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F0B3" w14:textId="77777777" w:rsidR="00000000" w:rsidRDefault="006F4493">
      <w:pPr>
        <w:divId w:val="910044730"/>
        <w:rPr>
          <w:rFonts w:eastAsia="Times New Roman"/>
          <w:sz w:val="2"/>
          <w:szCs w:val="2"/>
        </w:rPr>
      </w:pPr>
      <w:r>
        <w:rPr>
          <w:rFonts w:eastAsia="Times New Roman"/>
          <w:sz w:val="2"/>
          <w:szCs w:val="2"/>
        </w:rPr>
        <w:t> </w:t>
      </w:r>
    </w:p>
    <w:p w14:paraId="0C5CF72B" w14:textId="77777777" w:rsidR="00000000" w:rsidRDefault="006F4493">
      <w:pPr>
        <w:pStyle w:val="a3"/>
        <w:spacing w:before="0" w:beforeAutospacing="0" w:after="0" w:afterAutospacing="0"/>
        <w:jc w:val="center"/>
        <w:divId w:val="1301302551"/>
        <w:rPr>
          <w:sz w:val="20"/>
          <w:szCs w:val="20"/>
        </w:rPr>
      </w:pPr>
      <w:r>
        <w:rPr>
          <w:sz w:val="14"/>
          <w:szCs w:val="14"/>
        </w:rPr>
        <w:t> </w:t>
      </w:r>
    </w:p>
    <w:p w14:paraId="6582F513" w14:textId="77777777" w:rsidR="00000000" w:rsidRDefault="006F4493">
      <w:pPr>
        <w:pStyle w:val="a3"/>
        <w:spacing w:before="0" w:beforeAutospacing="0" w:after="0" w:afterAutospacing="0"/>
        <w:jc w:val="center"/>
        <w:divId w:val="1301302551"/>
        <w:rPr>
          <w:sz w:val="20"/>
          <w:szCs w:val="20"/>
        </w:rPr>
      </w:pPr>
      <w:r>
        <w:rPr>
          <w:b/>
          <w:bCs/>
          <w:sz w:val="20"/>
          <w:szCs w:val="20"/>
        </w:rPr>
        <w:t>UNITED STATES</w:t>
      </w:r>
      <w:r>
        <w:rPr>
          <w:sz w:val="20"/>
          <w:szCs w:val="20"/>
        </w:rPr>
        <w:t> </w:t>
      </w:r>
    </w:p>
    <w:p w14:paraId="6C00CC8A" w14:textId="77777777" w:rsidR="00000000" w:rsidRDefault="006F4493">
      <w:pPr>
        <w:pStyle w:val="a3"/>
        <w:spacing w:before="0" w:beforeAutospacing="0" w:after="0" w:afterAutospacing="0"/>
        <w:jc w:val="center"/>
        <w:divId w:val="1301302551"/>
        <w:rPr>
          <w:sz w:val="20"/>
          <w:szCs w:val="20"/>
        </w:rPr>
      </w:pPr>
      <w:r>
        <w:rPr>
          <w:b/>
          <w:bCs/>
          <w:sz w:val="20"/>
          <w:szCs w:val="20"/>
        </w:rPr>
        <w:t>SECURITIES AND EXCHANGE COMMISSION</w:t>
      </w:r>
      <w:r>
        <w:rPr>
          <w:sz w:val="20"/>
          <w:szCs w:val="20"/>
        </w:rPr>
        <w:t> </w:t>
      </w:r>
    </w:p>
    <w:p w14:paraId="75B3C6E3" w14:textId="77777777" w:rsidR="00000000" w:rsidRDefault="006F4493">
      <w:pPr>
        <w:pStyle w:val="a3"/>
        <w:spacing w:before="0" w:beforeAutospacing="0" w:after="0" w:afterAutospacing="0"/>
        <w:jc w:val="center"/>
        <w:divId w:val="1301302551"/>
        <w:rPr>
          <w:sz w:val="20"/>
          <w:szCs w:val="20"/>
        </w:rPr>
      </w:pPr>
      <w:r>
        <w:rPr>
          <w:b/>
          <w:bCs/>
          <w:sz w:val="20"/>
          <w:szCs w:val="20"/>
        </w:rPr>
        <w:t>Washington, D.C. 20549</w:t>
      </w:r>
    </w:p>
    <w:p w14:paraId="0CE1DCF1" w14:textId="77777777" w:rsidR="00000000" w:rsidRDefault="006F4493">
      <w:pPr>
        <w:pStyle w:val="a3"/>
        <w:spacing w:before="0" w:beforeAutospacing="0" w:after="0" w:afterAutospacing="0"/>
        <w:jc w:val="center"/>
        <w:divId w:val="1301302551"/>
        <w:rPr>
          <w:sz w:val="20"/>
          <w:szCs w:val="20"/>
        </w:rPr>
      </w:pPr>
      <w:r>
        <w:rPr>
          <w:sz w:val="14"/>
          <w:szCs w:val="14"/>
        </w:rPr>
        <w:t> </w:t>
      </w:r>
    </w:p>
    <w:p w14:paraId="4FE5C15F" w14:textId="77777777" w:rsidR="00000000" w:rsidRDefault="006F4493">
      <w:pPr>
        <w:pStyle w:val="a3"/>
        <w:spacing w:before="0" w:beforeAutospacing="0" w:after="0" w:afterAutospacing="0"/>
        <w:jc w:val="center"/>
        <w:divId w:val="1301302551"/>
        <w:rPr>
          <w:sz w:val="20"/>
          <w:szCs w:val="20"/>
        </w:rPr>
      </w:pPr>
      <w:r>
        <w:rPr>
          <w:b/>
          <w:bCs/>
          <w:sz w:val="20"/>
          <w:szCs w:val="20"/>
        </w:rPr>
        <w:t>FORM 10-Q</w:t>
      </w:r>
    </w:p>
    <w:p w14:paraId="3C383FB7" w14:textId="77777777" w:rsidR="00000000" w:rsidRDefault="006F4493">
      <w:pPr>
        <w:pStyle w:val="a3"/>
        <w:spacing w:before="0" w:beforeAutospacing="0" w:after="0" w:afterAutospacing="0"/>
        <w:jc w:val="center"/>
        <w:divId w:val="1301302551"/>
        <w:rPr>
          <w:sz w:val="20"/>
          <w:szCs w:val="20"/>
        </w:rPr>
      </w:pPr>
      <w:r>
        <w:rPr>
          <w:sz w:val="14"/>
          <w:szCs w:val="14"/>
        </w:rPr>
        <w:t> </w:t>
      </w:r>
    </w:p>
    <w:p w14:paraId="54F12007" w14:textId="77777777" w:rsidR="00000000" w:rsidRDefault="006F4493">
      <w:pPr>
        <w:pStyle w:val="a3"/>
        <w:spacing w:before="0" w:beforeAutospacing="0" w:after="0" w:afterAutospacing="0"/>
        <w:jc w:val="center"/>
        <w:divId w:val="1301302551"/>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14:paraId="4166907F" w14:textId="77777777" w:rsidR="00000000" w:rsidRDefault="006F4493">
      <w:pPr>
        <w:pStyle w:val="a3"/>
        <w:spacing w:before="0" w:beforeAutospacing="0" w:after="0" w:afterAutospacing="0"/>
        <w:jc w:val="center"/>
        <w:divId w:val="1301302551"/>
        <w:rPr>
          <w:sz w:val="20"/>
          <w:szCs w:val="20"/>
        </w:rPr>
      </w:pPr>
      <w:r>
        <w:rPr>
          <w:sz w:val="14"/>
          <w:szCs w:val="14"/>
        </w:rPr>
        <w:t> </w:t>
      </w:r>
    </w:p>
    <w:p w14:paraId="16C23DD1" w14:textId="77777777" w:rsidR="00000000" w:rsidRDefault="006F4493">
      <w:pPr>
        <w:pStyle w:val="a3"/>
        <w:spacing w:before="0" w:beforeAutospacing="0" w:after="0" w:afterAutospacing="0"/>
        <w:jc w:val="center"/>
        <w:divId w:val="1301302551"/>
        <w:rPr>
          <w:sz w:val="20"/>
          <w:szCs w:val="20"/>
        </w:rPr>
      </w:pPr>
      <w:r>
        <w:rPr>
          <w:b/>
          <w:bCs/>
          <w:sz w:val="20"/>
          <w:szCs w:val="20"/>
        </w:rPr>
        <w:t>For the quarterly period ended June 30, 2022</w:t>
      </w:r>
    </w:p>
    <w:p w14:paraId="34CA410F" w14:textId="77777777" w:rsidR="00000000" w:rsidRDefault="006F4493">
      <w:pPr>
        <w:pStyle w:val="a3"/>
        <w:spacing w:before="0" w:beforeAutospacing="0" w:after="0" w:afterAutospacing="0"/>
        <w:jc w:val="center"/>
        <w:divId w:val="1301302551"/>
        <w:rPr>
          <w:sz w:val="20"/>
          <w:szCs w:val="20"/>
        </w:rPr>
      </w:pPr>
      <w:r>
        <w:rPr>
          <w:sz w:val="14"/>
          <w:szCs w:val="14"/>
        </w:rPr>
        <w:t> </w:t>
      </w:r>
    </w:p>
    <w:p w14:paraId="4E2EB6E3" w14:textId="77777777" w:rsidR="00000000" w:rsidRDefault="006F4493">
      <w:pPr>
        <w:pStyle w:val="a3"/>
        <w:spacing w:before="0" w:beforeAutospacing="0" w:after="0" w:afterAutospacing="0"/>
        <w:jc w:val="center"/>
        <w:divId w:val="1301302551"/>
        <w:rPr>
          <w:sz w:val="20"/>
          <w:szCs w:val="20"/>
        </w:rPr>
      </w:pPr>
      <w:r>
        <w:rPr>
          <w:b/>
          <w:bCs/>
          <w:sz w:val="20"/>
          <w:szCs w:val="20"/>
        </w:rPr>
        <w:t>OR</w:t>
      </w:r>
    </w:p>
    <w:p w14:paraId="712B0584" w14:textId="77777777" w:rsidR="00000000" w:rsidRDefault="006F4493">
      <w:pPr>
        <w:pStyle w:val="a3"/>
        <w:spacing w:before="0" w:beforeAutospacing="0" w:after="0" w:afterAutospacing="0"/>
        <w:jc w:val="center"/>
        <w:divId w:val="1301302551"/>
        <w:rPr>
          <w:sz w:val="20"/>
          <w:szCs w:val="20"/>
        </w:rPr>
      </w:pPr>
      <w:r>
        <w:rPr>
          <w:sz w:val="14"/>
          <w:szCs w:val="14"/>
        </w:rPr>
        <w:t> </w:t>
      </w:r>
    </w:p>
    <w:p w14:paraId="1A7F9E1A" w14:textId="77777777" w:rsidR="00000000" w:rsidRDefault="006F4493">
      <w:pPr>
        <w:pStyle w:val="a3"/>
        <w:spacing w:before="0" w:beforeAutospacing="0" w:after="0" w:afterAutospacing="0"/>
        <w:jc w:val="center"/>
        <w:divId w:val="1301302551"/>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14:paraId="2CE11CBE" w14:textId="77777777" w:rsidR="00000000" w:rsidRDefault="006F4493">
      <w:pPr>
        <w:pStyle w:val="a3"/>
        <w:spacing w:before="0" w:beforeAutospacing="0" w:after="0" w:afterAutospacing="0"/>
        <w:jc w:val="center"/>
        <w:divId w:val="1301302551"/>
        <w:rPr>
          <w:sz w:val="20"/>
          <w:szCs w:val="20"/>
        </w:rPr>
      </w:pPr>
      <w:r>
        <w:rPr>
          <w:sz w:val="14"/>
          <w:szCs w:val="14"/>
        </w:rPr>
        <w:t> </w:t>
      </w:r>
    </w:p>
    <w:p w14:paraId="531881EF" w14:textId="77777777" w:rsidR="00000000" w:rsidRDefault="006F4493">
      <w:pPr>
        <w:pStyle w:val="a3"/>
        <w:spacing w:before="0" w:beforeAutospacing="0" w:after="0" w:afterAutospacing="0"/>
        <w:jc w:val="center"/>
        <w:divId w:val="1301302551"/>
        <w:rPr>
          <w:sz w:val="20"/>
          <w:szCs w:val="20"/>
        </w:rPr>
      </w:pPr>
      <w:r>
        <w:rPr>
          <w:b/>
          <w:bCs/>
          <w:sz w:val="20"/>
          <w:szCs w:val="20"/>
        </w:rPr>
        <w:t>For the transition pe</w:t>
      </w:r>
      <w:r>
        <w:rPr>
          <w:b/>
          <w:bCs/>
          <w:sz w:val="20"/>
          <w:szCs w:val="20"/>
        </w:rPr>
        <w:t>riod from________ to________</w:t>
      </w:r>
    </w:p>
    <w:p w14:paraId="6E3D90A7" w14:textId="77777777" w:rsidR="00000000" w:rsidRDefault="006F4493">
      <w:pPr>
        <w:pStyle w:val="a3"/>
        <w:spacing w:before="0" w:beforeAutospacing="0" w:after="0" w:afterAutospacing="0"/>
        <w:jc w:val="center"/>
        <w:divId w:val="1301302551"/>
        <w:rPr>
          <w:sz w:val="20"/>
          <w:szCs w:val="20"/>
        </w:rPr>
      </w:pPr>
      <w:r>
        <w:rPr>
          <w:sz w:val="14"/>
          <w:szCs w:val="14"/>
        </w:rPr>
        <w:t> </w:t>
      </w:r>
    </w:p>
    <w:p w14:paraId="4AE346E9"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0C243662" w14:textId="77777777" w:rsidR="00000000" w:rsidRDefault="006F4493">
      <w:pPr>
        <w:pStyle w:val="a3"/>
        <w:spacing w:before="0" w:beforeAutospacing="0" w:after="0" w:afterAutospacing="0"/>
        <w:jc w:val="center"/>
        <w:divId w:val="1301302551"/>
        <w:rPr>
          <w:sz w:val="20"/>
          <w:szCs w:val="20"/>
        </w:rPr>
      </w:pPr>
      <w:r>
        <w:rPr>
          <w:b/>
          <w:bCs/>
          <w:sz w:val="20"/>
          <w:szCs w:val="20"/>
        </w:rPr>
        <w:t>(Exact name of registrant as specified in its charter)</w:t>
      </w:r>
    </w:p>
    <w:p w14:paraId="644709FE" w14:textId="77777777" w:rsidR="00000000" w:rsidRDefault="006F4493">
      <w:pPr>
        <w:pStyle w:val="a3"/>
        <w:spacing w:before="0" w:beforeAutospacing="0" w:after="0" w:afterAutospacing="0"/>
        <w:jc w:val="center"/>
        <w:divId w:val="1301302551"/>
        <w:rPr>
          <w:sz w:val="20"/>
          <w:szCs w:val="20"/>
        </w:rPr>
      </w:pPr>
      <w:r>
        <w:rPr>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658"/>
        <w:gridCol w:w="166"/>
        <w:gridCol w:w="2658"/>
        <w:gridCol w:w="166"/>
        <w:gridCol w:w="2658"/>
      </w:tblGrid>
      <w:tr w:rsidR="00000000" w14:paraId="4BF21F78" w14:textId="77777777">
        <w:trPr>
          <w:divId w:val="1301302551"/>
          <w:tblCellSpacing w:w="0" w:type="dxa"/>
        </w:trPr>
        <w:tc>
          <w:tcPr>
            <w:tcW w:w="1600" w:type="pct"/>
            <w:tcBorders>
              <w:bottom w:val="single" w:sz="12" w:space="0" w:color="000000"/>
            </w:tcBorders>
            <w:hideMark/>
          </w:tcPr>
          <w:p w14:paraId="14573E8D" w14:textId="77777777" w:rsidR="00000000" w:rsidRDefault="006F4493">
            <w:pPr>
              <w:jc w:val="center"/>
              <w:rPr>
                <w:rFonts w:eastAsia="Times New Roman"/>
                <w:sz w:val="20"/>
                <w:szCs w:val="20"/>
              </w:rPr>
            </w:pPr>
            <w:r>
              <w:rPr>
                <w:rFonts w:eastAsia="Times New Roman"/>
                <w:b/>
                <w:bCs/>
                <w:sz w:val="20"/>
                <w:szCs w:val="20"/>
              </w:rPr>
              <w:t>Cayman Islands</w:t>
            </w:r>
          </w:p>
        </w:tc>
        <w:tc>
          <w:tcPr>
            <w:tcW w:w="100" w:type="pct"/>
            <w:hideMark/>
          </w:tcPr>
          <w:p w14:paraId="72076290" w14:textId="77777777" w:rsidR="00000000" w:rsidRDefault="006F4493">
            <w:pPr>
              <w:rPr>
                <w:rFonts w:eastAsia="Times New Roman"/>
                <w:sz w:val="20"/>
                <w:szCs w:val="20"/>
              </w:rPr>
            </w:pPr>
            <w:r>
              <w:rPr>
                <w:rFonts w:eastAsia="Times New Roman"/>
                <w:sz w:val="20"/>
                <w:szCs w:val="20"/>
              </w:rPr>
              <w:t> </w:t>
            </w:r>
          </w:p>
        </w:tc>
        <w:tc>
          <w:tcPr>
            <w:tcW w:w="1600" w:type="pct"/>
            <w:tcBorders>
              <w:bottom w:val="single" w:sz="12" w:space="0" w:color="000000"/>
            </w:tcBorders>
            <w:hideMark/>
          </w:tcPr>
          <w:p w14:paraId="205D291F" w14:textId="77777777" w:rsidR="00000000" w:rsidRDefault="006F4493">
            <w:pPr>
              <w:jc w:val="center"/>
              <w:rPr>
                <w:rFonts w:eastAsia="Times New Roman"/>
                <w:sz w:val="20"/>
                <w:szCs w:val="20"/>
              </w:rPr>
            </w:pPr>
            <w:r>
              <w:rPr>
                <w:rFonts w:eastAsia="Times New Roman"/>
                <w:b/>
                <w:bCs/>
                <w:sz w:val="20"/>
                <w:szCs w:val="20"/>
              </w:rPr>
              <w:t>001-40074</w:t>
            </w:r>
          </w:p>
        </w:tc>
        <w:tc>
          <w:tcPr>
            <w:tcW w:w="100" w:type="pct"/>
            <w:hideMark/>
          </w:tcPr>
          <w:p w14:paraId="30FF5903" w14:textId="77777777" w:rsidR="00000000" w:rsidRDefault="006F4493">
            <w:pPr>
              <w:rPr>
                <w:rFonts w:eastAsia="Times New Roman"/>
                <w:sz w:val="20"/>
                <w:szCs w:val="20"/>
              </w:rPr>
            </w:pPr>
            <w:r>
              <w:rPr>
                <w:rFonts w:eastAsia="Times New Roman"/>
                <w:sz w:val="20"/>
                <w:szCs w:val="20"/>
              </w:rPr>
              <w:t> </w:t>
            </w:r>
          </w:p>
        </w:tc>
        <w:tc>
          <w:tcPr>
            <w:tcW w:w="1600" w:type="pct"/>
            <w:tcBorders>
              <w:bottom w:val="single" w:sz="12" w:space="0" w:color="000000"/>
            </w:tcBorders>
            <w:hideMark/>
          </w:tcPr>
          <w:p w14:paraId="4F069E42" w14:textId="77777777" w:rsidR="00000000" w:rsidRDefault="006F4493">
            <w:pPr>
              <w:jc w:val="center"/>
              <w:rPr>
                <w:rFonts w:eastAsia="Times New Roman"/>
                <w:sz w:val="20"/>
                <w:szCs w:val="20"/>
              </w:rPr>
            </w:pPr>
            <w:r>
              <w:rPr>
                <w:rFonts w:eastAsia="Times New Roman"/>
                <w:b/>
                <w:bCs/>
                <w:sz w:val="20"/>
                <w:szCs w:val="20"/>
              </w:rPr>
              <w:t>98-1575384</w:t>
            </w:r>
          </w:p>
        </w:tc>
      </w:tr>
      <w:tr w:rsidR="00000000" w14:paraId="2DCD6F03" w14:textId="77777777">
        <w:trPr>
          <w:divId w:val="1301302551"/>
          <w:tblCellSpacing w:w="0" w:type="dxa"/>
        </w:trPr>
        <w:tc>
          <w:tcPr>
            <w:tcW w:w="0" w:type="auto"/>
            <w:hideMark/>
          </w:tcPr>
          <w:p w14:paraId="22AE221A" w14:textId="77777777" w:rsidR="00000000" w:rsidRDefault="006F4493">
            <w:pPr>
              <w:jc w:val="center"/>
              <w:rPr>
                <w:rFonts w:eastAsia="Times New Roman"/>
                <w:sz w:val="20"/>
                <w:szCs w:val="20"/>
              </w:rPr>
            </w:pPr>
            <w:r>
              <w:rPr>
                <w:rFonts w:eastAsia="Times New Roman"/>
                <w:b/>
                <w:bCs/>
                <w:sz w:val="20"/>
                <w:szCs w:val="20"/>
              </w:rPr>
              <w:t>(State or other jurisdiction of</w:t>
            </w:r>
            <w:r>
              <w:rPr>
                <w:rFonts w:eastAsia="Times New Roman"/>
                <w:b/>
                <w:bCs/>
                <w:sz w:val="20"/>
                <w:szCs w:val="20"/>
              </w:rPr>
              <w:br/>
              <w:t>incorporation or organization)</w:t>
            </w:r>
          </w:p>
        </w:tc>
        <w:tc>
          <w:tcPr>
            <w:tcW w:w="0" w:type="auto"/>
            <w:hideMark/>
          </w:tcPr>
          <w:p w14:paraId="0D5EFB51" w14:textId="77777777" w:rsidR="00000000" w:rsidRDefault="006F4493">
            <w:pPr>
              <w:rPr>
                <w:rFonts w:eastAsia="Times New Roman"/>
                <w:sz w:val="20"/>
                <w:szCs w:val="20"/>
              </w:rPr>
            </w:pPr>
            <w:r>
              <w:rPr>
                <w:rFonts w:eastAsia="Times New Roman"/>
                <w:sz w:val="20"/>
                <w:szCs w:val="20"/>
              </w:rPr>
              <w:t> </w:t>
            </w:r>
          </w:p>
        </w:tc>
        <w:tc>
          <w:tcPr>
            <w:tcW w:w="0" w:type="auto"/>
            <w:hideMark/>
          </w:tcPr>
          <w:p w14:paraId="0FDC0AED" w14:textId="77777777" w:rsidR="00000000" w:rsidRDefault="006F4493">
            <w:pPr>
              <w:jc w:val="center"/>
              <w:rPr>
                <w:rFonts w:eastAsia="Times New Roman"/>
                <w:sz w:val="20"/>
                <w:szCs w:val="20"/>
              </w:rPr>
            </w:pPr>
            <w:r>
              <w:rPr>
                <w:rFonts w:eastAsia="Times New Roman"/>
                <w:b/>
                <w:bCs/>
                <w:sz w:val="20"/>
                <w:szCs w:val="20"/>
              </w:rPr>
              <w:t>(Commission File Number)</w:t>
            </w:r>
          </w:p>
        </w:tc>
        <w:tc>
          <w:tcPr>
            <w:tcW w:w="0" w:type="auto"/>
            <w:hideMark/>
          </w:tcPr>
          <w:p w14:paraId="079BD7EE" w14:textId="77777777" w:rsidR="00000000" w:rsidRDefault="006F4493">
            <w:pPr>
              <w:rPr>
                <w:rFonts w:eastAsia="Times New Roman"/>
                <w:sz w:val="20"/>
                <w:szCs w:val="20"/>
              </w:rPr>
            </w:pPr>
            <w:r>
              <w:rPr>
                <w:rFonts w:eastAsia="Times New Roman"/>
                <w:sz w:val="20"/>
                <w:szCs w:val="20"/>
              </w:rPr>
              <w:t> </w:t>
            </w:r>
          </w:p>
        </w:tc>
        <w:tc>
          <w:tcPr>
            <w:tcW w:w="0" w:type="auto"/>
            <w:hideMark/>
          </w:tcPr>
          <w:p w14:paraId="00B770EC" w14:textId="77777777" w:rsidR="00000000" w:rsidRDefault="006F4493">
            <w:pPr>
              <w:pStyle w:val="a3"/>
              <w:spacing w:before="0" w:beforeAutospacing="0" w:after="0" w:afterAutospacing="0"/>
              <w:jc w:val="center"/>
              <w:rPr>
                <w:sz w:val="20"/>
                <w:szCs w:val="20"/>
              </w:rPr>
            </w:pPr>
            <w:r>
              <w:rPr>
                <w:b/>
                <w:bCs/>
                <w:sz w:val="20"/>
                <w:szCs w:val="20"/>
              </w:rPr>
              <w:t>(IRS Employer</w:t>
            </w:r>
          </w:p>
          <w:p w14:paraId="1873CEB3" w14:textId="77777777" w:rsidR="00000000" w:rsidRDefault="006F4493">
            <w:pPr>
              <w:pStyle w:val="a3"/>
              <w:spacing w:before="0" w:beforeAutospacing="0" w:after="0" w:afterAutospacing="0"/>
              <w:jc w:val="center"/>
              <w:rPr>
                <w:sz w:val="20"/>
                <w:szCs w:val="20"/>
              </w:rPr>
            </w:pPr>
            <w:r>
              <w:rPr>
                <w:b/>
                <w:bCs/>
                <w:sz w:val="20"/>
                <w:szCs w:val="20"/>
              </w:rPr>
              <w:t>Identification No.)</w:t>
            </w:r>
          </w:p>
        </w:tc>
      </w:tr>
    </w:tbl>
    <w:p w14:paraId="3D289E18" w14:textId="77777777" w:rsidR="00000000" w:rsidRDefault="006F4493">
      <w:pPr>
        <w:pStyle w:val="a3"/>
        <w:spacing w:before="0" w:beforeAutospacing="0" w:after="0" w:afterAutospacing="0"/>
        <w:divId w:val="1301302551"/>
        <w:rPr>
          <w:sz w:val="20"/>
          <w:szCs w:val="20"/>
        </w:rPr>
      </w:pPr>
      <w:r>
        <w:rPr>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4070"/>
        <w:gridCol w:w="166"/>
        <w:gridCol w:w="4070"/>
      </w:tblGrid>
      <w:tr w:rsidR="00000000" w14:paraId="520FD084" w14:textId="77777777">
        <w:trPr>
          <w:divId w:val="1301302551"/>
          <w:tblCellSpacing w:w="0" w:type="dxa"/>
        </w:trPr>
        <w:tc>
          <w:tcPr>
            <w:tcW w:w="2450" w:type="pct"/>
            <w:hideMark/>
          </w:tcPr>
          <w:p w14:paraId="5A45D24D" w14:textId="77777777" w:rsidR="00000000" w:rsidRDefault="006F4493">
            <w:pPr>
              <w:jc w:val="center"/>
              <w:rPr>
                <w:rFonts w:eastAsia="Times New Roman"/>
                <w:sz w:val="20"/>
                <w:szCs w:val="20"/>
              </w:rPr>
            </w:pPr>
            <w:r>
              <w:rPr>
                <w:rFonts w:eastAsia="Times New Roman"/>
                <w:b/>
                <w:bCs/>
                <w:sz w:val="20"/>
                <w:szCs w:val="20"/>
              </w:rPr>
              <w:t>1950 University Avenue, Suite 350</w:t>
            </w:r>
          </w:p>
        </w:tc>
        <w:tc>
          <w:tcPr>
            <w:tcW w:w="100" w:type="pct"/>
            <w:hideMark/>
          </w:tcPr>
          <w:p w14:paraId="43A1B262" w14:textId="77777777" w:rsidR="00000000" w:rsidRDefault="006F4493">
            <w:pPr>
              <w:rPr>
                <w:rFonts w:eastAsia="Times New Roman"/>
                <w:sz w:val="20"/>
                <w:szCs w:val="20"/>
              </w:rPr>
            </w:pPr>
            <w:r>
              <w:rPr>
                <w:rFonts w:eastAsia="Times New Roman"/>
                <w:sz w:val="20"/>
                <w:szCs w:val="20"/>
              </w:rPr>
              <w:t> </w:t>
            </w:r>
          </w:p>
        </w:tc>
        <w:tc>
          <w:tcPr>
            <w:tcW w:w="2450" w:type="pct"/>
            <w:hideMark/>
          </w:tcPr>
          <w:p w14:paraId="2D452E59" w14:textId="77777777" w:rsidR="00000000" w:rsidRDefault="006F4493">
            <w:pPr>
              <w:rPr>
                <w:rFonts w:eastAsia="Times New Roman"/>
                <w:sz w:val="20"/>
                <w:szCs w:val="20"/>
              </w:rPr>
            </w:pPr>
            <w:r>
              <w:rPr>
                <w:rFonts w:eastAsia="Times New Roman"/>
                <w:sz w:val="20"/>
                <w:szCs w:val="20"/>
              </w:rPr>
              <w:t> </w:t>
            </w:r>
          </w:p>
        </w:tc>
      </w:tr>
      <w:tr w:rsidR="00000000" w14:paraId="04D7CAFC" w14:textId="77777777">
        <w:trPr>
          <w:divId w:val="1301302551"/>
          <w:tblCellSpacing w:w="0" w:type="dxa"/>
        </w:trPr>
        <w:tc>
          <w:tcPr>
            <w:tcW w:w="0" w:type="auto"/>
            <w:tcBorders>
              <w:bottom w:val="single" w:sz="12" w:space="0" w:color="000000"/>
            </w:tcBorders>
            <w:hideMark/>
          </w:tcPr>
          <w:p w14:paraId="43BF3D08" w14:textId="77777777" w:rsidR="00000000" w:rsidRDefault="006F4493">
            <w:pPr>
              <w:jc w:val="center"/>
              <w:rPr>
                <w:rFonts w:eastAsia="Times New Roman"/>
                <w:sz w:val="20"/>
                <w:szCs w:val="20"/>
              </w:rPr>
            </w:pPr>
            <w:r>
              <w:rPr>
                <w:rFonts w:eastAsia="Times New Roman"/>
                <w:b/>
                <w:bCs/>
                <w:sz w:val="20"/>
                <w:szCs w:val="20"/>
              </w:rPr>
              <w:t>Palo Alto, CA </w:t>
            </w:r>
          </w:p>
        </w:tc>
        <w:tc>
          <w:tcPr>
            <w:tcW w:w="0" w:type="auto"/>
            <w:hideMark/>
          </w:tcPr>
          <w:p w14:paraId="1A953706"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14:paraId="696C8FDC" w14:textId="77777777" w:rsidR="00000000" w:rsidRDefault="006F4493">
            <w:pPr>
              <w:jc w:val="center"/>
              <w:rPr>
                <w:rFonts w:eastAsia="Times New Roman"/>
                <w:sz w:val="20"/>
                <w:szCs w:val="20"/>
              </w:rPr>
            </w:pPr>
            <w:r>
              <w:rPr>
                <w:rFonts w:eastAsia="Times New Roman"/>
                <w:b/>
                <w:bCs/>
                <w:sz w:val="20"/>
                <w:szCs w:val="20"/>
              </w:rPr>
              <w:t>94303</w:t>
            </w:r>
          </w:p>
        </w:tc>
      </w:tr>
      <w:tr w:rsidR="00000000" w14:paraId="4CAC3A86" w14:textId="77777777">
        <w:trPr>
          <w:divId w:val="1301302551"/>
          <w:tblCellSpacing w:w="0" w:type="dxa"/>
        </w:trPr>
        <w:tc>
          <w:tcPr>
            <w:tcW w:w="0" w:type="auto"/>
            <w:hideMark/>
          </w:tcPr>
          <w:p w14:paraId="6592D3C7" w14:textId="77777777" w:rsidR="00000000" w:rsidRDefault="006F4493">
            <w:pPr>
              <w:jc w:val="center"/>
              <w:rPr>
                <w:rFonts w:eastAsia="Times New Roman"/>
                <w:sz w:val="20"/>
                <w:szCs w:val="20"/>
              </w:rPr>
            </w:pPr>
            <w:r>
              <w:rPr>
                <w:rFonts w:eastAsia="Times New Roman"/>
                <w:b/>
                <w:bCs/>
                <w:sz w:val="20"/>
                <w:szCs w:val="20"/>
              </w:rPr>
              <w:t>(Address Of Principal Executive Offices)</w:t>
            </w:r>
          </w:p>
        </w:tc>
        <w:tc>
          <w:tcPr>
            <w:tcW w:w="0" w:type="auto"/>
            <w:hideMark/>
          </w:tcPr>
          <w:p w14:paraId="4CD355E7" w14:textId="77777777" w:rsidR="00000000" w:rsidRDefault="006F4493">
            <w:pPr>
              <w:rPr>
                <w:rFonts w:eastAsia="Times New Roman"/>
                <w:sz w:val="20"/>
                <w:szCs w:val="20"/>
              </w:rPr>
            </w:pPr>
            <w:r>
              <w:rPr>
                <w:rFonts w:eastAsia="Times New Roman"/>
                <w:sz w:val="20"/>
                <w:szCs w:val="20"/>
              </w:rPr>
              <w:t> </w:t>
            </w:r>
          </w:p>
        </w:tc>
        <w:tc>
          <w:tcPr>
            <w:tcW w:w="0" w:type="auto"/>
            <w:hideMark/>
          </w:tcPr>
          <w:p w14:paraId="62936C3D" w14:textId="77777777" w:rsidR="00000000" w:rsidRDefault="006F4493">
            <w:pPr>
              <w:jc w:val="center"/>
              <w:rPr>
                <w:rFonts w:eastAsia="Times New Roman"/>
                <w:sz w:val="20"/>
                <w:szCs w:val="20"/>
              </w:rPr>
            </w:pPr>
            <w:r>
              <w:rPr>
                <w:rFonts w:eastAsia="Times New Roman"/>
                <w:b/>
                <w:bCs/>
                <w:sz w:val="20"/>
                <w:szCs w:val="20"/>
              </w:rPr>
              <w:t>(Zip Code)</w:t>
            </w:r>
          </w:p>
        </w:tc>
      </w:tr>
    </w:tbl>
    <w:p w14:paraId="064E02C5" w14:textId="77777777" w:rsidR="00000000" w:rsidRDefault="006F4493">
      <w:pPr>
        <w:pStyle w:val="a3"/>
        <w:spacing w:before="0" w:beforeAutospacing="0" w:after="0" w:afterAutospacing="0"/>
        <w:jc w:val="center"/>
        <w:divId w:val="1301302551"/>
        <w:rPr>
          <w:sz w:val="20"/>
          <w:szCs w:val="20"/>
        </w:rPr>
      </w:pPr>
      <w:r>
        <w:rPr>
          <w:sz w:val="14"/>
          <w:szCs w:val="14"/>
        </w:rPr>
        <w:t> </w:t>
      </w:r>
    </w:p>
    <w:p w14:paraId="79CCFC1B" w14:textId="77777777" w:rsidR="00000000" w:rsidRDefault="006F4493">
      <w:pPr>
        <w:pStyle w:val="a3"/>
        <w:spacing w:before="0" w:beforeAutospacing="0" w:after="0" w:afterAutospacing="0"/>
        <w:jc w:val="center"/>
        <w:divId w:val="1301302551"/>
        <w:rPr>
          <w:sz w:val="20"/>
          <w:szCs w:val="20"/>
        </w:rPr>
      </w:pPr>
      <w:r>
        <w:rPr>
          <w:b/>
          <w:bCs/>
          <w:sz w:val="20"/>
          <w:szCs w:val="20"/>
        </w:rPr>
        <w:t>(650) 321-4910</w:t>
      </w:r>
      <w:r>
        <w:rPr>
          <w:sz w:val="20"/>
          <w:szCs w:val="20"/>
        </w:rPr>
        <w:t> </w:t>
      </w:r>
    </w:p>
    <w:p w14:paraId="47F08F05" w14:textId="77777777" w:rsidR="00000000" w:rsidRDefault="006F4493">
      <w:pPr>
        <w:pStyle w:val="a3"/>
        <w:spacing w:before="0" w:beforeAutospacing="0" w:after="0" w:afterAutospacing="0"/>
        <w:jc w:val="center"/>
        <w:divId w:val="1301302551"/>
        <w:rPr>
          <w:sz w:val="20"/>
          <w:szCs w:val="20"/>
        </w:rPr>
      </w:pPr>
      <w:r>
        <w:rPr>
          <w:b/>
          <w:bCs/>
          <w:sz w:val="20"/>
          <w:szCs w:val="20"/>
        </w:rPr>
        <w:t>Registrant’</w:t>
      </w:r>
      <w:r>
        <w:rPr>
          <w:b/>
          <w:bCs/>
          <w:sz w:val="20"/>
          <w:szCs w:val="20"/>
        </w:rPr>
        <w:t>s telephone number, including area code</w:t>
      </w:r>
    </w:p>
    <w:p w14:paraId="72AB8C5A" w14:textId="77777777" w:rsidR="00000000" w:rsidRDefault="006F4493">
      <w:pPr>
        <w:pStyle w:val="a3"/>
        <w:spacing w:before="0" w:beforeAutospacing="0" w:after="0" w:afterAutospacing="0"/>
        <w:jc w:val="center"/>
        <w:divId w:val="1301302551"/>
        <w:rPr>
          <w:sz w:val="20"/>
          <w:szCs w:val="20"/>
        </w:rPr>
      </w:pPr>
      <w:r>
        <w:rPr>
          <w:sz w:val="14"/>
          <w:szCs w:val="14"/>
        </w:rPr>
        <w:t> </w:t>
      </w:r>
    </w:p>
    <w:p w14:paraId="3A345B39" w14:textId="77777777" w:rsidR="00000000" w:rsidRDefault="006F4493">
      <w:pPr>
        <w:pStyle w:val="a3"/>
        <w:spacing w:before="0" w:beforeAutospacing="0" w:after="0" w:afterAutospacing="0"/>
        <w:jc w:val="center"/>
        <w:divId w:val="1301302551"/>
        <w:rPr>
          <w:sz w:val="20"/>
          <w:szCs w:val="20"/>
        </w:rPr>
      </w:pPr>
      <w:r>
        <w:rPr>
          <w:b/>
          <w:bCs/>
          <w:sz w:val="20"/>
          <w:szCs w:val="20"/>
        </w:rPr>
        <w:t>Not Applicable</w:t>
      </w:r>
      <w:r>
        <w:rPr>
          <w:sz w:val="20"/>
          <w:szCs w:val="20"/>
        </w:rPr>
        <w:t> </w:t>
      </w:r>
    </w:p>
    <w:p w14:paraId="059C5D5F" w14:textId="77777777" w:rsidR="00000000" w:rsidRDefault="006F4493">
      <w:pPr>
        <w:pStyle w:val="a3"/>
        <w:spacing w:before="0" w:beforeAutospacing="0" w:after="0" w:afterAutospacing="0"/>
        <w:jc w:val="center"/>
        <w:divId w:val="1301302551"/>
        <w:rPr>
          <w:sz w:val="20"/>
          <w:szCs w:val="20"/>
        </w:rPr>
      </w:pPr>
      <w:r>
        <w:rPr>
          <w:b/>
          <w:bCs/>
          <w:sz w:val="20"/>
          <w:szCs w:val="20"/>
        </w:rPr>
        <w:t>(Former name or former address, if changed since last report)</w:t>
      </w:r>
    </w:p>
    <w:p w14:paraId="5AB6B9CF" w14:textId="77777777" w:rsidR="00000000" w:rsidRDefault="006F4493">
      <w:pPr>
        <w:pStyle w:val="a3"/>
        <w:spacing w:before="0" w:beforeAutospacing="0" w:after="0" w:afterAutospacing="0"/>
        <w:jc w:val="center"/>
        <w:divId w:val="1301302551"/>
        <w:rPr>
          <w:sz w:val="20"/>
          <w:szCs w:val="20"/>
        </w:rPr>
      </w:pPr>
      <w:r>
        <w:rPr>
          <w:sz w:val="14"/>
          <w:szCs w:val="14"/>
        </w:rPr>
        <w:t> </w:t>
      </w:r>
    </w:p>
    <w:p w14:paraId="2F033229" w14:textId="77777777" w:rsidR="00000000" w:rsidRDefault="006F4493">
      <w:pPr>
        <w:pStyle w:val="a3"/>
        <w:spacing w:before="0" w:beforeAutospacing="0" w:after="0" w:afterAutospacing="0"/>
        <w:divId w:val="1301302551"/>
        <w:rPr>
          <w:sz w:val="20"/>
          <w:szCs w:val="20"/>
        </w:rPr>
      </w:pPr>
      <w:r>
        <w:rPr>
          <w:sz w:val="20"/>
          <w:szCs w:val="20"/>
        </w:rPr>
        <w:t>Securities registered pursuant to Section 12(b) of the Act:</w:t>
      </w:r>
    </w:p>
    <w:p w14:paraId="28A82151" w14:textId="77777777" w:rsidR="00000000" w:rsidRDefault="006F4493">
      <w:pPr>
        <w:pStyle w:val="a3"/>
        <w:spacing w:before="0" w:beforeAutospacing="0" w:after="0" w:afterAutospacing="0"/>
        <w:divId w:val="1301302551"/>
        <w:rPr>
          <w:sz w:val="20"/>
          <w:szCs w:val="20"/>
        </w:rPr>
      </w:pPr>
      <w:r>
        <w:rPr>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2658"/>
        <w:gridCol w:w="166"/>
        <w:gridCol w:w="2658"/>
        <w:gridCol w:w="166"/>
        <w:gridCol w:w="2658"/>
      </w:tblGrid>
      <w:tr w:rsidR="00000000" w14:paraId="25FD7364" w14:textId="77777777">
        <w:trPr>
          <w:divId w:val="1301302551"/>
          <w:tblCellSpacing w:w="0" w:type="dxa"/>
        </w:trPr>
        <w:tc>
          <w:tcPr>
            <w:tcW w:w="1600" w:type="pct"/>
            <w:tcBorders>
              <w:bottom w:val="single" w:sz="12" w:space="0" w:color="000000"/>
            </w:tcBorders>
            <w:vAlign w:val="bottom"/>
            <w:hideMark/>
          </w:tcPr>
          <w:p w14:paraId="5512F2C5" w14:textId="77777777" w:rsidR="00000000" w:rsidRDefault="006F4493">
            <w:pPr>
              <w:jc w:val="center"/>
              <w:rPr>
                <w:rFonts w:eastAsia="Times New Roman"/>
                <w:sz w:val="20"/>
                <w:szCs w:val="20"/>
              </w:rPr>
            </w:pPr>
            <w:r>
              <w:rPr>
                <w:rFonts w:eastAsia="Times New Roman"/>
                <w:b/>
                <w:bCs/>
                <w:sz w:val="20"/>
                <w:szCs w:val="20"/>
              </w:rPr>
              <w:t>Title of each class</w:t>
            </w:r>
          </w:p>
        </w:tc>
        <w:tc>
          <w:tcPr>
            <w:tcW w:w="100" w:type="pct"/>
            <w:vAlign w:val="bottom"/>
            <w:hideMark/>
          </w:tcPr>
          <w:p w14:paraId="52F8614F" w14:textId="77777777" w:rsidR="00000000" w:rsidRDefault="006F4493">
            <w:pP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14:paraId="1DB9E333" w14:textId="77777777" w:rsidR="00000000" w:rsidRDefault="006F4493">
            <w:pPr>
              <w:jc w:val="center"/>
              <w:rPr>
                <w:rFonts w:eastAsia="Times New Roman"/>
                <w:sz w:val="20"/>
                <w:szCs w:val="20"/>
              </w:rPr>
            </w:pPr>
            <w:r>
              <w:rPr>
                <w:rFonts w:eastAsia="Times New Roman"/>
                <w:b/>
                <w:bCs/>
                <w:sz w:val="20"/>
                <w:szCs w:val="20"/>
              </w:rPr>
              <w:t>Trading Symbol(s)</w:t>
            </w:r>
          </w:p>
        </w:tc>
        <w:tc>
          <w:tcPr>
            <w:tcW w:w="100" w:type="pct"/>
            <w:vAlign w:val="bottom"/>
            <w:hideMark/>
          </w:tcPr>
          <w:p w14:paraId="7F4DEAA6" w14:textId="77777777" w:rsidR="00000000" w:rsidRDefault="006F4493">
            <w:pP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14:paraId="6B2FDB50" w14:textId="77777777" w:rsidR="00000000" w:rsidRDefault="006F4493">
            <w:pPr>
              <w:jc w:val="center"/>
              <w:rPr>
                <w:rFonts w:eastAsia="Times New Roman"/>
                <w:sz w:val="20"/>
                <w:szCs w:val="20"/>
              </w:rPr>
            </w:pPr>
            <w:r>
              <w:rPr>
                <w:rFonts w:eastAsia="Times New Roman"/>
                <w:b/>
                <w:bCs/>
                <w:sz w:val="20"/>
                <w:szCs w:val="20"/>
              </w:rPr>
              <w:t xml:space="preserve">Name of each exchange on </w:t>
            </w:r>
            <w:r>
              <w:rPr>
                <w:rFonts w:eastAsia="Times New Roman"/>
                <w:b/>
                <w:bCs/>
                <w:sz w:val="20"/>
                <w:szCs w:val="20"/>
              </w:rPr>
              <w:br/>
              <w:t>which registered</w:t>
            </w:r>
          </w:p>
        </w:tc>
      </w:tr>
      <w:tr w:rsidR="00000000" w14:paraId="1C5E0A84" w14:textId="77777777">
        <w:trPr>
          <w:divId w:val="1301302551"/>
          <w:tblCellSpacing w:w="0" w:type="dxa"/>
        </w:trPr>
        <w:tc>
          <w:tcPr>
            <w:tcW w:w="0" w:type="auto"/>
            <w:shd w:val="clear" w:color="auto" w:fill="CCEEFF"/>
            <w:hideMark/>
          </w:tcPr>
          <w:p w14:paraId="07408964" w14:textId="77777777" w:rsidR="00000000" w:rsidRDefault="006F4493">
            <w:pPr>
              <w:jc w:val="center"/>
              <w:rPr>
                <w:rFonts w:eastAsia="Times New Roman"/>
                <w:sz w:val="20"/>
                <w:szCs w:val="20"/>
              </w:rPr>
            </w:pPr>
            <w:r>
              <w:rPr>
                <w:rFonts w:eastAsia="Times New Roman"/>
                <w:sz w:val="20"/>
                <w:szCs w:val="20"/>
              </w:rPr>
              <w:t>Units, each consisting of one Class A ordinary share, $0.0001 par value, and one-fifth of one redeemable warrant</w:t>
            </w:r>
          </w:p>
        </w:tc>
        <w:tc>
          <w:tcPr>
            <w:tcW w:w="0" w:type="auto"/>
            <w:shd w:val="clear" w:color="auto" w:fill="CCEEFF"/>
            <w:hideMark/>
          </w:tcPr>
          <w:p w14:paraId="51E36E6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1D107F81" w14:textId="77777777" w:rsidR="00000000" w:rsidRDefault="006F4493">
            <w:pPr>
              <w:jc w:val="center"/>
              <w:rPr>
                <w:rFonts w:eastAsia="Times New Roman"/>
                <w:sz w:val="20"/>
                <w:szCs w:val="20"/>
              </w:rPr>
            </w:pPr>
            <w:r>
              <w:rPr>
                <w:rFonts w:eastAsia="Times New Roman"/>
                <w:sz w:val="20"/>
                <w:szCs w:val="20"/>
              </w:rPr>
              <w:t>PFDRU</w:t>
            </w:r>
          </w:p>
        </w:tc>
        <w:tc>
          <w:tcPr>
            <w:tcW w:w="0" w:type="auto"/>
            <w:shd w:val="clear" w:color="auto" w:fill="CCEEFF"/>
            <w:hideMark/>
          </w:tcPr>
          <w:p w14:paraId="1CF82FE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7852D263" w14:textId="77777777" w:rsidR="00000000" w:rsidRDefault="006F4493">
            <w:pPr>
              <w:jc w:val="center"/>
              <w:rPr>
                <w:rFonts w:eastAsia="Times New Roman"/>
                <w:sz w:val="20"/>
                <w:szCs w:val="20"/>
              </w:rPr>
            </w:pPr>
            <w:r>
              <w:rPr>
                <w:rFonts w:eastAsia="Times New Roman"/>
                <w:sz w:val="20"/>
                <w:szCs w:val="20"/>
              </w:rPr>
              <w:t>The Nasdaq Stock Market LLC</w:t>
            </w:r>
          </w:p>
        </w:tc>
      </w:tr>
      <w:tr w:rsidR="00000000" w14:paraId="72241F82" w14:textId="77777777">
        <w:trPr>
          <w:divId w:val="1301302551"/>
          <w:tblCellSpacing w:w="0" w:type="dxa"/>
        </w:trPr>
        <w:tc>
          <w:tcPr>
            <w:tcW w:w="0" w:type="auto"/>
            <w:hideMark/>
          </w:tcPr>
          <w:p w14:paraId="5EC628D1" w14:textId="77777777" w:rsidR="00000000" w:rsidRDefault="006F4493">
            <w:pPr>
              <w:jc w:val="center"/>
              <w:rPr>
                <w:rFonts w:eastAsia="Times New Roman"/>
                <w:sz w:val="20"/>
                <w:szCs w:val="20"/>
              </w:rPr>
            </w:pPr>
            <w:r>
              <w:rPr>
                <w:rFonts w:eastAsia="Times New Roman"/>
                <w:sz w:val="20"/>
                <w:szCs w:val="20"/>
              </w:rPr>
              <w:t>Class A ordinary shares included as part of the units </w:t>
            </w:r>
          </w:p>
        </w:tc>
        <w:tc>
          <w:tcPr>
            <w:tcW w:w="0" w:type="auto"/>
            <w:hideMark/>
          </w:tcPr>
          <w:p w14:paraId="7318C2F9" w14:textId="77777777" w:rsidR="00000000" w:rsidRDefault="006F4493">
            <w:pPr>
              <w:rPr>
                <w:rFonts w:eastAsia="Times New Roman"/>
                <w:sz w:val="20"/>
                <w:szCs w:val="20"/>
              </w:rPr>
            </w:pPr>
            <w:r>
              <w:rPr>
                <w:rFonts w:eastAsia="Times New Roman"/>
                <w:sz w:val="20"/>
                <w:szCs w:val="20"/>
              </w:rPr>
              <w:t> </w:t>
            </w:r>
          </w:p>
        </w:tc>
        <w:tc>
          <w:tcPr>
            <w:tcW w:w="0" w:type="auto"/>
            <w:hideMark/>
          </w:tcPr>
          <w:p w14:paraId="17FCBDA0" w14:textId="77777777" w:rsidR="00000000" w:rsidRDefault="006F4493">
            <w:pPr>
              <w:jc w:val="center"/>
              <w:rPr>
                <w:rFonts w:eastAsia="Times New Roman"/>
                <w:sz w:val="20"/>
                <w:szCs w:val="20"/>
              </w:rPr>
            </w:pPr>
            <w:r>
              <w:rPr>
                <w:rFonts w:eastAsia="Times New Roman"/>
                <w:sz w:val="20"/>
                <w:szCs w:val="20"/>
              </w:rPr>
              <w:t>PFDR</w:t>
            </w:r>
          </w:p>
        </w:tc>
        <w:tc>
          <w:tcPr>
            <w:tcW w:w="0" w:type="auto"/>
            <w:hideMark/>
          </w:tcPr>
          <w:p w14:paraId="56035DA5" w14:textId="77777777" w:rsidR="00000000" w:rsidRDefault="006F4493">
            <w:pPr>
              <w:rPr>
                <w:rFonts w:eastAsia="Times New Roman"/>
                <w:sz w:val="20"/>
                <w:szCs w:val="20"/>
              </w:rPr>
            </w:pPr>
            <w:r>
              <w:rPr>
                <w:rFonts w:eastAsia="Times New Roman"/>
                <w:sz w:val="20"/>
                <w:szCs w:val="20"/>
              </w:rPr>
              <w:t> </w:t>
            </w:r>
          </w:p>
        </w:tc>
        <w:tc>
          <w:tcPr>
            <w:tcW w:w="0" w:type="auto"/>
            <w:hideMark/>
          </w:tcPr>
          <w:p w14:paraId="5A2C5776" w14:textId="77777777" w:rsidR="00000000" w:rsidRDefault="006F4493">
            <w:pPr>
              <w:jc w:val="center"/>
              <w:rPr>
                <w:rFonts w:eastAsia="Times New Roman"/>
                <w:sz w:val="20"/>
                <w:szCs w:val="20"/>
              </w:rPr>
            </w:pPr>
            <w:r>
              <w:rPr>
                <w:rFonts w:eastAsia="Times New Roman"/>
                <w:sz w:val="20"/>
                <w:szCs w:val="20"/>
              </w:rPr>
              <w:t>The Nasdaq Stock Market LLC</w:t>
            </w:r>
          </w:p>
        </w:tc>
      </w:tr>
      <w:tr w:rsidR="00000000" w14:paraId="1B704AF5" w14:textId="77777777">
        <w:trPr>
          <w:divId w:val="1301302551"/>
          <w:tblCellSpacing w:w="0" w:type="dxa"/>
        </w:trPr>
        <w:tc>
          <w:tcPr>
            <w:tcW w:w="0" w:type="auto"/>
            <w:shd w:val="clear" w:color="auto" w:fill="CCEEFF"/>
            <w:hideMark/>
          </w:tcPr>
          <w:p w14:paraId="6ED9AFAA" w14:textId="77777777" w:rsidR="00000000" w:rsidRDefault="006F4493">
            <w:pPr>
              <w:jc w:val="center"/>
              <w:rPr>
                <w:rFonts w:eastAsia="Times New Roman"/>
                <w:sz w:val="20"/>
                <w:szCs w:val="20"/>
              </w:rPr>
            </w:pPr>
            <w:r>
              <w:rPr>
                <w:rFonts w:eastAsia="Times New Roman"/>
                <w:sz w:val="20"/>
                <w:szCs w:val="20"/>
              </w:rPr>
              <w:t xml:space="preserve">Redeemable </w:t>
            </w:r>
            <w:r>
              <w:rPr>
                <w:rFonts w:eastAsia="Times New Roman"/>
                <w:sz w:val="20"/>
                <w:szCs w:val="20"/>
              </w:rPr>
              <w:t xml:space="preserve">warrants included as part of the units </w:t>
            </w:r>
          </w:p>
        </w:tc>
        <w:tc>
          <w:tcPr>
            <w:tcW w:w="0" w:type="auto"/>
            <w:shd w:val="clear" w:color="auto" w:fill="CCEEFF"/>
            <w:hideMark/>
          </w:tcPr>
          <w:p w14:paraId="30350D4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7E4A8A98" w14:textId="77777777" w:rsidR="00000000" w:rsidRDefault="006F4493">
            <w:pPr>
              <w:jc w:val="center"/>
              <w:rPr>
                <w:rFonts w:eastAsia="Times New Roman"/>
                <w:sz w:val="20"/>
                <w:szCs w:val="20"/>
              </w:rPr>
            </w:pPr>
            <w:r>
              <w:rPr>
                <w:rFonts w:eastAsia="Times New Roman"/>
                <w:sz w:val="20"/>
                <w:szCs w:val="20"/>
              </w:rPr>
              <w:t>PFDRW</w:t>
            </w:r>
          </w:p>
        </w:tc>
        <w:tc>
          <w:tcPr>
            <w:tcW w:w="0" w:type="auto"/>
            <w:shd w:val="clear" w:color="auto" w:fill="CCEEFF"/>
            <w:hideMark/>
          </w:tcPr>
          <w:p w14:paraId="0CB3DF7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6B905741" w14:textId="77777777" w:rsidR="00000000" w:rsidRDefault="006F4493">
            <w:pPr>
              <w:jc w:val="center"/>
              <w:rPr>
                <w:rFonts w:eastAsia="Times New Roman"/>
                <w:sz w:val="20"/>
                <w:szCs w:val="20"/>
              </w:rPr>
            </w:pPr>
            <w:r>
              <w:rPr>
                <w:rFonts w:eastAsia="Times New Roman"/>
                <w:sz w:val="20"/>
                <w:szCs w:val="20"/>
              </w:rPr>
              <w:t>The Nasdaq Stock Market LLC</w:t>
            </w:r>
          </w:p>
        </w:tc>
      </w:tr>
    </w:tbl>
    <w:p w14:paraId="3DF853AC" w14:textId="77777777" w:rsidR="00000000" w:rsidRDefault="006F4493">
      <w:pPr>
        <w:pStyle w:val="a3"/>
        <w:spacing w:before="0" w:beforeAutospacing="0" w:after="0" w:afterAutospacing="0"/>
        <w:jc w:val="both"/>
        <w:divId w:val="1301302551"/>
        <w:rPr>
          <w:sz w:val="20"/>
          <w:szCs w:val="20"/>
        </w:rPr>
      </w:pPr>
      <w:r>
        <w:rPr>
          <w:sz w:val="14"/>
          <w:szCs w:val="14"/>
        </w:rPr>
        <w:t> </w:t>
      </w:r>
    </w:p>
    <w:p w14:paraId="7AAECFF0" w14:textId="77777777" w:rsidR="00000000" w:rsidRDefault="006F4493">
      <w:pPr>
        <w:pStyle w:val="a3"/>
        <w:spacing w:before="0" w:beforeAutospacing="0" w:after="0" w:afterAutospacing="0"/>
        <w:jc w:val="both"/>
        <w:divId w:val="1301302551"/>
        <w:rPr>
          <w:sz w:val="20"/>
          <w:szCs w:val="20"/>
        </w:rPr>
      </w:pPr>
      <w:r>
        <w:rPr>
          <w:sz w:val="20"/>
          <w:szCs w:val="20"/>
        </w:rPr>
        <w:t xml:space="preserve">Indicate by check mark whether the registrant </w:t>
      </w:r>
      <w:r>
        <w:rPr>
          <w:sz w:val="20"/>
          <w:szCs w:val="20"/>
        </w:rPr>
        <w:t>(1) has filed all reports required to be filed by Section 13 or 15(d) of the Securities Exchange Act of 1934 during the preceding 12 months (or for such shorter period that the registrant was required to file such reports), and (2) has been subject to such</w:t>
      </w:r>
      <w:r>
        <w:rPr>
          <w:sz w:val="20"/>
          <w:szCs w:val="20"/>
        </w:rPr>
        <w:t xml:space="preserve">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F6C1DF4" w14:textId="77777777" w:rsidR="00000000" w:rsidRDefault="006F4493">
      <w:pPr>
        <w:pStyle w:val="a3"/>
        <w:spacing w:before="0" w:beforeAutospacing="0" w:after="0" w:afterAutospacing="0"/>
        <w:jc w:val="both"/>
        <w:divId w:val="1301302551"/>
        <w:rPr>
          <w:sz w:val="20"/>
          <w:szCs w:val="20"/>
        </w:rPr>
      </w:pPr>
      <w:r>
        <w:rPr>
          <w:sz w:val="14"/>
          <w:szCs w:val="14"/>
        </w:rPr>
        <w:t> </w:t>
      </w:r>
    </w:p>
    <w:p w14:paraId="11C5E58C" w14:textId="77777777" w:rsidR="00000000" w:rsidRDefault="006F4493">
      <w:pPr>
        <w:pStyle w:val="a3"/>
        <w:spacing w:before="0" w:beforeAutospacing="0" w:after="0" w:afterAutospacing="0"/>
        <w:jc w:val="both"/>
        <w:divId w:val="1301302551"/>
        <w:rPr>
          <w:sz w:val="20"/>
          <w:szCs w:val="20"/>
        </w:rPr>
      </w:pPr>
      <w:r>
        <w:rPr>
          <w:sz w:val="20"/>
          <w:szCs w:val="20"/>
        </w:rPr>
        <w:t>Indicate by check mark whether the registrant has submitted electronically every Interactive Data File required to be submitted pursuant to Rule 405 of Regulation S-T (§ 232.405 of this chapter) durin</w:t>
      </w:r>
      <w:r>
        <w:rPr>
          <w:sz w:val="20"/>
          <w:szCs w:val="20"/>
        </w:rPr>
        <w:t xml:space="preserve">g the preceding 12 months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7003DF68" w14:textId="77777777" w:rsidR="00000000" w:rsidRDefault="006F4493">
      <w:pPr>
        <w:pStyle w:val="a3"/>
        <w:spacing w:before="0" w:beforeAutospacing="0" w:after="0" w:afterAutospacing="0"/>
        <w:jc w:val="both"/>
        <w:divId w:val="1301302551"/>
        <w:rPr>
          <w:sz w:val="20"/>
          <w:szCs w:val="20"/>
        </w:rPr>
      </w:pPr>
      <w:r>
        <w:rPr>
          <w:sz w:val="14"/>
          <w:szCs w:val="14"/>
        </w:rPr>
        <w:t> </w:t>
      </w:r>
    </w:p>
    <w:p w14:paraId="5F9E97C8" w14:textId="77777777" w:rsidR="00000000" w:rsidRDefault="006F4493">
      <w:pPr>
        <w:pStyle w:val="a3"/>
        <w:spacing w:before="0" w:beforeAutospacing="0" w:after="0" w:afterAutospacing="0"/>
        <w:jc w:val="both"/>
        <w:divId w:val="1301302551"/>
        <w:rPr>
          <w:sz w:val="20"/>
          <w:szCs w:val="20"/>
        </w:rPr>
      </w:pPr>
      <w:r>
        <w:rPr>
          <w:sz w:val="20"/>
          <w:szCs w:val="20"/>
        </w:rPr>
        <w:t>Indicate by check mark whether the registrant is a large accelerated filer, an accelerated filer, a non-accelerated filer, smaller re</w:t>
      </w:r>
      <w:r>
        <w:rPr>
          <w:sz w:val="20"/>
          <w:szCs w:val="20"/>
        </w:rPr>
        <w:t>porting company, or an emerging growth company. See the definitions of “large accelerated filer,” “accelerated filer,” “smaller reporting company,” and “emerging growth company” in Rule 12b-2 of the Exchange Act.</w:t>
      </w:r>
    </w:p>
    <w:p w14:paraId="6231CF5C" w14:textId="77777777" w:rsidR="00000000" w:rsidRDefault="006F4493">
      <w:pPr>
        <w:pStyle w:val="a3"/>
        <w:spacing w:before="0" w:beforeAutospacing="0" w:after="0" w:afterAutospacing="0"/>
        <w:divId w:val="1301302551"/>
        <w:rPr>
          <w:sz w:val="20"/>
          <w:szCs w:val="20"/>
        </w:rPr>
      </w:pPr>
      <w:r>
        <w:rPr>
          <w:sz w:val="14"/>
          <w:szCs w:val="14"/>
        </w:rPr>
        <w:t> </w:t>
      </w:r>
    </w:p>
    <w:tbl>
      <w:tblPr>
        <w:tblW w:w="5000" w:type="pct"/>
        <w:tblCellSpacing w:w="0" w:type="dxa"/>
        <w:tblCellMar>
          <w:left w:w="0" w:type="dxa"/>
          <w:right w:w="0" w:type="dxa"/>
        </w:tblCellMar>
        <w:tblLook w:val="04A0" w:firstRow="1" w:lastRow="0" w:firstColumn="1" w:lastColumn="0" w:noHBand="0" w:noVBand="1"/>
      </w:tblPr>
      <w:tblGrid>
        <w:gridCol w:w="3791"/>
        <w:gridCol w:w="362"/>
        <w:gridCol w:w="3791"/>
        <w:gridCol w:w="362"/>
      </w:tblGrid>
      <w:tr w:rsidR="00000000" w14:paraId="40A2F94A" w14:textId="77777777">
        <w:trPr>
          <w:divId w:val="1301302551"/>
          <w:tblCellSpacing w:w="0" w:type="dxa"/>
        </w:trPr>
        <w:tc>
          <w:tcPr>
            <w:tcW w:w="0" w:type="auto"/>
            <w:tcMar>
              <w:top w:w="20" w:type="dxa"/>
              <w:left w:w="20" w:type="dxa"/>
              <w:bottom w:w="20" w:type="dxa"/>
              <w:right w:w="20" w:type="dxa"/>
            </w:tcMar>
            <w:vAlign w:val="bottom"/>
            <w:hideMark/>
          </w:tcPr>
          <w:p w14:paraId="2BECF85B" w14:textId="77777777" w:rsidR="00000000" w:rsidRDefault="006F4493">
            <w:pPr>
              <w:rPr>
                <w:rFonts w:eastAsia="Times New Roman"/>
                <w:sz w:val="20"/>
                <w:szCs w:val="20"/>
              </w:rPr>
            </w:pPr>
            <w:r>
              <w:rPr>
                <w:rFonts w:eastAsia="Times New Roman"/>
                <w:sz w:val="20"/>
                <w:szCs w:val="20"/>
              </w:rPr>
              <w:lastRenderedPageBreak/>
              <w:t>Large accelerated filer</w:t>
            </w:r>
          </w:p>
        </w:tc>
        <w:tc>
          <w:tcPr>
            <w:tcW w:w="0" w:type="auto"/>
            <w:tcMar>
              <w:top w:w="20" w:type="dxa"/>
              <w:left w:w="20" w:type="dxa"/>
              <w:bottom w:w="20" w:type="dxa"/>
              <w:right w:w="20" w:type="dxa"/>
            </w:tcMar>
            <w:vAlign w:val="bottom"/>
            <w:hideMark/>
          </w:tcPr>
          <w:p w14:paraId="3D007F2B" w14:textId="77777777" w:rsidR="00000000" w:rsidRDefault="006F4493">
            <w:pPr>
              <w:rPr>
                <w:rFonts w:eastAsia="Times New Roman"/>
                <w:sz w:val="20"/>
                <w:szCs w:val="20"/>
              </w:rPr>
            </w:pPr>
            <w:r>
              <w:rPr>
                <w:rFonts w:ascii="Segoe UI Symbol" w:eastAsia="Times New Roman" w:hAnsi="Segoe UI Symbol" w:cs="Segoe UI Symbol"/>
                <w:sz w:val="20"/>
                <w:szCs w:val="20"/>
              </w:rPr>
              <w:t>☐</w:t>
            </w:r>
          </w:p>
        </w:tc>
        <w:tc>
          <w:tcPr>
            <w:tcW w:w="0" w:type="auto"/>
            <w:tcMar>
              <w:top w:w="20" w:type="dxa"/>
              <w:left w:w="20" w:type="dxa"/>
              <w:bottom w:w="20" w:type="dxa"/>
              <w:right w:w="20" w:type="dxa"/>
            </w:tcMar>
            <w:vAlign w:val="bottom"/>
            <w:hideMark/>
          </w:tcPr>
          <w:p w14:paraId="571B72BB" w14:textId="77777777" w:rsidR="00000000" w:rsidRDefault="006F4493">
            <w:pPr>
              <w:rPr>
                <w:rFonts w:eastAsia="Times New Roman"/>
                <w:sz w:val="20"/>
                <w:szCs w:val="20"/>
              </w:rPr>
            </w:pPr>
            <w:r>
              <w:rPr>
                <w:rFonts w:eastAsia="Times New Roman"/>
                <w:sz w:val="20"/>
                <w:szCs w:val="20"/>
              </w:rPr>
              <w:t>Accelerated fil</w:t>
            </w:r>
            <w:r>
              <w:rPr>
                <w:rFonts w:eastAsia="Times New Roman"/>
                <w:sz w:val="20"/>
                <w:szCs w:val="20"/>
              </w:rPr>
              <w:t>er</w:t>
            </w:r>
          </w:p>
        </w:tc>
        <w:tc>
          <w:tcPr>
            <w:tcW w:w="0" w:type="auto"/>
            <w:tcMar>
              <w:top w:w="20" w:type="dxa"/>
              <w:left w:w="20" w:type="dxa"/>
              <w:bottom w:w="20" w:type="dxa"/>
              <w:right w:w="20" w:type="dxa"/>
            </w:tcMar>
            <w:vAlign w:val="bottom"/>
            <w:hideMark/>
          </w:tcPr>
          <w:p w14:paraId="530D4F2B" w14:textId="77777777" w:rsidR="00000000" w:rsidRDefault="006F4493">
            <w:pPr>
              <w:rPr>
                <w:rFonts w:eastAsia="Times New Roman"/>
                <w:sz w:val="20"/>
                <w:szCs w:val="20"/>
              </w:rPr>
            </w:pPr>
            <w:r>
              <w:rPr>
                <w:rFonts w:ascii="Segoe UI Symbol" w:eastAsia="Times New Roman" w:hAnsi="Segoe UI Symbol" w:cs="Segoe UI Symbol"/>
                <w:sz w:val="20"/>
                <w:szCs w:val="20"/>
              </w:rPr>
              <w:t>☐</w:t>
            </w:r>
          </w:p>
        </w:tc>
      </w:tr>
      <w:tr w:rsidR="00000000" w14:paraId="4DC427B4" w14:textId="77777777">
        <w:trPr>
          <w:divId w:val="1301302551"/>
          <w:tblCellSpacing w:w="0" w:type="dxa"/>
        </w:trPr>
        <w:tc>
          <w:tcPr>
            <w:tcW w:w="0" w:type="auto"/>
            <w:tcMar>
              <w:top w:w="20" w:type="dxa"/>
              <w:left w:w="20" w:type="dxa"/>
              <w:bottom w:w="20" w:type="dxa"/>
              <w:right w:w="20" w:type="dxa"/>
            </w:tcMar>
            <w:vAlign w:val="bottom"/>
            <w:hideMark/>
          </w:tcPr>
          <w:p w14:paraId="47426F76" w14:textId="77777777" w:rsidR="00000000" w:rsidRDefault="006F4493">
            <w:pPr>
              <w:rPr>
                <w:rFonts w:eastAsia="Times New Roman"/>
                <w:sz w:val="20"/>
                <w:szCs w:val="20"/>
              </w:rPr>
            </w:pPr>
            <w:r>
              <w:rPr>
                <w:rFonts w:eastAsia="Times New Roman"/>
                <w:sz w:val="20"/>
                <w:szCs w:val="20"/>
              </w:rPr>
              <w:t>Non-accelerated filer</w:t>
            </w:r>
          </w:p>
        </w:tc>
        <w:tc>
          <w:tcPr>
            <w:tcW w:w="0" w:type="auto"/>
            <w:tcMar>
              <w:top w:w="20" w:type="dxa"/>
              <w:left w:w="20" w:type="dxa"/>
              <w:bottom w:w="20" w:type="dxa"/>
              <w:right w:w="20" w:type="dxa"/>
            </w:tcMar>
            <w:vAlign w:val="bottom"/>
            <w:hideMark/>
          </w:tcPr>
          <w:p w14:paraId="5ABAEB11" w14:textId="77777777" w:rsidR="00000000" w:rsidRDefault="006F4493">
            <w:pPr>
              <w:rPr>
                <w:rFonts w:eastAsia="Times New Roman"/>
                <w:sz w:val="20"/>
                <w:szCs w:val="20"/>
              </w:rPr>
            </w:pPr>
            <w:r>
              <w:rPr>
                <w:rFonts w:ascii="Segoe UI Symbol" w:eastAsia="Times New Roman" w:hAnsi="Segoe UI Symbol" w:cs="Segoe UI Symbol"/>
                <w:sz w:val="20"/>
                <w:szCs w:val="20"/>
              </w:rPr>
              <w:t>☒</w:t>
            </w:r>
          </w:p>
        </w:tc>
        <w:tc>
          <w:tcPr>
            <w:tcW w:w="0" w:type="auto"/>
            <w:tcMar>
              <w:top w:w="20" w:type="dxa"/>
              <w:left w:w="20" w:type="dxa"/>
              <w:bottom w:w="20" w:type="dxa"/>
              <w:right w:w="20" w:type="dxa"/>
            </w:tcMar>
            <w:vAlign w:val="bottom"/>
            <w:hideMark/>
          </w:tcPr>
          <w:p w14:paraId="4FD8C5EA" w14:textId="77777777" w:rsidR="00000000" w:rsidRDefault="006F4493">
            <w:pPr>
              <w:rPr>
                <w:rFonts w:eastAsia="Times New Roman"/>
                <w:sz w:val="20"/>
                <w:szCs w:val="20"/>
              </w:rPr>
            </w:pPr>
            <w:r>
              <w:rPr>
                <w:rFonts w:eastAsia="Times New Roman"/>
                <w:sz w:val="20"/>
                <w:szCs w:val="20"/>
              </w:rPr>
              <w:t>Smaller reporting company</w:t>
            </w:r>
          </w:p>
        </w:tc>
        <w:tc>
          <w:tcPr>
            <w:tcW w:w="0" w:type="auto"/>
            <w:tcMar>
              <w:top w:w="20" w:type="dxa"/>
              <w:left w:w="20" w:type="dxa"/>
              <w:bottom w:w="20" w:type="dxa"/>
              <w:right w:w="20" w:type="dxa"/>
            </w:tcMar>
            <w:vAlign w:val="bottom"/>
            <w:hideMark/>
          </w:tcPr>
          <w:p w14:paraId="4A2D7A93" w14:textId="77777777" w:rsidR="00000000" w:rsidRDefault="006F4493">
            <w:pPr>
              <w:rPr>
                <w:rFonts w:eastAsia="Times New Roman"/>
                <w:sz w:val="20"/>
                <w:szCs w:val="20"/>
              </w:rPr>
            </w:pPr>
            <w:r>
              <w:rPr>
                <w:rFonts w:ascii="Segoe UI Symbol" w:eastAsia="Times New Roman" w:hAnsi="Segoe UI Symbol" w:cs="Segoe UI Symbol"/>
                <w:sz w:val="20"/>
                <w:szCs w:val="20"/>
              </w:rPr>
              <w:t>☒</w:t>
            </w:r>
          </w:p>
        </w:tc>
      </w:tr>
      <w:tr w:rsidR="00000000" w14:paraId="648717B3" w14:textId="77777777">
        <w:trPr>
          <w:divId w:val="1301302551"/>
          <w:tblCellSpacing w:w="0" w:type="dxa"/>
        </w:trPr>
        <w:tc>
          <w:tcPr>
            <w:tcW w:w="0" w:type="auto"/>
            <w:tcMar>
              <w:top w:w="20" w:type="dxa"/>
              <w:left w:w="20" w:type="dxa"/>
              <w:bottom w:w="20" w:type="dxa"/>
              <w:right w:w="20" w:type="dxa"/>
            </w:tcMar>
            <w:vAlign w:val="bottom"/>
            <w:hideMark/>
          </w:tcPr>
          <w:p w14:paraId="7933F71C" w14:textId="77777777" w:rsidR="00000000" w:rsidRDefault="006F4493">
            <w:pPr>
              <w:rPr>
                <w:rFonts w:eastAsia="Times New Roman"/>
                <w:sz w:val="20"/>
                <w:szCs w:val="20"/>
              </w:rPr>
            </w:pPr>
            <w:r>
              <w:rPr>
                <w:rFonts w:eastAsia="Times New Roman"/>
                <w:sz w:val="20"/>
                <w:szCs w:val="20"/>
              </w:rPr>
              <w:t>Emerging growth company</w:t>
            </w:r>
          </w:p>
        </w:tc>
        <w:tc>
          <w:tcPr>
            <w:tcW w:w="0" w:type="auto"/>
            <w:tcMar>
              <w:top w:w="20" w:type="dxa"/>
              <w:left w:w="20" w:type="dxa"/>
              <w:bottom w:w="20" w:type="dxa"/>
              <w:right w:w="20" w:type="dxa"/>
            </w:tcMar>
            <w:vAlign w:val="bottom"/>
            <w:hideMark/>
          </w:tcPr>
          <w:p w14:paraId="599BDB64" w14:textId="77777777" w:rsidR="00000000" w:rsidRDefault="006F4493">
            <w:pPr>
              <w:rPr>
                <w:rFonts w:eastAsia="Times New Roman"/>
                <w:sz w:val="20"/>
                <w:szCs w:val="20"/>
              </w:rPr>
            </w:pPr>
            <w:r>
              <w:rPr>
                <w:rFonts w:ascii="Segoe UI Symbol" w:eastAsia="Times New Roman" w:hAnsi="Segoe UI Symbol" w:cs="Segoe UI Symbol"/>
                <w:sz w:val="20"/>
                <w:szCs w:val="20"/>
              </w:rPr>
              <w:t>☒</w:t>
            </w:r>
          </w:p>
        </w:tc>
        <w:tc>
          <w:tcPr>
            <w:tcW w:w="0" w:type="auto"/>
            <w:tcMar>
              <w:top w:w="20" w:type="dxa"/>
              <w:left w:w="20" w:type="dxa"/>
              <w:bottom w:w="20" w:type="dxa"/>
              <w:right w:w="20" w:type="dxa"/>
            </w:tcMar>
            <w:vAlign w:val="bottom"/>
            <w:hideMark/>
          </w:tcPr>
          <w:p w14:paraId="4B3C6CA9" w14:textId="77777777" w:rsidR="00000000" w:rsidRDefault="006F4493">
            <w:pPr>
              <w:rPr>
                <w:rFonts w:eastAsia="Times New Roman"/>
                <w:sz w:val="20"/>
                <w:szCs w:val="20"/>
              </w:rPr>
            </w:pPr>
            <w:r>
              <w:rPr>
                <w:rFonts w:eastAsia="Times New Roman"/>
                <w:sz w:val="20"/>
                <w:szCs w:val="20"/>
              </w:rPr>
              <w:t> </w:t>
            </w:r>
          </w:p>
        </w:tc>
        <w:tc>
          <w:tcPr>
            <w:tcW w:w="0" w:type="auto"/>
            <w:tcMar>
              <w:top w:w="20" w:type="dxa"/>
              <w:left w:w="20" w:type="dxa"/>
              <w:bottom w:w="20" w:type="dxa"/>
              <w:right w:w="20" w:type="dxa"/>
            </w:tcMar>
            <w:vAlign w:val="bottom"/>
            <w:hideMark/>
          </w:tcPr>
          <w:p w14:paraId="6821675C" w14:textId="77777777" w:rsidR="00000000" w:rsidRDefault="006F4493">
            <w:pPr>
              <w:rPr>
                <w:rFonts w:eastAsia="Times New Roman"/>
                <w:sz w:val="20"/>
                <w:szCs w:val="20"/>
              </w:rPr>
            </w:pPr>
            <w:r>
              <w:rPr>
                <w:rFonts w:eastAsia="Times New Roman"/>
                <w:sz w:val="20"/>
                <w:szCs w:val="20"/>
              </w:rPr>
              <w:t> </w:t>
            </w:r>
          </w:p>
        </w:tc>
      </w:tr>
    </w:tbl>
    <w:p w14:paraId="2DA521B8" w14:textId="77777777" w:rsidR="00000000" w:rsidRDefault="006F4493">
      <w:pPr>
        <w:pStyle w:val="a3"/>
        <w:spacing w:before="0" w:beforeAutospacing="0" w:after="0" w:afterAutospacing="0"/>
        <w:jc w:val="both"/>
        <w:divId w:val="1301302551"/>
        <w:rPr>
          <w:sz w:val="20"/>
          <w:szCs w:val="20"/>
        </w:rPr>
      </w:pPr>
      <w:r>
        <w:rPr>
          <w:sz w:val="14"/>
          <w:szCs w:val="14"/>
        </w:rPr>
        <w:t> </w:t>
      </w:r>
    </w:p>
    <w:p w14:paraId="330B54B4" w14:textId="77777777" w:rsidR="00000000" w:rsidRDefault="006F4493">
      <w:pPr>
        <w:pStyle w:val="a3"/>
        <w:spacing w:before="0" w:beforeAutospacing="0" w:after="0" w:afterAutospacing="0"/>
        <w:jc w:val="both"/>
        <w:divId w:val="1301302551"/>
        <w:rPr>
          <w:sz w:val="20"/>
          <w:szCs w:val="20"/>
        </w:rPr>
      </w:pPr>
      <w:r>
        <w:rPr>
          <w:sz w:val="20"/>
          <w:szCs w:val="20"/>
        </w:rPr>
        <w:t xml:space="preserve">If an emerging growth company, indicate by check </w:t>
      </w:r>
      <w:r>
        <w:rPr>
          <w:sz w:val="20"/>
          <w:szCs w:val="20"/>
        </w:rPr>
        <w:t xml:space="preserve">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54BD5475" w14:textId="77777777" w:rsidR="00000000" w:rsidRDefault="006F4493">
      <w:pPr>
        <w:pStyle w:val="a3"/>
        <w:spacing w:before="0" w:beforeAutospacing="0" w:after="0" w:afterAutospacing="0"/>
        <w:jc w:val="both"/>
        <w:divId w:val="1301302551"/>
        <w:rPr>
          <w:sz w:val="20"/>
          <w:szCs w:val="20"/>
        </w:rPr>
      </w:pPr>
      <w:r>
        <w:rPr>
          <w:sz w:val="14"/>
          <w:szCs w:val="14"/>
        </w:rPr>
        <w:t> </w:t>
      </w:r>
    </w:p>
    <w:p w14:paraId="7E5DE8E3" w14:textId="77777777" w:rsidR="00000000" w:rsidRDefault="006F4493">
      <w:pPr>
        <w:pStyle w:val="a3"/>
        <w:spacing w:before="0" w:beforeAutospacing="0" w:after="0" w:afterAutospacing="0"/>
        <w:jc w:val="both"/>
        <w:divId w:val="1301302551"/>
        <w:rPr>
          <w:sz w:val="20"/>
          <w:szCs w:val="20"/>
        </w:rPr>
      </w:pPr>
      <w:r>
        <w:rPr>
          <w:sz w:val="20"/>
          <w:szCs w:val="20"/>
        </w:rPr>
        <w:t>Indicate by check mark whether the registrant is a</w:t>
      </w:r>
      <w:r>
        <w:rPr>
          <w:sz w:val="20"/>
          <w:szCs w:val="20"/>
        </w:rPr>
        <w:t xml:space="preserve">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73BC4B3E" w14:textId="77777777" w:rsidR="00000000" w:rsidRDefault="006F4493">
      <w:pPr>
        <w:pStyle w:val="a3"/>
        <w:spacing w:before="0" w:beforeAutospacing="0" w:after="0" w:afterAutospacing="0"/>
        <w:jc w:val="both"/>
        <w:divId w:val="1301302551"/>
        <w:rPr>
          <w:sz w:val="20"/>
          <w:szCs w:val="20"/>
        </w:rPr>
      </w:pPr>
      <w:r>
        <w:rPr>
          <w:sz w:val="14"/>
          <w:szCs w:val="14"/>
        </w:rPr>
        <w:t> </w:t>
      </w:r>
    </w:p>
    <w:p w14:paraId="199F7041" w14:textId="77777777" w:rsidR="00000000" w:rsidRDefault="006F4493">
      <w:pPr>
        <w:pStyle w:val="a3"/>
        <w:spacing w:before="0" w:beforeAutospacing="0" w:after="0" w:afterAutospacing="0"/>
        <w:jc w:val="both"/>
        <w:divId w:val="1301302551"/>
        <w:rPr>
          <w:sz w:val="20"/>
          <w:szCs w:val="20"/>
        </w:rPr>
      </w:pPr>
      <w:r>
        <w:rPr>
          <w:sz w:val="20"/>
          <w:szCs w:val="20"/>
        </w:rPr>
        <w:t>As of August 11, 2022, 32,500,000 Class A ordinary shares, par value $0.0001 per share, and 8,125,000 Class B ordinary shares, par value $0.0001 per share, were issued and outstand</w:t>
      </w:r>
      <w:r>
        <w:rPr>
          <w:sz w:val="20"/>
          <w:szCs w:val="20"/>
        </w:rPr>
        <w:t>ing, respectively.</w:t>
      </w:r>
    </w:p>
    <w:p w14:paraId="14A2224A" w14:textId="77777777" w:rsidR="00000000" w:rsidRDefault="006F4493">
      <w:pPr>
        <w:pStyle w:val="a3"/>
        <w:spacing w:before="0" w:beforeAutospacing="0" w:after="0" w:afterAutospacing="0"/>
        <w:divId w:val="1301302551"/>
        <w:rPr>
          <w:sz w:val="20"/>
          <w:szCs w:val="20"/>
        </w:rPr>
      </w:pPr>
      <w:r>
        <w:rPr>
          <w:b/>
          <w:bCs/>
          <w:sz w:val="20"/>
          <w:szCs w:val="20"/>
        </w:rPr>
        <w:t> </w:t>
      </w:r>
    </w:p>
    <w:p w14:paraId="2B0A3EF6" w14:textId="77777777" w:rsidR="00000000" w:rsidRDefault="006F4493">
      <w:pPr>
        <w:divId w:val="2027097913"/>
        <w:rPr>
          <w:rFonts w:eastAsia="Times New Roman"/>
          <w:sz w:val="2"/>
          <w:szCs w:val="2"/>
        </w:rPr>
      </w:pPr>
      <w:r>
        <w:rPr>
          <w:rFonts w:eastAsia="Times New Roman"/>
          <w:sz w:val="2"/>
          <w:szCs w:val="2"/>
        </w:rPr>
        <w:t> </w:t>
      </w:r>
    </w:p>
    <w:p w14:paraId="431E212F" w14:textId="77777777" w:rsidR="00000000" w:rsidRDefault="006F4493">
      <w:pPr>
        <w:pStyle w:val="a3"/>
        <w:spacing w:before="0" w:beforeAutospacing="0" w:after="0" w:afterAutospacing="0"/>
        <w:divId w:val="1301302551"/>
        <w:rPr>
          <w:sz w:val="20"/>
          <w:szCs w:val="20"/>
        </w:rPr>
      </w:pPr>
      <w:r>
        <w:rPr>
          <w:b/>
          <w:bCs/>
          <w:sz w:val="20"/>
          <w:szCs w:val="20"/>
        </w:rPr>
        <w:t> </w:t>
      </w:r>
    </w:p>
    <w:p w14:paraId="75EBDC4A" w14:textId="77777777" w:rsidR="00000000" w:rsidRDefault="006F4493">
      <w:pPr>
        <w:pStyle w:val="a3"/>
        <w:spacing w:before="0" w:beforeAutospacing="0" w:after="0" w:afterAutospacing="0"/>
        <w:divId w:val="528879211"/>
        <w:rPr>
          <w:sz w:val="20"/>
          <w:szCs w:val="20"/>
        </w:rPr>
      </w:pPr>
      <w:r>
        <w:rPr>
          <w:sz w:val="20"/>
          <w:szCs w:val="20"/>
        </w:rPr>
        <w:t> </w:t>
      </w:r>
    </w:p>
    <w:p w14:paraId="746F0960" w14:textId="77777777" w:rsidR="00000000" w:rsidRDefault="006F4493">
      <w:pPr>
        <w:pStyle w:val="a3"/>
        <w:spacing w:before="0" w:beforeAutospacing="0" w:after="0" w:afterAutospacing="0"/>
        <w:divId w:val="479736527"/>
        <w:rPr>
          <w:sz w:val="20"/>
          <w:szCs w:val="20"/>
        </w:rPr>
      </w:pPr>
      <w:r>
        <w:rPr>
          <w:sz w:val="20"/>
          <w:szCs w:val="20"/>
        </w:rPr>
        <w:t> </w:t>
      </w:r>
    </w:p>
    <w:p w14:paraId="62C7A9E0" w14:textId="77777777" w:rsidR="00000000" w:rsidRDefault="006F4493">
      <w:pPr>
        <w:pStyle w:val="a3"/>
        <w:spacing w:before="0" w:beforeAutospacing="0" w:after="0" w:afterAutospacing="0"/>
        <w:jc w:val="center"/>
        <w:divId w:val="1301302551"/>
        <w:rPr>
          <w:sz w:val="20"/>
          <w:szCs w:val="20"/>
        </w:rPr>
      </w:pPr>
      <w:r>
        <w:rPr>
          <w:sz w:val="20"/>
          <w:szCs w:val="20"/>
        </w:rPr>
        <w:t> </w:t>
      </w:r>
    </w:p>
    <w:p w14:paraId="20CCD5E9" w14:textId="77777777" w:rsidR="00000000" w:rsidRDefault="006F4493">
      <w:pPr>
        <w:pStyle w:val="a3"/>
        <w:spacing w:before="0" w:beforeAutospacing="0" w:after="0" w:afterAutospacing="0"/>
        <w:jc w:val="center"/>
        <w:divId w:val="1301302551"/>
        <w:rPr>
          <w:sz w:val="20"/>
          <w:szCs w:val="20"/>
        </w:rPr>
      </w:pPr>
      <w:r>
        <w:rPr>
          <w:b/>
          <w:bCs/>
          <w:sz w:val="20"/>
          <w:szCs w:val="20"/>
        </w:rPr>
        <w:t xml:space="preserve">PATHFINDER ACQUISITION CORPORATION </w:t>
      </w:r>
      <w:r>
        <w:rPr>
          <w:sz w:val="20"/>
          <w:szCs w:val="20"/>
        </w:rPr>
        <w:t> </w:t>
      </w:r>
    </w:p>
    <w:p w14:paraId="6D3715D2" w14:textId="77777777" w:rsidR="00000000" w:rsidRDefault="006F4493">
      <w:pPr>
        <w:pStyle w:val="a3"/>
        <w:spacing w:before="0" w:beforeAutospacing="0" w:after="0" w:afterAutospacing="0"/>
        <w:jc w:val="center"/>
        <w:divId w:val="1301302551"/>
        <w:rPr>
          <w:sz w:val="20"/>
          <w:szCs w:val="20"/>
        </w:rPr>
      </w:pPr>
      <w:r>
        <w:rPr>
          <w:b/>
          <w:bCs/>
          <w:sz w:val="20"/>
          <w:szCs w:val="20"/>
        </w:rPr>
        <w:t>Form 10-Q</w:t>
      </w:r>
      <w:r>
        <w:rPr>
          <w:sz w:val="20"/>
          <w:szCs w:val="20"/>
        </w:rPr>
        <w:t> </w:t>
      </w:r>
    </w:p>
    <w:p w14:paraId="754D12BF" w14:textId="77777777" w:rsidR="00000000" w:rsidRDefault="006F4493">
      <w:pPr>
        <w:pStyle w:val="a3"/>
        <w:spacing w:before="0" w:beforeAutospacing="0" w:after="0" w:afterAutospacing="0"/>
        <w:jc w:val="center"/>
        <w:divId w:val="1301302551"/>
        <w:rPr>
          <w:sz w:val="20"/>
          <w:szCs w:val="20"/>
        </w:rPr>
      </w:pPr>
      <w:r>
        <w:rPr>
          <w:b/>
          <w:bCs/>
          <w:sz w:val="20"/>
          <w:szCs w:val="20"/>
        </w:rPr>
        <w:t>For the Quarter Ended June 30, 2022</w:t>
      </w:r>
    </w:p>
    <w:p w14:paraId="28D51429" w14:textId="77777777" w:rsidR="00000000" w:rsidRDefault="006F4493">
      <w:pPr>
        <w:pStyle w:val="a3"/>
        <w:spacing w:before="0" w:beforeAutospacing="0" w:after="0" w:afterAutospacing="0"/>
        <w:jc w:val="center"/>
        <w:divId w:val="1301302551"/>
        <w:rPr>
          <w:sz w:val="20"/>
          <w:szCs w:val="20"/>
        </w:rPr>
      </w:pPr>
      <w:r>
        <w:rPr>
          <w:b/>
          <w:bCs/>
          <w:sz w:val="20"/>
          <w:szCs w:val="20"/>
        </w:rPr>
        <w:t> </w:t>
      </w:r>
    </w:p>
    <w:p w14:paraId="11733C98" w14:textId="77777777" w:rsidR="00000000" w:rsidRDefault="006F4493">
      <w:pPr>
        <w:pStyle w:val="a3"/>
        <w:spacing w:before="0" w:beforeAutospacing="0" w:after="0" w:afterAutospacing="0"/>
        <w:jc w:val="center"/>
        <w:divId w:val="1301302551"/>
        <w:rPr>
          <w:sz w:val="20"/>
          <w:szCs w:val="20"/>
        </w:rPr>
      </w:pPr>
      <w:r>
        <w:rPr>
          <w:b/>
          <w:bCs/>
          <w:sz w:val="20"/>
          <w:szCs w:val="20"/>
        </w:rPr>
        <w:t>Table of Contents</w:t>
      </w:r>
    </w:p>
    <w:p w14:paraId="0CE84294" w14:textId="77777777" w:rsidR="00000000" w:rsidRDefault="006F4493">
      <w:pPr>
        <w:pStyle w:val="a3"/>
        <w:spacing w:before="0" w:beforeAutospacing="0" w:after="0" w:afterAutospacing="0"/>
        <w:jc w:val="center"/>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
        <w:gridCol w:w="6645"/>
        <w:gridCol w:w="831"/>
      </w:tblGrid>
      <w:tr w:rsidR="00000000" w14:paraId="11195ECD" w14:textId="77777777">
        <w:trPr>
          <w:divId w:val="1301302551"/>
          <w:tblCellSpacing w:w="0" w:type="dxa"/>
        </w:trPr>
        <w:tc>
          <w:tcPr>
            <w:tcW w:w="500" w:type="pct"/>
            <w:vAlign w:val="bottom"/>
            <w:hideMark/>
          </w:tcPr>
          <w:p w14:paraId="454ED373" w14:textId="77777777" w:rsidR="00000000" w:rsidRDefault="006F4493">
            <w:pPr>
              <w:rPr>
                <w:rFonts w:eastAsia="Times New Roman"/>
                <w:sz w:val="20"/>
                <w:szCs w:val="20"/>
              </w:rPr>
            </w:pPr>
            <w:r>
              <w:rPr>
                <w:rFonts w:eastAsia="Times New Roman"/>
                <w:color w:val="000000"/>
                <w:sz w:val="20"/>
                <w:szCs w:val="20"/>
              </w:rPr>
              <w:t> </w:t>
            </w:r>
          </w:p>
        </w:tc>
        <w:tc>
          <w:tcPr>
            <w:tcW w:w="4000" w:type="pct"/>
            <w:tcMar>
              <w:top w:w="0" w:type="dxa"/>
              <w:left w:w="180" w:type="dxa"/>
              <w:bottom w:w="0" w:type="dxa"/>
              <w:right w:w="0" w:type="dxa"/>
            </w:tcMar>
            <w:vAlign w:val="bottom"/>
            <w:hideMark/>
          </w:tcPr>
          <w:p w14:paraId="7C12B8A4" w14:textId="77777777" w:rsidR="00000000" w:rsidRDefault="006F4493">
            <w:pPr>
              <w:ind w:hanging="180"/>
              <w:rPr>
                <w:rFonts w:eastAsia="Times New Roman"/>
                <w:sz w:val="20"/>
                <w:szCs w:val="20"/>
              </w:rPr>
            </w:pPr>
            <w:r>
              <w:rPr>
                <w:rFonts w:eastAsia="Times New Roman"/>
                <w:color w:val="000000"/>
                <w:sz w:val="20"/>
                <w:szCs w:val="20"/>
              </w:rPr>
              <w:t> </w:t>
            </w:r>
          </w:p>
        </w:tc>
        <w:tc>
          <w:tcPr>
            <w:tcW w:w="500" w:type="pct"/>
            <w:tcBorders>
              <w:bottom w:val="single" w:sz="12" w:space="0" w:color="000000"/>
            </w:tcBorders>
            <w:vAlign w:val="bottom"/>
            <w:hideMark/>
          </w:tcPr>
          <w:p w14:paraId="754271EC" w14:textId="77777777" w:rsidR="00000000" w:rsidRDefault="006F4493">
            <w:pPr>
              <w:jc w:val="center"/>
              <w:rPr>
                <w:rFonts w:eastAsia="Times New Roman"/>
                <w:sz w:val="20"/>
                <w:szCs w:val="20"/>
              </w:rPr>
            </w:pPr>
            <w:r>
              <w:rPr>
                <w:rFonts w:eastAsia="Times New Roman"/>
                <w:b/>
                <w:bCs/>
                <w:sz w:val="20"/>
                <w:szCs w:val="20"/>
              </w:rPr>
              <w:t>Page</w:t>
            </w:r>
          </w:p>
        </w:tc>
      </w:tr>
      <w:tr w:rsidR="00000000" w14:paraId="43037B55" w14:textId="77777777">
        <w:trPr>
          <w:divId w:val="1301302551"/>
          <w:tblCellSpacing w:w="0" w:type="dxa"/>
        </w:trPr>
        <w:tc>
          <w:tcPr>
            <w:tcW w:w="0" w:type="auto"/>
            <w:gridSpan w:val="2"/>
            <w:shd w:val="clear" w:color="auto" w:fill="CCEEFF"/>
            <w:hideMark/>
          </w:tcPr>
          <w:p w14:paraId="15569FE3" w14:textId="77777777" w:rsidR="00000000" w:rsidRDefault="006F4493">
            <w:pPr>
              <w:rPr>
                <w:rFonts w:eastAsia="Times New Roman"/>
                <w:sz w:val="20"/>
                <w:szCs w:val="20"/>
              </w:rPr>
            </w:pPr>
            <w:hyperlink w:anchor="a_001" w:history="1">
              <w:r>
                <w:rPr>
                  <w:rStyle w:val="a4"/>
                  <w:rFonts w:eastAsia="Times New Roman"/>
                  <w:b/>
                  <w:bCs/>
                  <w:sz w:val="20"/>
                  <w:szCs w:val="20"/>
                </w:rPr>
                <w:t>PART I. FINANCIAL INFORMATION</w:t>
              </w:r>
            </w:hyperlink>
          </w:p>
        </w:tc>
        <w:tc>
          <w:tcPr>
            <w:tcW w:w="0" w:type="auto"/>
            <w:shd w:val="clear" w:color="auto" w:fill="CCEEFF"/>
            <w:vAlign w:val="bottom"/>
            <w:hideMark/>
          </w:tcPr>
          <w:p w14:paraId="374090E5" w14:textId="77777777" w:rsidR="00000000" w:rsidRDefault="006F4493">
            <w:pPr>
              <w:rPr>
                <w:rFonts w:eastAsia="Times New Roman"/>
                <w:sz w:val="20"/>
                <w:szCs w:val="20"/>
              </w:rPr>
            </w:pPr>
            <w:r>
              <w:rPr>
                <w:rFonts w:eastAsia="Times New Roman"/>
                <w:color w:val="000000"/>
                <w:sz w:val="20"/>
                <w:szCs w:val="20"/>
              </w:rPr>
              <w:t> </w:t>
            </w:r>
          </w:p>
        </w:tc>
      </w:tr>
      <w:tr w:rsidR="00000000" w14:paraId="7C323593" w14:textId="77777777">
        <w:trPr>
          <w:divId w:val="1301302551"/>
          <w:tblCellSpacing w:w="0" w:type="dxa"/>
        </w:trPr>
        <w:tc>
          <w:tcPr>
            <w:tcW w:w="0" w:type="auto"/>
            <w:vAlign w:val="center"/>
            <w:hideMark/>
          </w:tcPr>
          <w:p w14:paraId="779F330F"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3176B5B8" w14:textId="77777777" w:rsidR="00000000" w:rsidRDefault="006F4493">
            <w:pPr>
              <w:ind w:hanging="180"/>
              <w:rPr>
                <w:rFonts w:eastAsia="Times New Roman"/>
                <w:sz w:val="20"/>
                <w:szCs w:val="20"/>
              </w:rPr>
            </w:pPr>
            <w:r>
              <w:rPr>
                <w:rFonts w:eastAsia="Times New Roman"/>
                <w:color w:val="000000"/>
                <w:sz w:val="20"/>
                <w:szCs w:val="20"/>
              </w:rPr>
              <w:t> </w:t>
            </w:r>
          </w:p>
        </w:tc>
        <w:tc>
          <w:tcPr>
            <w:tcW w:w="0" w:type="auto"/>
            <w:vAlign w:val="bottom"/>
            <w:hideMark/>
          </w:tcPr>
          <w:p w14:paraId="322623A5"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58F22871" w14:textId="77777777">
        <w:trPr>
          <w:divId w:val="1301302551"/>
          <w:tblCellSpacing w:w="0" w:type="dxa"/>
        </w:trPr>
        <w:tc>
          <w:tcPr>
            <w:tcW w:w="0" w:type="auto"/>
            <w:shd w:val="clear" w:color="auto" w:fill="CCEEFF"/>
            <w:hideMark/>
          </w:tcPr>
          <w:p w14:paraId="2D3E30EE" w14:textId="77777777" w:rsidR="00000000" w:rsidRDefault="006F4493">
            <w:pPr>
              <w:rPr>
                <w:rFonts w:eastAsia="Times New Roman"/>
                <w:sz w:val="20"/>
                <w:szCs w:val="20"/>
              </w:rPr>
            </w:pPr>
            <w:r>
              <w:rPr>
                <w:rFonts w:eastAsia="Times New Roman"/>
                <w:color w:val="000000"/>
                <w:sz w:val="20"/>
                <w:szCs w:val="20"/>
              </w:rPr>
              <w:t>Item 1.</w:t>
            </w:r>
          </w:p>
        </w:tc>
        <w:tc>
          <w:tcPr>
            <w:tcW w:w="0" w:type="auto"/>
            <w:shd w:val="clear" w:color="auto" w:fill="CCEEFF"/>
            <w:tcMar>
              <w:top w:w="0" w:type="dxa"/>
              <w:left w:w="180" w:type="dxa"/>
              <w:bottom w:w="0" w:type="dxa"/>
              <w:right w:w="0" w:type="dxa"/>
            </w:tcMar>
            <w:vAlign w:val="bottom"/>
            <w:hideMark/>
          </w:tcPr>
          <w:p w14:paraId="45E7DCEC" w14:textId="77777777" w:rsidR="00000000" w:rsidRDefault="006F4493">
            <w:pPr>
              <w:ind w:hanging="180"/>
              <w:jc w:val="both"/>
              <w:rPr>
                <w:rFonts w:eastAsia="Times New Roman"/>
                <w:sz w:val="20"/>
                <w:szCs w:val="20"/>
              </w:rPr>
            </w:pPr>
            <w:hyperlink w:anchor="a_002" w:history="1">
              <w:r>
                <w:rPr>
                  <w:rStyle w:val="a4"/>
                  <w:rFonts w:eastAsia="Times New Roman"/>
                  <w:sz w:val="20"/>
                  <w:szCs w:val="20"/>
                </w:rPr>
                <w:t>Condensed Consolidated Financial Statements</w:t>
              </w:r>
            </w:hyperlink>
          </w:p>
        </w:tc>
        <w:tc>
          <w:tcPr>
            <w:tcW w:w="0" w:type="auto"/>
            <w:shd w:val="clear" w:color="auto" w:fill="CCEEFF"/>
            <w:vAlign w:val="bottom"/>
            <w:hideMark/>
          </w:tcPr>
          <w:p w14:paraId="6B1327FE" w14:textId="77777777" w:rsidR="00000000" w:rsidRDefault="006F4493">
            <w:pPr>
              <w:jc w:val="center"/>
              <w:rPr>
                <w:rFonts w:eastAsia="Times New Roman"/>
                <w:sz w:val="20"/>
                <w:szCs w:val="20"/>
              </w:rPr>
            </w:pPr>
            <w:r>
              <w:rPr>
                <w:rFonts w:eastAsia="Times New Roman"/>
                <w:sz w:val="20"/>
                <w:szCs w:val="20"/>
              </w:rPr>
              <w:t>1</w:t>
            </w:r>
          </w:p>
        </w:tc>
      </w:tr>
      <w:tr w:rsidR="00000000" w14:paraId="3FFB93C7" w14:textId="77777777">
        <w:trPr>
          <w:divId w:val="1301302551"/>
          <w:tblCellSpacing w:w="0" w:type="dxa"/>
        </w:trPr>
        <w:tc>
          <w:tcPr>
            <w:tcW w:w="0" w:type="auto"/>
            <w:vAlign w:val="center"/>
            <w:hideMark/>
          </w:tcPr>
          <w:p w14:paraId="5D0669EA"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5A1A214E"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377C8B5F"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52DEC880" w14:textId="77777777">
        <w:trPr>
          <w:divId w:val="1301302551"/>
          <w:tblCellSpacing w:w="0" w:type="dxa"/>
        </w:trPr>
        <w:tc>
          <w:tcPr>
            <w:tcW w:w="0" w:type="auto"/>
            <w:shd w:val="clear" w:color="auto" w:fill="CCEEFF"/>
            <w:hideMark/>
          </w:tcPr>
          <w:p w14:paraId="31611216" w14:textId="77777777" w:rsidR="00000000" w:rsidRDefault="006F4493">
            <w:pPr>
              <w:rPr>
                <w:rFonts w:eastAsia="Times New Roman"/>
                <w:sz w:val="20"/>
                <w:szCs w:val="20"/>
              </w:rPr>
            </w:pPr>
            <w:r>
              <w:rPr>
                <w:rFonts w:eastAsia="Times New Roman"/>
                <w:color w:val="000000"/>
                <w:sz w:val="20"/>
                <w:szCs w:val="20"/>
              </w:rPr>
              <w:t> </w:t>
            </w:r>
          </w:p>
        </w:tc>
        <w:tc>
          <w:tcPr>
            <w:tcW w:w="0" w:type="auto"/>
            <w:shd w:val="clear" w:color="auto" w:fill="CCEEFF"/>
            <w:tcMar>
              <w:top w:w="0" w:type="dxa"/>
              <w:left w:w="180" w:type="dxa"/>
              <w:bottom w:w="0" w:type="dxa"/>
              <w:right w:w="0" w:type="dxa"/>
            </w:tcMar>
            <w:vAlign w:val="bottom"/>
            <w:hideMark/>
          </w:tcPr>
          <w:p w14:paraId="73FF92D5" w14:textId="77777777" w:rsidR="00000000" w:rsidRDefault="006F4493">
            <w:pPr>
              <w:ind w:hanging="180"/>
              <w:jc w:val="both"/>
              <w:rPr>
                <w:rFonts w:eastAsia="Times New Roman"/>
                <w:sz w:val="20"/>
                <w:szCs w:val="20"/>
              </w:rPr>
            </w:pPr>
            <w:hyperlink w:anchor="a_003" w:history="1">
              <w:r>
                <w:rPr>
                  <w:rStyle w:val="a4"/>
                  <w:rFonts w:eastAsia="Times New Roman"/>
                  <w:sz w:val="20"/>
                  <w:szCs w:val="20"/>
                </w:rPr>
                <w:t>Condensed Consolidated Balance Sheets as of June 30, 2022 (Unaudited) and December 31, 2021</w:t>
              </w:r>
            </w:hyperlink>
          </w:p>
        </w:tc>
        <w:tc>
          <w:tcPr>
            <w:tcW w:w="0" w:type="auto"/>
            <w:shd w:val="clear" w:color="auto" w:fill="CCEEFF"/>
            <w:vAlign w:val="bottom"/>
            <w:hideMark/>
          </w:tcPr>
          <w:p w14:paraId="2EB0E21A" w14:textId="77777777" w:rsidR="00000000" w:rsidRDefault="006F4493">
            <w:pPr>
              <w:jc w:val="center"/>
              <w:rPr>
                <w:rFonts w:eastAsia="Times New Roman"/>
                <w:sz w:val="20"/>
                <w:szCs w:val="20"/>
              </w:rPr>
            </w:pPr>
            <w:r>
              <w:rPr>
                <w:rFonts w:eastAsia="Times New Roman"/>
                <w:sz w:val="20"/>
                <w:szCs w:val="20"/>
              </w:rPr>
              <w:t>1</w:t>
            </w:r>
          </w:p>
        </w:tc>
      </w:tr>
      <w:tr w:rsidR="00000000" w14:paraId="4A939FA4" w14:textId="77777777">
        <w:trPr>
          <w:divId w:val="1301302551"/>
          <w:tblCellSpacing w:w="0" w:type="dxa"/>
        </w:trPr>
        <w:tc>
          <w:tcPr>
            <w:tcW w:w="0" w:type="auto"/>
            <w:vAlign w:val="center"/>
            <w:hideMark/>
          </w:tcPr>
          <w:p w14:paraId="47BEB429"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7A1264AE"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2EAD549C"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239EF09F" w14:textId="77777777">
        <w:trPr>
          <w:divId w:val="1301302551"/>
          <w:tblCellSpacing w:w="0" w:type="dxa"/>
        </w:trPr>
        <w:tc>
          <w:tcPr>
            <w:tcW w:w="0" w:type="auto"/>
            <w:shd w:val="clear" w:color="auto" w:fill="CCEEFF"/>
            <w:hideMark/>
          </w:tcPr>
          <w:p w14:paraId="1C602E8C" w14:textId="77777777" w:rsidR="00000000" w:rsidRDefault="006F4493">
            <w:pPr>
              <w:rPr>
                <w:rFonts w:eastAsia="Times New Roman"/>
                <w:sz w:val="20"/>
                <w:szCs w:val="20"/>
              </w:rPr>
            </w:pPr>
            <w:r>
              <w:rPr>
                <w:rFonts w:eastAsia="Times New Roman"/>
                <w:color w:val="000000"/>
                <w:sz w:val="20"/>
                <w:szCs w:val="20"/>
              </w:rPr>
              <w:t> </w:t>
            </w:r>
          </w:p>
        </w:tc>
        <w:tc>
          <w:tcPr>
            <w:tcW w:w="0" w:type="auto"/>
            <w:shd w:val="clear" w:color="auto" w:fill="CCEEFF"/>
            <w:tcMar>
              <w:top w:w="0" w:type="dxa"/>
              <w:left w:w="180" w:type="dxa"/>
              <w:bottom w:w="0" w:type="dxa"/>
              <w:right w:w="0" w:type="dxa"/>
            </w:tcMar>
            <w:vAlign w:val="bottom"/>
            <w:hideMark/>
          </w:tcPr>
          <w:p w14:paraId="30E66DC7" w14:textId="77777777" w:rsidR="00000000" w:rsidRDefault="006F4493">
            <w:pPr>
              <w:ind w:hanging="180"/>
              <w:jc w:val="both"/>
              <w:rPr>
                <w:rFonts w:eastAsia="Times New Roman"/>
                <w:sz w:val="20"/>
                <w:szCs w:val="20"/>
              </w:rPr>
            </w:pPr>
            <w:hyperlink w:anchor="a_004" w:history="1">
              <w:r>
                <w:rPr>
                  <w:rStyle w:val="a4"/>
                  <w:rFonts w:eastAsia="Times New Roman"/>
                  <w:sz w:val="20"/>
                  <w:szCs w:val="20"/>
                </w:rPr>
                <w:t>Unaudited Condensed Consolidated Statements of Operations for the Three and Six Months Ended June 30, 2022 and 2021</w:t>
              </w:r>
            </w:hyperlink>
          </w:p>
        </w:tc>
        <w:tc>
          <w:tcPr>
            <w:tcW w:w="0" w:type="auto"/>
            <w:shd w:val="clear" w:color="auto" w:fill="CCEEFF"/>
            <w:vAlign w:val="bottom"/>
            <w:hideMark/>
          </w:tcPr>
          <w:p w14:paraId="130E389F" w14:textId="77777777" w:rsidR="00000000" w:rsidRDefault="006F4493">
            <w:pPr>
              <w:jc w:val="center"/>
              <w:rPr>
                <w:rFonts w:eastAsia="Times New Roman"/>
                <w:sz w:val="20"/>
                <w:szCs w:val="20"/>
              </w:rPr>
            </w:pPr>
            <w:r>
              <w:rPr>
                <w:rFonts w:eastAsia="Times New Roman"/>
                <w:sz w:val="20"/>
                <w:szCs w:val="20"/>
              </w:rPr>
              <w:t>2</w:t>
            </w:r>
          </w:p>
        </w:tc>
      </w:tr>
      <w:tr w:rsidR="00000000" w14:paraId="60BD481B" w14:textId="77777777">
        <w:trPr>
          <w:divId w:val="1301302551"/>
          <w:tblCellSpacing w:w="0" w:type="dxa"/>
        </w:trPr>
        <w:tc>
          <w:tcPr>
            <w:tcW w:w="0" w:type="auto"/>
            <w:vAlign w:val="center"/>
            <w:hideMark/>
          </w:tcPr>
          <w:p w14:paraId="2381DAD5"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47B4D367"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7F1EEED4"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78023315" w14:textId="77777777">
        <w:trPr>
          <w:divId w:val="1301302551"/>
          <w:tblCellSpacing w:w="0" w:type="dxa"/>
        </w:trPr>
        <w:tc>
          <w:tcPr>
            <w:tcW w:w="0" w:type="auto"/>
            <w:shd w:val="clear" w:color="auto" w:fill="CCEEFF"/>
            <w:hideMark/>
          </w:tcPr>
          <w:p w14:paraId="58840ED8" w14:textId="77777777" w:rsidR="00000000" w:rsidRDefault="006F4493">
            <w:pPr>
              <w:rPr>
                <w:rFonts w:eastAsia="Times New Roman"/>
                <w:sz w:val="20"/>
                <w:szCs w:val="20"/>
              </w:rPr>
            </w:pPr>
            <w:r>
              <w:rPr>
                <w:rFonts w:eastAsia="Times New Roman"/>
                <w:color w:val="000000"/>
                <w:sz w:val="20"/>
                <w:szCs w:val="20"/>
              </w:rPr>
              <w:t> </w:t>
            </w:r>
          </w:p>
        </w:tc>
        <w:tc>
          <w:tcPr>
            <w:tcW w:w="0" w:type="auto"/>
            <w:shd w:val="clear" w:color="auto" w:fill="CCEEFF"/>
            <w:tcMar>
              <w:top w:w="0" w:type="dxa"/>
              <w:left w:w="180" w:type="dxa"/>
              <w:bottom w:w="0" w:type="dxa"/>
              <w:right w:w="0" w:type="dxa"/>
            </w:tcMar>
            <w:vAlign w:val="bottom"/>
            <w:hideMark/>
          </w:tcPr>
          <w:p w14:paraId="5D3A68E8" w14:textId="77777777" w:rsidR="00000000" w:rsidRDefault="006F4493">
            <w:pPr>
              <w:ind w:hanging="180"/>
              <w:jc w:val="both"/>
              <w:rPr>
                <w:rFonts w:eastAsia="Times New Roman"/>
                <w:sz w:val="20"/>
                <w:szCs w:val="20"/>
              </w:rPr>
            </w:pPr>
            <w:hyperlink w:anchor="a_005" w:history="1">
              <w:r>
                <w:rPr>
                  <w:rStyle w:val="a4"/>
                  <w:rFonts w:eastAsia="Times New Roman"/>
                  <w:sz w:val="20"/>
                  <w:szCs w:val="20"/>
                </w:rPr>
                <w:t>Unaudited Condensed Consolidated Statements of Changes in Shareholders’ Deficit for the Three and Six Months Ended June 30, 2022 and 2021</w:t>
              </w:r>
            </w:hyperlink>
          </w:p>
        </w:tc>
        <w:tc>
          <w:tcPr>
            <w:tcW w:w="0" w:type="auto"/>
            <w:shd w:val="clear" w:color="auto" w:fill="CCEEFF"/>
            <w:vAlign w:val="bottom"/>
            <w:hideMark/>
          </w:tcPr>
          <w:p w14:paraId="24D77076" w14:textId="77777777" w:rsidR="00000000" w:rsidRDefault="006F4493">
            <w:pPr>
              <w:jc w:val="center"/>
              <w:rPr>
                <w:rFonts w:eastAsia="Times New Roman"/>
                <w:sz w:val="20"/>
                <w:szCs w:val="20"/>
              </w:rPr>
            </w:pPr>
            <w:r>
              <w:rPr>
                <w:rFonts w:eastAsia="Times New Roman"/>
                <w:sz w:val="20"/>
                <w:szCs w:val="20"/>
              </w:rPr>
              <w:t>3</w:t>
            </w:r>
          </w:p>
        </w:tc>
      </w:tr>
      <w:tr w:rsidR="00000000" w14:paraId="653CBEAE" w14:textId="77777777">
        <w:trPr>
          <w:divId w:val="1301302551"/>
          <w:tblCellSpacing w:w="0" w:type="dxa"/>
        </w:trPr>
        <w:tc>
          <w:tcPr>
            <w:tcW w:w="0" w:type="auto"/>
            <w:vAlign w:val="center"/>
            <w:hideMark/>
          </w:tcPr>
          <w:p w14:paraId="076EB321"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3CDAAE43"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2C5C1FCD"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41139393" w14:textId="77777777">
        <w:trPr>
          <w:divId w:val="1301302551"/>
          <w:tblCellSpacing w:w="0" w:type="dxa"/>
        </w:trPr>
        <w:tc>
          <w:tcPr>
            <w:tcW w:w="0" w:type="auto"/>
            <w:shd w:val="clear" w:color="auto" w:fill="CCEEFF"/>
            <w:hideMark/>
          </w:tcPr>
          <w:p w14:paraId="666C16CA" w14:textId="77777777" w:rsidR="00000000" w:rsidRDefault="006F4493">
            <w:pPr>
              <w:rPr>
                <w:rFonts w:eastAsia="Times New Roman"/>
                <w:sz w:val="20"/>
                <w:szCs w:val="20"/>
              </w:rPr>
            </w:pPr>
            <w:r>
              <w:rPr>
                <w:rFonts w:eastAsia="Times New Roman"/>
                <w:color w:val="000000"/>
                <w:sz w:val="20"/>
                <w:szCs w:val="20"/>
              </w:rPr>
              <w:t> </w:t>
            </w:r>
          </w:p>
        </w:tc>
        <w:tc>
          <w:tcPr>
            <w:tcW w:w="0" w:type="auto"/>
            <w:shd w:val="clear" w:color="auto" w:fill="CCEEFF"/>
            <w:tcMar>
              <w:top w:w="0" w:type="dxa"/>
              <w:left w:w="180" w:type="dxa"/>
              <w:bottom w:w="0" w:type="dxa"/>
              <w:right w:w="0" w:type="dxa"/>
            </w:tcMar>
            <w:vAlign w:val="bottom"/>
            <w:hideMark/>
          </w:tcPr>
          <w:p w14:paraId="5BB32DB4" w14:textId="77777777" w:rsidR="00000000" w:rsidRDefault="006F4493">
            <w:pPr>
              <w:ind w:hanging="180"/>
              <w:jc w:val="both"/>
              <w:rPr>
                <w:rFonts w:eastAsia="Times New Roman"/>
                <w:sz w:val="20"/>
                <w:szCs w:val="20"/>
              </w:rPr>
            </w:pPr>
            <w:hyperlink w:anchor="a_006" w:history="1">
              <w:r>
                <w:rPr>
                  <w:rStyle w:val="a4"/>
                  <w:rFonts w:eastAsia="Times New Roman"/>
                  <w:sz w:val="20"/>
                  <w:szCs w:val="20"/>
                </w:rPr>
                <w:t>Unaudited Condensed Consolidated Statements of Cash Flows for the Six Months Ended June 30, 2022 and 2021</w:t>
              </w:r>
            </w:hyperlink>
          </w:p>
        </w:tc>
        <w:tc>
          <w:tcPr>
            <w:tcW w:w="0" w:type="auto"/>
            <w:shd w:val="clear" w:color="auto" w:fill="CCEEFF"/>
            <w:vAlign w:val="bottom"/>
            <w:hideMark/>
          </w:tcPr>
          <w:p w14:paraId="03ED48EE" w14:textId="77777777" w:rsidR="00000000" w:rsidRDefault="006F4493">
            <w:pPr>
              <w:jc w:val="center"/>
              <w:rPr>
                <w:rFonts w:eastAsia="Times New Roman"/>
                <w:sz w:val="20"/>
                <w:szCs w:val="20"/>
              </w:rPr>
            </w:pPr>
            <w:r>
              <w:rPr>
                <w:rFonts w:eastAsia="Times New Roman"/>
                <w:sz w:val="20"/>
                <w:szCs w:val="20"/>
              </w:rPr>
              <w:t>4</w:t>
            </w:r>
          </w:p>
        </w:tc>
      </w:tr>
      <w:tr w:rsidR="00000000" w14:paraId="088154CC" w14:textId="77777777">
        <w:trPr>
          <w:divId w:val="1301302551"/>
          <w:tblCellSpacing w:w="0" w:type="dxa"/>
        </w:trPr>
        <w:tc>
          <w:tcPr>
            <w:tcW w:w="0" w:type="auto"/>
            <w:vAlign w:val="center"/>
            <w:hideMark/>
          </w:tcPr>
          <w:p w14:paraId="27114253"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5C2A2E69"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59435E31"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46CFDF91" w14:textId="77777777">
        <w:trPr>
          <w:divId w:val="1301302551"/>
          <w:tblCellSpacing w:w="0" w:type="dxa"/>
        </w:trPr>
        <w:tc>
          <w:tcPr>
            <w:tcW w:w="0" w:type="auto"/>
            <w:shd w:val="clear" w:color="auto" w:fill="CCEEFF"/>
            <w:hideMark/>
          </w:tcPr>
          <w:p w14:paraId="649EC52A" w14:textId="77777777" w:rsidR="00000000" w:rsidRDefault="006F4493">
            <w:pPr>
              <w:rPr>
                <w:rFonts w:eastAsia="Times New Roman"/>
                <w:sz w:val="20"/>
                <w:szCs w:val="20"/>
              </w:rPr>
            </w:pPr>
            <w:r>
              <w:rPr>
                <w:rFonts w:eastAsia="Times New Roman"/>
                <w:color w:val="000000"/>
                <w:sz w:val="20"/>
                <w:szCs w:val="20"/>
              </w:rPr>
              <w:t> </w:t>
            </w:r>
          </w:p>
        </w:tc>
        <w:tc>
          <w:tcPr>
            <w:tcW w:w="0" w:type="auto"/>
            <w:shd w:val="clear" w:color="auto" w:fill="CCEEFF"/>
            <w:tcMar>
              <w:top w:w="0" w:type="dxa"/>
              <w:left w:w="180" w:type="dxa"/>
              <w:bottom w:w="0" w:type="dxa"/>
              <w:right w:w="0" w:type="dxa"/>
            </w:tcMar>
            <w:vAlign w:val="bottom"/>
            <w:hideMark/>
          </w:tcPr>
          <w:p w14:paraId="39FEB8CC" w14:textId="77777777" w:rsidR="00000000" w:rsidRDefault="006F4493">
            <w:pPr>
              <w:ind w:hanging="180"/>
              <w:jc w:val="both"/>
              <w:rPr>
                <w:rFonts w:eastAsia="Times New Roman"/>
                <w:sz w:val="20"/>
                <w:szCs w:val="20"/>
              </w:rPr>
            </w:pPr>
            <w:hyperlink w:anchor="a_007" w:history="1">
              <w:r>
                <w:rPr>
                  <w:rStyle w:val="a4"/>
                  <w:rFonts w:eastAsia="Times New Roman"/>
                  <w:sz w:val="20"/>
                  <w:szCs w:val="20"/>
                </w:rPr>
                <w:t>Notes to Unaudited Condensed Consolidated Financial Statements</w:t>
              </w:r>
            </w:hyperlink>
          </w:p>
        </w:tc>
        <w:tc>
          <w:tcPr>
            <w:tcW w:w="0" w:type="auto"/>
            <w:shd w:val="clear" w:color="auto" w:fill="CCEEFF"/>
            <w:vAlign w:val="bottom"/>
            <w:hideMark/>
          </w:tcPr>
          <w:p w14:paraId="7C042A18" w14:textId="77777777" w:rsidR="00000000" w:rsidRDefault="006F4493">
            <w:pPr>
              <w:jc w:val="center"/>
              <w:rPr>
                <w:rFonts w:eastAsia="Times New Roman"/>
                <w:sz w:val="20"/>
                <w:szCs w:val="20"/>
              </w:rPr>
            </w:pPr>
            <w:r>
              <w:rPr>
                <w:rFonts w:eastAsia="Times New Roman"/>
                <w:sz w:val="20"/>
                <w:szCs w:val="20"/>
              </w:rPr>
              <w:t>5</w:t>
            </w:r>
          </w:p>
        </w:tc>
      </w:tr>
      <w:tr w:rsidR="00000000" w14:paraId="22DB7674" w14:textId="77777777">
        <w:trPr>
          <w:divId w:val="1301302551"/>
          <w:tblCellSpacing w:w="0" w:type="dxa"/>
        </w:trPr>
        <w:tc>
          <w:tcPr>
            <w:tcW w:w="0" w:type="auto"/>
            <w:vAlign w:val="center"/>
            <w:hideMark/>
          </w:tcPr>
          <w:p w14:paraId="2FC09977"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0ACC3144"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568AB8AC"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3915E73C" w14:textId="77777777">
        <w:trPr>
          <w:divId w:val="1301302551"/>
          <w:tblCellSpacing w:w="0" w:type="dxa"/>
        </w:trPr>
        <w:tc>
          <w:tcPr>
            <w:tcW w:w="0" w:type="auto"/>
            <w:shd w:val="clear" w:color="auto" w:fill="CCEEFF"/>
            <w:hideMark/>
          </w:tcPr>
          <w:p w14:paraId="585BFD0E" w14:textId="77777777" w:rsidR="00000000" w:rsidRDefault="006F4493">
            <w:pPr>
              <w:rPr>
                <w:rFonts w:eastAsia="Times New Roman"/>
                <w:sz w:val="20"/>
                <w:szCs w:val="20"/>
              </w:rPr>
            </w:pPr>
            <w:r>
              <w:rPr>
                <w:rFonts w:eastAsia="Times New Roman"/>
                <w:color w:val="000000"/>
                <w:sz w:val="20"/>
                <w:szCs w:val="20"/>
              </w:rPr>
              <w:t>Item 2.</w:t>
            </w:r>
          </w:p>
        </w:tc>
        <w:tc>
          <w:tcPr>
            <w:tcW w:w="0" w:type="auto"/>
            <w:shd w:val="clear" w:color="auto" w:fill="CCEEFF"/>
            <w:tcMar>
              <w:top w:w="0" w:type="dxa"/>
              <w:left w:w="180" w:type="dxa"/>
              <w:bottom w:w="0" w:type="dxa"/>
              <w:right w:w="0" w:type="dxa"/>
            </w:tcMar>
            <w:vAlign w:val="bottom"/>
            <w:hideMark/>
          </w:tcPr>
          <w:p w14:paraId="5C07F5C6" w14:textId="77777777" w:rsidR="00000000" w:rsidRDefault="006F4493">
            <w:pPr>
              <w:ind w:hanging="180"/>
              <w:jc w:val="both"/>
              <w:rPr>
                <w:rFonts w:eastAsia="Times New Roman"/>
                <w:sz w:val="20"/>
                <w:szCs w:val="20"/>
              </w:rPr>
            </w:pPr>
            <w:hyperlink w:anchor="a_008" w:history="1">
              <w:r>
                <w:rPr>
                  <w:rStyle w:val="a4"/>
                  <w:rFonts w:eastAsia="Times New Roman"/>
                  <w:sz w:val="20"/>
                  <w:szCs w:val="20"/>
                </w:rPr>
                <w:t>Management’s Discussion and Analysis of Financial Condition and Results of Operations</w:t>
              </w:r>
            </w:hyperlink>
          </w:p>
        </w:tc>
        <w:tc>
          <w:tcPr>
            <w:tcW w:w="0" w:type="auto"/>
            <w:shd w:val="clear" w:color="auto" w:fill="CCEEFF"/>
            <w:vAlign w:val="bottom"/>
            <w:hideMark/>
          </w:tcPr>
          <w:p w14:paraId="386C9827" w14:textId="77777777" w:rsidR="00000000" w:rsidRDefault="006F4493">
            <w:pPr>
              <w:jc w:val="center"/>
              <w:rPr>
                <w:rFonts w:eastAsia="Times New Roman"/>
                <w:sz w:val="20"/>
                <w:szCs w:val="20"/>
              </w:rPr>
            </w:pPr>
            <w:r>
              <w:rPr>
                <w:rFonts w:eastAsia="Times New Roman"/>
                <w:sz w:val="20"/>
                <w:szCs w:val="20"/>
              </w:rPr>
              <w:t>21</w:t>
            </w:r>
          </w:p>
        </w:tc>
      </w:tr>
      <w:tr w:rsidR="00000000" w14:paraId="086007AE" w14:textId="77777777">
        <w:trPr>
          <w:divId w:val="1301302551"/>
          <w:tblCellSpacing w:w="0" w:type="dxa"/>
        </w:trPr>
        <w:tc>
          <w:tcPr>
            <w:tcW w:w="0" w:type="auto"/>
            <w:vAlign w:val="center"/>
            <w:hideMark/>
          </w:tcPr>
          <w:p w14:paraId="1854C530"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071D747E"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100AC624"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6589693C" w14:textId="77777777">
        <w:trPr>
          <w:divId w:val="1301302551"/>
          <w:tblCellSpacing w:w="0" w:type="dxa"/>
        </w:trPr>
        <w:tc>
          <w:tcPr>
            <w:tcW w:w="0" w:type="auto"/>
            <w:shd w:val="clear" w:color="auto" w:fill="CCEEFF"/>
            <w:hideMark/>
          </w:tcPr>
          <w:p w14:paraId="67136551" w14:textId="77777777" w:rsidR="00000000" w:rsidRDefault="006F4493">
            <w:pPr>
              <w:rPr>
                <w:rFonts w:eastAsia="Times New Roman"/>
                <w:sz w:val="20"/>
                <w:szCs w:val="20"/>
              </w:rPr>
            </w:pPr>
            <w:r>
              <w:rPr>
                <w:rFonts w:eastAsia="Times New Roman"/>
                <w:color w:val="000000"/>
                <w:sz w:val="20"/>
                <w:szCs w:val="20"/>
              </w:rPr>
              <w:t>Item 3.</w:t>
            </w:r>
          </w:p>
        </w:tc>
        <w:tc>
          <w:tcPr>
            <w:tcW w:w="0" w:type="auto"/>
            <w:shd w:val="clear" w:color="auto" w:fill="CCEEFF"/>
            <w:tcMar>
              <w:top w:w="0" w:type="dxa"/>
              <w:left w:w="180" w:type="dxa"/>
              <w:bottom w:w="0" w:type="dxa"/>
              <w:right w:w="0" w:type="dxa"/>
            </w:tcMar>
            <w:vAlign w:val="bottom"/>
            <w:hideMark/>
          </w:tcPr>
          <w:p w14:paraId="6E22BCB9" w14:textId="77777777" w:rsidR="00000000" w:rsidRDefault="006F4493">
            <w:pPr>
              <w:ind w:hanging="180"/>
              <w:jc w:val="both"/>
              <w:rPr>
                <w:rFonts w:eastAsia="Times New Roman"/>
                <w:sz w:val="20"/>
                <w:szCs w:val="20"/>
              </w:rPr>
            </w:pPr>
            <w:hyperlink w:anchor="a_009"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14:paraId="45AEFF6A" w14:textId="77777777" w:rsidR="00000000" w:rsidRDefault="006F4493">
            <w:pPr>
              <w:jc w:val="center"/>
              <w:rPr>
                <w:rFonts w:eastAsia="Times New Roman"/>
                <w:sz w:val="20"/>
                <w:szCs w:val="20"/>
              </w:rPr>
            </w:pPr>
            <w:r>
              <w:rPr>
                <w:rFonts w:eastAsia="Times New Roman"/>
                <w:sz w:val="20"/>
                <w:szCs w:val="20"/>
              </w:rPr>
              <w:t>26</w:t>
            </w:r>
          </w:p>
        </w:tc>
      </w:tr>
      <w:tr w:rsidR="00000000" w14:paraId="25670211" w14:textId="77777777">
        <w:trPr>
          <w:divId w:val="1301302551"/>
          <w:tblCellSpacing w:w="0" w:type="dxa"/>
        </w:trPr>
        <w:tc>
          <w:tcPr>
            <w:tcW w:w="0" w:type="auto"/>
            <w:vAlign w:val="center"/>
            <w:hideMark/>
          </w:tcPr>
          <w:p w14:paraId="639719EE"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36CAB852"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1A0DFB1B"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2EBD3095" w14:textId="77777777">
        <w:trPr>
          <w:divId w:val="1301302551"/>
          <w:tblCellSpacing w:w="0" w:type="dxa"/>
        </w:trPr>
        <w:tc>
          <w:tcPr>
            <w:tcW w:w="0" w:type="auto"/>
            <w:shd w:val="clear" w:color="auto" w:fill="CCEEFF"/>
            <w:hideMark/>
          </w:tcPr>
          <w:p w14:paraId="7BC7160C" w14:textId="77777777" w:rsidR="00000000" w:rsidRDefault="006F4493">
            <w:pPr>
              <w:rPr>
                <w:rFonts w:eastAsia="Times New Roman"/>
                <w:sz w:val="20"/>
                <w:szCs w:val="20"/>
              </w:rPr>
            </w:pPr>
            <w:r>
              <w:rPr>
                <w:rFonts w:eastAsia="Times New Roman"/>
                <w:color w:val="000000"/>
                <w:sz w:val="20"/>
                <w:szCs w:val="20"/>
              </w:rPr>
              <w:t>Item 4.</w:t>
            </w:r>
          </w:p>
        </w:tc>
        <w:tc>
          <w:tcPr>
            <w:tcW w:w="0" w:type="auto"/>
            <w:shd w:val="clear" w:color="auto" w:fill="CCEEFF"/>
            <w:tcMar>
              <w:top w:w="0" w:type="dxa"/>
              <w:left w:w="180" w:type="dxa"/>
              <w:bottom w:w="0" w:type="dxa"/>
              <w:right w:w="0" w:type="dxa"/>
            </w:tcMar>
            <w:vAlign w:val="bottom"/>
            <w:hideMark/>
          </w:tcPr>
          <w:p w14:paraId="1FA5BC54" w14:textId="77777777" w:rsidR="00000000" w:rsidRDefault="006F4493">
            <w:pPr>
              <w:ind w:hanging="180"/>
              <w:jc w:val="both"/>
              <w:rPr>
                <w:rFonts w:eastAsia="Times New Roman"/>
                <w:sz w:val="20"/>
                <w:szCs w:val="20"/>
              </w:rPr>
            </w:pPr>
            <w:hyperlink w:anchor="a_010" w:history="1">
              <w:r>
                <w:rPr>
                  <w:rStyle w:val="a4"/>
                  <w:rFonts w:eastAsia="Times New Roman"/>
                  <w:sz w:val="20"/>
                  <w:szCs w:val="20"/>
                </w:rPr>
                <w:t>Controls and Procedures</w:t>
              </w:r>
            </w:hyperlink>
          </w:p>
        </w:tc>
        <w:tc>
          <w:tcPr>
            <w:tcW w:w="0" w:type="auto"/>
            <w:shd w:val="clear" w:color="auto" w:fill="CCEEFF"/>
            <w:vAlign w:val="bottom"/>
            <w:hideMark/>
          </w:tcPr>
          <w:p w14:paraId="3436A0A2" w14:textId="77777777" w:rsidR="00000000" w:rsidRDefault="006F4493">
            <w:pPr>
              <w:jc w:val="center"/>
              <w:rPr>
                <w:rFonts w:eastAsia="Times New Roman"/>
                <w:sz w:val="20"/>
                <w:szCs w:val="20"/>
              </w:rPr>
            </w:pPr>
            <w:r>
              <w:rPr>
                <w:rFonts w:eastAsia="Times New Roman"/>
                <w:sz w:val="20"/>
                <w:szCs w:val="20"/>
              </w:rPr>
              <w:t>26</w:t>
            </w:r>
          </w:p>
        </w:tc>
      </w:tr>
      <w:tr w:rsidR="00000000" w14:paraId="73356B76" w14:textId="77777777">
        <w:trPr>
          <w:divId w:val="1301302551"/>
          <w:tblCellSpacing w:w="0" w:type="dxa"/>
        </w:trPr>
        <w:tc>
          <w:tcPr>
            <w:tcW w:w="0" w:type="auto"/>
            <w:gridSpan w:val="2"/>
            <w:vAlign w:val="center"/>
            <w:hideMark/>
          </w:tcPr>
          <w:p w14:paraId="2AFD93C7" w14:textId="77777777" w:rsidR="00000000" w:rsidRDefault="006F4493">
            <w:pPr>
              <w:jc w:val="both"/>
              <w:rPr>
                <w:rFonts w:eastAsia="Times New Roman"/>
                <w:sz w:val="20"/>
                <w:szCs w:val="20"/>
              </w:rPr>
            </w:pPr>
            <w:r>
              <w:rPr>
                <w:rFonts w:eastAsia="Times New Roman"/>
                <w:color w:val="000000"/>
                <w:sz w:val="20"/>
                <w:szCs w:val="20"/>
              </w:rPr>
              <w:t> </w:t>
            </w:r>
          </w:p>
        </w:tc>
        <w:tc>
          <w:tcPr>
            <w:tcW w:w="0" w:type="auto"/>
            <w:vAlign w:val="bottom"/>
            <w:hideMark/>
          </w:tcPr>
          <w:p w14:paraId="5D1B165A"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4A65C852" w14:textId="77777777">
        <w:trPr>
          <w:divId w:val="1301302551"/>
          <w:tblCellSpacing w:w="0" w:type="dxa"/>
        </w:trPr>
        <w:tc>
          <w:tcPr>
            <w:tcW w:w="0" w:type="auto"/>
            <w:gridSpan w:val="2"/>
            <w:shd w:val="clear" w:color="auto" w:fill="CCEEFF"/>
            <w:hideMark/>
          </w:tcPr>
          <w:p w14:paraId="636875DE" w14:textId="77777777" w:rsidR="00000000" w:rsidRDefault="006F4493">
            <w:pPr>
              <w:jc w:val="both"/>
              <w:rPr>
                <w:rFonts w:eastAsia="Times New Roman"/>
                <w:sz w:val="20"/>
                <w:szCs w:val="20"/>
              </w:rPr>
            </w:pPr>
            <w:hyperlink w:anchor="a_011" w:history="1">
              <w:r>
                <w:rPr>
                  <w:rStyle w:val="a4"/>
                  <w:rFonts w:eastAsia="Times New Roman"/>
                  <w:b/>
                  <w:bCs/>
                  <w:sz w:val="20"/>
                  <w:szCs w:val="20"/>
                </w:rPr>
                <w:t>PART II. OTHER INFORMATION</w:t>
              </w:r>
            </w:hyperlink>
          </w:p>
        </w:tc>
        <w:tc>
          <w:tcPr>
            <w:tcW w:w="0" w:type="auto"/>
            <w:shd w:val="clear" w:color="auto" w:fill="CCEEFF"/>
            <w:vAlign w:val="bottom"/>
            <w:hideMark/>
          </w:tcPr>
          <w:p w14:paraId="397EA3FC"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30A31631" w14:textId="77777777">
        <w:trPr>
          <w:divId w:val="1301302551"/>
          <w:tblCellSpacing w:w="0" w:type="dxa"/>
        </w:trPr>
        <w:tc>
          <w:tcPr>
            <w:tcW w:w="0" w:type="auto"/>
            <w:vAlign w:val="center"/>
            <w:hideMark/>
          </w:tcPr>
          <w:p w14:paraId="3DC2E075"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7829CD34"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76B248E3"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2E3A40A0" w14:textId="77777777">
        <w:trPr>
          <w:divId w:val="1301302551"/>
          <w:tblCellSpacing w:w="0" w:type="dxa"/>
        </w:trPr>
        <w:tc>
          <w:tcPr>
            <w:tcW w:w="0" w:type="auto"/>
            <w:shd w:val="clear" w:color="auto" w:fill="CCEEFF"/>
            <w:hideMark/>
          </w:tcPr>
          <w:p w14:paraId="7B9714AA" w14:textId="77777777" w:rsidR="00000000" w:rsidRDefault="006F4493">
            <w:pPr>
              <w:rPr>
                <w:rFonts w:eastAsia="Times New Roman"/>
                <w:sz w:val="20"/>
                <w:szCs w:val="20"/>
              </w:rPr>
            </w:pPr>
            <w:r>
              <w:rPr>
                <w:rFonts w:eastAsia="Times New Roman"/>
                <w:color w:val="000000"/>
                <w:sz w:val="20"/>
                <w:szCs w:val="20"/>
              </w:rPr>
              <w:t>Item 1.</w:t>
            </w:r>
          </w:p>
        </w:tc>
        <w:tc>
          <w:tcPr>
            <w:tcW w:w="0" w:type="auto"/>
            <w:shd w:val="clear" w:color="auto" w:fill="CCEEFF"/>
            <w:tcMar>
              <w:top w:w="0" w:type="dxa"/>
              <w:left w:w="180" w:type="dxa"/>
              <w:bottom w:w="0" w:type="dxa"/>
              <w:right w:w="0" w:type="dxa"/>
            </w:tcMar>
            <w:vAlign w:val="bottom"/>
            <w:hideMark/>
          </w:tcPr>
          <w:p w14:paraId="6E00A6CE" w14:textId="77777777" w:rsidR="00000000" w:rsidRDefault="006F4493">
            <w:pPr>
              <w:ind w:hanging="180"/>
              <w:jc w:val="both"/>
              <w:rPr>
                <w:rFonts w:eastAsia="Times New Roman"/>
                <w:sz w:val="20"/>
                <w:szCs w:val="20"/>
              </w:rPr>
            </w:pPr>
            <w:hyperlink w:anchor="a_012" w:history="1">
              <w:r>
                <w:rPr>
                  <w:rStyle w:val="a4"/>
                  <w:rFonts w:eastAsia="Times New Roman"/>
                  <w:sz w:val="20"/>
                  <w:szCs w:val="20"/>
                </w:rPr>
                <w:t>Legal Proceedings</w:t>
              </w:r>
            </w:hyperlink>
          </w:p>
        </w:tc>
        <w:tc>
          <w:tcPr>
            <w:tcW w:w="0" w:type="auto"/>
            <w:shd w:val="clear" w:color="auto" w:fill="CCEEFF"/>
            <w:vAlign w:val="bottom"/>
            <w:hideMark/>
          </w:tcPr>
          <w:p w14:paraId="2A0C2027" w14:textId="77777777" w:rsidR="00000000" w:rsidRDefault="006F4493">
            <w:pPr>
              <w:jc w:val="center"/>
              <w:rPr>
                <w:rFonts w:eastAsia="Times New Roman"/>
                <w:sz w:val="20"/>
                <w:szCs w:val="20"/>
              </w:rPr>
            </w:pPr>
            <w:r>
              <w:rPr>
                <w:rFonts w:eastAsia="Times New Roman"/>
                <w:sz w:val="20"/>
                <w:szCs w:val="20"/>
              </w:rPr>
              <w:t>27</w:t>
            </w:r>
          </w:p>
        </w:tc>
      </w:tr>
      <w:tr w:rsidR="00000000" w14:paraId="446CE2B9" w14:textId="77777777">
        <w:trPr>
          <w:divId w:val="1301302551"/>
          <w:tblCellSpacing w:w="0" w:type="dxa"/>
        </w:trPr>
        <w:tc>
          <w:tcPr>
            <w:tcW w:w="0" w:type="auto"/>
            <w:vAlign w:val="center"/>
            <w:hideMark/>
          </w:tcPr>
          <w:p w14:paraId="0BCE0668"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79D873CF"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7FDFB698"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65B816C9" w14:textId="77777777">
        <w:trPr>
          <w:divId w:val="1301302551"/>
          <w:tblCellSpacing w:w="0" w:type="dxa"/>
        </w:trPr>
        <w:tc>
          <w:tcPr>
            <w:tcW w:w="0" w:type="auto"/>
            <w:shd w:val="clear" w:color="auto" w:fill="CCEEFF"/>
            <w:hideMark/>
          </w:tcPr>
          <w:p w14:paraId="2042B6A4" w14:textId="77777777" w:rsidR="00000000" w:rsidRDefault="006F4493">
            <w:pPr>
              <w:rPr>
                <w:rFonts w:eastAsia="Times New Roman"/>
                <w:sz w:val="20"/>
                <w:szCs w:val="20"/>
              </w:rPr>
            </w:pPr>
            <w:r>
              <w:rPr>
                <w:rFonts w:eastAsia="Times New Roman"/>
                <w:color w:val="000000"/>
                <w:sz w:val="20"/>
                <w:szCs w:val="20"/>
              </w:rPr>
              <w:t>Item 1A.</w:t>
            </w:r>
          </w:p>
        </w:tc>
        <w:tc>
          <w:tcPr>
            <w:tcW w:w="0" w:type="auto"/>
            <w:shd w:val="clear" w:color="auto" w:fill="CCEEFF"/>
            <w:tcMar>
              <w:top w:w="0" w:type="dxa"/>
              <w:left w:w="180" w:type="dxa"/>
              <w:bottom w:w="0" w:type="dxa"/>
              <w:right w:w="0" w:type="dxa"/>
            </w:tcMar>
            <w:vAlign w:val="bottom"/>
            <w:hideMark/>
          </w:tcPr>
          <w:p w14:paraId="3A65667A" w14:textId="77777777" w:rsidR="00000000" w:rsidRDefault="006F4493">
            <w:pPr>
              <w:ind w:hanging="180"/>
              <w:jc w:val="both"/>
              <w:rPr>
                <w:rFonts w:eastAsia="Times New Roman"/>
                <w:sz w:val="20"/>
                <w:szCs w:val="20"/>
              </w:rPr>
            </w:pPr>
            <w:hyperlink w:anchor="a_013" w:history="1">
              <w:r>
                <w:rPr>
                  <w:rStyle w:val="a4"/>
                  <w:rFonts w:eastAsia="Times New Roman"/>
                  <w:sz w:val="20"/>
                  <w:szCs w:val="20"/>
                </w:rPr>
                <w:t>Risk Factors</w:t>
              </w:r>
            </w:hyperlink>
          </w:p>
        </w:tc>
        <w:tc>
          <w:tcPr>
            <w:tcW w:w="0" w:type="auto"/>
            <w:shd w:val="clear" w:color="auto" w:fill="CCEEFF"/>
            <w:vAlign w:val="bottom"/>
            <w:hideMark/>
          </w:tcPr>
          <w:p w14:paraId="5F19394D" w14:textId="77777777" w:rsidR="00000000" w:rsidRDefault="006F4493">
            <w:pPr>
              <w:jc w:val="center"/>
              <w:rPr>
                <w:rFonts w:eastAsia="Times New Roman"/>
                <w:sz w:val="20"/>
                <w:szCs w:val="20"/>
              </w:rPr>
            </w:pPr>
            <w:r>
              <w:rPr>
                <w:rFonts w:eastAsia="Times New Roman"/>
                <w:sz w:val="20"/>
                <w:szCs w:val="20"/>
              </w:rPr>
              <w:t>27</w:t>
            </w:r>
          </w:p>
        </w:tc>
      </w:tr>
      <w:tr w:rsidR="00000000" w14:paraId="0CA5898D" w14:textId="77777777">
        <w:trPr>
          <w:divId w:val="1301302551"/>
          <w:tblCellSpacing w:w="0" w:type="dxa"/>
        </w:trPr>
        <w:tc>
          <w:tcPr>
            <w:tcW w:w="0" w:type="auto"/>
            <w:vAlign w:val="center"/>
            <w:hideMark/>
          </w:tcPr>
          <w:p w14:paraId="624F18B9"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0F746D24"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008BC231"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197CB0FB" w14:textId="77777777">
        <w:trPr>
          <w:divId w:val="1301302551"/>
          <w:tblCellSpacing w:w="0" w:type="dxa"/>
        </w:trPr>
        <w:tc>
          <w:tcPr>
            <w:tcW w:w="0" w:type="auto"/>
            <w:shd w:val="clear" w:color="auto" w:fill="CCEEFF"/>
            <w:hideMark/>
          </w:tcPr>
          <w:p w14:paraId="459A9F18" w14:textId="77777777" w:rsidR="00000000" w:rsidRDefault="006F4493">
            <w:pPr>
              <w:rPr>
                <w:rFonts w:eastAsia="Times New Roman"/>
                <w:sz w:val="20"/>
                <w:szCs w:val="20"/>
              </w:rPr>
            </w:pPr>
            <w:r>
              <w:rPr>
                <w:rFonts w:eastAsia="Times New Roman"/>
                <w:color w:val="000000"/>
                <w:sz w:val="20"/>
                <w:szCs w:val="20"/>
              </w:rPr>
              <w:lastRenderedPageBreak/>
              <w:t>Item 2.</w:t>
            </w:r>
          </w:p>
        </w:tc>
        <w:tc>
          <w:tcPr>
            <w:tcW w:w="0" w:type="auto"/>
            <w:shd w:val="clear" w:color="auto" w:fill="CCEEFF"/>
            <w:tcMar>
              <w:top w:w="0" w:type="dxa"/>
              <w:left w:w="180" w:type="dxa"/>
              <w:bottom w:w="0" w:type="dxa"/>
              <w:right w:w="0" w:type="dxa"/>
            </w:tcMar>
            <w:vAlign w:val="bottom"/>
            <w:hideMark/>
          </w:tcPr>
          <w:p w14:paraId="57D63BE3" w14:textId="77777777" w:rsidR="00000000" w:rsidRDefault="006F4493">
            <w:pPr>
              <w:ind w:hanging="180"/>
              <w:jc w:val="both"/>
              <w:rPr>
                <w:rFonts w:eastAsia="Times New Roman"/>
                <w:sz w:val="20"/>
                <w:szCs w:val="20"/>
              </w:rPr>
            </w:pPr>
            <w:hyperlink w:anchor="a_014" w:history="1">
              <w:r>
                <w:rPr>
                  <w:rStyle w:val="a4"/>
                  <w:rFonts w:eastAsia="Times New Roman"/>
                  <w:sz w:val="20"/>
                  <w:szCs w:val="20"/>
                </w:rPr>
                <w:t>Unregistered Sales of Equity Securities and Use of Proceeds from Registered Securities</w:t>
              </w:r>
            </w:hyperlink>
          </w:p>
        </w:tc>
        <w:tc>
          <w:tcPr>
            <w:tcW w:w="0" w:type="auto"/>
            <w:shd w:val="clear" w:color="auto" w:fill="CCEEFF"/>
            <w:vAlign w:val="bottom"/>
            <w:hideMark/>
          </w:tcPr>
          <w:p w14:paraId="50C465A8" w14:textId="77777777" w:rsidR="00000000" w:rsidRDefault="006F4493">
            <w:pPr>
              <w:jc w:val="center"/>
              <w:rPr>
                <w:rFonts w:eastAsia="Times New Roman"/>
                <w:sz w:val="20"/>
                <w:szCs w:val="20"/>
              </w:rPr>
            </w:pPr>
            <w:r>
              <w:rPr>
                <w:rFonts w:eastAsia="Times New Roman"/>
                <w:sz w:val="20"/>
                <w:szCs w:val="20"/>
              </w:rPr>
              <w:t>27</w:t>
            </w:r>
          </w:p>
        </w:tc>
      </w:tr>
      <w:tr w:rsidR="00000000" w14:paraId="0EB3BED0" w14:textId="77777777">
        <w:trPr>
          <w:divId w:val="1301302551"/>
          <w:tblCellSpacing w:w="0" w:type="dxa"/>
        </w:trPr>
        <w:tc>
          <w:tcPr>
            <w:tcW w:w="0" w:type="auto"/>
            <w:vAlign w:val="center"/>
            <w:hideMark/>
          </w:tcPr>
          <w:p w14:paraId="5F9E4394"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55938006"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16A3384E"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5CC2FA45" w14:textId="77777777">
        <w:trPr>
          <w:divId w:val="1301302551"/>
          <w:tblCellSpacing w:w="0" w:type="dxa"/>
        </w:trPr>
        <w:tc>
          <w:tcPr>
            <w:tcW w:w="0" w:type="auto"/>
            <w:shd w:val="clear" w:color="auto" w:fill="CCEEFF"/>
            <w:hideMark/>
          </w:tcPr>
          <w:p w14:paraId="20ABE710" w14:textId="77777777" w:rsidR="00000000" w:rsidRDefault="006F4493">
            <w:pPr>
              <w:rPr>
                <w:rFonts w:eastAsia="Times New Roman"/>
                <w:sz w:val="20"/>
                <w:szCs w:val="20"/>
              </w:rPr>
            </w:pPr>
            <w:r>
              <w:rPr>
                <w:rFonts w:eastAsia="Times New Roman"/>
                <w:color w:val="000000"/>
                <w:sz w:val="20"/>
                <w:szCs w:val="20"/>
              </w:rPr>
              <w:t>Item 3.</w:t>
            </w:r>
          </w:p>
        </w:tc>
        <w:tc>
          <w:tcPr>
            <w:tcW w:w="0" w:type="auto"/>
            <w:shd w:val="clear" w:color="auto" w:fill="CCEEFF"/>
            <w:tcMar>
              <w:top w:w="0" w:type="dxa"/>
              <w:left w:w="180" w:type="dxa"/>
              <w:bottom w:w="0" w:type="dxa"/>
              <w:right w:w="0" w:type="dxa"/>
            </w:tcMar>
            <w:vAlign w:val="bottom"/>
            <w:hideMark/>
          </w:tcPr>
          <w:p w14:paraId="7DCC1ECF" w14:textId="77777777" w:rsidR="00000000" w:rsidRDefault="006F4493">
            <w:pPr>
              <w:ind w:hanging="180"/>
              <w:jc w:val="both"/>
              <w:rPr>
                <w:rFonts w:eastAsia="Times New Roman"/>
                <w:sz w:val="20"/>
                <w:szCs w:val="20"/>
              </w:rPr>
            </w:pPr>
            <w:hyperlink w:anchor="a_015" w:history="1">
              <w:r>
                <w:rPr>
                  <w:rStyle w:val="a4"/>
                  <w:rFonts w:eastAsia="Times New Roman"/>
                  <w:sz w:val="20"/>
                  <w:szCs w:val="20"/>
                </w:rPr>
                <w:t>Defaults Upon Senior Securities</w:t>
              </w:r>
            </w:hyperlink>
          </w:p>
        </w:tc>
        <w:tc>
          <w:tcPr>
            <w:tcW w:w="0" w:type="auto"/>
            <w:shd w:val="clear" w:color="auto" w:fill="CCEEFF"/>
            <w:vAlign w:val="bottom"/>
            <w:hideMark/>
          </w:tcPr>
          <w:p w14:paraId="1AC6EEC7" w14:textId="77777777" w:rsidR="00000000" w:rsidRDefault="006F4493">
            <w:pPr>
              <w:jc w:val="center"/>
              <w:rPr>
                <w:rFonts w:eastAsia="Times New Roman"/>
                <w:sz w:val="20"/>
                <w:szCs w:val="20"/>
              </w:rPr>
            </w:pPr>
            <w:r>
              <w:rPr>
                <w:rFonts w:eastAsia="Times New Roman"/>
                <w:sz w:val="20"/>
                <w:szCs w:val="20"/>
              </w:rPr>
              <w:t>27</w:t>
            </w:r>
          </w:p>
        </w:tc>
      </w:tr>
      <w:tr w:rsidR="00000000" w14:paraId="1D5F4A27" w14:textId="77777777">
        <w:trPr>
          <w:divId w:val="1301302551"/>
          <w:tblCellSpacing w:w="0" w:type="dxa"/>
        </w:trPr>
        <w:tc>
          <w:tcPr>
            <w:tcW w:w="0" w:type="auto"/>
            <w:vAlign w:val="center"/>
            <w:hideMark/>
          </w:tcPr>
          <w:p w14:paraId="3F0808D3"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324765BD"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7816CA64"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47A66F4E" w14:textId="77777777">
        <w:trPr>
          <w:divId w:val="1301302551"/>
          <w:tblCellSpacing w:w="0" w:type="dxa"/>
        </w:trPr>
        <w:tc>
          <w:tcPr>
            <w:tcW w:w="0" w:type="auto"/>
            <w:shd w:val="clear" w:color="auto" w:fill="CCEEFF"/>
            <w:hideMark/>
          </w:tcPr>
          <w:p w14:paraId="6BAC7C54" w14:textId="77777777" w:rsidR="00000000" w:rsidRDefault="006F4493">
            <w:pPr>
              <w:rPr>
                <w:rFonts w:eastAsia="Times New Roman"/>
                <w:sz w:val="20"/>
                <w:szCs w:val="20"/>
              </w:rPr>
            </w:pPr>
            <w:r>
              <w:rPr>
                <w:rFonts w:eastAsia="Times New Roman"/>
                <w:color w:val="000000"/>
                <w:sz w:val="20"/>
                <w:szCs w:val="20"/>
              </w:rPr>
              <w:t>Item 4.</w:t>
            </w:r>
          </w:p>
        </w:tc>
        <w:tc>
          <w:tcPr>
            <w:tcW w:w="0" w:type="auto"/>
            <w:shd w:val="clear" w:color="auto" w:fill="CCEEFF"/>
            <w:tcMar>
              <w:top w:w="0" w:type="dxa"/>
              <w:left w:w="180" w:type="dxa"/>
              <w:bottom w:w="0" w:type="dxa"/>
              <w:right w:w="0" w:type="dxa"/>
            </w:tcMar>
            <w:vAlign w:val="bottom"/>
            <w:hideMark/>
          </w:tcPr>
          <w:p w14:paraId="532A8B44" w14:textId="77777777" w:rsidR="00000000" w:rsidRDefault="006F4493">
            <w:pPr>
              <w:ind w:hanging="180"/>
              <w:jc w:val="both"/>
              <w:rPr>
                <w:rFonts w:eastAsia="Times New Roman"/>
                <w:sz w:val="20"/>
                <w:szCs w:val="20"/>
              </w:rPr>
            </w:pPr>
            <w:hyperlink w:anchor="a_016" w:history="1">
              <w:r>
                <w:rPr>
                  <w:rStyle w:val="a4"/>
                  <w:rFonts w:eastAsia="Times New Roman"/>
                  <w:sz w:val="20"/>
                  <w:szCs w:val="20"/>
                </w:rPr>
                <w:t>Mine Safety Disclosures</w:t>
              </w:r>
            </w:hyperlink>
          </w:p>
        </w:tc>
        <w:tc>
          <w:tcPr>
            <w:tcW w:w="0" w:type="auto"/>
            <w:shd w:val="clear" w:color="auto" w:fill="CCEEFF"/>
            <w:vAlign w:val="bottom"/>
            <w:hideMark/>
          </w:tcPr>
          <w:p w14:paraId="222D8726" w14:textId="77777777" w:rsidR="00000000" w:rsidRDefault="006F4493">
            <w:pPr>
              <w:jc w:val="center"/>
              <w:rPr>
                <w:rFonts w:eastAsia="Times New Roman"/>
                <w:sz w:val="20"/>
                <w:szCs w:val="20"/>
              </w:rPr>
            </w:pPr>
            <w:r>
              <w:rPr>
                <w:rFonts w:eastAsia="Times New Roman"/>
                <w:sz w:val="20"/>
                <w:szCs w:val="20"/>
              </w:rPr>
              <w:t>27</w:t>
            </w:r>
          </w:p>
        </w:tc>
      </w:tr>
      <w:tr w:rsidR="00000000" w14:paraId="2D3801AF" w14:textId="77777777">
        <w:trPr>
          <w:divId w:val="1301302551"/>
          <w:tblCellSpacing w:w="0" w:type="dxa"/>
        </w:trPr>
        <w:tc>
          <w:tcPr>
            <w:tcW w:w="0" w:type="auto"/>
            <w:vAlign w:val="center"/>
            <w:hideMark/>
          </w:tcPr>
          <w:p w14:paraId="5708ED82"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0C8C7CD4"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049D9A60"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70C47655" w14:textId="77777777">
        <w:trPr>
          <w:divId w:val="1301302551"/>
          <w:tblCellSpacing w:w="0" w:type="dxa"/>
        </w:trPr>
        <w:tc>
          <w:tcPr>
            <w:tcW w:w="0" w:type="auto"/>
            <w:shd w:val="clear" w:color="auto" w:fill="CCEEFF"/>
            <w:hideMark/>
          </w:tcPr>
          <w:p w14:paraId="58A561E0" w14:textId="77777777" w:rsidR="00000000" w:rsidRDefault="006F4493">
            <w:pPr>
              <w:rPr>
                <w:rFonts w:eastAsia="Times New Roman"/>
                <w:sz w:val="20"/>
                <w:szCs w:val="20"/>
              </w:rPr>
            </w:pPr>
            <w:r>
              <w:rPr>
                <w:rFonts w:eastAsia="Times New Roman"/>
                <w:color w:val="000000"/>
                <w:sz w:val="20"/>
                <w:szCs w:val="20"/>
              </w:rPr>
              <w:t>Item 5.</w:t>
            </w:r>
          </w:p>
        </w:tc>
        <w:tc>
          <w:tcPr>
            <w:tcW w:w="0" w:type="auto"/>
            <w:shd w:val="clear" w:color="auto" w:fill="CCEEFF"/>
            <w:tcMar>
              <w:top w:w="0" w:type="dxa"/>
              <w:left w:w="180" w:type="dxa"/>
              <w:bottom w:w="0" w:type="dxa"/>
              <w:right w:w="0" w:type="dxa"/>
            </w:tcMar>
            <w:vAlign w:val="bottom"/>
            <w:hideMark/>
          </w:tcPr>
          <w:p w14:paraId="5BA8BD44" w14:textId="77777777" w:rsidR="00000000" w:rsidRDefault="006F4493">
            <w:pPr>
              <w:ind w:hanging="180"/>
              <w:jc w:val="both"/>
              <w:rPr>
                <w:rFonts w:eastAsia="Times New Roman"/>
                <w:sz w:val="20"/>
                <w:szCs w:val="20"/>
              </w:rPr>
            </w:pPr>
            <w:hyperlink w:anchor="a_017" w:history="1">
              <w:r>
                <w:rPr>
                  <w:rStyle w:val="a4"/>
                  <w:rFonts w:eastAsia="Times New Roman"/>
                  <w:sz w:val="20"/>
                  <w:szCs w:val="20"/>
                </w:rPr>
                <w:t>Other Information</w:t>
              </w:r>
            </w:hyperlink>
          </w:p>
        </w:tc>
        <w:tc>
          <w:tcPr>
            <w:tcW w:w="0" w:type="auto"/>
            <w:shd w:val="clear" w:color="auto" w:fill="CCEEFF"/>
            <w:vAlign w:val="bottom"/>
            <w:hideMark/>
          </w:tcPr>
          <w:p w14:paraId="7371D34F" w14:textId="77777777" w:rsidR="00000000" w:rsidRDefault="006F4493">
            <w:pPr>
              <w:jc w:val="center"/>
              <w:rPr>
                <w:rFonts w:eastAsia="Times New Roman"/>
                <w:sz w:val="20"/>
                <w:szCs w:val="20"/>
              </w:rPr>
            </w:pPr>
            <w:r>
              <w:rPr>
                <w:rFonts w:eastAsia="Times New Roman"/>
                <w:sz w:val="20"/>
                <w:szCs w:val="20"/>
              </w:rPr>
              <w:t>27</w:t>
            </w:r>
          </w:p>
        </w:tc>
      </w:tr>
      <w:tr w:rsidR="00000000" w14:paraId="6F311B50" w14:textId="77777777">
        <w:trPr>
          <w:divId w:val="1301302551"/>
          <w:tblCellSpacing w:w="0" w:type="dxa"/>
        </w:trPr>
        <w:tc>
          <w:tcPr>
            <w:tcW w:w="0" w:type="auto"/>
            <w:vAlign w:val="center"/>
            <w:hideMark/>
          </w:tcPr>
          <w:p w14:paraId="3BFC85CD" w14:textId="77777777" w:rsidR="00000000" w:rsidRDefault="006F4493">
            <w:pPr>
              <w:rPr>
                <w:rFonts w:eastAsia="Times New Roman"/>
                <w:sz w:val="20"/>
                <w:szCs w:val="20"/>
              </w:rPr>
            </w:pPr>
            <w:r>
              <w:rPr>
                <w:rFonts w:eastAsia="Times New Roman"/>
                <w:color w:val="000000"/>
                <w:sz w:val="20"/>
                <w:szCs w:val="20"/>
              </w:rPr>
              <w:t> </w:t>
            </w:r>
          </w:p>
        </w:tc>
        <w:tc>
          <w:tcPr>
            <w:tcW w:w="0" w:type="auto"/>
            <w:tcMar>
              <w:top w:w="0" w:type="dxa"/>
              <w:left w:w="180" w:type="dxa"/>
              <w:bottom w:w="0" w:type="dxa"/>
              <w:right w:w="0" w:type="dxa"/>
            </w:tcMar>
            <w:vAlign w:val="center"/>
            <w:hideMark/>
          </w:tcPr>
          <w:p w14:paraId="61A5EB1A" w14:textId="77777777" w:rsidR="00000000" w:rsidRDefault="006F4493">
            <w:pPr>
              <w:ind w:hanging="180"/>
              <w:jc w:val="both"/>
              <w:rPr>
                <w:rFonts w:eastAsia="Times New Roman"/>
                <w:sz w:val="20"/>
                <w:szCs w:val="20"/>
              </w:rPr>
            </w:pPr>
            <w:r>
              <w:rPr>
                <w:rFonts w:eastAsia="Times New Roman"/>
                <w:color w:val="000000"/>
                <w:sz w:val="20"/>
                <w:szCs w:val="20"/>
              </w:rPr>
              <w:t> </w:t>
            </w:r>
          </w:p>
        </w:tc>
        <w:tc>
          <w:tcPr>
            <w:tcW w:w="0" w:type="auto"/>
            <w:vAlign w:val="bottom"/>
            <w:hideMark/>
          </w:tcPr>
          <w:p w14:paraId="35393849" w14:textId="77777777" w:rsidR="00000000" w:rsidRDefault="006F4493">
            <w:pPr>
              <w:jc w:val="center"/>
              <w:rPr>
                <w:rFonts w:eastAsia="Times New Roman"/>
                <w:sz w:val="20"/>
                <w:szCs w:val="20"/>
              </w:rPr>
            </w:pPr>
            <w:r>
              <w:rPr>
                <w:rFonts w:eastAsia="Times New Roman"/>
                <w:color w:val="000000"/>
                <w:sz w:val="20"/>
                <w:szCs w:val="20"/>
              </w:rPr>
              <w:t> </w:t>
            </w:r>
          </w:p>
        </w:tc>
      </w:tr>
      <w:tr w:rsidR="00000000" w14:paraId="56B54B1F" w14:textId="77777777">
        <w:trPr>
          <w:divId w:val="1301302551"/>
          <w:tblCellSpacing w:w="0" w:type="dxa"/>
        </w:trPr>
        <w:tc>
          <w:tcPr>
            <w:tcW w:w="0" w:type="auto"/>
            <w:shd w:val="clear" w:color="auto" w:fill="CCEEFF"/>
            <w:hideMark/>
          </w:tcPr>
          <w:p w14:paraId="49F1C140" w14:textId="77777777" w:rsidR="00000000" w:rsidRDefault="006F4493">
            <w:pPr>
              <w:rPr>
                <w:rFonts w:eastAsia="Times New Roman"/>
                <w:sz w:val="20"/>
                <w:szCs w:val="20"/>
              </w:rPr>
            </w:pPr>
            <w:r>
              <w:rPr>
                <w:rFonts w:eastAsia="Times New Roman"/>
                <w:color w:val="000000"/>
                <w:sz w:val="20"/>
                <w:szCs w:val="20"/>
              </w:rPr>
              <w:t>Item 6.</w:t>
            </w:r>
          </w:p>
        </w:tc>
        <w:tc>
          <w:tcPr>
            <w:tcW w:w="0" w:type="auto"/>
            <w:shd w:val="clear" w:color="auto" w:fill="CCEEFF"/>
            <w:tcMar>
              <w:top w:w="0" w:type="dxa"/>
              <w:left w:w="180" w:type="dxa"/>
              <w:bottom w:w="0" w:type="dxa"/>
              <w:right w:w="0" w:type="dxa"/>
            </w:tcMar>
            <w:vAlign w:val="bottom"/>
            <w:hideMark/>
          </w:tcPr>
          <w:p w14:paraId="5A8F9162" w14:textId="77777777" w:rsidR="00000000" w:rsidRDefault="006F4493">
            <w:pPr>
              <w:ind w:hanging="180"/>
              <w:jc w:val="both"/>
              <w:rPr>
                <w:rFonts w:eastAsia="Times New Roman"/>
                <w:sz w:val="20"/>
                <w:szCs w:val="20"/>
              </w:rPr>
            </w:pPr>
            <w:hyperlink w:anchor="a_018" w:history="1">
              <w:r>
                <w:rPr>
                  <w:rStyle w:val="a4"/>
                  <w:rFonts w:eastAsia="Times New Roman"/>
                  <w:sz w:val="20"/>
                  <w:szCs w:val="20"/>
                </w:rPr>
                <w:t>Exhibits</w:t>
              </w:r>
            </w:hyperlink>
          </w:p>
        </w:tc>
        <w:tc>
          <w:tcPr>
            <w:tcW w:w="0" w:type="auto"/>
            <w:shd w:val="clear" w:color="auto" w:fill="CCEEFF"/>
            <w:vAlign w:val="bottom"/>
            <w:hideMark/>
          </w:tcPr>
          <w:p w14:paraId="50C95456" w14:textId="77777777" w:rsidR="00000000" w:rsidRDefault="006F4493">
            <w:pPr>
              <w:jc w:val="center"/>
              <w:rPr>
                <w:rFonts w:eastAsia="Times New Roman"/>
                <w:sz w:val="20"/>
                <w:szCs w:val="20"/>
              </w:rPr>
            </w:pPr>
            <w:r>
              <w:rPr>
                <w:rFonts w:eastAsia="Times New Roman"/>
                <w:sz w:val="20"/>
                <w:szCs w:val="20"/>
              </w:rPr>
              <w:t>28</w:t>
            </w:r>
          </w:p>
        </w:tc>
      </w:tr>
    </w:tbl>
    <w:p w14:paraId="040FC2FA" w14:textId="77777777" w:rsidR="00000000" w:rsidRDefault="006F4493">
      <w:pPr>
        <w:pStyle w:val="a3"/>
        <w:spacing w:before="0" w:beforeAutospacing="0" w:after="0" w:afterAutospacing="0"/>
        <w:jc w:val="center"/>
        <w:divId w:val="1301302551"/>
        <w:rPr>
          <w:sz w:val="20"/>
          <w:szCs w:val="20"/>
        </w:rPr>
      </w:pPr>
      <w:r>
        <w:rPr>
          <w:sz w:val="20"/>
          <w:szCs w:val="20"/>
        </w:rPr>
        <w:t> </w:t>
      </w:r>
    </w:p>
    <w:p w14:paraId="6BB794B5" w14:textId="77777777" w:rsidR="00000000" w:rsidRDefault="006F4493">
      <w:pPr>
        <w:pStyle w:val="a3"/>
        <w:spacing w:before="0" w:beforeAutospacing="0" w:after="0" w:afterAutospacing="0"/>
        <w:jc w:val="center"/>
        <w:divId w:val="598638477"/>
        <w:rPr>
          <w:sz w:val="20"/>
          <w:szCs w:val="20"/>
        </w:rPr>
      </w:pPr>
      <w:r>
        <w:rPr>
          <w:sz w:val="20"/>
          <w:szCs w:val="20"/>
        </w:rPr>
        <w:t>i</w:t>
      </w:r>
      <w:r>
        <w:rPr>
          <w:sz w:val="20"/>
          <w:szCs w:val="20"/>
        </w:rPr>
        <w:t> </w:t>
      </w:r>
    </w:p>
    <w:p w14:paraId="7CD0E42D" w14:textId="77777777" w:rsidR="00000000" w:rsidRDefault="006F4493">
      <w:pPr>
        <w:pStyle w:val="a3"/>
        <w:spacing w:before="0" w:beforeAutospacing="0" w:after="0" w:afterAutospacing="0"/>
        <w:divId w:val="1760056973"/>
        <w:rPr>
          <w:sz w:val="20"/>
          <w:szCs w:val="20"/>
        </w:rPr>
      </w:pPr>
      <w:r>
        <w:rPr>
          <w:sz w:val="20"/>
          <w:szCs w:val="20"/>
        </w:rPr>
        <w:t> </w:t>
      </w:r>
    </w:p>
    <w:p w14:paraId="74CE9F6F" w14:textId="77777777" w:rsidR="00000000" w:rsidRDefault="006F4493">
      <w:pPr>
        <w:pStyle w:val="a3"/>
        <w:spacing w:before="0" w:beforeAutospacing="0" w:after="0" w:afterAutospacing="0"/>
        <w:jc w:val="center"/>
        <w:divId w:val="1301302551"/>
        <w:rPr>
          <w:sz w:val="20"/>
          <w:szCs w:val="20"/>
        </w:rPr>
      </w:pPr>
      <w:r>
        <w:rPr>
          <w:sz w:val="20"/>
          <w:szCs w:val="20"/>
        </w:rPr>
        <w:t> </w:t>
      </w:r>
    </w:p>
    <w:p w14:paraId="35C766BA" w14:textId="77777777" w:rsidR="00000000" w:rsidRDefault="006F4493">
      <w:pPr>
        <w:pStyle w:val="a3"/>
        <w:spacing w:before="0" w:beforeAutospacing="0" w:after="0" w:afterAutospacing="0"/>
        <w:jc w:val="center"/>
        <w:divId w:val="1301302551"/>
        <w:rPr>
          <w:sz w:val="20"/>
          <w:szCs w:val="20"/>
        </w:rPr>
      </w:pPr>
      <w:r>
        <w:rPr>
          <w:b/>
          <w:bCs/>
          <w:sz w:val="20"/>
          <w:szCs w:val="20"/>
        </w:rPr>
        <w:t>PART I. FINANCIAL INFORMATION</w:t>
      </w:r>
    </w:p>
    <w:p w14:paraId="3DBCBBB9" w14:textId="77777777" w:rsidR="00000000" w:rsidRDefault="006F4493">
      <w:pPr>
        <w:pStyle w:val="a3"/>
        <w:spacing w:before="0" w:beforeAutospacing="0" w:after="0" w:afterAutospacing="0"/>
        <w:jc w:val="center"/>
        <w:divId w:val="1301302551"/>
        <w:rPr>
          <w:sz w:val="20"/>
          <w:szCs w:val="20"/>
        </w:rPr>
      </w:pPr>
      <w:r>
        <w:rPr>
          <w:b/>
          <w:bCs/>
          <w:sz w:val="20"/>
          <w:szCs w:val="20"/>
        </w:rPr>
        <w:t> </w:t>
      </w:r>
    </w:p>
    <w:p w14:paraId="0C7A6CFF" w14:textId="77777777" w:rsidR="00000000" w:rsidRDefault="006F4493">
      <w:pPr>
        <w:pStyle w:val="a3"/>
        <w:spacing w:before="0" w:beforeAutospacing="0" w:after="0" w:afterAutospacing="0"/>
        <w:divId w:val="1301302551"/>
        <w:rPr>
          <w:sz w:val="20"/>
          <w:szCs w:val="20"/>
        </w:rPr>
      </w:pPr>
      <w:r>
        <w:rPr>
          <w:b/>
          <w:bCs/>
          <w:sz w:val="20"/>
          <w:szCs w:val="20"/>
        </w:rPr>
        <w:t>Item 1. Condensed Consolidated Financial Statements</w:t>
      </w:r>
    </w:p>
    <w:p w14:paraId="4FB41C5F" w14:textId="77777777" w:rsidR="00000000" w:rsidRDefault="006F4493">
      <w:pPr>
        <w:pStyle w:val="a3"/>
        <w:spacing w:before="0" w:beforeAutospacing="0" w:after="0" w:afterAutospacing="0"/>
        <w:divId w:val="1301302551"/>
        <w:rPr>
          <w:sz w:val="20"/>
          <w:szCs w:val="20"/>
        </w:rPr>
      </w:pPr>
      <w:r>
        <w:rPr>
          <w:b/>
          <w:bCs/>
          <w:sz w:val="20"/>
          <w:szCs w:val="20"/>
        </w:rPr>
        <w:t> </w:t>
      </w:r>
    </w:p>
    <w:p w14:paraId="4BB14905" w14:textId="77777777" w:rsidR="00000000" w:rsidRDefault="006F4493">
      <w:pPr>
        <w:pStyle w:val="a3"/>
        <w:spacing w:before="0" w:beforeAutospacing="0" w:after="0" w:afterAutospacing="0"/>
        <w:jc w:val="center"/>
        <w:divId w:val="1301302551"/>
        <w:rPr>
          <w:sz w:val="20"/>
          <w:szCs w:val="20"/>
        </w:rPr>
      </w:pPr>
      <w:r>
        <w:rPr>
          <w:b/>
          <w:bCs/>
          <w:sz w:val="20"/>
          <w:szCs w:val="20"/>
        </w:rPr>
        <w:t xml:space="preserve">PATHFINDER ACQUISITION CORPORATION </w:t>
      </w:r>
    </w:p>
    <w:p w14:paraId="6B4B1CDB" w14:textId="77777777" w:rsidR="00000000" w:rsidRDefault="006F4493">
      <w:pPr>
        <w:pStyle w:val="a3"/>
        <w:spacing w:before="0" w:beforeAutospacing="0" w:after="0" w:afterAutospacing="0"/>
        <w:jc w:val="center"/>
        <w:divId w:val="1301302551"/>
        <w:rPr>
          <w:sz w:val="20"/>
          <w:szCs w:val="20"/>
        </w:rPr>
      </w:pPr>
      <w:r>
        <w:rPr>
          <w:b/>
          <w:bCs/>
          <w:sz w:val="20"/>
          <w:szCs w:val="20"/>
        </w:rPr>
        <w:t>CONDENSED CONSOLIDATED BALANCE SHEETS</w:t>
      </w:r>
    </w:p>
    <w:p w14:paraId="3B9EE7CF" w14:textId="77777777" w:rsidR="00000000" w:rsidRDefault="006F4493">
      <w:pPr>
        <w:pStyle w:val="a3"/>
        <w:spacing w:before="0" w:beforeAutospacing="0" w:after="0" w:afterAutospacing="0"/>
        <w:jc w:val="center"/>
        <w:divId w:val="130130255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55"/>
        <w:gridCol w:w="50"/>
        <w:gridCol w:w="100"/>
        <w:gridCol w:w="1000"/>
        <w:gridCol w:w="67"/>
        <w:gridCol w:w="50"/>
        <w:gridCol w:w="122"/>
        <w:gridCol w:w="1095"/>
        <w:gridCol w:w="67"/>
      </w:tblGrid>
      <w:tr w:rsidR="00000000" w14:paraId="235FF263" w14:textId="77777777">
        <w:trPr>
          <w:divId w:val="1301302551"/>
        </w:trPr>
        <w:tc>
          <w:tcPr>
            <w:tcW w:w="0" w:type="auto"/>
            <w:vAlign w:val="bottom"/>
            <w:hideMark/>
          </w:tcPr>
          <w:p w14:paraId="5A2FB98E" w14:textId="77777777" w:rsidR="00000000" w:rsidRDefault="006F449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3EE4FC1"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87690C8" w14:textId="77777777" w:rsidR="00000000" w:rsidRDefault="006F4493">
            <w:pPr>
              <w:jc w:val="center"/>
              <w:rPr>
                <w:rFonts w:eastAsia="Times New Roman"/>
                <w:b/>
                <w:bCs/>
                <w:sz w:val="20"/>
                <w:szCs w:val="20"/>
              </w:rPr>
            </w:pPr>
            <w:r>
              <w:rPr>
                <w:rFonts w:eastAsia="Times New Roman"/>
                <w:b/>
                <w:bCs/>
                <w:sz w:val="20"/>
                <w:szCs w:val="20"/>
              </w:rPr>
              <w:t>June 30,</w:t>
            </w:r>
            <w:r>
              <w:rPr>
                <w:rFonts w:eastAsia="Times New Roman"/>
                <w:b/>
                <w:bCs/>
                <w:sz w:val="20"/>
                <w:szCs w:val="20"/>
              </w:rPr>
              <w:br/>
              <w:t>2022</w:t>
            </w:r>
          </w:p>
        </w:tc>
        <w:tc>
          <w:tcPr>
            <w:tcW w:w="0" w:type="auto"/>
            <w:tcMar>
              <w:top w:w="0" w:type="dxa"/>
              <w:left w:w="0" w:type="dxa"/>
              <w:bottom w:w="30" w:type="dxa"/>
              <w:right w:w="0" w:type="dxa"/>
            </w:tcMar>
            <w:vAlign w:val="bottom"/>
            <w:hideMark/>
          </w:tcPr>
          <w:p w14:paraId="179D1144"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FAC118D"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072A42BD" w14:textId="77777777" w:rsidR="00000000" w:rsidRDefault="006F4493">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14:paraId="7B4F1184" w14:textId="77777777" w:rsidR="00000000" w:rsidRDefault="006F4493">
            <w:pPr>
              <w:jc w:val="center"/>
              <w:rPr>
                <w:rFonts w:eastAsia="Times New Roman"/>
                <w:b/>
                <w:bCs/>
                <w:sz w:val="20"/>
                <w:szCs w:val="20"/>
              </w:rPr>
            </w:pPr>
            <w:r>
              <w:rPr>
                <w:rFonts w:eastAsia="Times New Roman"/>
                <w:b/>
                <w:bCs/>
                <w:sz w:val="20"/>
                <w:szCs w:val="20"/>
              </w:rPr>
              <w:t> </w:t>
            </w:r>
          </w:p>
        </w:tc>
      </w:tr>
      <w:tr w:rsidR="00000000" w14:paraId="47DD95A6" w14:textId="77777777">
        <w:trPr>
          <w:divId w:val="1301302551"/>
        </w:trPr>
        <w:tc>
          <w:tcPr>
            <w:tcW w:w="0" w:type="auto"/>
            <w:vAlign w:val="bottom"/>
            <w:hideMark/>
          </w:tcPr>
          <w:p w14:paraId="32E2762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4DB0311"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vAlign w:val="bottom"/>
            <w:hideMark/>
          </w:tcPr>
          <w:p w14:paraId="511181A9" w14:textId="77777777" w:rsidR="00000000" w:rsidRDefault="006F4493">
            <w:pPr>
              <w:jc w:val="center"/>
              <w:rPr>
                <w:rFonts w:eastAsia="Times New Roman"/>
                <w:b/>
                <w:bCs/>
                <w:sz w:val="20"/>
                <w:szCs w:val="20"/>
              </w:rPr>
            </w:pPr>
            <w:r>
              <w:rPr>
                <w:rFonts w:eastAsia="Times New Roman"/>
                <w:b/>
                <w:bCs/>
                <w:sz w:val="20"/>
                <w:szCs w:val="20"/>
              </w:rPr>
              <w:t>(Unaudited)</w:t>
            </w:r>
          </w:p>
        </w:tc>
        <w:tc>
          <w:tcPr>
            <w:tcW w:w="0" w:type="auto"/>
            <w:vAlign w:val="bottom"/>
            <w:hideMark/>
          </w:tcPr>
          <w:p w14:paraId="27A80C1C"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74E54E3C"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1BF73941" w14:textId="77777777" w:rsidR="00000000" w:rsidRDefault="006F4493">
            <w:pPr>
              <w:jc w:val="center"/>
              <w:rPr>
                <w:rFonts w:eastAsia="Times New Roman"/>
                <w:sz w:val="20"/>
                <w:szCs w:val="20"/>
              </w:rPr>
            </w:pPr>
            <w:r>
              <w:rPr>
                <w:rFonts w:eastAsia="Times New Roman"/>
                <w:sz w:val="20"/>
                <w:szCs w:val="20"/>
              </w:rPr>
              <w:t> </w:t>
            </w:r>
          </w:p>
        </w:tc>
        <w:tc>
          <w:tcPr>
            <w:tcW w:w="0" w:type="auto"/>
            <w:vAlign w:val="bottom"/>
            <w:hideMark/>
          </w:tcPr>
          <w:p w14:paraId="765C23FD" w14:textId="77777777" w:rsidR="00000000" w:rsidRDefault="006F4493">
            <w:pPr>
              <w:rPr>
                <w:rFonts w:eastAsia="Times New Roman"/>
                <w:sz w:val="20"/>
                <w:szCs w:val="20"/>
              </w:rPr>
            </w:pPr>
            <w:r>
              <w:rPr>
                <w:rFonts w:eastAsia="Times New Roman"/>
                <w:sz w:val="20"/>
                <w:szCs w:val="20"/>
              </w:rPr>
              <w:t> </w:t>
            </w:r>
          </w:p>
        </w:tc>
      </w:tr>
      <w:tr w:rsidR="00000000" w14:paraId="1B52FC56" w14:textId="77777777">
        <w:trPr>
          <w:divId w:val="1301302551"/>
        </w:trPr>
        <w:tc>
          <w:tcPr>
            <w:tcW w:w="0" w:type="auto"/>
            <w:vAlign w:val="bottom"/>
            <w:hideMark/>
          </w:tcPr>
          <w:p w14:paraId="1AC2DB25" w14:textId="77777777" w:rsidR="00000000" w:rsidRDefault="006F4493">
            <w:pPr>
              <w:rPr>
                <w:rFonts w:eastAsia="Times New Roman"/>
                <w:b/>
                <w:bCs/>
                <w:sz w:val="20"/>
                <w:szCs w:val="20"/>
              </w:rPr>
            </w:pPr>
            <w:r>
              <w:rPr>
                <w:rFonts w:eastAsia="Times New Roman"/>
                <w:b/>
                <w:bCs/>
                <w:sz w:val="20"/>
                <w:szCs w:val="20"/>
              </w:rPr>
              <w:t>Assets:</w:t>
            </w:r>
          </w:p>
        </w:tc>
        <w:tc>
          <w:tcPr>
            <w:tcW w:w="0" w:type="auto"/>
            <w:vAlign w:val="bottom"/>
            <w:hideMark/>
          </w:tcPr>
          <w:p w14:paraId="405DEC1D"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6E37EDEC" w14:textId="77777777" w:rsidR="00000000" w:rsidRDefault="006F4493">
            <w:pPr>
              <w:jc w:val="center"/>
              <w:rPr>
                <w:rFonts w:eastAsia="Times New Roman"/>
                <w:sz w:val="20"/>
                <w:szCs w:val="20"/>
              </w:rPr>
            </w:pPr>
            <w:r>
              <w:rPr>
                <w:rFonts w:eastAsia="Times New Roman"/>
                <w:sz w:val="20"/>
                <w:szCs w:val="20"/>
              </w:rPr>
              <w:t> </w:t>
            </w:r>
          </w:p>
        </w:tc>
        <w:tc>
          <w:tcPr>
            <w:tcW w:w="0" w:type="auto"/>
            <w:vAlign w:val="bottom"/>
            <w:hideMark/>
          </w:tcPr>
          <w:p w14:paraId="72AF6B52"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EB51AE7"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14D60256" w14:textId="77777777" w:rsidR="00000000" w:rsidRDefault="006F4493">
            <w:pPr>
              <w:jc w:val="center"/>
              <w:rPr>
                <w:rFonts w:eastAsia="Times New Roman"/>
                <w:sz w:val="20"/>
                <w:szCs w:val="20"/>
              </w:rPr>
            </w:pPr>
            <w:r>
              <w:rPr>
                <w:rFonts w:eastAsia="Times New Roman"/>
                <w:sz w:val="20"/>
                <w:szCs w:val="20"/>
              </w:rPr>
              <w:t> </w:t>
            </w:r>
          </w:p>
        </w:tc>
        <w:tc>
          <w:tcPr>
            <w:tcW w:w="0" w:type="auto"/>
            <w:vAlign w:val="bottom"/>
            <w:hideMark/>
          </w:tcPr>
          <w:p w14:paraId="71245EBA" w14:textId="77777777" w:rsidR="00000000" w:rsidRDefault="006F4493">
            <w:pPr>
              <w:rPr>
                <w:rFonts w:eastAsia="Times New Roman"/>
                <w:sz w:val="20"/>
                <w:szCs w:val="20"/>
              </w:rPr>
            </w:pPr>
            <w:r>
              <w:rPr>
                <w:rFonts w:eastAsia="Times New Roman"/>
                <w:sz w:val="20"/>
                <w:szCs w:val="20"/>
              </w:rPr>
              <w:t> </w:t>
            </w:r>
          </w:p>
        </w:tc>
      </w:tr>
      <w:tr w:rsidR="00000000" w14:paraId="79EDDFB6" w14:textId="77777777">
        <w:trPr>
          <w:divId w:val="1301302551"/>
        </w:trPr>
        <w:tc>
          <w:tcPr>
            <w:tcW w:w="0" w:type="auto"/>
            <w:vAlign w:val="bottom"/>
            <w:hideMark/>
          </w:tcPr>
          <w:p w14:paraId="59A71EF8" w14:textId="77777777" w:rsidR="00000000" w:rsidRDefault="006F4493">
            <w:pPr>
              <w:rPr>
                <w:rFonts w:eastAsia="Times New Roman"/>
                <w:sz w:val="20"/>
                <w:szCs w:val="20"/>
              </w:rPr>
            </w:pPr>
            <w:r>
              <w:rPr>
                <w:rFonts w:eastAsia="Times New Roman"/>
                <w:sz w:val="20"/>
                <w:szCs w:val="20"/>
              </w:rPr>
              <w:t>Current assets:</w:t>
            </w:r>
          </w:p>
        </w:tc>
        <w:tc>
          <w:tcPr>
            <w:tcW w:w="0" w:type="auto"/>
            <w:vAlign w:val="bottom"/>
            <w:hideMark/>
          </w:tcPr>
          <w:p w14:paraId="7B5C04FB"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1437F8D0"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4250FF2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8587E57"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35F391EB"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5C31B4B1" w14:textId="77777777" w:rsidR="00000000" w:rsidRDefault="006F4493">
            <w:pPr>
              <w:rPr>
                <w:rFonts w:eastAsia="Times New Roman"/>
                <w:sz w:val="20"/>
                <w:szCs w:val="20"/>
              </w:rPr>
            </w:pPr>
            <w:r>
              <w:rPr>
                <w:rFonts w:eastAsia="Times New Roman"/>
                <w:sz w:val="20"/>
                <w:szCs w:val="20"/>
              </w:rPr>
              <w:t> </w:t>
            </w:r>
          </w:p>
        </w:tc>
      </w:tr>
      <w:tr w:rsidR="00000000" w14:paraId="4C40A775" w14:textId="77777777">
        <w:trPr>
          <w:divId w:val="1301302551"/>
        </w:trPr>
        <w:tc>
          <w:tcPr>
            <w:tcW w:w="3800" w:type="pct"/>
            <w:shd w:val="clear" w:color="auto" w:fill="CCEEFF"/>
            <w:tcMar>
              <w:top w:w="0" w:type="dxa"/>
              <w:left w:w="180" w:type="dxa"/>
              <w:bottom w:w="0" w:type="dxa"/>
              <w:right w:w="0" w:type="dxa"/>
            </w:tcMar>
            <w:vAlign w:val="bottom"/>
            <w:hideMark/>
          </w:tcPr>
          <w:p w14:paraId="35AC3B29" w14:textId="77777777" w:rsidR="00000000" w:rsidRDefault="006F4493">
            <w:pPr>
              <w:rPr>
                <w:rFonts w:eastAsia="Times New Roman"/>
                <w:sz w:val="20"/>
                <w:szCs w:val="20"/>
              </w:rPr>
            </w:pPr>
            <w:r>
              <w:rPr>
                <w:rFonts w:eastAsia="Times New Roman"/>
                <w:sz w:val="20"/>
                <w:szCs w:val="20"/>
              </w:rPr>
              <w:t>Cash</w:t>
            </w:r>
          </w:p>
        </w:tc>
        <w:tc>
          <w:tcPr>
            <w:tcW w:w="50" w:type="pct"/>
            <w:shd w:val="clear" w:color="auto" w:fill="CCEEFF"/>
            <w:vAlign w:val="bottom"/>
            <w:hideMark/>
          </w:tcPr>
          <w:p w14:paraId="2B66590E"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733AAA"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2F9E57A9" w14:textId="77777777" w:rsidR="00000000" w:rsidRDefault="006F4493">
            <w:pPr>
              <w:jc w:val="right"/>
              <w:rPr>
                <w:rFonts w:eastAsia="Times New Roman"/>
                <w:sz w:val="20"/>
                <w:szCs w:val="20"/>
              </w:rPr>
            </w:pPr>
            <w:r>
              <w:rPr>
                <w:rFonts w:eastAsia="Times New Roman"/>
                <w:sz w:val="20"/>
                <w:szCs w:val="20"/>
              </w:rPr>
              <w:t>167,810</w:t>
            </w:r>
          </w:p>
        </w:tc>
        <w:tc>
          <w:tcPr>
            <w:tcW w:w="50" w:type="pct"/>
            <w:shd w:val="clear" w:color="auto" w:fill="CCEEFF"/>
            <w:vAlign w:val="bottom"/>
            <w:hideMark/>
          </w:tcPr>
          <w:p w14:paraId="6895C84E"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325757"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4D79E1"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424954FA" w14:textId="77777777" w:rsidR="00000000" w:rsidRDefault="006F4493">
            <w:pPr>
              <w:jc w:val="right"/>
              <w:rPr>
                <w:rFonts w:eastAsia="Times New Roman"/>
                <w:sz w:val="20"/>
                <w:szCs w:val="20"/>
              </w:rPr>
            </w:pPr>
            <w:r>
              <w:rPr>
                <w:rFonts w:eastAsia="Times New Roman"/>
                <w:sz w:val="20"/>
                <w:szCs w:val="20"/>
              </w:rPr>
              <w:t>21,217</w:t>
            </w:r>
          </w:p>
        </w:tc>
        <w:tc>
          <w:tcPr>
            <w:tcW w:w="50" w:type="pct"/>
            <w:shd w:val="clear" w:color="auto" w:fill="CCEEFF"/>
            <w:vAlign w:val="bottom"/>
            <w:hideMark/>
          </w:tcPr>
          <w:p w14:paraId="124DC30E" w14:textId="77777777" w:rsidR="00000000" w:rsidRDefault="006F4493">
            <w:pPr>
              <w:rPr>
                <w:rFonts w:eastAsia="Times New Roman"/>
                <w:sz w:val="20"/>
                <w:szCs w:val="20"/>
              </w:rPr>
            </w:pPr>
            <w:r>
              <w:rPr>
                <w:rFonts w:eastAsia="Times New Roman"/>
                <w:sz w:val="20"/>
                <w:szCs w:val="20"/>
              </w:rPr>
              <w:t> </w:t>
            </w:r>
          </w:p>
        </w:tc>
      </w:tr>
      <w:tr w:rsidR="00000000" w14:paraId="0F97D3F6" w14:textId="77777777">
        <w:trPr>
          <w:divId w:val="1301302551"/>
        </w:trPr>
        <w:tc>
          <w:tcPr>
            <w:tcW w:w="0" w:type="auto"/>
            <w:tcMar>
              <w:top w:w="0" w:type="dxa"/>
              <w:left w:w="180" w:type="dxa"/>
              <w:bottom w:w="0" w:type="dxa"/>
              <w:right w:w="0" w:type="dxa"/>
            </w:tcMar>
            <w:vAlign w:val="bottom"/>
            <w:hideMark/>
          </w:tcPr>
          <w:p w14:paraId="67651642" w14:textId="77777777" w:rsidR="00000000" w:rsidRDefault="006F4493">
            <w:pPr>
              <w:rPr>
                <w:rFonts w:eastAsia="Times New Roman"/>
                <w:sz w:val="20"/>
                <w:szCs w:val="20"/>
              </w:rPr>
            </w:pPr>
            <w:r>
              <w:rPr>
                <w:rFonts w:eastAsia="Times New Roman"/>
                <w:sz w:val="20"/>
                <w:szCs w:val="20"/>
              </w:rPr>
              <w:t>Prepaid expenses</w:t>
            </w:r>
          </w:p>
        </w:tc>
        <w:tc>
          <w:tcPr>
            <w:tcW w:w="0" w:type="auto"/>
            <w:tcMar>
              <w:top w:w="0" w:type="dxa"/>
              <w:left w:w="0" w:type="dxa"/>
              <w:bottom w:w="30" w:type="dxa"/>
              <w:right w:w="0" w:type="dxa"/>
            </w:tcMar>
            <w:vAlign w:val="bottom"/>
            <w:hideMark/>
          </w:tcPr>
          <w:p w14:paraId="2C13CB41"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E6937F6"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5948672" w14:textId="77777777" w:rsidR="00000000" w:rsidRDefault="006F4493">
            <w:pPr>
              <w:jc w:val="right"/>
              <w:rPr>
                <w:rFonts w:eastAsia="Times New Roman"/>
                <w:sz w:val="20"/>
                <w:szCs w:val="20"/>
              </w:rPr>
            </w:pPr>
            <w:r>
              <w:rPr>
                <w:rFonts w:eastAsia="Times New Roman"/>
                <w:sz w:val="20"/>
                <w:szCs w:val="20"/>
              </w:rPr>
              <w:t>427,342</w:t>
            </w:r>
          </w:p>
        </w:tc>
        <w:tc>
          <w:tcPr>
            <w:tcW w:w="0" w:type="auto"/>
            <w:tcMar>
              <w:top w:w="0" w:type="dxa"/>
              <w:left w:w="0" w:type="dxa"/>
              <w:bottom w:w="30" w:type="dxa"/>
              <w:right w:w="0" w:type="dxa"/>
            </w:tcMar>
            <w:vAlign w:val="bottom"/>
            <w:hideMark/>
          </w:tcPr>
          <w:p w14:paraId="5DF6B873"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D0F097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4EBE7F7"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92EA342" w14:textId="77777777" w:rsidR="00000000" w:rsidRDefault="006F4493">
            <w:pPr>
              <w:jc w:val="right"/>
              <w:rPr>
                <w:rFonts w:eastAsia="Times New Roman"/>
                <w:sz w:val="20"/>
                <w:szCs w:val="20"/>
              </w:rPr>
            </w:pPr>
            <w:r>
              <w:rPr>
                <w:rFonts w:eastAsia="Times New Roman"/>
                <w:sz w:val="20"/>
                <w:szCs w:val="20"/>
              </w:rPr>
              <w:t>713,426</w:t>
            </w:r>
          </w:p>
        </w:tc>
        <w:tc>
          <w:tcPr>
            <w:tcW w:w="0" w:type="auto"/>
            <w:tcMar>
              <w:top w:w="0" w:type="dxa"/>
              <w:left w:w="0" w:type="dxa"/>
              <w:bottom w:w="30" w:type="dxa"/>
              <w:right w:w="0" w:type="dxa"/>
            </w:tcMar>
            <w:vAlign w:val="bottom"/>
            <w:hideMark/>
          </w:tcPr>
          <w:p w14:paraId="5D39DB1D" w14:textId="77777777" w:rsidR="00000000" w:rsidRDefault="006F4493">
            <w:pPr>
              <w:rPr>
                <w:rFonts w:eastAsia="Times New Roman"/>
                <w:sz w:val="20"/>
                <w:szCs w:val="20"/>
              </w:rPr>
            </w:pPr>
            <w:r>
              <w:rPr>
                <w:rFonts w:eastAsia="Times New Roman"/>
                <w:sz w:val="20"/>
                <w:szCs w:val="20"/>
              </w:rPr>
              <w:t> </w:t>
            </w:r>
          </w:p>
        </w:tc>
      </w:tr>
      <w:tr w:rsidR="00000000" w14:paraId="392DF4BC" w14:textId="77777777">
        <w:trPr>
          <w:divId w:val="1301302551"/>
        </w:trPr>
        <w:tc>
          <w:tcPr>
            <w:tcW w:w="0" w:type="auto"/>
            <w:shd w:val="clear" w:color="auto" w:fill="CCEEFF"/>
            <w:vAlign w:val="bottom"/>
            <w:hideMark/>
          </w:tcPr>
          <w:p w14:paraId="4EAB3179" w14:textId="77777777" w:rsidR="00000000" w:rsidRDefault="006F4493">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1895D62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44B4C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D77196" w14:textId="77777777" w:rsidR="00000000" w:rsidRDefault="006F4493">
            <w:pPr>
              <w:jc w:val="right"/>
              <w:rPr>
                <w:rFonts w:eastAsia="Times New Roman"/>
                <w:sz w:val="20"/>
                <w:szCs w:val="20"/>
              </w:rPr>
            </w:pPr>
            <w:r>
              <w:rPr>
                <w:rFonts w:eastAsia="Times New Roman"/>
                <w:sz w:val="20"/>
                <w:szCs w:val="20"/>
              </w:rPr>
              <w:t>595,152</w:t>
            </w:r>
          </w:p>
        </w:tc>
        <w:tc>
          <w:tcPr>
            <w:tcW w:w="0" w:type="auto"/>
            <w:shd w:val="clear" w:color="auto" w:fill="CCEEFF"/>
            <w:vAlign w:val="bottom"/>
            <w:hideMark/>
          </w:tcPr>
          <w:p w14:paraId="312D4BA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BD10E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3F2F3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02FFA9" w14:textId="77777777" w:rsidR="00000000" w:rsidRDefault="006F4493">
            <w:pPr>
              <w:jc w:val="right"/>
              <w:rPr>
                <w:rFonts w:eastAsia="Times New Roman"/>
                <w:sz w:val="20"/>
                <w:szCs w:val="20"/>
              </w:rPr>
            </w:pPr>
            <w:r>
              <w:rPr>
                <w:rFonts w:eastAsia="Times New Roman"/>
                <w:sz w:val="20"/>
                <w:szCs w:val="20"/>
              </w:rPr>
              <w:t>734,643</w:t>
            </w:r>
          </w:p>
        </w:tc>
        <w:tc>
          <w:tcPr>
            <w:tcW w:w="0" w:type="auto"/>
            <w:shd w:val="clear" w:color="auto" w:fill="CCEEFF"/>
            <w:vAlign w:val="bottom"/>
            <w:hideMark/>
          </w:tcPr>
          <w:p w14:paraId="5A16D674" w14:textId="77777777" w:rsidR="00000000" w:rsidRDefault="006F4493">
            <w:pPr>
              <w:rPr>
                <w:rFonts w:eastAsia="Times New Roman"/>
                <w:sz w:val="20"/>
                <w:szCs w:val="20"/>
              </w:rPr>
            </w:pPr>
            <w:r>
              <w:rPr>
                <w:rFonts w:eastAsia="Times New Roman"/>
                <w:sz w:val="20"/>
                <w:szCs w:val="20"/>
              </w:rPr>
              <w:t> </w:t>
            </w:r>
          </w:p>
        </w:tc>
      </w:tr>
      <w:tr w:rsidR="00000000" w14:paraId="0CF21D8A" w14:textId="77777777">
        <w:trPr>
          <w:divId w:val="1301302551"/>
        </w:trPr>
        <w:tc>
          <w:tcPr>
            <w:tcW w:w="0" w:type="auto"/>
            <w:vAlign w:val="bottom"/>
            <w:hideMark/>
          </w:tcPr>
          <w:p w14:paraId="3312ACE9" w14:textId="77777777" w:rsidR="00000000" w:rsidRDefault="006F4493">
            <w:pPr>
              <w:rPr>
                <w:rFonts w:eastAsia="Times New Roman"/>
                <w:sz w:val="20"/>
                <w:szCs w:val="20"/>
              </w:rPr>
            </w:pPr>
            <w:r>
              <w:rPr>
                <w:rFonts w:eastAsia="Times New Roman"/>
                <w:sz w:val="20"/>
                <w:szCs w:val="20"/>
              </w:rPr>
              <w:t>Investments held in Trust Account</w:t>
            </w:r>
          </w:p>
        </w:tc>
        <w:tc>
          <w:tcPr>
            <w:tcW w:w="0" w:type="auto"/>
            <w:tcMar>
              <w:top w:w="0" w:type="dxa"/>
              <w:left w:w="0" w:type="dxa"/>
              <w:bottom w:w="30" w:type="dxa"/>
              <w:right w:w="0" w:type="dxa"/>
            </w:tcMar>
            <w:vAlign w:val="bottom"/>
            <w:hideMark/>
          </w:tcPr>
          <w:p w14:paraId="6E802D9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662474F"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3567DF0" w14:textId="77777777" w:rsidR="00000000" w:rsidRDefault="006F4493">
            <w:pPr>
              <w:jc w:val="right"/>
              <w:rPr>
                <w:rFonts w:eastAsia="Times New Roman"/>
                <w:sz w:val="20"/>
                <w:szCs w:val="20"/>
              </w:rPr>
            </w:pPr>
            <w:r>
              <w:rPr>
                <w:rFonts w:eastAsia="Times New Roman"/>
                <w:sz w:val="20"/>
                <w:szCs w:val="20"/>
              </w:rPr>
              <w:t>325,243,799</w:t>
            </w:r>
          </w:p>
        </w:tc>
        <w:tc>
          <w:tcPr>
            <w:tcW w:w="0" w:type="auto"/>
            <w:tcMar>
              <w:top w:w="0" w:type="dxa"/>
              <w:left w:w="0" w:type="dxa"/>
              <w:bottom w:w="30" w:type="dxa"/>
              <w:right w:w="0" w:type="dxa"/>
            </w:tcMar>
            <w:vAlign w:val="bottom"/>
            <w:hideMark/>
          </w:tcPr>
          <w:p w14:paraId="682A2AAA"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4B3AAB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BA97BC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FFE9C2B" w14:textId="77777777" w:rsidR="00000000" w:rsidRDefault="006F4493">
            <w:pPr>
              <w:jc w:val="right"/>
              <w:rPr>
                <w:rFonts w:eastAsia="Times New Roman"/>
                <w:sz w:val="20"/>
                <w:szCs w:val="20"/>
              </w:rPr>
            </w:pPr>
            <w:r>
              <w:rPr>
                <w:rFonts w:eastAsia="Times New Roman"/>
                <w:sz w:val="20"/>
                <w:szCs w:val="20"/>
              </w:rPr>
              <w:t>325,028,452</w:t>
            </w:r>
          </w:p>
        </w:tc>
        <w:tc>
          <w:tcPr>
            <w:tcW w:w="0" w:type="auto"/>
            <w:tcMar>
              <w:top w:w="0" w:type="dxa"/>
              <w:left w:w="0" w:type="dxa"/>
              <w:bottom w:w="30" w:type="dxa"/>
              <w:right w:w="0" w:type="dxa"/>
            </w:tcMar>
            <w:vAlign w:val="bottom"/>
            <w:hideMark/>
          </w:tcPr>
          <w:p w14:paraId="45BA08D8" w14:textId="77777777" w:rsidR="00000000" w:rsidRDefault="006F4493">
            <w:pPr>
              <w:rPr>
                <w:rFonts w:eastAsia="Times New Roman"/>
                <w:sz w:val="20"/>
                <w:szCs w:val="20"/>
              </w:rPr>
            </w:pPr>
            <w:r>
              <w:rPr>
                <w:rFonts w:eastAsia="Times New Roman"/>
                <w:sz w:val="20"/>
                <w:szCs w:val="20"/>
              </w:rPr>
              <w:t> </w:t>
            </w:r>
          </w:p>
        </w:tc>
      </w:tr>
      <w:tr w:rsidR="00000000" w14:paraId="792E6B2A" w14:textId="77777777">
        <w:trPr>
          <w:divId w:val="1301302551"/>
        </w:trPr>
        <w:tc>
          <w:tcPr>
            <w:tcW w:w="0" w:type="auto"/>
            <w:shd w:val="clear" w:color="auto" w:fill="CCEEFF"/>
            <w:vAlign w:val="bottom"/>
            <w:hideMark/>
          </w:tcPr>
          <w:p w14:paraId="3F63ED28" w14:textId="77777777" w:rsidR="00000000" w:rsidRDefault="006F4493">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80" w:type="dxa"/>
              <w:right w:w="0" w:type="dxa"/>
            </w:tcMar>
            <w:vAlign w:val="bottom"/>
            <w:hideMark/>
          </w:tcPr>
          <w:p w14:paraId="778DEFF2"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B3AFDA5"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4121579E" w14:textId="77777777" w:rsidR="00000000" w:rsidRDefault="006F4493">
            <w:pPr>
              <w:jc w:val="right"/>
              <w:rPr>
                <w:rFonts w:eastAsia="Times New Roman"/>
                <w:b/>
                <w:bCs/>
                <w:sz w:val="20"/>
                <w:szCs w:val="20"/>
              </w:rPr>
            </w:pPr>
            <w:r>
              <w:rPr>
                <w:rFonts w:eastAsia="Times New Roman"/>
                <w:b/>
                <w:bCs/>
                <w:sz w:val="20"/>
                <w:szCs w:val="20"/>
              </w:rPr>
              <w:t>325,838,951</w:t>
            </w:r>
          </w:p>
        </w:tc>
        <w:tc>
          <w:tcPr>
            <w:tcW w:w="0" w:type="auto"/>
            <w:shd w:val="clear" w:color="auto" w:fill="CCEEFF"/>
            <w:tcMar>
              <w:top w:w="0" w:type="dxa"/>
              <w:left w:w="0" w:type="dxa"/>
              <w:bottom w:w="80" w:type="dxa"/>
              <w:right w:w="0" w:type="dxa"/>
            </w:tcMar>
            <w:vAlign w:val="bottom"/>
            <w:hideMark/>
          </w:tcPr>
          <w:p w14:paraId="372B1679"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0B0A0424"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A4D86F0"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2B3E5EF5" w14:textId="77777777" w:rsidR="00000000" w:rsidRDefault="006F4493">
            <w:pPr>
              <w:jc w:val="right"/>
              <w:rPr>
                <w:rFonts w:eastAsia="Times New Roman"/>
                <w:b/>
                <w:bCs/>
                <w:sz w:val="20"/>
                <w:szCs w:val="20"/>
              </w:rPr>
            </w:pPr>
            <w:r>
              <w:rPr>
                <w:rFonts w:eastAsia="Times New Roman"/>
                <w:b/>
                <w:bCs/>
                <w:sz w:val="20"/>
                <w:szCs w:val="20"/>
              </w:rPr>
              <w:t>325,763,095</w:t>
            </w:r>
          </w:p>
        </w:tc>
        <w:tc>
          <w:tcPr>
            <w:tcW w:w="0" w:type="auto"/>
            <w:shd w:val="clear" w:color="auto" w:fill="CCEEFF"/>
            <w:tcMar>
              <w:top w:w="0" w:type="dxa"/>
              <w:left w:w="0" w:type="dxa"/>
              <w:bottom w:w="80" w:type="dxa"/>
              <w:right w:w="0" w:type="dxa"/>
            </w:tcMar>
            <w:vAlign w:val="bottom"/>
            <w:hideMark/>
          </w:tcPr>
          <w:p w14:paraId="12CDB892" w14:textId="77777777" w:rsidR="00000000" w:rsidRDefault="006F4493">
            <w:pPr>
              <w:rPr>
                <w:rFonts w:eastAsia="Times New Roman"/>
                <w:b/>
                <w:bCs/>
                <w:sz w:val="20"/>
                <w:szCs w:val="20"/>
              </w:rPr>
            </w:pPr>
            <w:r>
              <w:rPr>
                <w:rFonts w:eastAsia="Times New Roman"/>
                <w:b/>
                <w:bCs/>
                <w:sz w:val="20"/>
                <w:szCs w:val="20"/>
              </w:rPr>
              <w:t> </w:t>
            </w:r>
          </w:p>
        </w:tc>
      </w:tr>
      <w:tr w:rsidR="00000000" w14:paraId="2A72D6DE" w14:textId="77777777">
        <w:trPr>
          <w:divId w:val="1301302551"/>
        </w:trPr>
        <w:tc>
          <w:tcPr>
            <w:tcW w:w="0" w:type="auto"/>
            <w:vAlign w:val="bottom"/>
            <w:hideMark/>
          </w:tcPr>
          <w:p w14:paraId="04D217F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AEDC27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E4AD68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814DDD2"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538EA6E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2A55E5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D21A79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F283B14"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556F5092" w14:textId="77777777" w:rsidR="00000000" w:rsidRDefault="006F4493">
            <w:pPr>
              <w:rPr>
                <w:rFonts w:eastAsia="Times New Roman"/>
                <w:sz w:val="20"/>
                <w:szCs w:val="20"/>
              </w:rPr>
            </w:pPr>
            <w:r>
              <w:rPr>
                <w:rFonts w:eastAsia="Times New Roman"/>
                <w:sz w:val="20"/>
                <w:szCs w:val="20"/>
              </w:rPr>
              <w:t> </w:t>
            </w:r>
          </w:p>
        </w:tc>
      </w:tr>
      <w:tr w:rsidR="00000000" w14:paraId="0197A435" w14:textId="77777777">
        <w:trPr>
          <w:divId w:val="1301302551"/>
        </w:trPr>
        <w:tc>
          <w:tcPr>
            <w:tcW w:w="0" w:type="auto"/>
            <w:shd w:val="clear" w:color="auto" w:fill="CCEEFF"/>
            <w:tcMar>
              <w:top w:w="0" w:type="dxa"/>
              <w:left w:w="180" w:type="dxa"/>
              <w:bottom w:w="0" w:type="dxa"/>
              <w:right w:w="0" w:type="dxa"/>
            </w:tcMar>
            <w:vAlign w:val="bottom"/>
            <w:hideMark/>
          </w:tcPr>
          <w:p w14:paraId="12A9D6B9" w14:textId="77777777" w:rsidR="00000000" w:rsidRDefault="006F4493">
            <w:pPr>
              <w:ind w:hanging="180"/>
              <w:rPr>
                <w:rFonts w:eastAsia="Times New Roman"/>
                <w:b/>
                <w:bCs/>
                <w:sz w:val="20"/>
                <w:szCs w:val="20"/>
              </w:rPr>
            </w:pPr>
            <w:r>
              <w:rPr>
                <w:rFonts w:eastAsia="Times New Roman"/>
                <w:b/>
                <w:bCs/>
                <w:sz w:val="20"/>
                <w:szCs w:val="20"/>
              </w:rPr>
              <w:t>Liabilities, Class A Ordinary Shares Subject to Possible Redemption and Shareholders’ Deficit</w:t>
            </w:r>
          </w:p>
        </w:tc>
        <w:tc>
          <w:tcPr>
            <w:tcW w:w="0" w:type="auto"/>
            <w:shd w:val="clear" w:color="auto" w:fill="CCEEFF"/>
            <w:vAlign w:val="bottom"/>
            <w:hideMark/>
          </w:tcPr>
          <w:p w14:paraId="189F230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101A7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D3126F"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76D45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BCC0E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42600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6A9FCA"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B8111E0" w14:textId="77777777" w:rsidR="00000000" w:rsidRDefault="006F4493">
            <w:pPr>
              <w:rPr>
                <w:rFonts w:eastAsia="Times New Roman"/>
                <w:sz w:val="20"/>
                <w:szCs w:val="20"/>
              </w:rPr>
            </w:pPr>
            <w:r>
              <w:rPr>
                <w:rFonts w:eastAsia="Times New Roman"/>
                <w:sz w:val="20"/>
                <w:szCs w:val="20"/>
              </w:rPr>
              <w:t> </w:t>
            </w:r>
          </w:p>
        </w:tc>
      </w:tr>
      <w:tr w:rsidR="00000000" w14:paraId="047230BC" w14:textId="77777777">
        <w:trPr>
          <w:divId w:val="1301302551"/>
        </w:trPr>
        <w:tc>
          <w:tcPr>
            <w:tcW w:w="0" w:type="auto"/>
            <w:vAlign w:val="bottom"/>
            <w:hideMark/>
          </w:tcPr>
          <w:p w14:paraId="318332F6" w14:textId="77777777" w:rsidR="00000000" w:rsidRDefault="006F4493">
            <w:pPr>
              <w:rPr>
                <w:rFonts w:eastAsia="Times New Roman"/>
                <w:sz w:val="20"/>
                <w:szCs w:val="20"/>
              </w:rPr>
            </w:pPr>
            <w:r>
              <w:rPr>
                <w:rFonts w:eastAsia="Times New Roman"/>
                <w:sz w:val="20"/>
                <w:szCs w:val="20"/>
              </w:rPr>
              <w:t>Current liabilities:</w:t>
            </w:r>
          </w:p>
        </w:tc>
        <w:tc>
          <w:tcPr>
            <w:tcW w:w="0" w:type="auto"/>
            <w:vAlign w:val="bottom"/>
            <w:hideMark/>
          </w:tcPr>
          <w:p w14:paraId="1146D99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615589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BF58BC9"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7600933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F1C356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8390EC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FF8ACC7"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120928E2" w14:textId="77777777" w:rsidR="00000000" w:rsidRDefault="006F4493">
            <w:pPr>
              <w:rPr>
                <w:rFonts w:eastAsia="Times New Roman"/>
                <w:sz w:val="20"/>
                <w:szCs w:val="20"/>
              </w:rPr>
            </w:pPr>
            <w:r>
              <w:rPr>
                <w:rFonts w:eastAsia="Times New Roman"/>
                <w:sz w:val="20"/>
                <w:szCs w:val="20"/>
              </w:rPr>
              <w:t> </w:t>
            </w:r>
          </w:p>
        </w:tc>
      </w:tr>
      <w:tr w:rsidR="00000000" w14:paraId="4A91B370" w14:textId="77777777">
        <w:trPr>
          <w:divId w:val="1301302551"/>
        </w:trPr>
        <w:tc>
          <w:tcPr>
            <w:tcW w:w="0" w:type="auto"/>
            <w:shd w:val="clear" w:color="auto" w:fill="CCEEFF"/>
            <w:tcMar>
              <w:top w:w="0" w:type="dxa"/>
              <w:left w:w="180" w:type="dxa"/>
              <w:bottom w:w="0" w:type="dxa"/>
              <w:right w:w="0" w:type="dxa"/>
            </w:tcMar>
            <w:vAlign w:val="bottom"/>
            <w:hideMark/>
          </w:tcPr>
          <w:p w14:paraId="2BC44C7A" w14:textId="77777777" w:rsidR="00000000" w:rsidRDefault="006F4493">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14:paraId="24B6B64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7C2A26"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0669B18D" w14:textId="77777777" w:rsidR="00000000" w:rsidRDefault="006F4493">
            <w:pPr>
              <w:jc w:val="right"/>
              <w:rPr>
                <w:rFonts w:eastAsia="Times New Roman"/>
                <w:sz w:val="20"/>
                <w:szCs w:val="20"/>
              </w:rPr>
            </w:pPr>
            <w:r>
              <w:rPr>
                <w:rFonts w:eastAsia="Times New Roman"/>
                <w:sz w:val="20"/>
                <w:szCs w:val="20"/>
              </w:rPr>
              <w:t>177,473</w:t>
            </w:r>
          </w:p>
        </w:tc>
        <w:tc>
          <w:tcPr>
            <w:tcW w:w="0" w:type="auto"/>
            <w:shd w:val="clear" w:color="auto" w:fill="CCEEFF"/>
            <w:vAlign w:val="bottom"/>
            <w:hideMark/>
          </w:tcPr>
          <w:p w14:paraId="1FCD151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AFB76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1CABCA"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37F71A08" w14:textId="77777777" w:rsidR="00000000" w:rsidRDefault="006F4493">
            <w:pPr>
              <w:jc w:val="right"/>
              <w:rPr>
                <w:rFonts w:eastAsia="Times New Roman"/>
                <w:sz w:val="20"/>
                <w:szCs w:val="20"/>
              </w:rPr>
            </w:pPr>
            <w:r>
              <w:rPr>
                <w:rFonts w:eastAsia="Times New Roman"/>
                <w:sz w:val="20"/>
                <w:szCs w:val="20"/>
              </w:rPr>
              <w:t>200,984</w:t>
            </w:r>
          </w:p>
        </w:tc>
        <w:tc>
          <w:tcPr>
            <w:tcW w:w="0" w:type="auto"/>
            <w:shd w:val="clear" w:color="auto" w:fill="CCEEFF"/>
            <w:vAlign w:val="bottom"/>
            <w:hideMark/>
          </w:tcPr>
          <w:p w14:paraId="1DAE80D8" w14:textId="77777777" w:rsidR="00000000" w:rsidRDefault="006F4493">
            <w:pPr>
              <w:rPr>
                <w:rFonts w:eastAsia="Times New Roman"/>
                <w:sz w:val="20"/>
                <w:szCs w:val="20"/>
              </w:rPr>
            </w:pPr>
            <w:r>
              <w:rPr>
                <w:rFonts w:eastAsia="Times New Roman"/>
                <w:sz w:val="20"/>
                <w:szCs w:val="20"/>
              </w:rPr>
              <w:t> </w:t>
            </w:r>
          </w:p>
        </w:tc>
      </w:tr>
      <w:tr w:rsidR="00000000" w14:paraId="383946D7" w14:textId="77777777">
        <w:trPr>
          <w:divId w:val="1301302551"/>
        </w:trPr>
        <w:tc>
          <w:tcPr>
            <w:tcW w:w="0" w:type="auto"/>
            <w:tcMar>
              <w:top w:w="0" w:type="dxa"/>
              <w:left w:w="180" w:type="dxa"/>
              <w:bottom w:w="0" w:type="dxa"/>
              <w:right w:w="0" w:type="dxa"/>
            </w:tcMar>
            <w:vAlign w:val="bottom"/>
            <w:hideMark/>
          </w:tcPr>
          <w:p w14:paraId="529DA8C7" w14:textId="77777777" w:rsidR="00000000" w:rsidRDefault="006F4493">
            <w:pPr>
              <w:rPr>
                <w:rFonts w:eastAsia="Times New Roman"/>
                <w:sz w:val="20"/>
                <w:szCs w:val="20"/>
              </w:rPr>
            </w:pPr>
            <w:r>
              <w:rPr>
                <w:rFonts w:eastAsia="Times New Roman"/>
                <w:sz w:val="20"/>
                <w:szCs w:val="20"/>
              </w:rPr>
              <w:t>Accrued expenses</w:t>
            </w:r>
          </w:p>
        </w:tc>
        <w:tc>
          <w:tcPr>
            <w:tcW w:w="0" w:type="auto"/>
            <w:vAlign w:val="bottom"/>
            <w:hideMark/>
          </w:tcPr>
          <w:p w14:paraId="0560B30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9C02FF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CFCE136" w14:textId="77777777" w:rsidR="00000000" w:rsidRDefault="006F4493">
            <w:pPr>
              <w:jc w:val="right"/>
              <w:rPr>
                <w:rFonts w:eastAsia="Times New Roman"/>
                <w:sz w:val="20"/>
                <w:szCs w:val="20"/>
              </w:rPr>
            </w:pPr>
            <w:r>
              <w:rPr>
                <w:rFonts w:eastAsia="Times New Roman"/>
                <w:sz w:val="20"/>
                <w:szCs w:val="20"/>
              </w:rPr>
              <w:t>264,264</w:t>
            </w:r>
          </w:p>
        </w:tc>
        <w:tc>
          <w:tcPr>
            <w:tcW w:w="0" w:type="auto"/>
            <w:vAlign w:val="bottom"/>
            <w:hideMark/>
          </w:tcPr>
          <w:p w14:paraId="5C589D3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E946DE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F49C4E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C12FD40" w14:textId="77777777" w:rsidR="00000000" w:rsidRDefault="006F4493">
            <w:pPr>
              <w:jc w:val="right"/>
              <w:rPr>
                <w:rFonts w:eastAsia="Times New Roman"/>
                <w:sz w:val="20"/>
                <w:szCs w:val="20"/>
              </w:rPr>
            </w:pPr>
            <w:r>
              <w:rPr>
                <w:rFonts w:eastAsia="Times New Roman"/>
                <w:sz w:val="20"/>
                <w:szCs w:val="20"/>
              </w:rPr>
              <w:t>330,565</w:t>
            </w:r>
          </w:p>
        </w:tc>
        <w:tc>
          <w:tcPr>
            <w:tcW w:w="0" w:type="auto"/>
            <w:vAlign w:val="bottom"/>
            <w:hideMark/>
          </w:tcPr>
          <w:p w14:paraId="3F8A5059" w14:textId="77777777" w:rsidR="00000000" w:rsidRDefault="006F4493">
            <w:pPr>
              <w:rPr>
                <w:rFonts w:eastAsia="Times New Roman"/>
                <w:sz w:val="20"/>
                <w:szCs w:val="20"/>
              </w:rPr>
            </w:pPr>
            <w:r>
              <w:rPr>
                <w:rFonts w:eastAsia="Times New Roman"/>
                <w:sz w:val="20"/>
                <w:szCs w:val="20"/>
              </w:rPr>
              <w:t> </w:t>
            </w:r>
          </w:p>
        </w:tc>
      </w:tr>
      <w:tr w:rsidR="00000000" w14:paraId="799AF2D5" w14:textId="77777777">
        <w:trPr>
          <w:divId w:val="1301302551"/>
        </w:trPr>
        <w:tc>
          <w:tcPr>
            <w:tcW w:w="0" w:type="auto"/>
            <w:shd w:val="clear" w:color="auto" w:fill="CCEEFF"/>
            <w:tcMar>
              <w:top w:w="0" w:type="dxa"/>
              <w:left w:w="180" w:type="dxa"/>
              <w:bottom w:w="0" w:type="dxa"/>
              <w:right w:w="0" w:type="dxa"/>
            </w:tcMar>
            <w:vAlign w:val="bottom"/>
            <w:hideMark/>
          </w:tcPr>
          <w:p w14:paraId="085F7E26" w14:textId="77777777" w:rsidR="00000000" w:rsidRDefault="006F4493">
            <w:pPr>
              <w:rPr>
                <w:rFonts w:eastAsia="Times New Roman"/>
                <w:sz w:val="20"/>
                <w:szCs w:val="20"/>
              </w:rPr>
            </w:pPr>
            <w:r>
              <w:rPr>
                <w:rFonts w:eastAsia="Times New Roman"/>
                <w:sz w:val="20"/>
                <w:szCs w:val="20"/>
              </w:rPr>
              <w:t>Due to related party</w:t>
            </w:r>
          </w:p>
        </w:tc>
        <w:tc>
          <w:tcPr>
            <w:tcW w:w="0" w:type="auto"/>
            <w:shd w:val="clear" w:color="auto" w:fill="CCEEFF"/>
            <w:vAlign w:val="bottom"/>
            <w:hideMark/>
          </w:tcPr>
          <w:p w14:paraId="52773BB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39BE8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4E4677" w14:textId="77777777" w:rsidR="00000000" w:rsidRDefault="006F4493">
            <w:pPr>
              <w:jc w:val="right"/>
              <w:rPr>
                <w:rFonts w:eastAsia="Times New Roman"/>
                <w:sz w:val="20"/>
                <w:szCs w:val="20"/>
              </w:rPr>
            </w:pPr>
            <w:r>
              <w:rPr>
                <w:rFonts w:eastAsia="Times New Roman"/>
                <w:sz w:val="20"/>
                <w:szCs w:val="20"/>
              </w:rPr>
              <w:t>61,116</w:t>
            </w:r>
          </w:p>
        </w:tc>
        <w:tc>
          <w:tcPr>
            <w:tcW w:w="0" w:type="auto"/>
            <w:shd w:val="clear" w:color="auto" w:fill="CCEEFF"/>
            <w:vAlign w:val="bottom"/>
            <w:hideMark/>
          </w:tcPr>
          <w:p w14:paraId="6AF1F069"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A0DA4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E3235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CEE3D8" w14:textId="77777777" w:rsidR="00000000" w:rsidRDefault="006F4493">
            <w:pPr>
              <w:jc w:val="right"/>
              <w:rPr>
                <w:rFonts w:eastAsia="Times New Roman"/>
                <w:sz w:val="20"/>
                <w:szCs w:val="20"/>
              </w:rPr>
            </w:pPr>
            <w:r>
              <w:rPr>
                <w:rFonts w:eastAsia="Times New Roman"/>
                <w:sz w:val="20"/>
                <w:szCs w:val="20"/>
              </w:rPr>
              <w:t>61,116</w:t>
            </w:r>
          </w:p>
        </w:tc>
        <w:tc>
          <w:tcPr>
            <w:tcW w:w="0" w:type="auto"/>
            <w:shd w:val="clear" w:color="auto" w:fill="CCEEFF"/>
            <w:vAlign w:val="bottom"/>
            <w:hideMark/>
          </w:tcPr>
          <w:p w14:paraId="2307B441" w14:textId="77777777" w:rsidR="00000000" w:rsidRDefault="006F4493">
            <w:pPr>
              <w:rPr>
                <w:rFonts w:eastAsia="Times New Roman"/>
                <w:sz w:val="20"/>
                <w:szCs w:val="20"/>
              </w:rPr>
            </w:pPr>
            <w:r>
              <w:rPr>
                <w:rFonts w:eastAsia="Times New Roman"/>
                <w:sz w:val="20"/>
                <w:szCs w:val="20"/>
              </w:rPr>
              <w:t> </w:t>
            </w:r>
          </w:p>
        </w:tc>
      </w:tr>
      <w:tr w:rsidR="00000000" w14:paraId="577B7627" w14:textId="77777777">
        <w:trPr>
          <w:divId w:val="1301302551"/>
        </w:trPr>
        <w:tc>
          <w:tcPr>
            <w:tcW w:w="0" w:type="auto"/>
            <w:tcMar>
              <w:top w:w="0" w:type="dxa"/>
              <w:left w:w="180" w:type="dxa"/>
              <w:bottom w:w="0" w:type="dxa"/>
              <w:right w:w="0" w:type="dxa"/>
            </w:tcMar>
            <w:vAlign w:val="bottom"/>
            <w:hideMark/>
          </w:tcPr>
          <w:p w14:paraId="4862D1AF" w14:textId="77777777" w:rsidR="00000000" w:rsidRDefault="006F4493">
            <w:pPr>
              <w:rPr>
                <w:rFonts w:eastAsia="Times New Roman"/>
                <w:sz w:val="20"/>
                <w:szCs w:val="20"/>
              </w:rPr>
            </w:pPr>
            <w:r>
              <w:rPr>
                <w:rFonts w:eastAsia="Times New Roman"/>
                <w:sz w:val="20"/>
                <w:szCs w:val="20"/>
              </w:rPr>
              <w:t>Note payable</w:t>
            </w:r>
          </w:p>
        </w:tc>
        <w:tc>
          <w:tcPr>
            <w:tcW w:w="0" w:type="auto"/>
            <w:tcMar>
              <w:top w:w="0" w:type="dxa"/>
              <w:left w:w="0" w:type="dxa"/>
              <w:bottom w:w="30" w:type="dxa"/>
              <w:right w:w="0" w:type="dxa"/>
            </w:tcMar>
            <w:vAlign w:val="bottom"/>
            <w:hideMark/>
          </w:tcPr>
          <w:p w14:paraId="12130D9B"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FFD9D6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F8CEEDC" w14:textId="77777777" w:rsidR="00000000" w:rsidRDefault="006F4493">
            <w:pPr>
              <w:jc w:val="right"/>
              <w:rPr>
                <w:rFonts w:eastAsia="Times New Roman"/>
                <w:sz w:val="20"/>
                <w:szCs w:val="20"/>
              </w:rPr>
            </w:pPr>
            <w:r>
              <w:rPr>
                <w:rFonts w:eastAsia="Times New Roman"/>
                <w:sz w:val="20"/>
                <w:szCs w:val="20"/>
              </w:rPr>
              <w:t>750,000</w:t>
            </w:r>
          </w:p>
        </w:tc>
        <w:tc>
          <w:tcPr>
            <w:tcW w:w="0" w:type="auto"/>
            <w:tcMar>
              <w:top w:w="0" w:type="dxa"/>
              <w:left w:w="0" w:type="dxa"/>
              <w:bottom w:w="30" w:type="dxa"/>
              <w:right w:w="0" w:type="dxa"/>
            </w:tcMar>
            <w:vAlign w:val="bottom"/>
            <w:hideMark/>
          </w:tcPr>
          <w:p w14:paraId="1CB4316F"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7D93C0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3E1988F"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0A69DFC" w14:textId="77777777" w:rsidR="00000000" w:rsidRDefault="006F4493">
            <w:pPr>
              <w:jc w:val="right"/>
              <w:rPr>
                <w:rFonts w:eastAsia="Times New Roman"/>
                <w:sz w:val="20"/>
                <w:szCs w:val="20"/>
              </w:rPr>
            </w:pPr>
            <w:r>
              <w:rPr>
                <w:rFonts w:eastAsia="Times New Roman"/>
                <w:sz w:val="20"/>
                <w:szCs w:val="20"/>
              </w:rPr>
              <w:t>250,000</w:t>
            </w:r>
          </w:p>
        </w:tc>
        <w:tc>
          <w:tcPr>
            <w:tcW w:w="0" w:type="auto"/>
            <w:tcMar>
              <w:top w:w="0" w:type="dxa"/>
              <w:left w:w="0" w:type="dxa"/>
              <w:bottom w:w="30" w:type="dxa"/>
              <w:right w:w="0" w:type="dxa"/>
            </w:tcMar>
            <w:vAlign w:val="bottom"/>
            <w:hideMark/>
          </w:tcPr>
          <w:p w14:paraId="0307A617" w14:textId="77777777" w:rsidR="00000000" w:rsidRDefault="006F4493">
            <w:pPr>
              <w:rPr>
                <w:rFonts w:eastAsia="Times New Roman"/>
                <w:sz w:val="20"/>
                <w:szCs w:val="20"/>
              </w:rPr>
            </w:pPr>
            <w:r>
              <w:rPr>
                <w:rFonts w:eastAsia="Times New Roman"/>
                <w:sz w:val="20"/>
                <w:szCs w:val="20"/>
              </w:rPr>
              <w:t> </w:t>
            </w:r>
          </w:p>
        </w:tc>
      </w:tr>
      <w:tr w:rsidR="00000000" w14:paraId="6D505752" w14:textId="77777777">
        <w:trPr>
          <w:divId w:val="1301302551"/>
        </w:trPr>
        <w:tc>
          <w:tcPr>
            <w:tcW w:w="0" w:type="auto"/>
            <w:shd w:val="clear" w:color="auto" w:fill="CCEEFF"/>
            <w:vAlign w:val="bottom"/>
            <w:hideMark/>
          </w:tcPr>
          <w:p w14:paraId="3670A00B" w14:textId="77777777" w:rsidR="00000000" w:rsidRDefault="006F4493">
            <w:pPr>
              <w:rPr>
                <w:rFonts w:eastAsia="Times New Roman"/>
                <w:b/>
                <w:bCs/>
                <w:sz w:val="20"/>
                <w:szCs w:val="20"/>
              </w:rPr>
            </w:pPr>
            <w:r>
              <w:rPr>
                <w:rFonts w:eastAsia="Times New Roman"/>
                <w:b/>
                <w:bCs/>
                <w:sz w:val="20"/>
                <w:szCs w:val="20"/>
              </w:rPr>
              <w:t>Total current liabilities</w:t>
            </w:r>
          </w:p>
        </w:tc>
        <w:tc>
          <w:tcPr>
            <w:tcW w:w="0" w:type="auto"/>
            <w:shd w:val="clear" w:color="auto" w:fill="CCEEFF"/>
            <w:vAlign w:val="bottom"/>
            <w:hideMark/>
          </w:tcPr>
          <w:p w14:paraId="19B8A9B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54155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C3A378" w14:textId="77777777" w:rsidR="00000000" w:rsidRDefault="006F4493">
            <w:pPr>
              <w:jc w:val="right"/>
              <w:rPr>
                <w:rFonts w:eastAsia="Times New Roman"/>
                <w:sz w:val="20"/>
                <w:szCs w:val="20"/>
              </w:rPr>
            </w:pPr>
            <w:r>
              <w:rPr>
                <w:rFonts w:eastAsia="Times New Roman"/>
                <w:sz w:val="20"/>
                <w:szCs w:val="20"/>
              </w:rPr>
              <w:t>1,252,853</w:t>
            </w:r>
          </w:p>
        </w:tc>
        <w:tc>
          <w:tcPr>
            <w:tcW w:w="0" w:type="auto"/>
            <w:shd w:val="clear" w:color="auto" w:fill="CCEEFF"/>
            <w:vAlign w:val="bottom"/>
            <w:hideMark/>
          </w:tcPr>
          <w:p w14:paraId="0C62E58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0CF31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D795C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999888" w14:textId="77777777" w:rsidR="00000000" w:rsidRDefault="006F4493">
            <w:pPr>
              <w:jc w:val="right"/>
              <w:rPr>
                <w:rFonts w:eastAsia="Times New Roman"/>
                <w:sz w:val="20"/>
                <w:szCs w:val="20"/>
              </w:rPr>
            </w:pPr>
            <w:r>
              <w:rPr>
                <w:rFonts w:eastAsia="Times New Roman"/>
                <w:sz w:val="20"/>
                <w:szCs w:val="20"/>
              </w:rPr>
              <w:t>842,665</w:t>
            </w:r>
          </w:p>
        </w:tc>
        <w:tc>
          <w:tcPr>
            <w:tcW w:w="0" w:type="auto"/>
            <w:shd w:val="clear" w:color="auto" w:fill="CCEEFF"/>
            <w:vAlign w:val="bottom"/>
            <w:hideMark/>
          </w:tcPr>
          <w:p w14:paraId="547D7DCF" w14:textId="77777777" w:rsidR="00000000" w:rsidRDefault="006F4493">
            <w:pPr>
              <w:rPr>
                <w:rFonts w:eastAsia="Times New Roman"/>
                <w:sz w:val="20"/>
                <w:szCs w:val="20"/>
              </w:rPr>
            </w:pPr>
            <w:r>
              <w:rPr>
                <w:rFonts w:eastAsia="Times New Roman"/>
                <w:sz w:val="20"/>
                <w:szCs w:val="20"/>
              </w:rPr>
              <w:t> </w:t>
            </w:r>
          </w:p>
        </w:tc>
      </w:tr>
      <w:tr w:rsidR="00000000" w14:paraId="40870DC9" w14:textId="77777777">
        <w:trPr>
          <w:divId w:val="1301302551"/>
        </w:trPr>
        <w:tc>
          <w:tcPr>
            <w:tcW w:w="0" w:type="auto"/>
            <w:vAlign w:val="bottom"/>
            <w:hideMark/>
          </w:tcPr>
          <w:p w14:paraId="3E32DEEC" w14:textId="77777777" w:rsidR="00000000" w:rsidRDefault="006F4493">
            <w:pPr>
              <w:rPr>
                <w:rFonts w:eastAsia="Times New Roman"/>
                <w:sz w:val="20"/>
                <w:szCs w:val="20"/>
              </w:rPr>
            </w:pPr>
            <w:r>
              <w:rPr>
                <w:rFonts w:eastAsia="Times New Roman"/>
                <w:sz w:val="20"/>
                <w:szCs w:val="20"/>
              </w:rPr>
              <w:t>Derivative warrant liabilities</w:t>
            </w:r>
          </w:p>
        </w:tc>
        <w:tc>
          <w:tcPr>
            <w:tcW w:w="0" w:type="auto"/>
            <w:vAlign w:val="bottom"/>
            <w:hideMark/>
          </w:tcPr>
          <w:p w14:paraId="409EE092"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A1A1CE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6D397EB" w14:textId="77777777" w:rsidR="00000000" w:rsidRDefault="006F4493">
            <w:pPr>
              <w:jc w:val="right"/>
              <w:rPr>
                <w:rFonts w:eastAsia="Times New Roman"/>
                <w:sz w:val="20"/>
                <w:szCs w:val="20"/>
              </w:rPr>
            </w:pPr>
            <w:r>
              <w:rPr>
                <w:rFonts w:eastAsia="Times New Roman"/>
                <w:sz w:val="20"/>
                <w:szCs w:val="20"/>
              </w:rPr>
              <w:t>1,397,500</w:t>
            </w:r>
          </w:p>
        </w:tc>
        <w:tc>
          <w:tcPr>
            <w:tcW w:w="0" w:type="auto"/>
            <w:vAlign w:val="bottom"/>
            <w:hideMark/>
          </w:tcPr>
          <w:p w14:paraId="3E77EF9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A2EFF7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80B7E5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BFB21C8" w14:textId="77777777" w:rsidR="00000000" w:rsidRDefault="006F4493">
            <w:pPr>
              <w:jc w:val="right"/>
              <w:rPr>
                <w:rFonts w:eastAsia="Times New Roman"/>
                <w:sz w:val="20"/>
                <w:szCs w:val="20"/>
              </w:rPr>
            </w:pPr>
            <w:r>
              <w:rPr>
                <w:rFonts w:eastAsia="Times New Roman"/>
                <w:sz w:val="20"/>
                <w:szCs w:val="20"/>
              </w:rPr>
              <w:t>6,342,500</w:t>
            </w:r>
          </w:p>
        </w:tc>
        <w:tc>
          <w:tcPr>
            <w:tcW w:w="0" w:type="auto"/>
            <w:vAlign w:val="bottom"/>
            <w:hideMark/>
          </w:tcPr>
          <w:p w14:paraId="3C4BBC64" w14:textId="77777777" w:rsidR="00000000" w:rsidRDefault="006F4493">
            <w:pPr>
              <w:rPr>
                <w:rFonts w:eastAsia="Times New Roman"/>
                <w:sz w:val="20"/>
                <w:szCs w:val="20"/>
              </w:rPr>
            </w:pPr>
            <w:r>
              <w:rPr>
                <w:rFonts w:eastAsia="Times New Roman"/>
                <w:sz w:val="20"/>
                <w:szCs w:val="20"/>
              </w:rPr>
              <w:t> </w:t>
            </w:r>
          </w:p>
        </w:tc>
      </w:tr>
      <w:tr w:rsidR="00000000" w14:paraId="7CEB0619" w14:textId="77777777">
        <w:trPr>
          <w:divId w:val="1301302551"/>
        </w:trPr>
        <w:tc>
          <w:tcPr>
            <w:tcW w:w="0" w:type="auto"/>
            <w:shd w:val="clear" w:color="auto" w:fill="CCEEFF"/>
            <w:vAlign w:val="bottom"/>
            <w:hideMark/>
          </w:tcPr>
          <w:p w14:paraId="1828C079" w14:textId="77777777" w:rsidR="00000000" w:rsidRDefault="006F4493">
            <w:pPr>
              <w:rPr>
                <w:rFonts w:eastAsia="Times New Roman"/>
                <w:sz w:val="20"/>
                <w:szCs w:val="20"/>
              </w:rPr>
            </w:pPr>
            <w:r>
              <w:rPr>
                <w:rFonts w:eastAsia="Times New Roman"/>
                <w:sz w:val="20"/>
                <w:szCs w:val="20"/>
              </w:rPr>
              <w:t>Deferred underwriting commissions</w:t>
            </w:r>
          </w:p>
        </w:tc>
        <w:tc>
          <w:tcPr>
            <w:tcW w:w="0" w:type="auto"/>
            <w:shd w:val="clear" w:color="auto" w:fill="CCEEFF"/>
            <w:tcMar>
              <w:top w:w="0" w:type="dxa"/>
              <w:left w:w="0" w:type="dxa"/>
              <w:bottom w:w="30" w:type="dxa"/>
              <w:right w:w="0" w:type="dxa"/>
            </w:tcMar>
            <w:vAlign w:val="bottom"/>
            <w:hideMark/>
          </w:tcPr>
          <w:p w14:paraId="6E6C9D5F"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DE474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61AC71" w14:textId="77777777" w:rsidR="00000000" w:rsidRDefault="006F4493">
            <w:pPr>
              <w:jc w:val="right"/>
              <w:rPr>
                <w:rFonts w:eastAsia="Times New Roman"/>
                <w:sz w:val="20"/>
                <w:szCs w:val="20"/>
              </w:rPr>
            </w:pPr>
            <w:r>
              <w:rPr>
                <w:rFonts w:eastAsia="Times New Roman"/>
                <w:sz w:val="20"/>
                <w:szCs w:val="20"/>
              </w:rPr>
              <w:t>11,375,000</w:t>
            </w:r>
          </w:p>
        </w:tc>
        <w:tc>
          <w:tcPr>
            <w:tcW w:w="0" w:type="auto"/>
            <w:shd w:val="clear" w:color="auto" w:fill="CCEEFF"/>
            <w:tcMar>
              <w:top w:w="0" w:type="dxa"/>
              <w:left w:w="0" w:type="dxa"/>
              <w:bottom w:w="30" w:type="dxa"/>
              <w:right w:w="0" w:type="dxa"/>
            </w:tcMar>
            <w:vAlign w:val="bottom"/>
            <w:hideMark/>
          </w:tcPr>
          <w:p w14:paraId="0F21144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3132470"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6984D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1A6076" w14:textId="77777777" w:rsidR="00000000" w:rsidRDefault="006F4493">
            <w:pPr>
              <w:jc w:val="right"/>
              <w:rPr>
                <w:rFonts w:eastAsia="Times New Roman"/>
                <w:sz w:val="20"/>
                <w:szCs w:val="20"/>
              </w:rPr>
            </w:pPr>
            <w:r>
              <w:rPr>
                <w:rFonts w:eastAsia="Times New Roman"/>
                <w:sz w:val="20"/>
                <w:szCs w:val="20"/>
              </w:rPr>
              <w:t>11,375,000</w:t>
            </w:r>
          </w:p>
        </w:tc>
        <w:tc>
          <w:tcPr>
            <w:tcW w:w="0" w:type="auto"/>
            <w:shd w:val="clear" w:color="auto" w:fill="CCEEFF"/>
            <w:tcMar>
              <w:top w:w="0" w:type="dxa"/>
              <w:left w:w="0" w:type="dxa"/>
              <w:bottom w:w="30" w:type="dxa"/>
              <w:right w:w="0" w:type="dxa"/>
            </w:tcMar>
            <w:vAlign w:val="bottom"/>
            <w:hideMark/>
          </w:tcPr>
          <w:p w14:paraId="7DF3615C" w14:textId="77777777" w:rsidR="00000000" w:rsidRDefault="006F4493">
            <w:pPr>
              <w:rPr>
                <w:rFonts w:eastAsia="Times New Roman"/>
                <w:sz w:val="20"/>
                <w:szCs w:val="20"/>
              </w:rPr>
            </w:pPr>
            <w:r>
              <w:rPr>
                <w:rFonts w:eastAsia="Times New Roman"/>
                <w:sz w:val="20"/>
                <w:szCs w:val="20"/>
              </w:rPr>
              <w:t> </w:t>
            </w:r>
          </w:p>
        </w:tc>
      </w:tr>
      <w:tr w:rsidR="00000000" w14:paraId="7B71D986" w14:textId="77777777">
        <w:trPr>
          <w:divId w:val="1301302551"/>
        </w:trPr>
        <w:tc>
          <w:tcPr>
            <w:tcW w:w="0" w:type="auto"/>
            <w:vAlign w:val="bottom"/>
            <w:hideMark/>
          </w:tcPr>
          <w:p w14:paraId="5F55DAB3" w14:textId="77777777" w:rsidR="00000000" w:rsidRDefault="006F4493">
            <w:pPr>
              <w:rPr>
                <w:rFonts w:eastAsia="Times New Roman"/>
                <w:b/>
                <w:bCs/>
                <w:sz w:val="20"/>
                <w:szCs w:val="20"/>
              </w:rPr>
            </w:pPr>
            <w:r>
              <w:rPr>
                <w:rFonts w:eastAsia="Times New Roman"/>
                <w:b/>
                <w:bCs/>
                <w:sz w:val="20"/>
                <w:szCs w:val="20"/>
              </w:rPr>
              <w:t>Total liabilities</w:t>
            </w:r>
          </w:p>
        </w:tc>
        <w:tc>
          <w:tcPr>
            <w:tcW w:w="0" w:type="auto"/>
            <w:vAlign w:val="bottom"/>
            <w:hideMark/>
          </w:tcPr>
          <w:p w14:paraId="7BB3FB5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2BE0B2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FBF9DC9" w14:textId="77777777" w:rsidR="00000000" w:rsidRDefault="006F4493">
            <w:pPr>
              <w:jc w:val="right"/>
              <w:rPr>
                <w:rFonts w:eastAsia="Times New Roman"/>
                <w:sz w:val="20"/>
                <w:szCs w:val="20"/>
              </w:rPr>
            </w:pPr>
            <w:r>
              <w:rPr>
                <w:rFonts w:eastAsia="Times New Roman"/>
                <w:sz w:val="20"/>
                <w:szCs w:val="20"/>
              </w:rPr>
              <w:t>14,025,353</w:t>
            </w:r>
          </w:p>
        </w:tc>
        <w:tc>
          <w:tcPr>
            <w:tcW w:w="0" w:type="auto"/>
            <w:vAlign w:val="bottom"/>
            <w:hideMark/>
          </w:tcPr>
          <w:p w14:paraId="4514D2B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AE517F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1D4416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6DD155B" w14:textId="77777777" w:rsidR="00000000" w:rsidRDefault="006F4493">
            <w:pPr>
              <w:jc w:val="right"/>
              <w:rPr>
                <w:rFonts w:eastAsia="Times New Roman"/>
                <w:sz w:val="20"/>
                <w:szCs w:val="20"/>
              </w:rPr>
            </w:pPr>
            <w:r>
              <w:rPr>
                <w:rFonts w:eastAsia="Times New Roman"/>
                <w:sz w:val="20"/>
                <w:szCs w:val="20"/>
              </w:rPr>
              <w:t>18,560,165</w:t>
            </w:r>
          </w:p>
        </w:tc>
        <w:tc>
          <w:tcPr>
            <w:tcW w:w="0" w:type="auto"/>
            <w:vAlign w:val="bottom"/>
            <w:hideMark/>
          </w:tcPr>
          <w:p w14:paraId="7A892C35" w14:textId="77777777" w:rsidR="00000000" w:rsidRDefault="006F4493">
            <w:pPr>
              <w:rPr>
                <w:rFonts w:eastAsia="Times New Roman"/>
                <w:sz w:val="20"/>
                <w:szCs w:val="20"/>
              </w:rPr>
            </w:pPr>
            <w:r>
              <w:rPr>
                <w:rFonts w:eastAsia="Times New Roman"/>
                <w:sz w:val="20"/>
                <w:szCs w:val="20"/>
              </w:rPr>
              <w:t> </w:t>
            </w:r>
          </w:p>
        </w:tc>
      </w:tr>
      <w:tr w:rsidR="00000000" w14:paraId="0C803860" w14:textId="77777777">
        <w:trPr>
          <w:divId w:val="1301302551"/>
        </w:trPr>
        <w:tc>
          <w:tcPr>
            <w:tcW w:w="0" w:type="auto"/>
            <w:shd w:val="clear" w:color="auto" w:fill="CCEEFF"/>
            <w:vAlign w:val="bottom"/>
            <w:hideMark/>
          </w:tcPr>
          <w:p w14:paraId="59B2D5A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BB37C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573AB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743029"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A6858D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2599B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878269"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A2CA10"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A2EB270" w14:textId="77777777" w:rsidR="00000000" w:rsidRDefault="006F4493">
            <w:pPr>
              <w:rPr>
                <w:rFonts w:eastAsia="Times New Roman"/>
                <w:sz w:val="20"/>
                <w:szCs w:val="20"/>
              </w:rPr>
            </w:pPr>
            <w:r>
              <w:rPr>
                <w:rFonts w:eastAsia="Times New Roman"/>
                <w:sz w:val="20"/>
                <w:szCs w:val="20"/>
              </w:rPr>
              <w:t> </w:t>
            </w:r>
          </w:p>
        </w:tc>
      </w:tr>
      <w:tr w:rsidR="00000000" w14:paraId="0CBE03CC" w14:textId="77777777">
        <w:trPr>
          <w:divId w:val="1301302551"/>
        </w:trPr>
        <w:tc>
          <w:tcPr>
            <w:tcW w:w="0" w:type="auto"/>
            <w:vAlign w:val="bottom"/>
            <w:hideMark/>
          </w:tcPr>
          <w:p w14:paraId="2DFF6B81" w14:textId="77777777" w:rsidR="00000000" w:rsidRDefault="006F4493">
            <w:pPr>
              <w:rPr>
                <w:rFonts w:eastAsia="Times New Roman"/>
                <w:b/>
                <w:bCs/>
                <w:sz w:val="20"/>
                <w:szCs w:val="20"/>
              </w:rPr>
            </w:pPr>
            <w:r>
              <w:rPr>
                <w:rFonts w:eastAsia="Times New Roman"/>
                <w:b/>
                <w:bCs/>
                <w:sz w:val="20"/>
                <w:szCs w:val="20"/>
              </w:rPr>
              <w:t>Commitments and Contingencies</w:t>
            </w:r>
          </w:p>
        </w:tc>
        <w:tc>
          <w:tcPr>
            <w:tcW w:w="0" w:type="auto"/>
            <w:vAlign w:val="bottom"/>
            <w:hideMark/>
          </w:tcPr>
          <w:p w14:paraId="3ACC094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08CEBB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93ACBA6" w14:textId="77777777" w:rsidR="00000000" w:rsidRDefault="006F4493">
            <w:pPr>
              <w:jc w:val="right"/>
              <w:divId w:val="1928808076"/>
              <w:rPr>
                <w:rFonts w:eastAsia="Times New Roman"/>
                <w:sz w:val="20"/>
                <w:szCs w:val="20"/>
              </w:rPr>
            </w:pPr>
            <w:r>
              <w:rPr>
                <w:rFonts w:eastAsia="Times New Roman"/>
                <w:sz w:val="20"/>
                <w:szCs w:val="20"/>
              </w:rPr>
              <w:t> </w:t>
            </w:r>
          </w:p>
        </w:tc>
        <w:tc>
          <w:tcPr>
            <w:tcW w:w="0" w:type="auto"/>
            <w:vAlign w:val="bottom"/>
            <w:hideMark/>
          </w:tcPr>
          <w:p w14:paraId="5FA3A42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3DD47F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B1E490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3E4BF9A" w14:textId="77777777" w:rsidR="00000000" w:rsidRDefault="006F4493">
            <w:pPr>
              <w:jc w:val="right"/>
              <w:divId w:val="256182319"/>
              <w:rPr>
                <w:rFonts w:eastAsia="Times New Roman"/>
                <w:sz w:val="20"/>
                <w:szCs w:val="20"/>
              </w:rPr>
            </w:pPr>
            <w:r>
              <w:rPr>
                <w:rFonts w:eastAsia="Times New Roman"/>
                <w:sz w:val="20"/>
                <w:szCs w:val="20"/>
              </w:rPr>
              <w:t> </w:t>
            </w:r>
          </w:p>
        </w:tc>
        <w:tc>
          <w:tcPr>
            <w:tcW w:w="0" w:type="auto"/>
            <w:vAlign w:val="bottom"/>
            <w:hideMark/>
          </w:tcPr>
          <w:p w14:paraId="09974EFD" w14:textId="77777777" w:rsidR="00000000" w:rsidRDefault="006F4493">
            <w:pPr>
              <w:rPr>
                <w:rFonts w:eastAsia="Times New Roman"/>
                <w:sz w:val="20"/>
                <w:szCs w:val="20"/>
              </w:rPr>
            </w:pPr>
            <w:r>
              <w:rPr>
                <w:rFonts w:eastAsia="Times New Roman"/>
                <w:sz w:val="20"/>
                <w:szCs w:val="20"/>
              </w:rPr>
              <w:t> </w:t>
            </w:r>
          </w:p>
        </w:tc>
      </w:tr>
      <w:tr w:rsidR="00000000" w14:paraId="305CFBF1" w14:textId="77777777">
        <w:trPr>
          <w:divId w:val="1301302551"/>
        </w:trPr>
        <w:tc>
          <w:tcPr>
            <w:tcW w:w="0" w:type="auto"/>
            <w:shd w:val="clear" w:color="auto" w:fill="CCEEFF"/>
            <w:vAlign w:val="bottom"/>
            <w:hideMark/>
          </w:tcPr>
          <w:p w14:paraId="70A4725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C252A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E9F0F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CD1569"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7BB180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9608A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D5EFE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60CAC8"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F50230A" w14:textId="77777777" w:rsidR="00000000" w:rsidRDefault="006F4493">
            <w:pPr>
              <w:rPr>
                <w:rFonts w:eastAsia="Times New Roman"/>
                <w:sz w:val="20"/>
                <w:szCs w:val="20"/>
              </w:rPr>
            </w:pPr>
            <w:r>
              <w:rPr>
                <w:rFonts w:eastAsia="Times New Roman"/>
                <w:sz w:val="20"/>
                <w:szCs w:val="20"/>
              </w:rPr>
              <w:t> </w:t>
            </w:r>
          </w:p>
        </w:tc>
      </w:tr>
      <w:tr w:rsidR="00000000" w14:paraId="266450C8" w14:textId="77777777">
        <w:trPr>
          <w:divId w:val="1301302551"/>
        </w:trPr>
        <w:tc>
          <w:tcPr>
            <w:tcW w:w="0" w:type="auto"/>
            <w:tcMar>
              <w:top w:w="0" w:type="dxa"/>
              <w:left w:w="180" w:type="dxa"/>
              <w:bottom w:w="0" w:type="dxa"/>
              <w:right w:w="0" w:type="dxa"/>
            </w:tcMar>
            <w:vAlign w:val="bottom"/>
            <w:hideMark/>
          </w:tcPr>
          <w:p w14:paraId="7A3A2710" w14:textId="77777777" w:rsidR="00000000" w:rsidRDefault="006F4493">
            <w:pPr>
              <w:ind w:hanging="180"/>
              <w:rPr>
                <w:rFonts w:eastAsia="Times New Roman"/>
                <w:sz w:val="20"/>
                <w:szCs w:val="20"/>
              </w:rPr>
            </w:pPr>
            <w:r>
              <w:rPr>
                <w:rFonts w:eastAsia="Times New Roman"/>
                <w:sz w:val="20"/>
                <w:szCs w:val="20"/>
              </w:rPr>
              <w:t>Class A ordinary shares subject to possible redemption, $0.0001 par value; 32,500,000 shares at redemption value of approximately $10.00 as of June 30, 2022 and December 31, 2021</w:t>
            </w:r>
          </w:p>
        </w:tc>
        <w:tc>
          <w:tcPr>
            <w:tcW w:w="0" w:type="auto"/>
            <w:vAlign w:val="bottom"/>
            <w:hideMark/>
          </w:tcPr>
          <w:p w14:paraId="23F97AD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4EA3E7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96BCD40" w14:textId="77777777" w:rsidR="00000000" w:rsidRDefault="006F4493">
            <w:pPr>
              <w:jc w:val="right"/>
              <w:rPr>
                <w:rFonts w:eastAsia="Times New Roman"/>
                <w:sz w:val="20"/>
                <w:szCs w:val="20"/>
              </w:rPr>
            </w:pPr>
            <w:r>
              <w:rPr>
                <w:rFonts w:eastAsia="Times New Roman"/>
                <w:sz w:val="20"/>
                <w:szCs w:val="20"/>
              </w:rPr>
              <w:t>325,143,799</w:t>
            </w:r>
          </w:p>
        </w:tc>
        <w:tc>
          <w:tcPr>
            <w:tcW w:w="0" w:type="auto"/>
            <w:vAlign w:val="bottom"/>
            <w:hideMark/>
          </w:tcPr>
          <w:p w14:paraId="57ADDE8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43F99F2"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701A0C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48186D2" w14:textId="77777777" w:rsidR="00000000" w:rsidRDefault="006F4493">
            <w:pPr>
              <w:jc w:val="right"/>
              <w:rPr>
                <w:rFonts w:eastAsia="Times New Roman"/>
                <w:sz w:val="20"/>
                <w:szCs w:val="20"/>
              </w:rPr>
            </w:pPr>
            <w:r>
              <w:rPr>
                <w:rFonts w:eastAsia="Times New Roman"/>
                <w:sz w:val="20"/>
                <w:szCs w:val="20"/>
              </w:rPr>
              <w:t>325,000,000</w:t>
            </w:r>
          </w:p>
        </w:tc>
        <w:tc>
          <w:tcPr>
            <w:tcW w:w="0" w:type="auto"/>
            <w:vAlign w:val="bottom"/>
            <w:hideMark/>
          </w:tcPr>
          <w:p w14:paraId="281E1DA7" w14:textId="77777777" w:rsidR="00000000" w:rsidRDefault="006F4493">
            <w:pPr>
              <w:rPr>
                <w:rFonts w:eastAsia="Times New Roman"/>
                <w:sz w:val="20"/>
                <w:szCs w:val="20"/>
              </w:rPr>
            </w:pPr>
            <w:r>
              <w:rPr>
                <w:rFonts w:eastAsia="Times New Roman"/>
                <w:sz w:val="20"/>
                <w:szCs w:val="20"/>
              </w:rPr>
              <w:t> </w:t>
            </w:r>
          </w:p>
        </w:tc>
      </w:tr>
      <w:tr w:rsidR="00000000" w14:paraId="4BF50FA0" w14:textId="77777777">
        <w:trPr>
          <w:divId w:val="1301302551"/>
        </w:trPr>
        <w:tc>
          <w:tcPr>
            <w:tcW w:w="0" w:type="auto"/>
            <w:shd w:val="clear" w:color="auto" w:fill="CCEEFF"/>
            <w:vAlign w:val="bottom"/>
            <w:hideMark/>
          </w:tcPr>
          <w:p w14:paraId="717BDC9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C9DE0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57784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AEFFEE"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9D451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1933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2AC1C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582292"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B32EE83" w14:textId="77777777" w:rsidR="00000000" w:rsidRDefault="006F4493">
            <w:pPr>
              <w:rPr>
                <w:rFonts w:eastAsia="Times New Roman"/>
                <w:sz w:val="20"/>
                <w:szCs w:val="20"/>
              </w:rPr>
            </w:pPr>
            <w:r>
              <w:rPr>
                <w:rFonts w:eastAsia="Times New Roman"/>
                <w:sz w:val="20"/>
                <w:szCs w:val="20"/>
              </w:rPr>
              <w:t> </w:t>
            </w:r>
          </w:p>
        </w:tc>
      </w:tr>
      <w:tr w:rsidR="00000000" w14:paraId="24B14279" w14:textId="77777777">
        <w:trPr>
          <w:divId w:val="1301302551"/>
        </w:trPr>
        <w:tc>
          <w:tcPr>
            <w:tcW w:w="0" w:type="auto"/>
            <w:vAlign w:val="bottom"/>
            <w:hideMark/>
          </w:tcPr>
          <w:p w14:paraId="13654684" w14:textId="77777777" w:rsidR="00000000" w:rsidRDefault="006F4493">
            <w:pPr>
              <w:rPr>
                <w:rFonts w:eastAsia="Times New Roman"/>
                <w:b/>
                <w:bCs/>
                <w:sz w:val="20"/>
                <w:szCs w:val="20"/>
              </w:rPr>
            </w:pPr>
            <w:r>
              <w:rPr>
                <w:rFonts w:eastAsia="Times New Roman"/>
                <w:b/>
                <w:bCs/>
                <w:sz w:val="20"/>
                <w:szCs w:val="20"/>
              </w:rPr>
              <w:t>Shareholders’ Deficit:</w:t>
            </w:r>
          </w:p>
        </w:tc>
        <w:tc>
          <w:tcPr>
            <w:tcW w:w="0" w:type="auto"/>
            <w:vAlign w:val="bottom"/>
            <w:hideMark/>
          </w:tcPr>
          <w:p w14:paraId="2F4F042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560247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463B535"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102B932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2B87A3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A36257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A472B33"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17514ADA" w14:textId="77777777" w:rsidR="00000000" w:rsidRDefault="006F4493">
            <w:pPr>
              <w:rPr>
                <w:rFonts w:eastAsia="Times New Roman"/>
                <w:sz w:val="20"/>
                <w:szCs w:val="20"/>
              </w:rPr>
            </w:pPr>
            <w:r>
              <w:rPr>
                <w:rFonts w:eastAsia="Times New Roman"/>
                <w:sz w:val="20"/>
                <w:szCs w:val="20"/>
              </w:rPr>
              <w:t> </w:t>
            </w:r>
          </w:p>
        </w:tc>
      </w:tr>
      <w:tr w:rsidR="00000000" w14:paraId="2240077F" w14:textId="77777777">
        <w:trPr>
          <w:divId w:val="1301302551"/>
        </w:trPr>
        <w:tc>
          <w:tcPr>
            <w:tcW w:w="0" w:type="auto"/>
            <w:shd w:val="clear" w:color="auto" w:fill="CCEEFF"/>
            <w:tcMar>
              <w:top w:w="0" w:type="dxa"/>
              <w:left w:w="180" w:type="dxa"/>
              <w:bottom w:w="0" w:type="dxa"/>
              <w:right w:w="0" w:type="dxa"/>
            </w:tcMar>
            <w:vAlign w:val="bottom"/>
            <w:hideMark/>
          </w:tcPr>
          <w:p w14:paraId="3F4FD50E" w14:textId="77777777" w:rsidR="00000000" w:rsidRDefault="006F4493">
            <w:pPr>
              <w:ind w:hanging="180"/>
              <w:rPr>
                <w:rFonts w:eastAsia="Times New Roman"/>
                <w:sz w:val="20"/>
                <w:szCs w:val="20"/>
              </w:rPr>
            </w:pPr>
            <w:r>
              <w:rPr>
                <w:rFonts w:eastAsia="Times New Roman"/>
                <w:sz w:val="20"/>
                <w:szCs w:val="20"/>
              </w:rPr>
              <w:t>Preference shares, $0.0001 par value</w:t>
            </w:r>
            <w:r>
              <w:rPr>
                <w:rFonts w:eastAsia="Times New Roman"/>
                <w:sz w:val="20"/>
                <w:szCs w:val="20"/>
              </w:rPr>
              <w:t>;</w:t>
            </w:r>
            <w:r>
              <w:rPr>
                <w:rFonts w:eastAsia="Times New Roman"/>
                <w:sz w:val="20"/>
                <w:szCs w:val="20"/>
              </w:rPr>
              <w:t xml:space="preserve"> 1,000,000 shares authorized</w:t>
            </w:r>
            <w:r>
              <w:rPr>
                <w:rFonts w:eastAsia="Times New Roman"/>
                <w:sz w:val="20"/>
                <w:szCs w:val="20"/>
              </w:rPr>
              <w:t>;</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or outstanding as of June 30, 2022 and December 31, 2021</w:t>
            </w:r>
          </w:p>
        </w:tc>
        <w:tc>
          <w:tcPr>
            <w:tcW w:w="0" w:type="auto"/>
            <w:shd w:val="clear" w:color="auto" w:fill="CCEEFF"/>
            <w:vAlign w:val="bottom"/>
            <w:hideMark/>
          </w:tcPr>
          <w:p w14:paraId="74AD3D4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1563D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A37FFB" w14:textId="77777777" w:rsidR="00000000" w:rsidRDefault="006F4493">
            <w:pPr>
              <w:jc w:val="right"/>
              <w:divId w:val="2121100713"/>
              <w:rPr>
                <w:rFonts w:eastAsia="Times New Roman"/>
                <w:sz w:val="20"/>
                <w:szCs w:val="20"/>
              </w:rPr>
            </w:pPr>
            <w:r>
              <w:rPr>
                <w:rFonts w:eastAsia="Times New Roman"/>
                <w:sz w:val="20"/>
                <w:szCs w:val="20"/>
              </w:rPr>
              <w:t>-</w:t>
            </w:r>
          </w:p>
        </w:tc>
        <w:tc>
          <w:tcPr>
            <w:tcW w:w="0" w:type="auto"/>
            <w:shd w:val="clear" w:color="auto" w:fill="CCEEFF"/>
            <w:vAlign w:val="bottom"/>
            <w:hideMark/>
          </w:tcPr>
          <w:p w14:paraId="6B7169F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FC1CB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E7C5B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99FBB1" w14:textId="77777777" w:rsidR="00000000" w:rsidRDefault="006F4493">
            <w:pPr>
              <w:jc w:val="right"/>
              <w:divId w:val="390661774"/>
              <w:rPr>
                <w:rFonts w:eastAsia="Times New Roman"/>
                <w:sz w:val="20"/>
                <w:szCs w:val="20"/>
              </w:rPr>
            </w:pPr>
            <w:r>
              <w:rPr>
                <w:rFonts w:eastAsia="Times New Roman"/>
                <w:sz w:val="20"/>
                <w:szCs w:val="20"/>
              </w:rPr>
              <w:t>-</w:t>
            </w:r>
          </w:p>
        </w:tc>
        <w:tc>
          <w:tcPr>
            <w:tcW w:w="0" w:type="auto"/>
            <w:shd w:val="clear" w:color="auto" w:fill="CCEEFF"/>
            <w:vAlign w:val="bottom"/>
            <w:hideMark/>
          </w:tcPr>
          <w:p w14:paraId="36597DE8" w14:textId="77777777" w:rsidR="00000000" w:rsidRDefault="006F4493">
            <w:pPr>
              <w:rPr>
                <w:rFonts w:eastAsia="Times New Roman"/>
                <w:sz w:val="20"/>
                <w:szCs w:val="20"/>
              </w:rPr>
            </w:pPr>
            <w:r>
              <w:rPr>
                <w:rFonts w:eastAsia="Times New Roman"/>
                <w:sz w:val="20"/>
                <w:szCs w:val="20"/>
              </w:rPr>
              <w:t> </w:t>
            </w:r>
          </w:p>
        </w:tc>
      </w:tr>
      <w:tr w:rsidR="00000000" w14:paraId="57116095" w14:textId="77777777">
        <w:trPr>
          <w:divId w:val="1301302551"/>
        </w:trPr>
        <w:tc>
          <w:tcPr>
            <w:tcW w:w="0" w:type="auto"/>
            <w:tcMar>
              <w:top w:w="0" w:type="dxa"/>
              <w:left w:w="180" w:type="dxa"/>
              <w:bottom w:w="0" w:type="dxa"/>
              <w:right w:w="0" w:type="dxa"/>
            </w:tcMar>
            <w:vAlign w:val="bottom"/>
            <w:hideMark/>
          </w:tcPr>
          <w:p w14:paraId="0D6C614A" w14:textId="77777777" w:rsidR="00000000" w:rsidRDefault="006F4493">
            <w:pPr>
              <w:ind w:hanging="180"/>
              <w:rPr>
                <w:rFonts w:eastAsia="Times New Roman"/>
                <w:sz w:val="20"/>
                <w:szCs w:val="20"/>
              </w:rPr>
            </w:pPr>
            <w:r>
              <w:rPr>
                <w:rFonts w:eastAsia="Times New Roman"/>
                <w:sz w:val="20"/>
                <w:szCs w:val="20"/>
              </w:rPr>
              <w:lastRenderedPageBreak/>
              <w:t xml:space="preserve">Class A ordinary shares, $0.0001 par value; </w:t>
            </w:r>
            <w:r>
              <w:rPr>
                <w:rFonts w:eastAsia="Times New Roman"/>
                <w:sz w:val="20"/>
                <w:szCs w:val="20"/>
              </w:rPr>
              <w:t>300,000,000 shares authorized;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non-redeemable shares issued and outstanding as of June 30, 2022 and December 31, 2021</w:t>
            </w:r>
          </w:p>
        </w:tc>
        <w:tc>
          <w:tcPr>
            <w:tcW w:w="0" w:type="auto"/>
            <w:vAlign w:val="bottom"/>
            <w:hideMark/>
          </w:tcPr>
          <w:p w14:paraId="11DD18A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A08283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5FBCCDA" w14:textId="77777777" w:rsidR="00000000" w:rsidRDefault="006F4493">
            <w:pPr>
              <w:jc w:val="right"/>
              <w:divId w:val="1952391021"/>
              <w:rPr>
                <w:rFonts w:eastAsia="Times New Roman"/>
                <w:sz w:val="20"/>
                <w:szCs w:val="20"/>
              </w:rPr>
            </w:pPr>
            <w:r>
              <w:rPr>
                <w:rFonts w:eastAsia="Times New Roman"/>
                <w:sz w:val="20"/>
                <w:szCs w:val="20"/>
              </w:rPr>
              <w:t>-</w:t>
            </w:r>
          </w:p>
        </w:tc>
        <w:tc>
          <w:tcPr>
            <w:tcW w:w="0" w:type="auto"/>
            <w:vAlign w:val="bottom"/>
            <w:hideMark/>
          </w:tcPr>
          <w:p w14:paraId="37EE9F3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85FAB0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931B49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2E8E3E9" w14:textId="77777777" w:rsidR="00000000" w:rsidRDefault="006F4493">
            <w:pPr>
              <w:jc w:val="right"/>
              <w:divId w:val="497424167"/>
              <w:rPr>
                <w:rFonts w:eastAsia="Times New Roman"/>
                <w:sz w:val="20"/>
                <w:szCs w:val="20"/>
              </w:rPr>
            </w:pPr>
            <w:r>
              <w:rPr>
                <w:rFonts w:eastAsia="Times New Roman"/>
                <w:sz w:val="20"/>
                <w:szCs w:val="20"/>
              </w:rPr>
              <w:t>-</w:t>
            </w:r>
          </w:p>
        </w:tc>
        <w:tc>
          <w:tcPr>
            <w:tcW w:w="0" w:type="auto"/>
            <w:vAlign w:val="bottom"/>
            <w:hideMark/>
          </w:tcPr>
          <w:p w14:paraId="2B7C3531" w14:textId="77777777" w:rsidR="00000000" w:rsidRDefault="006F4493">
            <w:pPr>
              <w:rPr>
                <w:rFonts w:eastAsia="Times New Roman"/>
                <w:sz w:val="20"/>
                <w:szCs w:val="20"/>
              </w:rPr>
            </w:pPr>
            <w:r>
              <w:rPr>
                <w:rFonts w:eastAsia="Times New Roman"/>
                <w:sz w:val="20"/>
                <w:szCs w:val="20"/>
              </w:rPr>
              <w:t> </w:t>
            </w:r>
          </w:p>
        </w:tc>
      </w:tr>
      <w:tr w:rsidR="00000000" w14:paraId="555876A9" w14:textId="77777777">
        <w:trPr>
          <w:divId w:val="1301302551"/>
        </w:trPr>
        <w:tc>
          <w:tcPr>
            <w:tcW w:w="0" w:type="auto"/>
            <w:shd w:val="clear" w:color="auto" w:fill="CCEEFF"/>
            <w:tcMar>
              <w:top w:w="0" w:type="dxa"/>
              <w:left w:w="180" w:type="dxa"/>
              <w:bottom w:w="0" w:type="dxa"/>
              <w:right w:w="0" w:type="dxa"/>
            </w:tcMar>
            <w:vAlign w:val="bottom"/>
            <w:hideMark/>
          </w:tcPr>
          <w:p w14:paraId="50B30E6B" w14:textId="77777777" w:rsidR="00000000" w:rsidRDefault="006F4493">
            <w:pPr>
              <w:ind w:hanging="180"/>
              <w:rPr>
                <w:rFonts w:eastAsia="Times New Roman"/>
                <w:sz w:val="20"/>
                <w:szCs w:val="20"/>
              </w:rPr>
            </w:pPr>
            <w:r>
              <w:rPr>
                <w:rFonts w:eastAsia="Times New Roman"/>
                <w:sz w:val="20"/>
                <w:szCs w:val="20"/>
              </w:rPr>
              <w:t>Class B ordinary shares, $0.0001 par value; 30,000,000 shares authorized; 8,125,000 shares issued and outstanding as o</w:t>
            </w:r>
            <w:r>
              <w:rPr>
                <w:rFonts w:eastAsia="Times New Roman"/>
                <w:sz w:val="20"/>
                <w:szCs w:val="20"/>
              </w:rPr>
              <w:t>f June 30, 2022 and December 31, 2021</w:t>
            </w:r>
          </w:p>
        </w:tc>
        <w:tc>
          <w:tcPr>
            <w:tcW w:w="0" w:type="auto"/>
            <w:shd w:val="clear" w:color="auto" w:fill="CCEEFF"/>
            <w:vAlign w:val="bottom"/>
            <w:hideMark/>
          </w:tcPr>
          <w:p w14:paraId="003CF3F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6917F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C822AA" w14:textId="77777777" w:rsidR="00000000" w:rsidRDefault="006F4493">
            <w:pPr>
              <w:jc w:val="right"/>
              <w:rPr>
                <w:rFonts w:eastAsia="Times New Roman"/>
                <w:sz w:val="20"/>
                <w:szCs w:val="20"/>
              </w:rPr>
            </w:pPr>
            <w:r>
              <w:rPr>
                <w:rFonts w:eastAsia="Times New Roman"/>
                <w:sz w:val="20"/>
                <w:szCs w:val="20"/>
              </w:rPr>
              <w:t>813</w:t>
            </w:r>
          </w:p>
        </w:tc>
        <w:tc>
          <w:tcPr>
            <w:tcW w:w="0" w:type="auto"/>
            <w:shd w:val="clear" w:color="auto" w:fill="CCEEFF"/>
            <w:vAlign w:val="bottom"/>
            <w:hideMark/>
          </w:tcPr>
          <w:p w14:paraId="2FE698C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7F7C3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CCD16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8A0F39" w14:textId="77777777" w:rsidR="00000000" w:rsidRDefault="006F4493">
            <w:pPr>
              <w:jc w:val="right"/>
              <w:rPr>
                <w:rFonts w:eastAsia="Times New Roman"/>
                <w:sz w:val="20"/>
                <w:szCs w:val="20"/>
              </w:rPr>
            </w:pPr>
            <w:r>
              <w:rPr>
                <w:rFonts w:eastAsia="Times New Roman"/>
                <w:sz w:val="20"/>
                <w:szCs w:val="20"/>
              </w:rPr>
              <w:t>813</w:t>
            </w:r>
          </w:p>
        </w:tc>
        <w:tc>
          <w:tcPr>
            <w:tcW w:w="0" w:type="auto"/>
            <w:shd w:val="clear" w:color="auto" w:fill="CCEEFF"/>
            <w:vAlign w:val="bottom"/>
            <w:hideMark/>
          </w:tcPr>
          <w:p w14:paraId="3076B708" w14:textId="77777777" w:rsidR="00000000" w:rsidRDefault="006F4493">
            <w:pPr>
              <w:rPr>
                <w:rFonts w:eastAsia="Times New Roman"/>
                <w:sz w:val="20"/>
                <w:szCs w:val="20"/>
              </w:rPr>
            </w:pPr>
            <w:r>
              <w:rPr>
                <w:rFonts w:eastAsia="Times New Roman"/>
                <w:sz w:val="20"/>
                <w:szCs w:val="20"/>
              </w:rPr>
              <w:t> </w:t>
            </w:r>
          </w:p>
        </w:tc>
      </w:tr>
      <w:tr w:rsidR="00000000" w14:paraId="5BBAD2ED" w14:textId="77777777">
        <w:trPr>
          <w:divId w:val="1301302551"/>
        </w:trPr>
        <w:tc>
          <w:tcPr>
            <w:tcW w:w="0" w:type="auto"/>
            <w:vAlign w:val="bottom"/>
            <w:hideMark/>
          </w:tcPr>
          <w:p w14:paraId="3DCD198C" w14:textId="77777777" w:rsidR="00000000" w:rsidRDefault="006F4493">
            <w:pPr>
              <w:rPr>
                <w:rFonts w:eastAsia="Times New Roman"/>
                <w:sz w:val="20"/>
                <w:szCs w:val="20"/>
              </w:rPr>
            </w:pPr>
            <w:r>
              <w:rPr>
                <w:rFonts w:eastAsia="Times New Roman"/>
                <w:sz w:val="20"/>
                <w:szCs w:val="20"/>
              </w:rPr>
              <w:t>Additional paid-in capital</w:t>
            </w:r>
          </w:p>
        </w:tc>
        <w:tc>
          <w:tcPr>
            <w:tcW w:w="0" w:type="auto"/>
            <w:vAlign w:val="bottom"/>
            <w:hideMark/>
          </w:tcPr>
          <w:p w14:paraId="0059D5C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16AAC1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4592A80" w14:textId="77777777" w:rsidR="00000000" w:rsidRDefault="006F4493">
            <w:pPr>
              <w:jc w:val="right"/>
              <w:divId w:val="876503850"/>
              <w:rPr>
                <w:rFonts w:eastAsia="Times New Roman"/>
                <w:sz w:val="20"/>
                <w:szCs w:val="20"/>
              </w:rPr>
            </w:pPr>
            <w:r>
              <w:rPr>
                <w:rFonts w:eastAsia="Times New Roman"/>
                <w:sz w:val="20"/>
                <w:szCs w:val="20"/>
              </w:rPr>
              <w:t>-</w:t>
            </w:r>
          </w:p>
        </w:tc>
        <w:tc>
          <w:tcPr>
            <w:tcW w:w="0" w:type="auto"/>
            <w:vAlign w:val="bottom"/>
            <w:hideMark/>
          </w:tcPr>
          <w:p w14:paraId="2BC05C8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DAA85E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1DFC71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0E64EFE" w14:textId="77777777" w:rsidR="00000000" w:rsidRDefault="006F4493">
            <w:pPr>
              <w:jc w:val="right"/>
              <w:divId w:val="1456290109"/>
              <w:rPr>
                <w:rFonts w:eastAsia="Times New Roman"/>
                <w:sz w:val="20"/>
                <w:szCs w:val="20"/>
              </w:rPr>
            </w:pPr>
            <w:r>
              <w:rPr>
                <w:rFonts w:eastAsia="Times New Roman"/>
                <w:sz w:val="20"/>
                <w:szCs w:val="20"/>
              </w:rPr>
              <w:t>-</w:t>
            </w:r>
          </w:p>
        </w:tc>
        <w:tc>
          <w:tcPr>
            <w:tcW w:w="0" w:type="auto"/>
            <w:vAlign w:val="bottom"/>
            <w:hideMark/>
          </w:tcPr>
          <w:p w14:paraId="7E714D99" w14:textId="77777777" w:rsidR="00000000" w:rsidRDefault="006F4493">
            <w:pPr>
              <w:rPr>
                <w:rFonts w:eastAsia="Times New Roman"/>
                <w:sz w:val="20"/>
                <w:szCs w:val="20"/>
              </w:rPr>
            </w:pPr>
            <w:r>
              <w:rPr>
                <w:rFonts w:eastAsia="Times New Roman"/>
                <w:sz w:val="20"/>
                <w:szCs w:val="20"/>
              </w:rPr>
              <w:t> </w:t>
            </w:r>
          </w:p>
        </w:tc>
      </w:tr>
      <w:tr w:rsidR="00000000" w14:paraId="55E60BF8" w14:textId="77777777">
        <w:trPr>
          <w:divId w:val="1301302551"/>
        </w:trPr>
        <w:tc>
          <w:tcPr>
            <w:tcW w:w="0" w:type="auto"/>
            <w:shd w:val="clear" w:color="auto" w:fill="CCEEFF"/>
            <w:vAlign w:val="bottom"/>
            <w:hideMark/>
          </w:tcPr>
          <w:p w14:paraId="293AC11D" w14:textId="77777777" w:rsidR="00000000" w:rsidRDefault="006F4493">
            <w:pPr>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14:paraId="4E0F486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599393"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7F476A" w14:textId="77777777" w:rsidR="00000000" w:rsidRDefault="006F4493">
            <w:pPr>
              <w:jc w:val="right"/>
              <w:rPr>
                <w:rFonts w:eastAsia="Times New Roman"/>
                <w:sz w:val="20"/>
                <w:szCs w:val="20"/>
              </w:rPr>
            </w:pPr>
            <w:r>
              <w:rPr>
                <w:rFonts w:eastAsia="Times New Roman"/>
                <w:sz w:val="20"/>
                <w:szCs w:val="20"/>
              </w:rPr>
              <w:t>(13,331,014</w:t>
            </w:r>
          </w:p>
        </w:tc>
        <w:tc>
          <w:tcPr>
            <w:tcW w:w="0" w:type="auto"/>
            <w:shd w:val="clear" w:color="auto" w:fill="CCEEFF"/>
            <w:tcMar>
              <w:top w:w="0" w:type="dxa"/>
              <w:left w:w="0" w:type="dxa"/>
              <w:bottom w:w="30" w:type="dxa"/>
              <w:right w:w="0" w:type="dxa"/>
            </w:tcMar>
            <w:vAlign w:val="bottom"/>
            <w:hideMark/>
          </w:tcPr>
          <w:p w14:paraId="0BE3A59F"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7557ED5"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EF8273"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6C6426" w14:textId="77777777" w:rsidR="00000000" w:rsidRDefault="006F4493">
            <w:pPr>
              <w:jc w:val="right"/>
              <w:rPr>
                <w:rFonts w:eastAsia="Times New Roman"/>
                <w:sz w:val="20"/>
                <w:szCs w:val="20"/>
              </w:rPr>
            </w:pPr>
            <w:r>
              <w:rPr>
                <w:rFonts w:eastAsia="Times New Roman"/>
                <w:sz w:val="20"/>
                <w:szCs w:val="20"/>
              </w:rPr>
              <w:t>(17,797,883</w:t>
            </w:r>
          </w:p>
        </w:tc>
        <w:tc>
          <w:tcPr>
            <w:tcW w:w="0" w:type="auto"/>
            <w:shd w:val="clear" w:color="auto" w:fill="CCEEFF"/>
            <w:tcMar>
              <w:top w:w="0" w:type="dxa"/>
              <w:left w:w="0" w:type="dxa"/>
              <w:bottom w:w="30" w:type="dxa"/>
              <w:right w:w="0" w:type="dxa"/>
            </w:tcMar>
            <w:vAlign w:val="bottom"/>
            <w:hideMark/>
          </w:tcPr>
          <w:p w14:paraId="494ACEA2" w14:textId="77777777" w:rsidR="00000000" w:rsidRDefault="006F4493">
            <w:pPr>
              <w:rPr>
                <w:rFonts w:eastAsia="Times New Roman"/>
                <w:sz w:val="20"/>
                <w:szCs w:val="20"/>
              </w:rPr>
            </w:pPr>
            <w:r>
              <w:rPr>
                <w:rFonts w:eastAsia="Times New Roman"/>
                <w:sz w:val="20"/>
                <w:szCs w:val="20"/>
              </w:rPr>
              <w:t>)</w:t>
            </w:r>
          </w:p>
        </w:tc>
      </w:tr>
      <w:tr w:rsidR="00000000" w14:paraId="293DE72E" w14:textId="77777777">
        <w:trPr>
          <w:divId w:val="1301302551"/>
        </w:trPr>
        <w:tc>
          <w:tcPr>
            <w:tcW w:w="0" w:type="auto"/>
            <w:vAlign w:val="bottom"/>
            <w:hideMark/>
          </w:tcPr>
          <w:p w14:paraId="7566113E" w14:textId="77777777" w:rsidR="00000000" w:rsidRDefault="006F4493">
            <w:pPr>
              <w:rPr>
                <w:rFonts w:eastAsia="Times New Roman"/>
                <w:b/>
                <w:bCs/>
                <w:sz w:val="20"/>
                <w:szCs w:val="20"/>
              </w:rPr>
            </w:pPr>
            <w:r>
              <w:rPr>
                <w:rFonts w:eastAsia="Times New Roman"/>
                <w:b/>
                <w:bCs/>
                <w:sz w:val="20"/>
                <w:szCs w:val="20"/>
              </w:rPr>
              <w:t>Total shareholders’ deficit</w:t>
            </w:r>
          </w:p>
        </w:tc>
        <w:tc>
          <w:tcPr>
            <w:tcW w:w="0" w:type="auto"/>
            <w:tcMar>
              <w:top w:w="0" w:type="dxa"/>
              <w:left w:w="0" w:type="dxa"/>
              <w:bottom w:w="30" w:type="dxa"/>
              <w:right w:w="0" w:type="dxa"/>
            </w:tcMar>
            <w:vAlign w:val="bottom"/>
            <w:hideMark/>
          </w:tcPr>
          <w:p w14:paraId="67B063CB"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4F14EB7"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865B8DD" w14:textId="77777777" w:rsidR="00000000" w:rsidRDefault="006F4493">
            <w:pPr>
              <w:jc w:val="right"/>
              <w:rPr>
                <w:rFonts w:eastAsia="Times New Roman"/>
                <w:sz w:val="20"/>
                <w:szCs w:val="20"/>
              </w:rPr>
            </w:pPr>
            <w:r>
              <w:rPr>
                <w:rFonts w:eastAsia="Times New Roman"/>
                <w:sz w:val="20"/>
                <w:szCs w:val="20"/>
              </w:rPr>
              <w:t>(13,330,201</w:t>
            </w:r>
          </w:p>
        </w:tc>
        <w:tc>
          <w:tcPr>
            <w:tcW w:w="0" w:type="auto"/>
            <w:tcMar>
              <w:top w:w="0" w:type="dxa"/>
              <w:left w:w="0" w:type="dxa"/>
              <w:bottom w:w="30" w:type="dxa"/>
              <w:right w:w="0" w:type="dxa"/>
            </w:tcMar>
            <w:vAlign w:val="bottom"/>
            <w:hideMark/>
          </w:tcPr>
          <w:p w14:paraId="2171F631" w14:textId="77777777" w:rsidR="00000000" w:rsidRDefault="006F4493">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BFE6B9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A72B674"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DCE733A" w14:textId="77777777" w:rsidR="00000000" w:rsidRDefault="006F4493">
            <w:pPr>
              <w:jc w:val="right"/>
              <w:rPr>
                <w:rFonts w:eastAsia="Times New Roman"/>
                <w:sz w:val="20"/>
                <w:szCs w:val="20"/>
              </w:rPr>
            </w:pPr>
            <w:r>
              <w:rPr>
                <w:rFonts w:eastAsia="Times New Roman"/>
                <w:sz w:val="20"/>
                <w:szCs w:val="20"/>
              </w:rPr>
              <w:t>(17,797,070</w:t>
            </w:r>
          </w:p>
        </w:tc>
        <w:tc>
          <w:tcPr>
            <w:tcW w:w="0" w:type="auto"/>
            <w:tcMar>
              <w:top w:w="0" w:type="dxa"/>
              <w:left w:w="0" w:type="dxa"/>
              <w:bottom w:w="30" w:type="dxa"/>
              <w:right w:w="0" w:type="dxa"/>
            </w:tcMar>
            <w:vAlign w:val="bottom"/>
            <w:hideMark/>
          </w:tcPr>
          <w:p w14:paraId="74277845" w14:textId="77777777" w:rsidR="00000000" w:rsidRDefault="006F4493">
            <w:pPr>
              <w:rPr>
                <w:rFonts w:eastAsia="Times New Roman"/>
                <w:sz w:val="20"/>
                <w:szCs w:val="20"/>
              </w:rPr>
            </w:pPr>
            <w:r>
              <w:rPr>
                <w:rFonts w:eastAsia="Times New Roman"/>
                <w:sz w:val="20"/>
                <w:szCs w:val="20"/>
              </w:rPr>
              <w:t>)</w:t>
            </w:r>
          </w:p>
        </w:tc>
      </w:tr>
      <w:tr w:rsidR="00000000" w14:paraId="02357363" w14:textId="77777777">
        <w:trPr>
          <w:divId w:val="1301302551"/>
        </w:trPr>
        <w:tc>
          <w:tcPr>
            <w:tcW w:w="0" w:type="auto"/>
            <w:shd w:val="clear" w:color="auto" w:fill="CCEEFF"/>
            <w:tcMar>
              <w:top w:w="0" w:type="dxa"/>
              <w:left w:w="180" w:type="dxa"/>
              <w:bottom w:w="0" w:type="dxa"/>
              <w:right w:w="0" w:type="dxa"/>
            </w:tcMar>
            <w:vAlign w:val="bottom"/>
            <w:hideMark/>
          </w:tcPr>
          <w:p w14:paraId="46DA89C8" w14:textId="77777777" w:rsidR="00000000" w:rsidRDefault="006F4493">
            <w:pPr>
              <w:ind w:hanging="180"/>
              <w:rPr>
                <w:rFonts w:eastAsia="Times New Roman"/>
                <w:b/>
                <w:bCs/>
                <w:sz w:val="20"/>
                <w:szCs w:val="20"/>
              </w:rPr>
            </w:pPr>
            <w:r>
              <w:rPr>
                <w:rFonts w:eastAsia="Times New Roman"/>
                <w:b/>
                <w:bCs/>
                <w:sz w:val="20"/>
                <w:szCs w:val="20"/>
              </w:rPr>
              <w:t>Total Liabilities, Class A Ordinary Shares Subject to Possible Redemption and Shareholders’ Deficit</w:t>
            </w:r>
          </w:p>
        </w:tc>
        <w:tc>
          <w:tcPr>
            <w:tcW w:w="0" w:type="auto"/>
            <w:shd w:val="clear" w:color="auto" w:fill="CCEEFF"/>
            <w:tcMar>
              <w:top w:w="0" w:type="dxa"/>
              <w:left w:w="0" w:type="dxa"/>
              <w:bottom w:w="80" w:type="dxa"/>
              <w:right w:w="0" w:type="dxa"/>
            </w:tcMar>
            <w:vAlign w:val="bottom"/>
            <w:hideMark/>
          </w:tcPr>
          <w:p w14:paraId="48E48EBA"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034463F2"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71BADD61" w14:textId="77777777" w:rsidR="00000000" w:rsidRDefault="006F4493">
            <w:pPr>
              <w:jc w:val="right"/>
              <w:rPr>
                <w:rFonts w:eastAsia="Times New Roman"/>
                <w:b/>
                <w:bCs/>
                <w:sz w:val="20"/>
                <w:szCs w:val="20"/>
              </w:rPr>
            </w:pPr>
            <w:r>
              <w:rPr>
                <w:rFonts w:eastAsia="Times New Roman"/>
                <w:b/>
                <w:bCs/>
                <w:sz w:val="20"/>
                <w:szCs w:val="20"/>
              </w:rPr>
              <w:t>325,838,951</w:t>
            </w:r>
          </w:p>
        </w:tc>
        <w:tc>
          <w:tcPr>
            <w:tcW w:w="0" w:type="auto"/>
            <w:shd w:val="clear" w:color="auto" w:fill="CCEEFF"/>
            <w:tcMar>
              <w:top w:w="0" w:type="dxa"/>
              <w:left w:w="0" w:type="dxa"/>
              <w:bottom w:w="80" w:type="dxa"/>
              <w:right w:w="0" w:type="dxa"/>
            </w:tcMar>
            <w:vAlign w:val="bottom"/>
            <w:hideMark/>
          </w:tcPr>
          <w:p w14:paraId="28CBC15C"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2BC5BF37"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C455DD2"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6C2D2E02" w14:textId="77777777" w:rsidR="00000000" w:rsidRDefault="006F4493">
            <w:pPr>
              <w:jc w:val="right"/>
              <w:rPr>
                <w:rFonts w:eastAsia="Times New Roman"/>
                <w:b/>
                <w:bCs/>
                <w:sz w:val="20"/>
                <w:szCs w:val="20"/>
              </w:rPr>
            </w:pPr>
            <w:r>
              <w:rPr>
                <w:rFonts w:eastAsia="Times New Roman"/>
                <w:b/>
                <w:bCs/>
                <w:sz w:val="20"/>
                <w:szCs w:val="20"/>
              </w:rPr>
              <w:t>325,763,095</w:t>
            </w:r>
          </w:p>
        </w:tc>
        <w:tc>
          <w:tcPr>
            <w:tcW w:w="0" w:type="auto"/>
            <w:shd w:val="clear" w:color="auto" w:fill="CCEEFF"/>
            <w:tcMar>
              <w:top w:w="0" w:type="dxa"/>
              <w:left w:w="0" w:type="dxa"/>
              <w:bottom w:w="80" w:type="dxa"/>
              <w:right w:w="0" w:type="dxa"/>
            </w:tcMar>
            <w:vAlign w:val="bottom"/>
            <w:hideMark/>
          </w:tcPr>
          <w:p w14:paraId="1C4AF213" w14:textId="77777777" w:rsidR="00000000" w:rsidRDefault="006F4493">
            <w:pPr>
              <w:rPr>
                <w:rFonts w:eastAsia="Times New Roman"/>
                <w:b/>
                <w:bCs/>
                <w:sz w:val="20"/>
                <w:szCs w:val="20"/>
              </w:rPr>
            </w:pPr>
            <w:r>
              <w:rPr>
                <w:rFonts w:eastAsia="Times New Roman"/>
                <w:b/>
                <w:bCs/>
                <w:sz w:val="20"/>
                <w:szCs w:val="20"/>
              </w:rPr>
              <w:t> </w:t>
            </w:r>
          </w:p>
        </w:tc>
      </w:tr>
    </w:tbl>
    <w:p w14:paraId="57983E15" w14:textId="77777777" w:rsidR="00000000" w:rsidRDefault="006F4493">
      <w:pPr>
        <w:pStyle w:val="a3"/>
        <w:spacing w:before="0" w:beforeAutospacing="0" w:after="0" w:afterAutospacing="0"/>
        <w:jc w:val="center"/>
        <w:divId w:val="1301302551"/>
        <w:rPr>
          <w:sz w:val="20"/>
          <w:szCs w:val="20"/>
        </w:rPr>
      </w:pPr>
      <w:r>
        <w:rPr>
          <w:sz w:val="20"/>
          <w:szCs w:val="20"/>
        </w:rPr>
        <w:t> </w:t>
      </w:r>
    </w:p>
    <w:p w14:paraId="0692906A" w14:textId="77777777" w:rsidR="00000000" w:rsidRDefault="006F4493">
      <w:pPr>
        <w:pStyle w:val="a3"/>
        <w:spacing w:before="0" w:beforeAutospacing="0" w:after="0" w:afterAutospacing="0"/>
        <w:jc w:val="center"/>
        <w:divId w:val="1301302551"/>
        <w:rPr>
          <w:sz w:val="20"/>
          <w:szCs w:val="20"/>
        </w:rPr>
      </w:pPr>
      <w:r>
        <w:rPr>
          <w:i/>
          <w:iCs/>
          <w:sz w:val="20"/>
          <w:szCs w:val="20"/>
        </w:rPr>
        <w:t xml:space="preserve">The accompanying notes are an integral part </w:t>
      </w:r>
      <w:r>
        <w:rPr>
          <w:i/>
          <w:iCs/>
          <w:sz w:val="20"/>
          <w:szCs w:val="20"/>
        </w:rPr>
        <w:t>of these unaudited condensed consolidated financial statements.</w:t>
      </w:r>
    </w:p>
    <w:p w14:paraId="3FBAE263" w14:textId="77777777" w:rsidR="00000000" w:rsidRDefault="006F4493">
      <w:pPr>
        <w:pStyle w:val="a3"/>
        <w:spacing w:before="0" w:beforeAutospacing="0" w:after="0" w:afterAutospacing="0"/>
        <w:jc w:val="center"/>
        <w:divId w:val="1301302551"/>
        <w:rPr>
          <w:sz w:val="20"/>
          <w:szCs w:val="20"/>
        </w:rPr>
      </w:pPr>
      <w:r>
        <w:rPr>
          <w:i/>
          <w:iCs/>
          <w:sz w:val="20"/>
          <w:szCs w:val="20"/>
        </w:rPr>
        <w:t> </w:t>
      </w:r>
    </w:p>
    <w:p w14:paraId="7F8BCC6C" w14:textId="77777777" w:rsidR="00000000" w:rsidRDefault="006F4493">
      <w:pPr>
        <w:pStyle w:val="a3"/>
        <w:spacing w:before="0" w:beforeAutospacing="0" w:after="0" w:afterAutospacing="0"/>
        <w:jc w:val="center"/>
        <w:divId w:val="18287949"/>
        <w:rPr>
          <w:sz w:val="20"/>
          <w:szCs w:val="20"/>
        </w:rPr>
      </w:pPr>
      <w:r>
        <w:rPr>
          <w:sz w:val="20"/>
          <w:szCs w:val="20"/>
        </w:rPr>
        <w:t>1</w:t>
      </w:r>
      <w:r>
        <w:rPr>
          <w:sz w:val="20"/>
          <w:szCs w:val="20"/>
        </w:rPr>
        <w:t> </w:t>
      </w:r>
    </w:p>
    <w:p w14:paraId="312E50FC" w14:textId="77777777" w:rsidR="00000000" w:rsidRDefault="006F4493">
      <w:pPr>
        <w:pStyle w:val="a3"/>
        <w:spacing w:before="0" w:beforeAutospacing="0" w:after="0" w:afterAutospacing="0"/>
        <w:divId w:val="1026490369"/>
        <w:rPr>
          <w:sz w:val="20"/>
          <w:szCs w:val="20"/>
        </w:rPr>
      </w:pPr>
      <w:r>
        <w:rPr>
          <w:sz w:val="20"/>
          <w:szCs w:val="20"/>
        </w:rPr>
        <w:t> </w:t>
      </w:r>
    </w:p>
    <w:p w14:paraId="58E58FDD" w14:textId="77777777" w:rsidR="00000000" w:rsidRDefault="006F4493">
      <w:pPr>
        <w:pStyle w:val="a3"/>
        <w:spacing w:before="0" w:beforeAutospacing="0" w:after="0" w:afterAutospacing="0"/>
        <w:divId w:val="1301302551"/>
        <w:rPr>
          <w:sz w:val="20"/>
          <w:szCs w:val="20"/>
        </w:rPr>
      </w:pPr>
      <w:r>
        <w:rPr>
          <w:b/>
          <w:bCs/>
          <w:sz w:val="20"/>
          <w:szCs w:val="20"/>
        </w:rPr>
        <w:t> </w:t>
      </w:r>
    </w:p>
    <w:p w14:paraId="79CCF396"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r>
        <w:rPr>
          <w:sz w:val="20"/>
          <w:szCs w:val="20"/>
        </w:rPr>
        <w:t> </w:t>
      </w:r>
    </w:p>
    <w:p w14:paraId="46A9CDAF" w14:textId="77777777" w:rsidR="00000000" w:rsidRDefault="006F4493">
      <w:pPr>
        <w:pStyle w:val="a3"/>
        <w:spacing w:before="0" w:beforeAutospacing="0" w:after="0" w:afterAutospacing="0"/>
        <w:jc w:val="center"/>
        <w:divId w:val="1301302551"/>
        <w:rPr>
          <w:sz w:val="20"/>
          <w:szCs w:val="20"/>
        </w:rPr>
      </w:pPr>
      <w:r>
        <w:rPr>
          <w:b/>
          <w:bCs/>
          <w:sz w:val="20"/>
          <w:szCs w:val="20"/>
        </w:rPr>
        <w:t>UNAUDITED CONDENSED CONSOLIDATED STATEMENTS OF OPERATIONS</w:t>
      </w:r>
    </w:p>
    <w:p w14:paraId="7B4486B7" w14:textId="77777777" w:rsidR="00000000" w:rsidRDefault="006F4493">
      <w:pPr>
        <w:pStyle w:val="a3"/>
        <w:spacing w:before="0" w:beforeAutospacing="0" w:after="0" w:afterAutospacing="0"/>
        <w:jc w:val="center"/>
        <w:divId w:val="130130255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38"/>
        <w:gridCol w:w="50"/>
        <w:gridCol w:w="100"/>
        <w:gridCol w:w="900"/>
        <w:gridCol w:w="67"/>
        <w:gridCol w:w="50"/>
        <w:gridCol w:w="100"/>
        <w:gridCol w:w="900"/>
        <w:gridCol w:w="67"/>
        <w:gridCol w:w="50"/>
        <w:gridCol w:w="100"/>
        <w:gridCol w:w="900"/>
        <w:gridCol w:w="67"/>
        <w:gridCol w:w="50"/>
        <w:gridCol w:w="100"/>
        <w:gridCol w:w="900"/>
        <w:gridCol w:w="67"/>
      </w:tblGrid>
      <w:tr w:rsidR="00000000" w14:paraId="2C0FCAC4" w14:textId="77777777">
        <w:trPr>
          <w:divId w:val="1301302551"/>
        </w:trPr>
        <w:tc>
          <w:tcPr>
            <w:tcW w:w="0" w:type="auto"/>
            <w:vAlign w:val="bottom"/>
            <w:hideMark/>
          </w:tcPr>
          <w:p w14:paraId="0EF11A03" w14:textId="77777777" w:rsidR="00000000" w:rsidRDefault="006F449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27F9E8F"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4F2BA01" w14:textId="77777777" w:rsidR="00000000" w:rsidRDefault="006F4493">
            <w:pPr>
              <w:jc w:val="center"/>
              <w:rPr>
                <w:rFonts w:eastAsia="Times New Roman"/>
                <w:b/>
                <w:bCs/>
                <w:sz w:val="20"/>
                <w:szCs w:val="20"/>
              </w:rPr>
            </w:pPr>
            <w:r>
              <w:rPr>
                <w:rFonts w:eastAsia="Times New Roman"/>
                <w:b/>
                <w:bCs/>
                <w:sz w:val="20"/>
                <w:szCs w:val="20"/>
              </w:rPr>
              <w:t>For The Three Months</w:t>
            </w:r>
            <w:r>
              <w:rPr>
                <w:rFonts w:eastAsia="Times New Roman"/>
                <w:b/>
                <w:bCs/>
                <w:sz w:val="20"/>
                <w:szCs w:val="20"/>
              </w:rPr>
              <w:br/>
              <w:t>Ended June 30,</w:t>
            </w:r>
          </w:p>
        </w:tc>
        <w:tc>
          <w:tcPr>
            <w:tcW w:w="0" w:type="auto"/>
            <w:tcMar>
              <w:top w:w="0" w:type="dxa"/>
              <w:left w:w="0" w:type="dxa"/>
              <w:bottom w:w="30" w:type="dxa"/>
              <w:right w:w="0" w:type="dxa"/>
            </w:tcMar>
            <w:vAlign w:val="bottom"/>
            <w:hideMark/>
          </w:tcPr>
          <w:p w14:paraId="6ED67AF9"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5388EA8"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5C58198" w14:textId="77777777" w:rsidR="00000000" w:rsidRDefault="006F4493">
            <w:pPr>
              <w:jc w:val="center"/>
              <w:rPr>
                <w:rFonts w:eastAsia="Times New Roman"/>
                <w:b/>
                <w:bCs/>
                <w:sz w:val="20"/>
                <w:szCs w:val="20"/>
              </w:rPr>
            </w:pPr>
            <w:r>
              <w:rPr>
                <w:rFonts w:eastAsia="Times New Roman"/>
                <w:b/>
                <w:bCs/>
                <w:sz w:val="20"/>
                <w:szCs w:val="20"/>
              </w:rPr>
              <w:t>For The Six Months</w:t>
            </w:r>
            <w:r>
              <w:rPr>
                <w:rFonts w:eastAsia="Times New Roman"/>
                <w:b/>
                <w:bCs/>
                <w:sz w:val="20"/>
                <w:szCs w:val="20"/>
              </w:rPr>
              <w:br/>
            </w:r>
            <w:r>
              <w:rPr>
                <w:rFonts w:eastAsia="Times New Roman"/>
                <w:b/>
                <w:bCs/>
                <w:sz w:val="20"/>
                <w:szCs w:val="20"/>
              </w:rPr>
              <w:t>Ended June 30,</w:t>
            </w:r>
          </w:p>
        </w:tc>
        <w:tc>
          <w:tcPr>
            <w:tcW w:w="0" w:type="auto"/>
            <w:tcMar>
              <w:top w:w="0" w:type="dxa"/>
              <w:left w:w="0" w:type="dxa"/>
              <w:bottom w:w="30" w:type="dxa"/>
              <w:right w:w="0" w:type="dxa"/>
            </w:tcMar>
            <w:vAlign w:val="bottom"/>
            <w:hideMark/>
          </w:tcPr>
          <w:p w14:paraId="150997C3" w14:textId="77777777" w:rsidR="00000000" w:rsidRDefault="006F4493">
            <w:pPr>
              <w:jc w:val="center"/>
              <w:rPr>
                <w:rFonts w:eastAsia="Times New Roman"/>
                <w:b/>
                <w:bCs/>
                <w:sz w:val="20"/>
                <w:szCs w:val="20"/>
              </w:rPr>
            </w:pPr>
            <w:r>
              <w:rPr>
                <w:rFonts w:eastAsia="Times New Roman"/>
                <w:b/>
                <w:bCs/>
                <w:sz w:val="20"/>
                <w:szCs w:val="20"/>
              </w:rPr>
              <w:t> </w:t>
            </w:r>
          </w:p>
        </w:tc>
      </w:tr>
      <w:tr w:rsidR="00000000" w14:paraId="613A0B1E" w14:textId="77777777">
        <w:trPr>
          <w:divId w:val="1301302551"/>
        </w:trPr>
        <w:tc>
          <w:tcPr>
            <w:tcW w:w="0" w:type="auto"/>
            <w:vAlign w:val="bottom"/>
            <w:hideMark/>
          </w:tcPr>
          <w:p w14:paraId="74E27A25" w14:textId="77777777" w:rsidR="00000000" w:rsidRDefault="006F449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F74DF71"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1ACD196" w14:textId="77777777" w:rsidR="00000000" w:rsidRDefault="006F4493">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4DF131AC"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90B6695"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6B2678" w14:textId="77777777" w:rsidR="00000000" w:rsidRDefault="006F449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7AAF6FE1"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76403F9"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2F93D67" w14:textId="77777777" w:rsidR="00000000" w:rsidRDefault="006F4493">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7EB55901"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E246B3C"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632979E" w14:textId="77777777" w:rsidR="00000000" w:rsidRDefault="006F449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7DEF526D" w14:textId="77777777" w:rsidR="00000000" w:rsidRDefault="006F4493">
            <w:pPr>
              <w:jc w:val="center"/>
              <w:rPr>
                <w:rFonts w:eastAsia="Times New Roman"/>
                <w:b/>
                <w:bCs/>
                <w:sz w:val="20"/>
                <w:szCs w:val="20"/>
              </w:rPr>
            </w:pPr>
            <w:r>
              <w:rPr>
                <w:rFonts w:eastAsia="Times New Roman"/>
                <w:b/>
                <w:bCs/>
                <w:sz w:val="20"/>
                <w:szCs w:val="20"/>
              </w:rPr>
              <w:t> </w:t>
            </w:r>
          </w:p>
        </w:tc>
      </w:tr>
      <w:tr w:rsidR="00000000" w14:paraId="46F22A40" w14:textId="77777777">
        <w:trPr>
          <w:divId w:val="1301302551"/>
        </w:trPr>
        <w:tc>
          <w:tcPr>
            <w:tcW w:w="2600" w:type="pct"/>
            <w:shd w:val="clear" w:color="auto" w:fill="CCEEFF"/>
            <w:vAlign w:val="bottom"/>
            <w:hideMark/>
          </w:tcPr>
          <w:p w14:paraId="0AC970EB" w14:textId="77777777" w:rsidR="00000000" w:rsidRDefault="006F4493">
            <w:pPr>
              <w:rPr>
                <w:rFonts w:eastAsia="Times New Roman"/>
                <w:sz w:val="20"/>
                <w:szCs w:val="20"/>
              </w:rPr>
            </w:pPr>
            <w:r>
              <w:rPr>
                <w:rFonts w:eastAsia="Times New Roman"/>
                <w:sz w:val="20"/>
                <w:szCs w:val="20"/>
              </w:rPr>
              <w:t>General and administrative expenses</w:t>
            </w:r>
          </w:p>
        </w:tc>
        <w:tc>
          <w:tcPr>
            <w:tcW w:w="50" w:type="pct"/>
            <w:shd w:val="clear" w:color="auto" w:fill="CCEEFF"/>
            <w:vAlign w:val="bottom"/>
            <w:hideMark/>
          </w:tcPr>
          <w:p w14:paraId="6CFD93E0"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1EF488"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5997DE7F" w14:textId="77777777" w:rsidR="00000000" w:rsidRDefault="006F4493">
            <w:pPr>
              <w:jc w:val="right"/>
              <w:rPr>
                <w:rFonts w:eastAsia="Times New Roman"/>
                <w:sz w:val="20"/>
                <w:szCs w:val="20"/>
              </w:rPr>
            </w:pPr>
            <w:r>
              <w:rPr>
                <w:rFonts w:eastAsia="Times New Roman"/>
                <w:sz w:val="20"/>
                <w:szCs w:val="20"/>
              </w:rPr>
              <w:t>257,212</w:t>
            </w:r>
          </w:p>
        </w:tc>
        <w:tc>
          <w:tcPr>
            <w:tcW w:w="50" w:type="pct"/>
            <w:shd w:val="clear" w:color="auto" w:fill="CCEEFF"/>
            <w:vAlign w:val="bottom"/>
            <w:hideMark/>
          </w:tcPr>
          <w:p w14:paraId="323F86DA"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25356F"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7FADCE"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0D3B8072" w14:textId="77777777" w:rsidR="00000000" w:rsidRDefault="006F4493">
            <w:pPr>
              <w:jc w:val="right"/>
              <w:rPr>
                <w:rFonts w:eastAsia="Times New Roman"/>
                <w:sz w:val="20"/>
                <w:szCs w:val="20"/>
              </w:rPr>
            </w:pPr>
            <w:r>
              <w:rPr>
                <w:rFonts w:eastAsia="Times New Roman"/>
                <w:sz w:val="20"/>
                <w:szCs w:val="20"/>
              </w:rPr>
              <w:t>263,928</w:t>
            </w:r>
          </w:p>
        </w:tc>
        <w:tc>
          <w:tcPr>
            <w:tcW w:w="50" w:type="pct"/>
            <w:shd w:val="clear" w:color="auto" w:fill="CCEEFF"/>
            <w:vAlign w:val="bottom"/>
            <w:hideMark/>
          </w:tcPr>
          <w:p w14:paraId="3EBB4944"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F683DB"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2D2D57"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35315911" w14:textId="77777777" w:rsidR="00000000" w:rsidRDefault="006F4493">
            <w:pPr>
              <w:jc w:val="right"/>
              <w:rPr>
                <w:rFonts w:eastAsia="Times New Roman"/>
                <w:sz w:val="20"/>
                <w:szCs w:val="20"/>
              </w:rPr>
            </w:pPr>
            <w:r>
              <w:rPr>
                <w:rFonts w:eastAsia="Times New Roman"/>
                <w:sz w:val="20"/>
                <w:szCs w:val="20"/>
              </w:rPr>
              <w:t>489,679</w:t>
            </w:r>
          </w:p>
        </w:tc>
        <w:tc>
          <w:tcPr>
            <w:tcW w:w="50" w:type="pct"/>
            <w:shd w:val="clear" w:color="auto" w:fill="CCEEFF"/>
            <w:vAlign w:val="bottom"/>
            <w:hideMark/>
          </w:tcPr>
          <w:p w14:paraId="4132C1AF"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3D2E9D"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322748"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3819E4BA" w14:textId="77777777" w:rsidR="00000000" w:rsidRDefault="006F4493">
            <w:pPr>
              <w:jc w:val="right"/>
              <w:rPr>
                <w:rFonts w:eastAsia="Times New Roman"/>
                <w:sz w:val="20"/>
                <w:szCs w:val="20"/>
              </w:rPr>
            </w:pPr>
            <w:r>
              <w:rPr>
                <w:rFonts w:eastAsia="Times New Roman"/>
                <w:sz w:val="20"/>
                <w:szCs w:val="20"/>
              </w:rPr>
              <w:t>534,224</w:t>
            </w:r>
          </w:p>
        </w:tc>
        <w:tc>
          <w:tcPr>
            <w:tcW w:w="50" w:type="pct"/>
            <w:shd w:val="clear" w:color="auto" w:fill="CCEEFF"/>
            <w:vAlign w:val="bottom"/>
            <w:hideMark/>
          </w:tcPr>
          <w:p w14:paraId="546878E1" w14:textId="77777777" w:rsidR="00000000" w:rsidRDefault="006F4493">
            <w:pPr>
              <w:rPr>
                <w:rFonts w:eastAsia="Times New Roman"/>
                <w:sz w:val="20"/>
                <w:szCs w:val="20"/>
              </w:rPr>
            </w:pPr>
            <w:r>
              <w:rPr>
                <w:rFonts w:eastAsia="Times New Roman"/>
                <w:sz w:val="20"/>
                <w:szCs w:val="20"/>
              </w:rPr>
              <w:t> </w:t>
            </w:r>
          </w:p>
        </w:tc>
      </w:tr>
      <w:tr w:rsidR="00000000" w14:paraId="37B8475E" w14:textId="77777777">
        <w:trPr>
          <w:divId w:val="1301302551"/>
        </w:trPr>
        <w:tc>
          <w:tcPr>
            <w:tcW w:w="0" w:type="auto"/>
            <w:vAlign w:val="bottom"/>
            <w:hideMark/>
          </w:tcPr>
          <w:p w14:paraId="534BC346" w14:textId="77777777" w:rsidR="00000000" w:rsidRDefault="006F4493">
            <w:pPr>
              <w:rPr>
                <w:rFonts w:eastAsia="Times New Roman"/>
                <w:sz w:val="20"/>
                <w:szCs w:val="20"/>
              </w:rPr>
            </w:pPr>
            <w:r>
              <w:rPr>
                <w:rFonts w:eastAsia="Times New Roman"/>
                <w:sz w:val="20"/>
                <w:szCs w:val="20"/>
              </w:rPr>
              <w:t>General and administrative expenses - related party</w:t>
            </w:r>
          </w:p>
        </w:tc>
        <w:tc>
          <w:tcPr>
            <w:tcW w:w="0" w:type="auto"/>
            <w:tcMar>
              <w:top w:w="0" w:type="dxa"/>
              <w:left w:w="0" w:type="dxa"/>
              <w:bottom w:w="30" w:type="dxa"/>
              <w:right w:w="0" w:type="dxa"/>
            </w:tcMar>
            <w:vAlign w:val="bottom"/>
            <w:hideMark/>
          </w:tcPr>
          <w:p w14:paraId="1C8F2F1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C0E7D51"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2EA5EDA" w14:textId="77777777" w:rsidR="00000000" w:rsidRDefault="006F4493">
            <w:pPr>
              <w:jc w:val="right"/>
              <w:rPr>
                <w:rFonts w:eastAsia="Times New Roman"/>
                <w:sz w:val="20"/>
                <w:szCs w:val="20"/>
              </w:rPr>
            </w:pPr>
            <w:r>
              <w:rPr>
                <w:rFonts w:eastAsia="Times New Roman"/>
                <w:sz w:val="20"/>
                <w:szCs w:val="20"/>
              </w:rPr>
              <w:t>30,000</w:t>
            </w:r>
          </w:p>
        </w:tc>
        <w:tc>
          <w:tcPr>
            <w:tcW w:w="0" w:type="auto"/>
            <w:tcMar>
              <w:top w:w="0" w:type="dxa"/>
              <w:left w:w="0" w:type="dxa"/>
              <w:bottom w:w="30" w:type="dxa"/>
              <w:right w:w="0" w:type="dxa"/>
            </w:tcMar>
            <w:vAlign w:val="bottom"/>
            <w:hideMark/>
          </w:tcPr>
          <w:p w14:paraId="44457D2E"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8E01917"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82F56DC"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B23DEAF" w14:textId="77777777" w:rsidR="00000000" w:rsidRDefault="006F4493">
            <w:pPr>
              <w:jc w:val="right"/>
              <w:rPr>
                <w:rFonts w:eastAsia="Times New Roman"/>
                <w:sz w:val="20"/>
                <w:szCs w:val="20"/>
              </w:rPr>
            </w:pPr>
            <w:r>
              <w:rPr>
                <w:rFonts w:eastAsia="Times New Roman"/>
                <w:sz w:val="20"/>
                <w:szCs w:val="20"/>
              </w:rPr>
              <w:t>30,000</w:t>
            </w:r>
          </w:p>
        </w:tc>
        <w:tc>
          <w:tcPr>
            <w:tcW w:w="0" w:type="auto"/>
            <w:tcMar>
              <w:top w:w="0" w:type="dxa"/>
              <w:left w:w="0" w:type="dxa"/>
              <w:bottom w:w="30" w:type="dxa"/>
              <w:right w:w="0" w:type="dxa"/>
            </w:tcMar>
            <w:vAlign w:val="bottom"/>
            <w:hideMark/>
          </w:tcPr>
          <w:p w14:paraId="4A22B238"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01BF59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BA9AD9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7759734" w14:textId="77777777" w:rsidR="00000000" w:rsidRDefault="006F4493">
            <w:pPr>
              <w:jc w:val="right"/>
              <w:rPr>
                <w:rFonts w:eastAsia="Times New Roman"/>
                <w:sz w:val="20"/>
                <w:szCs w:val="20"/>
              </w:rPr>
            </w:pPr>
            <w:r>
              <w:rPr>
                <w:rFonts w:eastAsia="Times New Roman"/>
                <w:sz w:val="20"/>
                <w:szCs w:val="20"/>
              </w:rPr>
              <w:t>60,000</w:t>
            </w:r>
          </w:p>
        </w:tc>
        <w:tc>
          <w:tcPr>
            <w:tcW w:w="0" w:type="auto"/>
            <w:tcMar>
              <w:top w:w="0" w:type="dxa"/>
              <w:left w:w="0" w:type="dxa"/>
              <w:bottom w:w="30" w:type="dxa"/>
              <w:right w:w="0" w:type="dxa"/>
            </w:tcMar>
            <w:vAlign w:val="bottom"/>
            <w:hideMark/>
          </w:tcPr>
          <w:p w14:paraId="753690CF"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95E5D32"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42A14B7"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D698A3F" w14:textId="77777777" w:rsidR="00000000" w:rsidRDefault="006F4493">
            <w:pPr>
              <w:jc w:val="right"/>
              <w:rPr>
                <w:rFonts w:eastAsia="Times New Roman"/>
                <w:sz w:val="20"/>
                <w:szCs w:val="20"/>
              </w:rPr>
            </w:pPr>
            <w:r>
              <w:rPr>
                <w:rFonts w:eastAsia="Times New Roman"/>
                <w:sz w:val="20"/>
                <w:szCs w:val="20"/>
              </w:rPr>
              <w:t>50,000</w:t>
            </w:r>
          </w:p>
        </w:tc>
        <w:tc>
          <w:tcPr>
            <w:tcW w:w="0" w:type="auto"/>
            <w:tcMar>
              <w:top w:w="0" w:type="dxa"/>
              <w:left w:w="0" w:type="dxa"/>
              <w:bottom w:w="30" w:type="dxa"/>
              <w:right w:w="0" w:type="dxa"/>
            </w:tcMar>
            <w:vAlign w:val="bottom"/>
            <w:hideMark/>
          </w:tcPr>
          <w:p w14:paraId="74E95D96" w14:textId="77777777" w:rsidR="00000000" w:rsidRDefault="006F4493">
            <w:pPr>
              <w:rPr>
                <w:rFonts w:eastAsia="Times New Roman"/>
                <w:sz w:val="20"/>
                <w:szCs w:val="20"/>
              </w:rPr>
            </w:pPr>
            <w:r>
              <w:rPr>
                <w:rFonts w:eastAsia="Times New Roman"/>
                <w:sz w:val="20"/>
                <w:szCs w:val="20"/>
              </w:rPr>
              <w:t> </w:t>
            </w:r>
          </w:p>
        </w:tc>
      </w:tr>
      <w:tr w:rsidR="00000000" w14:paraId="08675F87" w14:textId="77777777">
        <w:trPr>
          <w:divId w:val="1301302551"/>
        </w:trPr>
        <w:tc>
          <w:tcPr>
            <w:tcW w:w="0" w:type="auto"/>
            <w:shd w:val="clear" w:color="auto" w:fill="CCEEFF"/>
            <w:tcMar>
              <w:top w:w="0" w:type="dxa"/>
              <w:left w:w="180" w:type="dxa"/>
              <w:bottom w:w="0" w:type="dxa"/>
              <w:right w:w="0" w:type="dxa"/>
            </w:tcMar>
            <w:vAlign w:val="bottom"/>
            <w:hideMark/>
          </w:tcPr>
          <w:p w14:paraId="3396AF00" w14:textId="77777777" w:rsidR="00000000" w:rsidRDefault="006F4493">
            <w:pPr>
              <w:rPr>
                <w:rFonts w:eastAsia="Times New Roman"/>
                <w:sz w:val="20"/>
                <w:szCs w:val="20"/>
              </w:rPr>
            </w:pPr>
            <w:r>
              <w:rPr>
                <w:rFonts w:eastAsia="Times New Roman"/>
                <w:sz w:val="20"/>
                <w:szCs w:val="20"/>
              </w:rPr>
              <w:t>Loss from operations</w:t>
            </w:r>
          </w:p>
        </w:tc>
        <w:tc>
          <w:tcPr>
            <w:tcW w:w="0" w:type="auto"/>
            <w:shd w:val="clear" w:color="auto" w:fill="CCEEFF"/>
            <w:vAlign w:val="bottom"/>
            <w:hideMark/>
          </w:tcPr>
          <w:p w14:paraId="36C4624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FAF80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096A1A" w14:textId="77777777" w:rsidR="00000000" w:rsidRDefault="006F4493">
            <w:pPr>
              <w:jc w:val="right"/>
              <w:rPr>
                <w:rFonts w:eastAsia="Times New Roman"/>
                <w:sz w:val="20"/>
                <w:szCs w:val="20"/>
              </w:rPr>
            </w:pPr>
            <w:r>
              <w:rPr>
                <w:rFonts w:eastAsia="Times New Roman"/>
                <w:sz w:val="20"/>
                <w:szCs w:val="20"/>
              </w:rPr>
              <w:t>(287,212</w:t>
            </w:r>
          </w:p>
        </w:tc>
        <w:tc>
          <w:tcPr>
            <w:tcW w:w="0" w:type="auto"/>
            <w:shd w:val="clear" w:color="auto" w:fill="CCEEFF"/>
            <w:vAlign w:val="bottom"/>
            <w:hideMark/>
          </w:tcPr>
          <w:p w14:paraId="55382735"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66450C3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F1C23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B58377" w14:textId="77777777" w:rsidR="00000000" w:rsidRDefault="006F4493">
            <w:pPr>
              <w:jc w:val="right"/>
              <w:rPr>
                <w:rFonts w:eastAsia="Times New Roman"/>
                <w:sz w:val="20"/>
                <w:szCs w:val="20"/>
              </w:rPr>
            </w:pPr>
            <w:r>
              <w:rPr>
                <w:rFonts w:eastAsia="Times New Roman"/>
                <w:sz w:val="20"/>
                <w:szCs w:val="20"/>
              </w:rPr>
              <w:t>(293,928</w:t>
            </w:r>
          </w:p>
        </w:tc>
        <w:tc>
          <w:tcPr>
            <w:tcW w:w="0" w:type="auto"/>
            <w:shd w:val="clear" w:color="auto" w:fill="CCEEFF"/>
            <w:vAlign w:val="bottom"/>
            <w:hideMark/>
          </w:tcPr>
          <w:p w14:paraId="788135E2"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0FFD252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86FAF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57DA75" w14:textId="77777777" w:rsidR="00000000" w:rsidRDefault="006F4493">
            <w:pPr>
              <w:jc w:val="right"/>
              <w:rPr>
                <w:rFonts w:eastAsia="Times New Roman"/>
                <w:sz w:val="20"/>
                <w:szCs w:val="20"/>
              </w:rPr>
            </w:pPr>
            <w:r>
              <w:rPr>
                <w:rFonts w:eastAsia="Times New Roman"/>
                <w:sz w:val="20"/>
                <w:szCs w:val="20"/>
              </w:rPr>
              <w:t>(549,679</w:t>
            </w:r>
          </w:p>
        </w:tc>
        <w:tc>
          <w:tcPr>
            <w:tcW w:w="0" w:type="auto"/>
            <w:shd w:val="clear" w:color="auto" w:fill="CCEEFF"/>
            <w:vAlign w:val="bottom"/>
            <w:hideMark/>
          </w:tcPr>
          <w:p w14:paraId="4B64A1D4"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6EA12E5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7C724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3945E5" w14:textId="77777777" w:rsidR="00000000" w:rsidRDefault="006F4493">
            <w:pPr>
              <w:jc w:val="right"/>
              <w:rPr>
                <w:rFonts w:eastAsia="Times New Roman"/>
                <w:sz w:val="20"/>
                <w:szCs w:val="20"/>
              </w:rPr>
            </w:pPr>
            <w:r>
              <w:rPr>
                <w:rFonts w:eastAsia="Times New Roman"/>
                <w:sz w:val="20"/>
                <w:szCs w:val="20"/>
              </w:rPr>
              <w:t>(584,224</w:t>
            </w:r>
          </w:p>
        </w:tc>
        <w:tc>
          <w:tcPr>
            <w:tcW w:w="0" w:type="auto"/>
            <w:shd w:val="clear" w:color="auto" w:fill="CCEEFF"/>
            <w:vAlign w:val="bottom"/>
            <w:hideMark/>
          </w:tcPr>
          <w:p w14:paraId="453B20D5" w14:textId="77777777" w:rsidR="00000000" w:rsidRDefault="006F4493">
            <w:pPr>
              <w:rPr>
                <w:rFonts w:eastAsia="Times New Roman"/>
                <w:sz w:val="20"/>
                <w:szCs w:val="20"/>
              </w:rPr>
            </w:pPr>
            <w:r>
              <w:rPr>
                <w:rFonts w:eastAsia="Times New Roman"/>
                <w:sz w:val="20"/>
                <w:szCs w:val="20"/>
              </w:rPr>
              <w:t>)</w:t>
            </w:r>
          </w:p>
        </w:tc>
      </w:tr>
      <w:tr w:rsidR="00000000" w14:paraId="3D901FEC" w14:textId="77777777">
        <w:trPr>
          <w:divId w:val="1301302551"/>
        </w:trPr>
        <w:tc>
          <w:tcPr>
            <w:tcW w:w="0" w:type="auto"/>
            <w:vAlign w:val="bottom"/>
            <w:hideMark/>
          </w:tcPr>
          <w:p w14:paraId="00C870D9" w14:textId="77777777" w:rsidR="00000000" w:rsidRDefault="006F4493">
            <w:pPr>
              <w:rPr>
                <w:rFonts w:eastAsia="Times New Roman"/>
                <w:sz w:val="20"/>
                <w:szCs w:val="20"/>
              </w:rPr>
            </w:pPr>
            <w:r>
              <w:rPr>
                <w:rFonts w:eastAsia="Times New Roman"/>
                <w:sz w:val="20"/>
                <w:szCs w:val="20"/>
              </w:rPr>
              <w:t>Other income (expenses):</w:t>
            </w:r>
          </w:p>
        </w:tc>
        <w:tc>
          <w:tcPr>
            <w:tcW w:w="0" w:type="auto"/>
            <w:vAlign w:val="bottom"/>
            <w:hideMark/>
          </w:tcPr>
          <w:p w14:paraId="249DEE2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9C6264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1B794E0"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1AD7292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B524D2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F65B8E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C73BF3F"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2F7CD6B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345E3A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B3B47D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C4022ED"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4388C8C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18C06C2"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3EC39B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86ED110"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0E571367" w14:textId="77777777" w:rsidR="00000000" w:rsidRDefault="006F4493">
            <w:pPr>
              <w:rPr>
                <w:rFonts w:eastAsia="Times New Roman"/>
                <w:sz w:val="20"/>
                <w:szCs w:val="20"/>
              </w:rPr>
            </w:pPr>
            <w:r>
              <w:rPr>
                <w:rFonts w:eastAsia="Times New Roman"/>
                <w:sz w:val="20"/>
                <w:szCs w:val="20"/>
              </w:rPr>
              <w:t> </w:t>
            </w:r>
          </w:p>
        </w:tc>
      </w:tr>
      <w:tr w:rsidR="00000000" w14:paraId="3C67C0CE" w14:textId="77777777">
        <w:trPr>
          <w:divId w:val="1301302551"/>
        </w:trPr>
        <w:tc>
          <w:tcPr>
            <w:tcW w:w="0" w:type="auto"/>
            <w:shd w:val="clear" w:color="auto" w:fill="CCEEFF"/>
            <w:tcMar>
              <w:top w:w="0" w:type="dxa"/>
              <w:left w:w="180" w:type="dxa"/>
              <w:bottom w:w="0" w:type="dxa"/>
              <w:right w:w="0" w:type="dxa"/>
            </w:tcMar>
            <w:vAlign w:val="bottom"/>
            <w:hideMark/>
          </w:tcPr>
          <w:p w14:paraId="5D2581D7" w14:textId="77777777" w:rsidR="00000000" w:rsidRDefault="006F4493">
            <w:pPr>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vAlign w:val="bottom"/>
            <w:hideMark/>
          </w:tcPr>
          <w:p w14:paraId="02F2FE89"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1B70B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BEDC25" w14:textId="77777777" w:rsidR="00000000" w:rsidRDefault="006F4493">
            <w:pPr>
              <w:jc w:val="right"/>
              <w:rPr>
                <w:rFonts w:eastAsia="Times New Roman"/>
                <w:sz w:val="20"/>
                <w:szCs w:val="20"/>
              </w:rPr>
            </w:pPr>
            <w:r>
              <w:rPr>
                <w:rFonts w:eastAsia="Times New Roman"/>
                <w:sz w:val="20"/>
                <w:szCs w:val="20"/>
              </w:rPr>
              <w:t>2,580,000</w:t>
            </w:r>
          </w:p>
        </w:tc>
        <w:tc>
          <w:tcPr>
            <w:tcW w:w="0" w:type="auto"/>
            <w:shd w:val="clear" w:color="auto" w:fill="CCEEFF"/>
            <w:vAlign w:val="bottom"/>
            <w:hideMark/>
          </w:tcPr>
          <w:p w14:paraId="2710378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2E355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C03C0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CB4C41" w14:textId="77777777" w:rsidR="00000000" w:rsidRDefault="006F4493">
            <w:pPr>
              <w:jc w:val="right"/>
              <w:rPr>
                <w:rFonts w:eastAsia="Times New Roman"/>
                <w:sz w:val="20"/>
                <w:szCs w:val="20"/>
              </w:rPr>
            </w:pPr>
            <w:r>
              <w:rPr>
                <w:rFonts w:eastAsia="Times New Roman"/>
                <w:sz w:val="20"/>
                <w:szCs w:val="20"/>
              </w:rPr>
              <w:t>3,225,000</w:t>
            </w:r>
          </w:p>
        </w:tc>
        <w:tc>
          <w:tcPr>
            <w:tcW w:w="0" w:type="auto"/>
            <w:shd w:val="clear" w:color="auto" w:fill="CCEEFF"/>
            <w:vAlign w:val="bottom"/>
            <w:hideMark/>
          </w:tcPr>
          <w:p w14:paraId="3A393B8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AE2CD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FB432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4BB2C3" w14:textId="77777777" w:rsidR="00000000" w:rsidRDefault="006F4493">
            <w:pPr>
              <w:jc w:val="right"/>
              <w:rPr>
                <w:rFonts w:eastAsia="Times New Roman"/>
                <w:sz w:val="20"/>
                <w:szCs w:val="20"/>
              </w:rPr>
            </w:pPr>
            <w:r>
              <w:rPr>
                <w:rFonts w:eastAsia="Times New Roman"/>
                <w:sz w:val="20"/>
                <w:szCs w:val="20"/>
              </w:rPr>
              <w:t>4,945,000</w:t>
            </w:r>
          </w:p>
        </w:tc>
        <w:tc>
          <w:tcPr>
            <w:tcW w:w="0" w:type="auto"/>
            <w:shd w:val="clear" w:color="auto" w:fill="CCEEFF"/>
            <w:vAlign w:val="bottom"/>
            <w:hideMark/>
          </w:tcPr>
          <w:p w14:paraId="0115D84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16014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3C5F4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1F3115" w14:textId="77777777" w:rsidR="00000000" w:rsidRDefault="006F4493">
            <w:pPr>
              <w:jc w:val="right"/>
              <w:rPr>
                <w:rFonts w:eastAsia="Times New Roman"/>
                <w:sz w:val="20"/>
                <w:szCs w:val="20"/>
              </w:rPr>
            </w:pPr>
            <w:r>
              <w:rPr>
                <w:rFonts w:eastAsia="Times New Roman"/>
                <w:sz w:val="20"/>
                <w:szCs w:val="20"/>
              </w:rPr>
              <w:t>5,160,000</w:t>
            </w:r>
          </w:p>
        </w:tc>
        <w:tc>
          <w:tcPr>
            <w:tcW w:w="0" w:type="auto"/>
            <w:shd w:val="clear" w:color="auto" w:fill="CCEEFF"/>
            <w:vAlign w:val="bottom"/>
            <w:hideMark/>
          </w:tcPr>
          <w:p w14:paraId="07AABED6" w14:textId="77777777" w:rsidR="00000000" w:rsidRDefault="006F4493">
            <w:pPr>
              <w:rPr>
                <w:rFonts w:eastAsia="Times New Roman"/>
                <w:sz w:val="20"/>
                <w:szCs w:val="20"/>
              </w:rPr>
            </w:pPr>
            <w:r>
              <w:rPr>
                <w:rFonts w:eastAsia="Times New Roman"/>
                <w:sz w:val="20"/>
                <w:szCs w:val="20"/>
              </w:rPr>
              <w:t> </w:t>
            </w:r>
          </w:p>
        </w:tc>
      </w:tr>
      <w:tr w:rsidR="00000000" w14:paraId="45E357D1" w14:textId="77777777">
        <w:trPr>
          <w:divId w:val="1301302551"/>
        </w:trPr>
        <w:tc>
          <w:tcPr>
            <w:tcW w:w="0" w:type="auto"/>
            <w:tcMar>
              <w:top w:w="0" w:type="dxa"/>
              <w:left w:w="180" w:type="dxa"/>
              <w:bottom w:w="0" w:type="dxa"/>
              <w:right w:w="0" w:type="dxa"/>
            </w:tcMar>
            <w:vAlign w:val="bottom"/>
            <w:hideMark/>
          </w:tcPr>
          <w:p w14:paraId="735C66FD" w14:textId="77777777" w:rsidR="00000000" w:rsidRDefault="006F4493">
            <w:pPr>
              <w:rPr>
                <w:rFonts w:eastAsia="Times New Roman"/>
                <w:sz w:val="20"/>
                <w:szCs w:val="20"/>
              </w:rPr>
            </w:pPr>
            <w:r>
              <w:rPr>
                <w:rFonts w:eastAsia="Times New Roman"/>
                <w:sz w:val="20"/>
                <w:szCs w:val="20"/>
              </w:rPr>
              <w:t>Offering costs associated with derivative warrant liabilities</w:t>
            </w:r>
          </w:p>
        </w:tc>
        <w:tc>
          <w:tcPr>
            <w:tcW w:w="0" w:type="auto"/>
            <w:vAlign w:val="bottom"/>
            <w:hideMark/>
          </w:tcPr>
          <w:p w14:paraId="3AE7F50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FB067A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D858EDE" w14:textId="77777777" w:rsidR="00000000" w:rsidRDefault="006F4493">
            <w:pPr>
              <w:jc w:val="right"/>
              <w:divId w:val="470902144"/>
              <w:rPr>
                <w:rFonts w:eastAsia="Times New Roman"/>
                <w:sz w:val="20"/>
                <w:szCs w:val="20"/>
              </w:rPr>
            </w:pPr>
            <w:r>
              <w:rPr>
                <w:rFonts w:eastAsia="Times New Roman"/>
                <w:sz w:val="20"/>
                <w:szCs w:val="20"/>
              </w:rPr>
              <w:t>-</w:t>
            </w:r>
          </w:p>
        </w:tc>
        <w:tc>
          <w:tcPr>
            <w:tcW w:w="0" w:type="auto"/>
            <w:vAlign w:val="bottom"/>
            <w:hideMark/>
          </w:tcPr>
          <w:p w14:paraId="67C6B7C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D856B6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275BF3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A3532F7" w14:textId="77777777" w:rsidR="00000000" w:rsidRDefault="006F4493">
            <w:pPr>
              <w:jc w:val="right"/>
              <w:divId w:val="170486747"/>
              <w:rPr>
                <w:rFonts w:eastAsia="Times New Roman"/>
                <w:sz w:val="20"/>
                <w:szCs w:val="20"/>
              </w:rPr>
            </w:pPr>
            <w:r>
              <w:rPr>
                <w:rFonts w:eastAsia="Times New Roman"/>
                <w:sz w:val="20"/>
                <w:szCs w:val="20"/>
              </w:rPr>
              <w:t>-</w:t>
            </w:r>
          </w:p>
        </w:tc>
        <w:tc>
          <w:tcPr>
            <w:tcW w:w="0" w:type="auto"/>
            <w:vAlign w:val="bottom"/>
            <w:hideMark/>
          </w:tcPr>
          <w:p w14:paraId="75F0F7F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866589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9623F6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9270704" w14:textId="77777777" w:rsidR="00000000" w:rsidRDefault="006F4493">
            <w:pPr>
              <w:jc w:val="right"/>
              <w:divId w:val="1406613800"/>
              <w:rPr>
                <w:rFonts w:eastAsia="Times New Roman"/>
                <w:sz w:val="20"/>
                <w:szCs w:val="20"/>
              </w:rPr>
            </w:pPr>
            <w:r>
              <w:rPr>
                <w:rFonts w:eastAsia="Times New Roman"/>
                <w:sz w:val="20"/>
                <w:szCs w:val="20"/>
              </w:rPr>
              <w:t>-</w:t>
            </w:r>
          </w:p>
        </w:tc>
        <w:tc>
          <w:tcPr>
            <w:tcW w:w="0" w:type="auto"/>
            <w:vAlign w:val="bottom"/>
            <w:hideMark/>
          </w:tcPr>
          <w:p w14:paraId="494511E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9CD730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9C2F41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71BE044" w14:textId="77777777" w:rsidR="00000000" w:rsidRDefault="006F4493">
            <w:pPr>
              <w:jc w:val="right"/>
              <w:rPr>
                <w:rFonts w:eastAsia="Times New Roman"/>
                <w:sz w:val="20"/>
                <w:szCs w:val="20"/>
              </w:rPr>
            </w:pPr>
            <w:r>
              <w:rPr>
                <w:rFonts w:eastAsia="Times New Roman"/>
                <w:sz w:val="20"/>
                <w:szCs w:val="20"/>
              </w:rPr>
              <w:t>(575,330</w:t>
            </w:r>
          </w:p>
        </w:tc>
        <w:tc>
          <w:tcPr>
            <w:tcW w:w="0" w:type="auto"/>
            <w:vAlign w:val="bottom"/>
            <w:hideMark/>
          </w:tcPr>
          <w:p w14:paraId="73776179" w14:textId="77777777" w:rsidR="00000000" w:rsidRDefault="006F4493">
            <w:pPr>
              <w:rPr>
                <w:rFonts w:eastAsia="Times New Roman"/>
                <w:sz w:val="20"/>
                <w:szCs w:val="20"/>
              </w:rPr>
            </w:pPr>
            <w:r>
              <w:rPr>
                <w:rFonts w:eastAsia="Times New Roman"/>
                <w:sz w:val="20"/>
                <w:szCs w:val="20"/>
              </w:rPr>
              <w:t>)</w:t>
            </w:r>
          </w:p>
        </w:tc>
      </w:tr>
      <w:tr w:rsidR="00000000" w14:paraId="652F80EE" w14:textId="77777777">
        <w:trPr>
          <w:divId w:val="1301302551"/>
        </w:trPr>
        <w:tc>
          <w:tcPr>
            <w:tcW w:w="0" w:type="auto"/>
            <w:shd w:val="clear" w:color="auto" w:fill="CCEEFF"/>
            <w:tcMar>
              <w:top w:w="0" w:type="dxa"/>
              <w:left w:w="180" w:type="dxa"/>
              <w:bottom w:w="0" w:type="dxa"/>
              <w:right w:w="0" w:type="dxa"/>
            </w:tcMar>
            <w:vAlign w:val="bottom"/>
            <w:hideMark/>
          </w:tcPr>
          <w:p w14:paraId="3DACC651" w14:textId="77777777" w:rsidR="00000000" w:rsidRDefault="006F4493">
            <w:pPr>
              <w:rPr>
                <w:rFonts w:eastAsia="Times New Roman"/>
                <w:sz w:val="20"/>
                <w:szCs w:val="20"/>
              </w:rPr>
            </w:pPr>
            <w:r>
              <w:rPr>
                <w:rFonts w:eastAsia="Times New Roman"/>
                <w:sz w:val="20"/>
                <w:szCs w:val="20"/>
              </w:rPr>
              <w:t>Income from investments held in Trust Account</w:t>
            </w:r>
          </w:p>
        </w:tc>
        <w:tc>
          <w:tcPr>
            <w:tcW w:w="0" w:type="auto"/>
            <w:shd w:val="clear" w:color="auto" w:fill="CCEEFF"/>
            <w:tcMar>
              <w:top w:w="0" w:type="dxa"/>
              <w:left w:w="0" w:type="dxa"/>
              <w:bottom w:w="30" w:type="dxa"/>
              <w:right w:w="0" w:type="dxa"/>
            </w:tcMar>
            <w:vAlign w:val="bottom"/>
            <w:hideMark/>
          </w:tcPr>
          <w:p w14:paraId="2840DFA7"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D0D56B"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985C35" w14:textId="77777777" w:rsidR="00000000" w:rsidRDefault="006F4493">
            <w:pPr>
              <w:jc w:val="right"/>
              <w:rPr>
                <w:rFonts w:eastAsia="Times New Roman"/>
                <w:sz w:val="20"/>
                <w:szCs w:val="20"/>
              </w:rPr>
            </w:pPr>
            <w:r>
              <w:rPr>
                <w:rFonts w:eastAsia="Times New Roman"/>
                <w:sz w:val="20"/>
                <w:szCs w:val="20"/>
              </w:rPr>
              <w:t>208,133</w:t>
            </w:r>
          </w:p>
        </w:tc>
        <w:tc>
          <w:tcPr>
            <w:tcW w:w="0" w:type="auto"/>
            <w:shd w:val="clear" w:color="auto" w:fill="CCEEFF"/>
            <w:tcMar>
              <w:top w:w="0" w:type="dxa"/>
              <w:left w:w="0" w:type="dxa"/>
              <w:bottom w:w="30" w:type="dxa"/>
              <w:right w:w="0" w:type="dxa"/>
            </w:tcMar>
            <w:vAlign w:val="bottom"/>
            <w:hideMark/>
          </w:tcPr>
          <w:p w14:paraId="7116647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31A571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48C106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5E33B6" w14:textId="77777777" w:rsidR="00000000" w:rsidRDefault="006F4493">
            <w:pPr>
              <w:jc w:val="right"/>
              <w:rPr>
                <w:rFonts w:eastAsia="Times New Roman"/>
                <w:sz w:val="20"/>
                <w:szCs w:val="20"/>
              </w:rPr>
            </w:pPr>
            <w:r>
              <w:rPr>
                <w:rFonts w:eastAsia="Times New Roman"/>
                <w:sz w:val="20"/>
                <w:szCs w:val="20"/>
              </w:rPr>
              <w:t>8,193</w:t>
            </w:r>
          </w:p>
        </w:tc>
        <w:tc>
          <w:tcPr>
            <w:tcW w:w="0" w:type="auto"/>
            <w:shd w:val="clear" w:color="auto" w:fill="CCEEFF"/>
            <w:tcMar>
              <w:top w:w="0" w:type="dxa"/>
              <w:left w:w="0" w:type="dxa"/>
              <w:bottom w:w="30" w:type="dxa"/>
              <w:right w:w="0" w:type="dxa"/>
            </w:tcMar>
            <w:vAlign w:val="bottom"/>
            <w:hideMark/>
          </w:tcPr>
          <w:p w14:paraId="34F2940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9249765"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D0DDE6"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DDA316" w14:textId="77777777" w:rsidR="00000000" w:rsidRDefault="006F4493">
            <w:pPr>
              <w:jc w:val="right"/>
              <w:rPr>
                <w:rFonts w:eastAsia="Times New Roman"/>
                <w:sz w:val="20"/>
                <w:szCs w:val="20"/>
              </w:rPr>
            </w:pPr>
            <w:r>
              <w:rPr>
                <w:rFonts w:eastAsia="Times New Roman"/>
                <w:sz w:val="20"/>
                <w:szCs w:val="20"/>
              </w:rPr>
              <w:t>215,347</w:t>
            </w:r>
          </w:p>
        </w:tc>
        <w:tc>
          <w:tcPr>
            <w:tcW w:w="0" w:type="auto"/>
            <w:shd w:val="clear" w:color="auto" w:fill="CCEEFF"/>
            <w:tcMar>
              <w:top w:w="0" w:type="dxa"/>
              <w:left w:w="0" w:type="dxa"/>
              <w:bottom w:w="30" w:type="dxa"/>
              <w:right w:w="0" w:type="dxa"/>
            </w:tcMar>
            <w:vAlign w:val="bottom"/>
            <w:hideMark/>
          </w:tcPr>
          <w:p w14:paraId="3FC6577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715325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39E8FC"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ABE52A" w14:textId="77777777" w:rsidR="00000000" w:rsidRDefault="006F4493">
            <w:pPr>
              <w:jc w:val="right"/>
              <w:rPr>
                <w:rFonts w:eastAsia="Times New Roman"/>
                <w:sz w:val="20"/>
                <w:szCs w:val="20"/>
              </w:rPr>
            </w:pPr>
            <w:r>
              <w:rPr>
                <w:rFonts w:eastAsia="Times New Roman"/>
                <w:sz w:val="20"/>
                <w:szCs w:val="20"/>
              </w:rPr>
              <w:t>8,727</w:t>
            </w:r>
          </w:p>
        </w:tc>
        <w:tc>
          <w:tcPr>
            <w:tcW w:w="0" w:type="auto"/>
            <w:shd w:val="clear" w:color="auto" w:fill="CCEEFF"/>
            <w:tcMar>
              <w:top w:w="0" w:type="dxa"/>
              <w:left w:w="0" w:type="dxa"/>
              <w:bottom w:w="30" w:type="dxa"/>
              <w:right w:w="0" w:type="dxa"/>
            </w:tcMar>
            <w:vAlign w:val="bottom"/>
            <w:hideMark/>
          </w:tcPr>
          <w:p w14:paraId="20833907" w14:textId="77777777" w:rsidR="00000000" w:rsidRDefault="006F4493">
            <w:pPr>
              <w:rPr>
                <w:rFonts w:eastAsia="Times New Roman"/>
                <w:sz w:val="20"/>
                <w:szCs w:val="20"/>
              </w:rPr>
            </w:pPr>
            <w:r>
              <w:rPr>
                <w:rFonts w:eastAsia="Times New Roman"/>
                <w:sz w:val="20"/>
                <w:szCs w:val="20"/>
              </w:rPr>
              <w:t> </w:t>
            </w:r>
          </w:p>
        </w:tc>
      </w:tr>
      <w:tr w:rsidR="00000000" w14:paraId="74998210" w14:textId="77777777">
        <w:trPr>
          <w:divId w:val="1301302551"/>
        </w:trPr>
        <w:tc>
          <w:tcPr>
            <w:tcW w:w="0" w:type="auto"/>
            <w:vAlign w:val="bottom"/>
            <w:hideMark/>
          </w:tcPr>
          <w:p w14:paraId="6A721DEC" w14:textId="77777777" w:rsidR="00000000" w:rsidRDefault="006F4493">
            <w:pPr>
              <w:rPr>
                <w:rFonts w:eastAsia="Times New Roman"/>
                <w:b/>
                <w:bCs/>
                <w:sz w:val="20"/>
                <w:szCs w:val="20"/>
              </w:rPr>
            </w:pPr>
            <w:r>
              <w:rPr>
                <w:rFonts w:eastAsia="Times New Roman"/>
                <w:b/>
                <w:bCs/>
                <w:sz w:val="20"/>
                <w:szCs w:val="20"/>
              </w:rPr>
              <w:t>Net income</w:t>
            </w:r>
          </w:p>
        </w:tc>
        <w:tc>
          <w:tcPr>
            <w:tcW w:w="0" w:type="auto"/>
            <w:tcMar>
              <w:top w:w="0" w:type="dxa"/>
              <w:left w:w="0" w:type="dxa"/>
              <w:bottom w:w="80" w:type="dxa"/>
              <w:right w:w="0" w:type="dxa"/>
            </w:tcMar>
            <w:vAlign w:val="bottom"/>
            <w:hideMark/>
          </w:tcPr>
          <w:p w14:paraId="36F2E36A"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1F0B3CF1"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0D2D9E74" w14:textId="77777777" w:rsidR="00000000" w:rsidRDefault="006F4493">
            <w:pPr>
              <w:jc w:val="right"/>
              <w:rPr>
                <w:rFonts w:eastAsia="Times New Roman"/>
                <w:sz w:val="20"/>
                <w:szCs w:val="20"/>
              </w:rPr>
            </w:pPr>
            <w:r>
              <w:rPr>
                <w:rFonts w:eastAsia="Times New Roman"/>
                <w:sz w:val="20"/>
                <w:szCs w:val="20"/>
              </w:rPr>
              <w:t>2,500,921</w:t>
            </w:r>
          </w:p>
        </w:tc>
        <w:tc>
          <w:tcPr>
            <w:tcW w:w="0" w:type="auto"/>
            <w:tcMar>
              <w:top w:w="0" w:type="dxa"/>
              <w:left w:w="0" w:type="dxa"/>
              <w:bottom w:w="80" w:type="dxa"/>
              <w:right w:w="0" w:type="dxa"/>
            </w:tcMar>
            <w:vAlign w:val="bottom"/>
            <w:hideMark/>
          </w:tcPr>
          <w:p w14:paraId="2A2484C2"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5605DE4B"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A2DB897"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070F4E6D" w14:textId="77777777" w:rsidR="00000000" w:rsidRDefault="006F4493">
            <w:pPr>
              <w:jc w:val="right"/>
              <w:rPr>
                <w:rFonts w:eastAsia="Times New Roman"/>
                <w:sz w:val="20"/>
                <w:szCs w:val="20"/>
              </w:rPr>
            </w:pPr>
            <w:r>
              <w:rPr>
                <w:rFonts w:eastAsia="Times New Roman"/>
                <w:sz w:val="20"/>
                <w:szCs w:val="20"/>
              </w:rPr>
              <w:t>2,939,265</w:t>
            </w:r>
          </w:p>
        </w:tc>
        <w:tc>
          <w:tcPr>
            <w:tcW w:w="0" w:type="auto"/>
            <w:tcMar>
              <w:top w:w="0" w:type="dxa"/>
              <w:left w:w="0" w:type="dxa"/>
              <w:bottom w:w="80" w:type="dxa"/>
              <w:right w:w="0" w:type="dxa"/>
            </w:tcMar>
            <w:vAlign w:val="bottom"/>
            <w:hideMark/>
          </w:tcPr>
          <w:p w14:paraId="71406FB4"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500A50DD"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6CD0D85"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738C7BFC" w14:textId="77777777" w:rsidR="00000000" w:rsidRDefault="006F4493">
            <w:pPr>
              <w:jc w:val="right"/>
              <w:rPr>
                <w:rFonts w:eastAsia="Times New Roman"/>
                <w:sz w:val="20"/>
                <w:szCs w:val="20"/>
              </w:rPr>
            </w:pPr>
            <w:r>
              <w:rPr>
                <w:rFonts w:eastAsia="Times New Roman"/>
                <w:sz w:val="20"/>
                <w:szCs w:val="20"/>
              </w:rPr>
              <w:t>4,610,668</w:t>
            </w:r>
          </w:p>
        </w:tc>
        <w:tc>
          <w:tcPr>
            <w:tcW w:w="0" w:type="auto"/>
            <w:tcMar>
              <w:top w:w="0" w:type="dxa"/>
              <w:left w:w="0" w:type="dxa"/>
              <w:bottom w:w="80" w:type="dxa"/>
              <w:right w:w="0" w:type="dxa"/>
            </w:tcMar>
            <w:vAlign w:val="bottom"/>
            <w:hideMark/>
          </w:tcPr>
          <w:p w14:paraId="6F7D5620"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365DF2E6"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D3C4356"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BF015A8" w14:textId="77777777" w:rsidR="00000000" w:rsidRDefault="006F4493">
            <w:pPr>
              <w:jc w:val="right"/>
              <w:rPr>
                <w:rFonts w:eastAsia="Times New Roman"/>
                <w:sz w:val="20"/>
                <w:szCs w:val="20"/>
              </w:rPr>
            </w:pPr>
            <w:r>
              <w:rPr>
                <w:rFonts w:eastAsia="Times New Roman"/>
                <w:sz w:val="20"/>
                <w:szCs w:val="20"/>
              </w:rPr>
              <w:t>4,009,173</w:t>
            </w:r>
          </w:p>
        </w:tc>
        <w:tc>
          <w:tcPr>
            <w:tcW w:w="0" w:type="auto"/>
            <w:tcMar>
              <w:top w:w="0" w:type="dxa"/>
              <w:left w:w="0" w:type="dxa"/>
              <w:bottom w:w="80" w:type="dxa"/>
              <w:right w:w="0" w:type="dxa"/>
            </w:tcMar>
            <w:vAlign w:val="bottom"/>
            <w:hideMark/>
          </w:tcPr>
          <w:p w14:paraId="647B9895" w14:textId="77777777" w:rsidR="00000000" w:rsidRDefault="006F4493">
            <w:pPr>
              <w:rPr>
                <w:rFonts w:eastAsia="Times New Roman"/>
                <w:sz w:val="20"/>
                <w:szCs w:val="20"/>
              </w:rPr>
            </w:pPr>
            <w:r>
              <w:rPr>
                <w:rFonts w:eastAsia="Times New Roman"/>
                <w:sz w:val="20"/>
                <w:szCs w:val="20"/>
              </w:rPr>
              <w:t> </w:t>
            </w:r>
          </w:p>
        </w:tc>
      </w:tr>
      <w:tr w:rsidR="00000000" w14:paraId="4462FEB8" w14:textId="77777777">
        <w:trPr>
          <w:divId w:val="1301302551"/>
        </w:trPr>
        <w:tc>
          <w:tcPr>
            <w:tcW w:w="0" w:type="auto"/>
            <w:shd w:val="clear" w:color="auto" w:fill="CCEEFF"/>
            <w:vAlign w:val="bottom"/>
            <w:hideMark/>
          </w:tcPr>
          <w:p w14:paraId="401F9C4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BAD1A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0A5559"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793B6F"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DE9CDC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8AEA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A00DB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3AD3EF"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E1695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930F8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C8E2C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1A412"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5F018F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FA67B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69A2D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99A193"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AD83B2D" w14:textId="77777777" w:rsidR="00000000" w:rsidRDefault="006F4493">
            <w:pPr>
              <w:rPr>
                <w:rFonts w:eastAsia="Times New Roman"/>
                <w:sz w:val="20"/>
                <w:szCs w:val="20"/>
              </w:rPr>
            </w:pPr>
            <w:r>
              <w:rPr>
                <w:rFonts w:eastAsia="Times New Roman"/>
                <w:sz w:val="20"/>
                <w:szCs w:val="20"/>
              </w:rPr>
              <w:t> </w:t>
            </w:r>
          </w:p>
        </w:tc>
      </w:tr>
      <w:tr w:rsidR="00000000" w14:paraId="36F4B83B" w14:textId="77777777">
        <w:trPr>
          <w:divId w:val="1301302551"/>
        </w:trPr>
        <w:tc>
          <w:tcPr>
            <w:tcW w:w="0" w:type="auto"/>
            <w:tcMar>
              <w:top w:w="0" w:type="dxa"/>
              <w:left w:w="180" w:type="dxa"/>
              <w:bottom w:w="0" w:type="dxa"/>
              <w:right w:w="0" w:type="dxa"/>
            </w:tcMar>
            <w:vAlign w:val="bottom"/>
            <w:hideMark/>
          </w:tcPr>
          <w:p w14:paraId="24D2BCBA" w14:textId="77777777" w:rsidR="00000000" w:rsidRDefault="006F4493">
            <w:pPr>
              <w:ind w:hanging="180"/>
              <w:divId w:val="1306349758"/>
              <w:rPr>
                <w:rFonts w:eastAsia="Times New Roman"/>
                <w:b/>
                <w:bCs/>
                <w:sz w:val="20"/>
                <w:szCs w:val="20"/>
              </w:rPr>
            </w:pPr>
            <w:r>
              <w:rPr>
                <w:rFonts w:eastAsia="Times New Roman"/>
                <w:b/>
                <w:bCs/>
                <w:sz w:val="20"/>
                <w:szCs w:val="20"/>
              </w:rPr>
              <w:t>Weighted average shares outstanding of Class A ordinary share, basic and diluted</w:t>
            </w:r>
          </w:p>
        </w:tc>
        <w:tc>
          <w:tcPr>
            <w:tcW w:w="0" w:type="auto"/>
            <w:tcMar>
              <w:top w:w="0" w:type="dxa"/>
              <w:left w:w="0" w:type="dxa"/>
              <w:bottom w:w="80" w:type="dxa"/>
              <w:right w:w="0" w:type="dxa"/>
            </w:tcMar>
            <w:vAlign w:val="bottom"/>
            <w:hideMark/>
          </w:tcPr>
          <w:p w14:paraId="439EE3EB"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19A78A0"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E126C30" w14:textId="77777777" w:rsidR="00000000" w:rsidRDefault="006F4493">
            <w:pPr>
              <w:jc w:val="right"/>
              <w:rPr>
                <w:rFonts w:eastAsia="Times New Roman"/>
                <w:sz w:val="20"/>
                <w:szCs w:val="20"/>
              </w:rPr>
            </w:pPr>
            <w:r>
              <w:rPr>
                <w:rFonts w:eastAsia="Times New Roman"/>
                <w:sz w:val="20"/>
                <w:szCs w:val="20"/>
              </w:rPr>
              <w:t>32,500,000</w:t>
            </w:r>
          </w:p>
        </w:tc>
        <w:tc>
          <w:tcPr>
            <w:tcW w:w="0" w:type="auto"/>
            <w:tcMar>
              <w:top w:w="0" w:type="dxa"/>
              <w:left w:w="0" w:type="dxa"/>
              <w:bottom w:w="80" w:type="dxa"/>
              <w:right w:w="0" w:type="dxa"/>
            </w:tcMar>
            <w:vAlign w:val="bottom"/>
            <w:hideMark/>
          </w:tcPr>
          <w:p w14:paraId="03CD5405"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771CEA7A"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B5C4009"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D115A89" w14:textId="77777777" w:rsidR="00000000" w:rsidRDefault="006F4493">
            <w:pPr>
              <w:jc w:val="right"/>
              <w:rPr>
                <w:rFonts w:eastAsia="Times New Roman"/>
                <w:sz w:val="20"/>
                <w:szCs w:val="20"/>
              </w:rPr>
            </w:pPr>
            <w:r>
              <w:rPr>
                <w:rFonts w:eastAsia="Times New Roman"/>
                <w:sz w:val="20"/>
                <w:szCs w:val="20"/>
              </w:rPr>
              <w:t>32,500,000</w:t>
            </w:r>
          </w:p>
        </w:tc>
        <w:tc>
          <w:tcPr>
            <w:tcW w:w="0" w:type="auto"/>
            <w:tcMar>
              <w:top w:w="0" w:type="dxa"/>
              <w:left w:w="0" w:type="dxa"/>
              <w:bottom w:w="80" w:type="dxa"/>
              <w:right w:w="0" w:type="dxa"/>
            </w:tcMar>
            <w:vAlign w:val="bottom"/>
            <w:hideMark/>
          </w:tcPr>
          <w:p w14:paraId="6DCAF543"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1E2FEDB9"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FBF98B7"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64527B65" w14:textId="77777777" w:rsidR="00000000" w:rsidRDefault="006F4493">
            <w:pPr>
              <w:jc w:val="right"/>
              <w:rPr>
                <w:rFonts w:eastAsia="Times New Roman"/>
                <w:sz w:val="20"/>
                <w:szCs w:val="20"/>
              </w:rPr>
            </w:pPr>
            <w:r>
              <w:rPr>
                <w:rFonts w:eastAsia="Times New Roman"/>
                <w:sz w:val="20"/>
                <w:szCs w:val="20"/>
              </w:rPr>
              <w:t>32,500,000</w:t>
            </w:r>
          </w:p>
        </w:tc>
        <w:tc>
          <w:tcPr>
            <w:tcW w:w="0" w:type="auto"/>
            <w:tcMar>
              <w:top w:w="0" w:type="dxa"/>
              <w:left w:w="0" w:type="dxa"/>
              <w:bottom w:w="80" w:type="dxa"/>
              <w:right w:w="0" w:type="dxa"/>
            </w:tcMar>
            <w:vAlign w:val="bottom"/>
            <w:hideMark/>
          </w:tcPr>
          <w:p w14:paraId="4B54C681"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0E502386"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36F8B4B"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93F9E40" w14:textId="77777777" w:rsidR="00000000" w:rsidRDefault="006F4493">
            <w:pPr>
              <w:jc w:val="right"/>
              <w:rPr>
                <w:rFonts w:eastAsia="Times New Roman"/>
                <w:sz w:val="20"/>
                <w:szCs w:val="20"/>
              </w:rPr>
            </w:pPr>
            <w:r>
              <w:rPr>
                <w:rFonts w:eastAsia="Times New Roman"/>
                <w:sz w:val="20"/>
                <w:szCs w:val="20"/>
              </w:rPr>
              <w:t>23,701,657</w:t>
            </w:r>
          </w:p>
        </w:tc>
        <w:tc>
          <w:tcPr>
            <w:tcW w:w="0" w:type="auto"/>
            <w:tcMar>
              <w:top w:w="0" w:type="dxa"/>
              <w:left w:w="0" w:type="dxa"/>
              <w:bottom w:w="80" w:type="dxa"/>
              <w:right w:w="0" w:type="dxa"/>
            </w:tcMar>
            <w:vAlign w:val="bottom"/>
            <w:hideMark/>
          </w:tcPr>
          <w:p w14:paraId="78A6ED90" w14:textId="77777777" w:rsidR="00000000" w:rsidRDefault="006F4493">
            <w:pPr>
              <w:rPr>
                <w:rFonts w:eastAsia="Times New Roman"/>
                <w:sz w:val="20"/>
                <w:szCs w:val="20"/>
              </w:rPr>
            </w:pPr>
            <w:r>
              <w:rPr>
                <w:rFonts w:eastAsia="Times New Roman"/>
                <w:sz w:val="20"/>
                <w:szCs w:val="20"/>
              </w:rPr>
              <w:t> </w:t>
            </w:r>
          </w:p>
        </w:tc>
      </w:tr>
      <w:tr w:rsidR="00000000" w14:paraId="49470633" w14:textId="77777777">
        <w:trPr>
          <w:divId w:val="1301302551"/>
        </w:trPr>
        <w:tc>
          <w:tcPr>
            <w:tcW w:w="0" w:type="auto"/>
            <w:shd w:val="clear" w:color="auto" w:fill="CCEEFF"/>
            <w:vAlign w:val="bottom"/>
            <w:hideMark/>
          </w:tcPr>
          <w:p w14:paraId="654C8047" w14:textId="77777777" w:rsidR="00000000" w:rsidRDefault="006F4493">
            <w:pPr>
              <w:rPr>
                <w:rFonts w:eastAsia="Times New Roman"/>
                <w:b/>
                <w:bCs/>
                <w:sz w:val="20"/>
                <w:szCs w:val="20"/>
              </w:rPr>
            </w:pPr>
            <w:r>
              <w:rPr>
                <w:rFonts w:eastAsia="Times New Roman"/>
                <w:b/>
                <w:bCs/>
                <w:sz w:val="20"/>
                <w:szCs w:val="20"/>
              </w:rPr>
              <w:t>Basic net income per share, Class A ordinary share</w:t>
            </w:r>
          </w:p>
        </w:tc>
        <w:tc>
          <w:tcPr>
            <w:tcW w:w="0" w:type="auto"/>
            <w:shd w:val="clear" w:color="auto" w:fill="CCEEFF"/>
            <w:tcMar>
              <w:top w:w="0" w:type="dxa"/>
              <w:left w:w="0" w:type="dxa"/>
              <w:bottom w:w="80" w:type="dxa"/>
              <w:right w:w="0" w:type="dxa"/>
            </w:tcMar>
            <w:vAlign w:val="bottom"/>
            <w:hideMark/>
          </w:tcPr>
          <w:p w14:paraId="42E2239F"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87D5FF4"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CD701A2" w14:textId="77777777" w:rsidR="00000000" w:rsidRDefault="006F4493">
            <w:pPr>
              <w:jc w:val="right"/>
              <w:rPr>
                <w:rFonts w:eastAsia="Times New Roman"/>
                <w:sz w:val="20"/>
                <w:szCs w:val="20"/>
              </w:rPr>
            </w:pPr>
            <w:r>
              <w:rPr>
                <w:rFonts w:eastAsia="Times New Roman"/>
                <w:sz w:val="20"/>
                <w:szCs w:val="20"/>
              </w:rPr>
              <w:t>0.06</w:t>
            </w:r>
          </w:p>
        </w:tc>
        <w:tc>
          <w:tcPr>
            <w:tcW w:w="0" w:type="auto"/>
            <w:shd w:val="clear" w:color="auto" w:fill="CCEEFF"/>
            <w:tcMar>
              <w:top w:w="0" w:type="dxa"/>
              <w:left w:w="0" w:type="dxa"/>
              <w:bottom w:w="80" w:type="dxa"/>
              <w:right w:w="0" w:type="dxa"/>
            </w:tcMar>
            <w:vAlign w:val="bottom"/>
            <w:hideMark/>
          </w:tcPr>
          <w:p w14:paraId="5F66969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7DAB161C"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77C1D6B"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5F81656A" w14:textId="77777777" w:rsidR="00000000" w:rsidRDefault="006F4493">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80" w:type="dxa"/>
              <w:right w:w="0" w:type="dxa"/>
            </w:tcMar>
            <w:vAlign w:val="bottom"/>
            <w:hideMark/>
          </w:tcPr>
          <w:p w14:paraId="021C81A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1AA6BDF6"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9D23521"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604CE44A" w14:textId="77777777" w:rsidR="00000000" w:rsidRDefault="006F4493">
            <w:pPr>
              <w:jc w:val="right"/>
              <w:rPr>
                <w:rFonts w:eastAsia="Times New Roman"/>
                <w:sz w:val="20"/>
                <w:szCs w:val="20"/>
              </w:rPr>
            </w:pPr>
            <w:r>
              <w:rPr>
                <w:rFonts w:eastAsia="Times New Roman"/>
                <w:sz w:val="20"/>
                <w:szCs w:val="20"/>
              </w:rPr>
              <w:t>0.11</w:t>
            </w:r>
          </w:p>
        </w:tc>
        <w:tc>
          <w:tcPr>
            <w:tcW w:w="0" w:type="auto"/>
            <w:shd w:val="clear" w:color="auto" w:fill="CCEEFF"/>
            <w:tcMar>
              <w:top w:w="0" w:type="dxa"/>
              <w:left w:w="0" w:type="dxa"/>
              <w:bottom w:w="80" w:type="dxa"/>
              <w:right w:w="0" w:type="dxa"/>
            </w:tcMar>
            <w:vAlign w:val="bottom"/>
            <w:hideMark/>
          </w:tcPr>
          <w:p w14:paraId="00DED8A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002A5C7B"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42A9E0B"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21FDFCA7" w14:textId="77777777" w:rsidR="00000000" w:rsidRDefault="006F4493">
            <w:pPr>
              <w:jc w:val="right"/>
              <w:rPr>
                <w:rFonts w:eastAsia="Times New Roman"/>
                <w:sz w:val="20"/>
                <w:szCs w:val="20"/>
              </w:rPr>
            </w:pPr>
            <w:r>
              <w:rPr>
                <w:rFonts w:eastAsia="Times New Roman"/>
                <w:sz w:val="20"/>
                <w:szCs w:val="20"/>
              </w:rPr>
              <w:t>0.13</w:t>
            </w:r>
          </w:p>
        </w:tc>
        <w:tc>
          <w:tcPr>
            <w:tcW w:w="0" w:type="auto"/>
            <w:shd w:val="clear" w:color="auto" w:fill="CCEEFF"/>
            <w:tcMar>
              <w:top w:w="0" w:type="dxa"/>
              <w:left w:w="0" w:type="dxa"/>
              <w:bottom w:w="80" w:type="dxa"/>
              <w:right w:w="0" w:type="dxa"/>
            </w:tcMar>
            <w:vAlign w:val="bottom"/>
            <w:hideMark/>
          </w:tcPr>
          <w:p w14:paraId="27D248FE" w14:textId="77777777" w:rsidR="00000000" w:rsidRDefault="006F4493">
            <w:pPr>
              <w:rPr>
                <w:rFonts w:eastAsia="Times New Roman"/>
                <w:sz w:val="20"/>
                <w:szCs w:val="20"/>
              </w:rPr>
            </w:pPr>
            <w:r>
              <w:rPr>
                <w:rFonts w:eastAsia="Times New Roman"/>
                <w:sz w:val="20"/>
                <w:szCs w:val="20"/>
              </w:rPr>
              <w:t> </w:t>
            </w:r>
          </w:p>
        </w:tc>
      </w:tr>
      <w:tr w:rsidR="00000000" w14:paraId="3561BA6C" w14:textId="77777777">
        <w:trPr>
          <w:divId w:val="1301302551"/>
        </w:trPr>
        <w:tc>
          <w:tcPr>
            <w:tcW w:w="0" w:type="auto"/>
            <w:tcMar>
              <w:top w:w="0" w:type="dxa"/>
              <w:left w:w="180" w:type="dxa"/>
              <w:bottom w:w="0" w:type="dxa"/>
              <w:right w:w="0" w:type="dxa"/>
            </w:tcMar>
            <w:vAlign w:val="bottom"/>
            <w:hideMark/>
          </w:tcPr>
          <w:p w14:paraId="44C5A8C5" w14:textId="77777777" w:rsidR="00000000" w:rsidRDefault="006F4493">
            <w:pPr>
              <w:ind w:hanging="180"/>
              <w:rPr>
                <w:rFonts w:eastAsia="Times New Roman"/>
                <w:b/>
                <w:bCs/>
                <w:sz w:val="20"/>
                <w:szCs w:val="20"/>
              </w:rPr>
            </w:pPr>
            <w:r>
              <w:rPr>
                <w:rFonts w:eastAsia="Times New Roman"/>
                <w:b/>
                <w:bCs/>
                <w:sz w:val="20"/>
                <w:szCs w:val="20"/>
              </w:rPr>
              <w:t>Weighted average shares outstanding of Class B ordinary share, basic</w:t>
            </w:r>
          </w:p>
        </w:tc>
        <w:tc>
          <w:tcPr>
            <w:tcW w:w="0" w:type="auto"/>
            <w:tcMar>
              <w:top w:w="0" w:type="dxa"/>
              <w:left w:w="0" w:type="dxa"/>
              <w:bottom w:w="80" w:type="dxa"/>
              <w:right w:w="0" w:type="dxa"/>
            </w:tcMar>
            <w:vAlign w:val="bottom"/>
            <w:hideMark/>
          </w:tcPr>
          <w:p w14:paraId="6DE86A07"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8386DEE"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7DDFFC6" w14:textId="77777777" w:rsidR="00000000" w:rsidRDefault="006F4493">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1AAA579A"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13EF6E6A"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636B8636"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F08BE2E" w14:textId="77777777" w:rsidR="00000000" w:rsidRDefault="006F4493">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7D74A826"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7F63B7E8"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F933419"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D425D74" w14:textId="77777777" w:rsidR="00000000" w:rsidRDefault="006F4493">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3607F1B9"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69D12417"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1762770D"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77DE864" w14:textId="77777777" w:rsidR="00000000" w:rsidRDefault="006F4493">
            <w:pPr>
              <w:jc w:val="right"/>
              <w:rPr>
                <w:rFonts w:eastAsia="Times New Roman"/>
                <w:sz w:val="20"/>
                <w:szCs w:val="20"/>
              </w:rPr>
            </w:pPr>
            <w:r>
              <w:rPr>
                <w:rFonts w:eastAsia="Times New Roman"/>
                <w:sz w:val="20"/>
                <w:szCs w:val="20"/>
              </w:rPr>
              <w:t>7,955,801</w:t>
            </w:r>
          </w:p>
        </w:tc>
        <w:tc>
          <w:tcPr>
            <w:tcW w:w="0" w:type="auto"/>
            <w:tcMar>
              <w:top w:w="0" w:type="dxa"/>
              <w:left w:w="0" w:type="dxa"/>
              <w:bottom w:w="80" w:type="dxa"/>
              <w:right w:w="0" w:type="dxa"/>
            </w:tcMar>
            <w:vAlign w:val="bottom"/>
            <w:hideMark/>
          </w:tcPr>
          <w:p w14:paraId="744926C8" w14:textId="77777777" w:rsidR="00000000" w:rsidRDefault="006F4493">
            <w:pPr>
              <w:rPr>
                <w:rFonts w:eastAsia="Times New Roman"/>
                <w:sz w:val="20"/>
                <w:szCs w:val="20"/>
              </w:rPr>
            </w:pPr>
            <w:r>
              <w:rPr>
                <w:rFonts w:eastAsia="Times New Roman"/>
                <w:sz w:val="20"/>
                <w:szCs w:val="20"/>
              </w:rPr>
              <w:t> </w:t>
            </w:r>
          </w:p>
        </w:tc>
      </w:tr>
      <w:tr w:rsidR="00000000" w14:paraId="0F8074D5" w14:textId="77777777">
        <w:trPr>
          <w:divId w:val="1301302551"/>
        </w:trPr>
        <w:tc>
          <w:tcPr>
            <w:tcW w:w="0" w:type="auto"/>
            <w:shd w:val="clear" w:color="auto" w:fill="CCEEFF"/>
            <w:vAlign w:val="bottom"/>
            <w:hideMark/>
          </w:tcPr>
          <w:p w14:paraId="01398D24" w14:textId="77777777" w:rsidR="00000000" w:rsidRDefault="006F4493">
            <w:pPr>
              <w:rPr>
                <w:rFonts w:eastAsia="Times New Roman"/>
                <w:b/>
                <w:bCs/>
                <w:sz w:val="20"/>
                <w:szCs w:val="20"/>
              </w:rPr>
            </w:pPr>
            <w:r>
              <w:rPr>
                <w:rFonts w:eastAsia="Times New Roman"/>
                <w:b/>
                <w:bCs/>
                <w:sz w:val="20"/>
                <w:szCs w:val="20"/>
              </w:rPr>
              <w:t>Basic net income per share, Class B ordinary share</w:t>
            </w:r>
          </w:p>
        </w:tc>
        <w:tc>
          <w:tcPr>
            <w:tcW w:w="0" w:type="auto"/>
            <w:shd w:val="clear" w:color="auto" w:fill="CCEEFF"/>
            <w:tcMar>
              <w:top w:w="0" w:type="dxa"/>
              <w:left w:w="0" w:type="dxa"/>
              <w:bottom w:w="80" w:type="dxa"/>
              <w:right w:w="0" w:type="dxa"/>
            </w:tcMar>
            <w:vAlign w:val="bottom"/>
            <w:hideMark/>
          </w:tcPr>
          <w:p w14:paraId="17E851A2"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6906621"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2CAAE0C2" w14:textId="77777777" w:rsidR="00000000" w:rsidRDefault="006F4493">
            <w:pPr>
              <w:jc w:val="right"/>
              <w:rPr>
                <w:rFonts w:eastAsia="Times New Roman"/>
                <w:sz w:val="20"/>
                <w:szCs w:val="20"/>
              </w:rPr>
            </w:pPr>
            <w:r>
              <w:rPr>
                <w:rFonts w:eastAsia="Times New Roman"/>
                <w:sz w:val="20"/>
                <w:szCs w:val="20"/>
              </w:rPr>
              <w:t>0.06</w:t>
            </w:r>
          </w:p>
        </w:tc>
        <w:tc>
          <w:tcPr>
            <w:tcW w:w="0" w:type="auto"/>
            <w:shd w:val="clear" w:color="auto" w:fill="CCEEFF"/>
            <w:tcMar>
              <w:top w:w="0" w:type="dxa"/>
              <w:left w:w="0" w:type="dxa"/>
              <w:bottom w:w="80" w:type="dxa"/>
              <w:right w:w="0" w:type="dxa"/>
            </w:tcMar>
            <w:vAlign w:val="bottom"/>
            <w:hideMark/>
          </w:tcPr>
          <w:p w14:paraId="327D4FB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0C66EB48"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35CE28D"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D6C1A4E" w14:textId="77777777" w:rsidR="00000000" w:rsidRDefault="006F4493">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80" w:type="dxa"/>
              <w:right w:w="0" w:type="dxa"/>
            </w:tcMar>
            <w:vAlign w:val="bottom"/>
            <w:hideMark/>
          </w:tcPr>
          <w:p w14:paraId="373A0F6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496EDAC8"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CCC131B"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C05D496" w14:textId="77777777" w:rsidR="00000000" w:rsidRDefault="006F4493">
            <w:pPr>
              <w:jc w:val="right"/>
              <w:rPr>
                <w:rFonts w:eastAsia="Times New Roman"/>
                <w:sz w:val="20"/>
                <w:szCs w:val="20"/>
              </w:rPr>
            </w:pPr>
            <w:r>
              <w:rPr>
                <w:rFonts w:eastAsia="Times New Roman"/>
                <w:sz w:val="20"/>
                <w:szCs w:val="20"/>
              </w:rPr>
              <w:t>0.11</w:t>
            </w:r>
          </w:p>
        </w:tc>
        <w:tc>
          <w:tcPr>
            <w:tcW w:w="0" w:type="auto"/>
            <w:shd w:val="clear" w:color="auto" w:fill="CCEEFF"/>
            <w:tcMar>
              <w:top w:w="0" w:type="dxa"/>
              <w:left w:w="0" w:type="dxa"/>
              <w:bottom w:w="80" w:type="dxa"/>
              <w:right w:w="0" w:type="dxa"/>
            </w:tcMar>
            <w:vAlign w:val="bottom"/>
            <w:hideMark/>
          </w:tcPr>
          <w:p w14:paraId="06B9804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157AA19F"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1C972057"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6CC05955" w14:textId="77777777" w:rsidR="00000000" w:rsidRDefault="006F4493">
            <w:pPr>
              <w:jc w:val="right"/>
              <w:rPr>
                <w:rFonts w:eastAsia="Times New Roman"/>
                <w:sz w:val="20"/>
                <w:szCs w:val="20"/>
              </w:rPr>
            </w:pPr>
            <w:r>
              <w:rPr>
                <w:rFonts w:eastAsia="Times New Roman"/>
                <w:sz w:val="20"/>
                <w:szCs w:val="20"/>
              </w:rPr>
              <w:t>0.13</w:t>
            </w:r>
          </w:p>
        </w:tc>
        <w:tc>
          <w:tcPr>
            <w:tcW w:w="0" w:type="auto"/>
            <w:shd w:val="clear" w:color="auto" w:fill="CCEEFF"/>
            <w:tcMar>
              <w:top w:w="0" w:type="dxa"/>
              <w:left w:w="0" w:type="dxa"/>
              <w:bottom w:w="80" w:type="dxa"/>
              <w:right w:w="0" w:type="dxa"/>
            </w:tcMar>
            <w:vAlign w:val="bottom"/>
            <w:hideMark/>
          </w:tcPr>
          <w:p w14:paraId="2A3006C5" w14:textId="77777777" w:rsidR="00000000" w:rsidRDefault="006F4493">
            <w:pPr>
              <w:rPr>
                <w:rFonts w:eastAsia="Times New Roman"/>
                <w:sz w:val="20"/>
                <w:szCs w:val="20"/>
              </w:rPr>
            </w:pPr>
            <w:r>
              <w:rPr>
                <w:rFonts w:eastAsia="Times New Roman"/>
                <w:sz w:val="20"/>
                <w:szCs w:val="20"/>
              </w:rPr>
              <w:t> </w:t>
            </w:r>
          </w:p>
        </w:tc>
      </w:tr>
      <w:tr w:rsidR="00000000" w14:paraId="583DF54B" w14:textId="77777777">
        <w:trPr>
          <w:divId w:val="1301302551"/>
        </w:trPr>
        <w:tc>
          <w:tcPr>
            <w:tcW w:w="0" w:type="auto"/>
            <w:vAlign w:val="bottom"/>
            <w:hideMark/>
          </w:tcPr>
          <w:p w14:paraId="4E0ECADF" w14:textId="77777777" w:rsidR="00000000" w:rsidRDefault="006F4493">
            <w:pPr>
              <w:rPr>
                <w:rFonts w:eastAsia="Times New Roman"/>
                <w:b/>
                <w:bCs/>
                <w:sz w:val="20"/>
                <w:szCs w:val="20"/>
              </w:rPr>
            </w:pPr>
            <w:r>
              <w:rPr>
                <w:rFonts w:eastAsia="Times New Roman"/>
                <w:b/>
                <w:bCs/>
                <w:sz w:val="20"/>
                <w:szCs w:val="20"/>
              </w:rPr>
              <w:t>Weighted average shares outstanding of Class B ordinary share</w:t>
            </w:r>
          </w:p>
        </w:tc>
        <w:tc>
          <w:tcPr>
            <w:tcW w:w="0" w:type="auto"/>
            <w:tcMar>
              <w:top w:w="0" w:type="dxa"/>
              <w:left w:w="0" w:type="dxa"/>
              <w:bottom w:w="80" w:type="dxa"/>
              <w:right w:w="0" w:type="dxa"/>
            </w:tcMar>
            <w:vAlign w:val="bottom"/>
            <w:hideMark/>
          </w:tcPr>
          <w:p w14:paraId="2889AF65"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51A7C20"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418A793" w14:textId="77777777" w:rsidR="00000000" w:rsidRDefault="006F4493">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60E184F9"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46B724BD"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B095028"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F550525" w14:textId="77777777" w:rsidR="00000000" w:rsidRDefault="006F4493">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6BB32498"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528FD859"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36BB55B"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6195AE6" w14:textId="77777777" w:rsidR="00000000" w:rsidRDefault="006F4493">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15C0E055"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236AC7E4"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2833358"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E5595AE" w14:textId="77777777" w:rsidR="00000000" w:rsidRDefault="006F4493">
            <w:pPr>
              <w:jc w:val="right"/>
              <w:rPr>
                <w:rFonts w:eastAsia="Times New Roman"/>
                <w:sz w:val="20"/>
                <w:szCs w:val="20"/>
              </w:rPr>
            </w:pPr>
            <w:r>
              <w:rPr>
                <w:rFonts w:eastAsia="Times New Roman"/>
                <w:sz w:val="20"/>
                <w:szCs w:val="20"/>
              </w:rPr>
              <w:t>8,125,000</w:t>
            </w:r>
          </w:p>
        </w:tc>
        <w:tc>
          <w:tcPr>
            <w:tcW w:w="0" w:type="auto"/>
            <w:tcMar>
              <w:top w:w="0" w:type="dxa"/>
              <w:left w:w="0" w:type="dxa"/>
              <w:bottom w:w="80" w:type="dxa"/>
              <w:right w:w="0" w:type="dxa"/>
            </w:tcMar>
            <w:vAlign w:val="bottom"/>
            <w:hideMark/>
          </w:tcPr>
          <w:p w14:paraId="045BFE78" w14:textId="77777777" w:rsidR="00000000" w:rsidRDefault="006F4493">
            <w:pPr>
              <w:rPr>
                <w:rFonts w:eastAsia="Times New Roman"/>
                <w:sz w:val="20"/>
                <w:szCs w:val="20"/>
              </w:rPr>
            </w:pPr>
            <w:r>
              <w:rPr>
                <w:rFonts w:eastAsia="Times New Roman"/>
                <w:sz w:val="20"/>
                <w:szCs w:val="20"/>
              </w:rPr>
              <w:t> </w:t>
            </w:r>
          </w:p>
        </w:tc>
      </w:tr>
      <w:tr w:rsidR="00000000" w14:paraId="1C2D7871" w14:textId="77777777">
        <w:trPr>
          <w:divId w:val="1301302551"/>
        </w:trPr>
        <w:tc>
          <w:tcPr>
            <w:tcW w:w="0" w:type="auto"/>
            <w:shd w:val="clear" w:color="auto" w:fill="CCEEFF"/>
            <w:vAlign w:val="bottom"/>
            <w:hideMark/>
          </w:tcPr>
          <w:p w14:paraId="5BF824D2" w14:textId="77777777" w:rsidR="00000000" w:rsidRDefault="006F4493">
            <w:pPr>
              <w:rPr>
                <w:rFonts w:eastAsia="Times New Roman"/>
                <w:b/>
                <w:bCs/>
                <w:sz w:val="20"/>
                <w:szCs w:val="20"/>
              </w:rPr>
            </w:pPr>
            <w:r>
              <w:rPr>
                <w:rFonts w:eastAsia="Times New Roman"/>
                <w:b/>
                <w:bCs/>
                <w:sz w:val="20"/>
                <w:szCs w:val="20"/>
              </w:rPr>
              <w:t>Diluted net income per share, Class B ordinary share</w:t>
            </w:r>
          </w:p>
        </w:tc>
        <w:tc>
          <w:tcPr>
            <w:tcW w:w="0" w:type="auto"/>
            <w:shd w:val="clear" w:color="auto" w:fill="CCEEFF"/>
            <w:tcMar>
              <w:top w:w="0" w:type="dxa"/>
              <w:left w:w="0" w:type="dxa"/>
              <w:bottom w:w="80" w:type="dxa"/>
              <w:right w:w="0" w:type="dxa"/>
            </w:tcMar>
            <w:vAlign w:val="bottom"/>
            <w:hideMark/>
          </w:tcPr>
          <w:p w14:paraId="59A97FAD"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694058F"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07A62681" w14:textId="77777777" w:rsidR="00000000" w:rsidRDefault="006F4493">
            <w:pPr>
              <w:jc w:val="right"/>
              <w:rPr>
                <w:rFonts w:eastAsia="Times New Roman"/>
                <w:sz w:val="20"/>
                <w:szCs w:val="20"/>
              </w:rPr>
            </w:pPr>
            <w:r>
              <w:rPr>
                <w:rFonts w:eastAsia="Times New Roman"/>
                <w:sz w:val="20"/>
                <w:szCs w:val="20"/>
              </w:rPr>
              <w:t>0.06</w:t>
            </w:r>
          </w:p>
        </w:tc>
        <w:tc>
          <w:tcPr>
            <w:tcW w:w="0" w:type="auto"/>
            <w:shd w:val="clear" w:color="auto" w:fill="CCEEFF"/>
            <w:tcMar>
              <w:top w:w="0" w:type="dxa"/>
              <w:left w:w="0" w:type="dxa"/>
              <w:bottom w:w="80" w:type="dxa"/>
              <w:right w:w="0" w:type="dxa"/>
            </w:tcMar>
            <w:vAlign w:val="bottom"/>
            <w:hideMark/>
          </w:tcPr>
          <w:p w14:paraId="0C1FD76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3C96D778"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1D4DCA8"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5E21C623" w14:textId="77777777" w:rsidR="00000000" w:rsidRDefault="006F4493">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80" w:type="dxa"/>
              <w:right w:w="0" w:type="dxa"/>
            </w:tcMar>
            <w:vAlign w:val="bottom"/>
            <w:hideMark/>
          </w:tcPr>
          <w:p w14:paraId="50BB13E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33F7073E"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6DDA134"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1F7E0CE7" w14:textId="77777777" w:rsidR="00000000" w:rsidRDefault="006F4493">
            <w:pPr>
              <w:jc w:val="right"/>
              <w:rPr>
                <w:rFonts w:eastAsia="Times New Roman"/>
                <w:sz w:val="20"/>
                <w:szCs w:val="20"/>
              </w:rPr>
            </w:pPr>
            <w:r>
              <w:rPr>
                <w:rFonts w:eastAsia="Times New Roman"/>
                <w:sz w:val="20"/>
                <w:szCs w:val="20"/>
              </w:rPr>
              <w:t>0.11</w:t>
            </w:r>
          </w:p>
        </w:tc>
        <w:tc>
          <w:tcPr>
            <w:tcW w:w="0" w:type="auto"/>
            <w:shd w:val="clear" w:color="auto" w:fill="CCEEFF"/>
            <w:tcMar>
              <w:top w:w="0" w:type="dxa"/>
              <w:left w:w="0" w:type="dxa"/>
              <w:bottom w:w="80" w:type="dxa"/>
              <w:right w:w="0" w:type="dxa"/>
            </w:tcMar>
            <w:vAlign w:val="bottom"/>
            <w:hideMark/>
          </w:tcPr>
          <w:p w14:paraId="41C1B88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3FD21A18"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A3FE3E1"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001634CA" w14:textId="77777777" w:rsidR="00000000" w:rsidRDefault="006F4493">
            <w:pPr>
              <w:jc w:val="right"/>
              <w:rPr>
                <w:rFonts w:eastAsia="Times New Roman"/>
                <w:sz w:val="20"/>
                <w:szCs w:val="20"/>
              </w:rPr>
            </w:pPr>
            <w:r>
              <w:rPr>
                <w:rFonts w:eastAsia="Times New Roman"/>
                <w:sz w:val="20"/>
                <w:szCs w:val="20"/>
              </w:rPr>
              <w:t>0.13</w:t>
            </w:r>
          </w:p>
        </w:tc>
        <w:tc>
          <w:tcPr>
            <w:tcW w:w="0" w:type="auto"/>
            <w:shd w:val="clear" w:color="auto" w:fill="CCEEFF"/>
            <w:tcMar>
              <w:top w:w="0" w:type="dxa"/>
              <w:left w:w="0" w:type="dxa"/>
              <w:bottom w:w="80" w:type="dxa"/>
              <w:right w:w="0" w:type="dxa"/>
            </w:tcMar>
            <w:vAlign w:val="bottom"/>
            <w:hideMark/>
          </w:tcPr>
          <w:p w14:paraId="6EF3DB35" w14:textId="77777777" w:rsidR="00000000" w:rsidRDefault="006F4493">
            <w:pPr>
              <w:rPr>
                <w:rFonts w:eastAsia="Times New Roman"/>
                <w:sz w:val="20"/>
                <w:szCs w:val="20"/>
              </w:rPr>
            </w:pPr>
            <w:r>
              <w:rPr>
                <w:rFonts w:eastAsia="Times New Roman"/>
                <w:sz w:val="20"/>
                <w:szCs w:val="20"/>
              </w:rPr>
              <w:t> </w:t>
            </w:r>
          </w:p>
        </w:tc>
      </w:tr>
    </w:tbl>
    <w:p w14:paraId="177255CE" w14:textId="77777777" w:rsidR="00000000" w:rsidRDefault="006F4493">
      <w:pPr>
        <w:pStyle w:val="a3"/>
        <w:spacing w:before="0" w:beforeAutospacing="0" w:after="0" w:afterAutospacing="0"/>
        <w:jc w:val="center"/>
        <w:divId w:val="1301302551"/>
        <w:rPr>
          <w:sz w:val="20"/>
          <w:szCs w:val="20"/>
        </w:rPr>
      </w:pPr>
      <w:r>
        <w:rPr>
          <w:sz w:val="20"/>
          <w:szCs w:val="20"/>
        </w:rPr>
        <w:t> </w:t>
      </w:r>
    </w:p>
    <w:p w14:paraId="18526FA5" w14:textId="77777777" w:rsidR="00000000" w:rsidRDefault="006F4493">
      <w:pPr>
        <w:pStyle w:val="a3"/>
        <w:spacing w:before="0" w:beforeAutospacing="0" w:after="0" w:afterAutospacing="0"/>
        <w:jc w:val="center"/>
        <w:divId w:val="1301302551"/>
        <w:rPr>
          <w:sz w:val="20"/>
          <w:szCs w:val="20"/>
        </w:rPr>
      </w:pPr>
      <w:r>
        <w:rPr>
          <w:i/>
          <w:iCs/>
          <w:sz w:val="20"/>
          <w:szCs w:val="20"/>
        </w:rPr>
        <w:t>The accompanying notes are an integral part of these unaudited condensed consolidated financial statements.</w:t>
      </w:r>
    </w:p>
    <w:p w14:paraId="2D91BC13" w14:textId="77777777" w:rsidR="00000000" w:rsidRDefault="006F4493">
      <w:pPr>
        <w:pStyle w:val="a3"/>
        <w:spacing w:before="0" w:beforeAutospacing="0" w:after="0" w:afterAutospacing="0"/>
        <w:jc w:val="center"/>
        <w:divId w:val="1301302551"/>
        <w:rPr>
          <w:sz w:val="20"/>
          <w:szCs w:val="20"/>
        </w:rPr>
      </w:pPr>
      <w:r>
        <w:rPr>
          <w:sz w:val="20"/>
          <w:szCs w:val="20"/>
        </w:rPr>
        <w:t> </w:t>
      </w:r>
    </w:p>
    <w:p w14:paraId="4AE8E20B" w14:textId="77777777" w:rsidR="00000000" w:rsidRDefault="006F4493">
      <w:pPr>
        <w:pStyle w:val="a3"/>
        <w:spacing w:before="0" w:beforeAutospacing="0" w:after="0" w:afterAutospacing="0"/>
        <w:jc w:val="center"/>
        <w:divId w:val="1297374674"/>
        <w:rPr>
          <w:sz w:val="20"/>
          <w:szCs w:val="20"/>
        </w:rPr>
      </w:pPr>
      <w:r>
        <w:rPr>
          <w:sz w:val="20"/>
          <w:szCs w:val="20"/>
        </w:rPr>
        <w:lastRenderedPageBreak/>
        <w:t>2</w:t>
      </w:r>
      <w:r>
        <w:rPr>
          <w:sz w:val="20"/>
          <w:szCs w:val="20"/>
        </w:rPr>
        <w:t> </w:t>
      </w:r>
    </w:p>
    <w:p w14:paraId="6334A23A" w14:textId="77777777" w:rsidR="00000000" w:rsidRDefault="006F4493">
      <w:pPr>
        <w:pStyle w:val="a3"/>
        <w:spacing w:before="0" w:beforeAutospacing="0" w:after="0" w:afterAutospacing="0"/>
        <w:divId w:val="1982147706"/>
        <w:rPr>
          <w:sz w:val="20"/>
          <w:szCs w:val="20"/>
        </w:rPr>
      </w:pPr>
      <w:r>
        <w:rPr>
          <w:sz w:val="20"/>
          <w:szCs w:val="20"/>
        </w:rPr>
        <w:t> </w:t>
      </w:r>
    </w:p>
    <w:p w14:paraId="754069ED" w14:textId="77777777" w:rsidR="00000000" w:rsidRDefault="006F4493">
      <w:pPr>
        <w:pStyle w:val="a3"/>
        <w:spacing w:before="0" w:beforeAutospacing="0" w:after="0" w:afterAutospacing="0"/>
        <w:divId w:val="1301302551"/>
        <w:rPr>
          <w:sz w:val="20"/>
          <w:szCs w:val="20"/>
        </w:rPr>
      </w:pPr>
      <w:r>
        <w:rPr>
          <w:sz w:val="20"/>
          <w:szCs w:val="20"/>
        </w:rPr>
        <w:t> </w:t>
      </w:r>
    </w:p>
    <w:p w14:paraId="432CA7A7"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r>
        <w:rPr>
          <w:sz w:val="20"/>
          <w:szCs w:val="20"/>
        </w:rPr>
        <w:t> </w:t>
      </w:r>
    </w:p>
    <w:p w14:paraId="23288391" w14:textId="77777777" w:rsidR="00000000" w:rsidRDefault="006F4493">
      <w:pPr>
        <w:pStyle w:val="a3"/>
        <w:spacing w:before="0" w:beforeAutospacing="0" w:after="0" w:afterAutospacing="0"/>
        <w:jc w:val="center"/>
        <w:divId w:val="1301302551"/>
        <w:rPr>
          <w:sz w:val="20"/>
          <w:szCs w:val="20"/>
        </w:rPr>
      </w:pPr>
      <w:r>
        <w:rPr>
          <w:b/>
          <w:bCs/>
          <w:sz w:val="20"/>
          <w:szCs w:val="20"/>
        </w:rPr>
        <w:t>UNAUDITED CONDENSED CONSOLIDATED STATEMENTS OF CHANGES IN SHAREHOLDERS’ DEFICIT</w:t>
      </w:r>
      <w:r>
        <w:rPr>
          <w:sz w:val="20"/>
          <w:szCs w:val="20"/>
        </w:rPr>
        <w:t> </w:t>
      </w:r>
    </w:p>
    <w:p w14:paraId="644C199B" w14:textId="77777777" w:rsidR="00000000" w:rsidRDefault="006F4493">
      <w:pPr>
        <w:pStyle w:val="a3"/>
        <w:spacing w:before="0" w:beforeAutospacing="0" w:after="0" w:afterAutospacing="0"/>
        <w:jc w:val="center"/>
        <w:divId w:val="1301302551"/>
        <w:rPr>
          <w:sz w:val="20"/>
          <w:szCs w:val="20"/>
        </w:rPr>
      </w:pPr>
      <w:r>
        <w:rPr>
          <w:sz w:val="20"/>
          <w:szCs w:val="20"/>
        </w:rPr>
        <w:t> </w:t>
      </w:r>
    </w:p>
    <w:p w14:paraId="567F3788" w14:textId="77777777" w:rsidR="00000000" w:rsidRDefault="006F4493">
      <w:pPr>
        <w:pStyle w:val="a3"/>
        <w:spacing w:before="0" w:beforeAutospacing="0" w:after="0" w:afterAutospacing="0"/>
        <w:jc w:val="center"/>
        <w:divId w:val="1301302551"/>
        <w:rPr>
          <w:sz w:val="20"/>
          <w:szCs w:val="20"/>
        </w:rPr>
      </w:pPr>
      <w:r>
        <w:rPr>
          <w:b/>
          <w:bCs/>
          <w:sz w:val="20"/>
          <w:szCs w:val="20"/>
        </w:rPr>
        <w:t>For The Three and Six Months Ended June 30, 2022</w:t>
      </w:r>
    </w:p>
    <w:p w14:paraId="69824FA5" w14:textId="77777777" w:rsidR="00000000" w:rsidRDefault="006F4493">
      <w:pPr>
        <w:pStyle w:val="a3"/>
        <w:spacing w:before="0" w:beforeAutospacing="0" w:after="0" w:afterAutospacing="0"/>
        <w:jc w:val="center"/>
        <w:divId w:val="130130255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96"/>
        <w:gridCol w:w="50"/>
        <w:gridCol w:w="83"/>
        <w:gridCol w:w="495"/>
        <w:gridCol w:w="50"/>
        <w:gridCol w:w="50"/>
        <w:gridCol w:w="101"/>
        <w:gridCol w:w="600"/>
        <w:gridCol w:w="50"/>
        <w:gridCol w:w="50"/>
        <w:gridCol w:w="50"/>
        <w:gridCol w:w="800"/>
        <w:gridCol w:w="50"/>
        <w:gridCol w:w="50"/>
        <w:gridCol w:w="101"/>
        <w:gridCol w:w="600"/>
        <w:gridCol w:w="50"/>
        <w:gridCol w:w="50"/>
        <w:gridCol w:w="131"/>
        <w:gridCol w:w="781"/>
        <w:gridCol w:w="50"/>
        <w:gridCol w:w="50"/>
        <w:gridCol w:w="162"/>
        <w:gridCol w:w="972"/>
        <w:gridCol w:w="67"/>
        <w:gridCol w:w="50"/>
        <w:gridCol w:w="172"/>
        <w:gridCol w:w="1028"/>
        <w:gridCol w:w="67"/>
      </w:tblGrid>
      <w:tr w:rsidR="00000000" w14:paraId="680F6497" w14:textId="77777777">
        <w:trPr>
          <w:divId w:val="1301302551"/>
        </w:trPr>
        <w:tc>
          <w:tcPr>
            <w:tcW w:w="0" w:type="auto"/>
            <w:vAlign w:val="bottom"/>
            <w:hideMark/>
          </w:tcPr>
          <w:p w14:paraId="473654B8"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A5CE047" w14:textId="77777777" w:rsidR="00000000" w:rsidRDefault="006F4493">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2814B792" w14:textId="77777777" w:rsidR="00000000" w:rsidRDefault="006F4493">
            <w:pPr>
              <w:jc w:val="center"/>
              <w:rPr>
                <w:rFonts w:eastAsia="Times New Roman"/>
                <w:b/>
                <w:bCs/>
                <w:sz w:val="20"/>
                <w:szCs w:val="20"/>
              </w:rPr>
            </w:pPr>
            <w:r>
              <w:rPr>
                <w:rFonts w:eastAsia="Times New Roman"/>
                <w:b/>
                <w:bCs/>
                <w:sz w:val="20"/>
                <w:szCs w:val="20"/>
              </w:rPr>
              <w:t>Ordinary Shares</w:t>
            </w:r>
          </w:p>
        </w:tc>
        <w:tc>
          <w:tcPr>
            <w:tcW w:w="0" w:type="auto"/>
            <w:tcMar>
              <w:top w:w="0" w:type="dxa"/>
              <w:left w:w="0" w:type="dxa"/>
              <w:bottom w:w="30" w:type="dxa"/>
              <w:right w:w="0" w:type="dxa"/>
            </w:tcMar>
            <w:vAlign w:val="bottom"/>
            <w:hideMark/>
          </w:tcPr>
          <w:p w14:paraId="3DD32339"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7FB0A9C"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vAlign w:val="bottom"/>
            <w:hideMark/>
          </w:tcPr>
          <w:p w14:paraId="24D2F8C3" w14:textId="77777777" w:rsidR="00000000" w:rsidRDefault="006F4493">
            <w:pPr>
              <w:jc w:val="center"/>
              <w:rPr>
                <w:rFonts w:eastAsia="Times New Roman"/>
                <w:b/>
                <w:bCs/>
                <w:sz w:val="20"/>
                <w:szCs w:val="20"/>
              </w:rPr>
            </w:pPr>
            <w:r>
              <w:rPr>
                <w:rFonts w:eastAsia="Times New Roman"/>
                <w:b/>
                <w:bCs/>
                <w:sz w:val="20"/>
                <w:szCs w:val="20"/>
              </w:rPr>
              <w:t>Additional</w:t>
            </w:r>
          </w:p>
        </w:tc>
        <w:tc>
          <w:tcPr>
            <w:tcW w:w="0" w:type="auto"/>
            <w:tcMar>
              <w:top w:w="0" w:type="dxa"/>
              <w:left w:w="0" w:type="dxa"/>
              <w:bottom w:w="30" w:type="dxa"/>
              <w:right w:w="0" w:type="dxa"/>
            </w:tcMar>
            <w:vAlign w:val="bottom"/>
            <w:hideMark/>
          </w:tcPr>
          <w:p w14:paraId="4C9E0E81"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69F5782"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09ECFE9B" w14:textId="77777777" w:rsidR="00000000" w:rsidRDefault="006F449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3F034C2"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124D603"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vAlign w:val="bottom"/>
            <w:hideMark/>
          </w:tcPr>
          <w:p w14:paraId="4D32FB45" w14:textId="77777777" w:rsidR="00000000" w:rsidRDefault="006F4493">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37DE592A" w14:textId="77777777" w:rsidR="00000000" w:rsidRDefault="006F4493">
            <w:pPr>
              <w:rPr>
                <w:rFonts w:eastAsia="Times New Roman"/>
                <w:b/>
                <w:bCs/>
                <w:sz w:val="20"/>
                <w:szCs w:val="20"/>
              </w:rPr>
            </w:pPr>
            <w:r>
              <w:rPr>
                <w:rFonts w:eastAsia="Times New Roman"/>
                <w:b/>
                <w:bCs/>
                <w:sz w:val="20"/>
                <w:szCs w:val="20"/>
              </w:rPr>
              <w:t> </w:t>
            </w:r>
          </w:p>
        </w:tc>
      </w:tr>
      <w:tr w:rsidR="00000000" w14:paraId="57B2D44B" w14:textId="77777777">
        <w:trPr>
          <w:divId w:val="1301302551"/>
        </w:trPr>
        <w:tc>
          <w:tcPr>
            <w:tcW w:w="0" w:type="auto"/>
            <w:vAlign w:val="bottom"/>
            <w:hideMark/>
          </w:tcPr>
          <w:p w14:paraId="3192E7DF"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BD628E1" w14:textId="77777777" w:rsidR="00000000" w:rsidRDefault="006F449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1EB3BE6" w14:textId="77777777" w:rsidR="00000000" w:rsidRDefault="006F4493">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08659949"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CB637DF" w14:textId="77777777" w:rsidR="00000000" w:rsidRDefault="006F449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58A4240" w14:textId="77777777" w:rsidR="00000000" w:rsidRDefault="006F4493">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141C5BBB"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EF7DD8B"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vAlign w:val="bottom"/>
            <w:hideMark/>
          </w:tcPr>
          <w:p w14:paraId="25FAD159" w14:textId="77777777" w:rsidR="00000000" w:rsidRDefault="006F4493">
            <w:pPr>
              <w:jc w:val="center"/>
              <w:rPr>
                <w:rFonts w:eastAsia="Times New Roman"/>
                <w:b/>
                <w:bCs/>
                <w:sz w:val="20"/>
                <w:szCs w:val="20"/>
              </w:rPr>
            </w:pPr>
            <w:r>
              <w:rPr>
                <w:rFonts w:eastAsia="Times New Roman"/>
                <w:b/>
                <w:bCs/>
                <w:sz w:val="20"/>
                <w:szCs w:val="20"/>
              </w:rPr>
              <w:t>Paid-in</w:t>
            </w:r>
          </w:p>
        </w:tc>
        <w:tc>
          <w:tcPr>
            <w:tcW w:w="0" w:type="auto"/>
            <w:tcMar>
              <w:top w:w="0" w:type="dxa"/>
              <w:left w:w="0" w:type="dxa"/>
              <w:bottom w:w="30" w:type="dxa"/>
              <w:right w:w="0" w:type="dxa"/>
            </w:tcMar>
            <w:vAlign w:val="bottom"/>
            <w:hideMark/>
          </w:tcPr>
          <w:p w14:paraId="223E117C"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23186D5"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vAlign w:val="bottom"/>
            <w:hideMark/>
          </w:tcPr>
          <w:p w14:paraId="010E697B" w14:textId="77777777" w:rsidR="00000000" w:rsidRDefault="006F4493">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14:paraId="20F14DD5"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443960E"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vAlign w:val="bottom"/>
            <w:hideMark/>
          </w:tcPr>
          <w:p w14:paraId="0FE08CD7" w14:textId="77777777" w:rsidR="00000000" w:rsidRDefault="006F4493">
            <w:pPr>
              <w:jc w:val="center"/>
              <w:rPr>
                <w:rFonts w:eastAsia="Times New Roman"/>
                <w:b/>
                <w:bCs/>
                <w:sz w:val="20"/>
                <w:szCs w:val="20"/>
              </w:rPr>
            </w:pPr>
            <w:r>
              <w:rPr>
                <w:rFonts w:eastAsia="Times New Roman"/>
                <w:b/>
                <w:bCs/>
                <w:sz w:val="20"/>
                <w:szCs w:val="20"/>
              </w:rPr>
              <w:t>Shareholders’</w:t>
            </w:r>
          </w:p>
        </w:tc>
        <w:tc>
          <w:tcPr>
            <w:tcW w:w="0" w:type="auto"/>
            <w:tcMar>
              <w:top w:w="0" w:type="dxa"/>
              <w:left w:w="0" w:type="dxa"/>
              <w:bottom w:w="30" w:type="dxa"/>
              <w:right w:w="0" w:type="dxa"/>
            </w:tcMar>
            <w:vAlign w:val="bottom"/>
            <w:hideMark/>
          </w:tcPr>
          <w:p w14:paraId="3487C58F" w14:textId="77777777" w:rsidR="00000000" w:rsidRDefault="006F4493">
            <w:pPr>
              <w:rPr>
                <w:rFonts w:eastAsia="Times New Roman"/>
                <w:b/>
                <w:bCs/>
                <w:sz w:val="20"/>
                <w:szCs w:val="20"/>
              </w:rPr>
            </w:pPr>
            <w:r>
              <w:rPr>
                <w:rFonts w:eastAsia="Times New Roman"/>
                <w:b/>
                <w:bCs/>
                <w:sz w:val="20"/>
                <w:szCs w:val="20"/>
              </w:rPr>
              <w:t> </w:t>
            </w:r>
          </w:p>
        </w:tc>
      </w:tr>
      <w:tr w:rsidR="00000000" w14:paraId="14E7BC7F" w14:textId="77777777">
        <w:trPr>
          <w:divId w:val="1301302551"/>
        </w:trPr>
        <w:tc>
          <w:tcPr>
            <w:tcW w:w="0" w:type="auto"/>
            <w:vAlign w:val="bottom"/>
            <w:hideMark/>
          </w:tcPr>
          <w:p w14:paraId="028716D1"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383140A"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6A47B62" w14:textId="77777777" w:rsidR="00000000" w:rsidRDefault="006F4493">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0F1E2E7A"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3E9C9ED"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AF44724" w14:textId="77777777" w:rsidR="00000000" w:rsidRDefault="006F449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5859F2D7"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DC5F5E1"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E766F0F" w14:textId="77777777" w:rsidR="00000000" w:rsidRDefault="006F4493">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208F86BD"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D30D6E7"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5B13862" w14:textId="77777777" w:rsidR="00000000" w:rsidRDefault="006F449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4ACCC09F"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C06765E"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EF7CF7D" w14:textId="77777777" w:rsidR="00000000" w:rsidRDefault="006F4493">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14:paraId="53DFB1FF"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7BC5755"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F6F2D99" w14:textId="77777777" w:rsidR="00000000" w:rsidRDefault="006F4493">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073518A2"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AFEAE5C"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773B90B" w14:textId="77777777" w:rsidR="00000000" w:rsidRDefault="006F4493">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6D8EA89F" w14:textId="77777777" w:rsidR="00000000" w:rsidRDefault="006F4493">
            <w:pPr>
              <w:rPr>
                <w:rFonts w:eastAsia="Times New Roman"/>
                <w:b/>
                <w:bCs/>
                <w:sz w:val="20"/>
                <w:szCs w:val="20"/>
              </w:rPr>
            </w:pPr>
            <w:r>
              <w:rPr>
                <w:rFonts w:eastAsia="Times New Roman"/>
                <w:b/>
                <w:bCs/>
                <w:sz w:val="20"/>
                <w:szCs w:val="20"/>
              </w:rPr>
              <w:t> </w:t>
            </w:r>
          </w:p>
        </w:tc>
      </w:tr>
      <w:tr w:rsidR="006F4493" w14:paraId="2BE5186A" w14:textId="77777777">
        <w:trPr>
          <w:divId w:val="1301302551"/>
        </w:trPr>
        <w:tc>
          <w:tcPr>
            <w:tcW w:w="1850" w:type="pct"/>
            <w:shd w:val="clear" w:color="auto" w:fill="CCEEFF"/>
            <w:tcMar>
              <w:top w:w="0" w:type="dxa"/>
              <w:left w:w="180" w:type="dxa"/>
              <w:bottom w:w="0" w:type="dxa"/>
              <w:right w:w="0" w:type="dxa"/>
            </w:tcMar>
            <w:vAlign w:val="bottom"/>
            <w:hideMark/>
          </w:tcPr>
          <w:p w14:paraId="19371ACC" w14:textId="77777777" w:rsidR="00000000" w:rsidRDefault="006F4493">
            <w:pPr>
              <w:ind w:hanging="180"/>
              <w:rPr>
                <w:rFonts w:eastAsia="Times New Roman"/>
                <w:b/>
                <w:bCs/>
                <w:sz w:val="20"/>
                <w:szCs w:val="20"/>
              </w:rPr>
            </w:pPr>
            <w:r>
              <w:rPr>
                <w:rFonts w:eastAsia="Times New Roman"/>
                <w:b/>
                <w:bCs/>
                <w:sz w:val="20"/>
                <w:szCs w:val="20"/>
              </w:rPr>
              <w:t>Balance -  December 31, 2021</w:t>
            </w:r>
          </w:p>
        </w:tc>
        <w:tc>
          <w:tcPr>
            <w:tcW w:w="50" w:type="pct"/>
            <w:shd w:val="clear" w:color="auto" w:fill="CCEEFF"/>
            <w:vAlign w:val="bottom"/>
            <w:hideMark/>
          </w:tcPr>
          <w:p w14:paraId="720BC299"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8355427" w14:textId="77777777" w:rsidR="00000000" w:rsidRDefault="006F4493">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14:paraId="40EA3DA6" w14:textId="77777777" w:rsidR="00000000" w:rsidRDefault="006F4493">
            <w:pPr>
              <w:jc w:val="right"/>
              <w:divId w:val="1206723555"/>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754BEF34"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D249F4A"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0FFCE67" w14:textId="77777777" w:rsidR="00000000" w:rsidRDefault="006F449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14:paraId="709DE3E9" w14:textId="77777777" w:rsidR="00000000" w:rsidRDefault="006F4493">
            <w:pPr>
              <w:jc w:val="right"/>
              <w:divId w:val="1090470496"/>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43D5F13"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17543D3"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AB7F375" w14:textId="77777777" w:rsidR="00000000" w:rsidRDefault="006F4493">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14:paraId="3E03A872" w14:textId="77777777" w:rsidR="00000000" w:rsidRDefault="006F4493">
            <w:pPr>
              <w:jc w:val="right"/>
              <w:rPr>
                <w:rFonts w:eastAsia="Times New Roman"/>
                <w:b/>
                <w:bCs/>
                <w:sz w:val="20"/>
                <w:szCs w:val="20"/>
              </w:rPr>
            </w:pPr>
            <w:r>
              <w:rPr>
                <w:rFonts w:eastAsia="Times New Roman"/>
                <w:b/>
                <w:bCs/>
                <w:sz w:val="20"/>
                <w:szCs w:val="20"/>
              </w:rPr>
              <w:t>8,125,000</w:t>
            </w:r>
          </w:p>
        </w:tc>
        <w:tc>
          <w:tcPr>
            <w:tcW w:w="50" w:type="pct"/>
            <w:shd w:val="clear" w:color="auto" w:fill="CCEEFF"/>
            <w:vAlign w:val="bottom"/>
            <w:hideMark/>
          </w:tcPr>
          <w:p w14:paraId="2D61E832"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0158448"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48087E2" w14:textId="77777777" w:rsidR="00000000" w:rsidRDefault="006F449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14:paraId="01E9DF1E" w14:textId="77777777" w:rsidR="00000000" w:rsidRDefault="006F4493">
            <w:pPr>
              <w:jc w:val="right"/>
              <w:rPr>
                <w:rFonts w:eastAsia="Times New Roman"/>
                <w:b/>
                <w:bCs/>
                <w:sz w:val="20"/>
                <w:szCs w:val="20"/>
              </w:rPr>
            </w:pPr>
            <w:r>
              <w:rPr>
                <w:rFonts w:eastAsia="Times New Roman"/>
                <w:b/>
                <w:bCs/>
                <w:sz w:val="20"/>
                <w:szCs w:val="20"/>
              </w:rPr>
              <w:t>813</w:t>
            </w:r>
          </w:p>
        </w:tc>
        <w:tc>
          <w:tcPr>
            <w:tcW w:w="50" w:type="pct"/>
            <w:shd w:val="clear" w:color="auto" w:fill="CCEEFF"/>
            <w:vAlign w:val="bottom"/>
            <w:hideMark/>
          </w:tcPr>
          <w:p w14:paraId="042138AD"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987EFDD"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F099F6F" w14:textId="77777777" w:rsidR="00000000" w:rsidRDefault="006F449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14:paraId="6F362BB5" w14:textId="77777777" w:rsidR="00000000" w:rsidRDefault="006F4493">
            <w:pPr>
              <w:jc w:val="right"/>
              <w:divId w:val="1806392492"/>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C37B585"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03B5F0C"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0BA1DE3" w14:textId="77777777" w:rsidR="00000000" w:rsidRDefault="006F449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14:paraId="4F194EBA" w14:textId="77777777" w:rsidR="00000000" w:rsidRDefault="006F4493">
            <w:pPr>
              <w:jc w:val="right"/>
              <w:rPr>
                <w:rFonts w:eastAsia="Times New Roman"/>
                <w:b/>
                <w:bCs/>
                <w:sz w:val="20"/>
                <w:szCs w:val="20"/>
              </w:rPr>
            </w:pPr>
            <w:r>
              <w:rPr>
                <w:rFonts w:eastAsia="Times New Roman"/>
                <w:b/>
                <w:bCs/>
                <w:sz w:val="20"/>
                <w:szCs w:val="20"/>
              </w:rPr>
              <w:t>(17,797,883</w:t>
            </w:r>
          </w:p>
        </w:tc>
        <w:tc>
          <w:tcPr>
            <w:tcW w:w="50" w:type="pct"/>
            <w:shd w:val="clear" w:color="auto" w:fill="CCEEFF"/>
            <w:vAlign w:val="bottom"/>
            <w:hideMark/>
          </w:tcPr>
          <w:p w14:paraId="18EE176E" w14:textId="77777777" w:rsidR="00000000" w:rsidRDefault="006F4493">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010592FC"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DE46D9E" w14:textId="77777777" w:rsidR="00000000" w:rsidRDefault="006F449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14:paraId="4F4E1659" w14:textId="77777777" w:rsidR="00000000" w:rsidRDefault="006F4493">
            <w:pPr>
              <w:jc w:val="right"/>
              <w:rPr>
                <w:rFonts w:eastAsia="Times New Roman"/>
                <w:b/>
                <w:bCs/>
                <w:sz w:val="20"/>
                <w:szCs w:val="20"/>
              </w:rPr>
            </w:pPr>
            <w:r>
              <w:rPr>
                <w:rFonts w:eastAsia="Times New Roman"/>
                <w:b/>
                <w:bCs/>
                <w:sz w:val="20"/>
                <w:szCs w:val="20"/>
              </w:rPr>
              <w:t>(17,797,070</w:t>
            </w:r>
          </w:p>
        </w:tc>
        <w:tc>
          <w:tcPr>
            <w:tcW w:w="50" w:type="pct"/>
            <w:shd w:val="clear" w:color="auto" w:fill="CCEEFF"/>
            <w:vAlign w:val="bottom"/>
            <w:hideMark/>
          </w:tcPr>
          <w:p w14:paraId="01BC325F" w14:textId="77777777" w:rsidR="00000000" w:rsidRDefault="006F4493">
            <w:pPr>
              <w:rPr>
                <w:rFonts w:eastAsia="Times New Roman"/>
                <w:b/>
                <w:bCs/>
                <w:sz w:val="20"/>
                <w:szCs w:val="20"/>
              </w:rPr>
            </w:pPr>
            <w:r>
              <w:rPr>
                <w:rFonts w:eastAsia="Times New Roman"/>
                <w:b/>
                <w:bCs/>
                <w:sz w:val="20"/>
                <w:szCs w:val="20"/>
              </w:rPr>
              <w:t>)</w:t>
            </w:r>
          </w:p>
        </w:tc>
      </w:tr>
      <w:tr w:rsidR="00000000" w14:paraId="35913C62" w14:textId="77777777">
        <w:trPr>
          <w:divId w:val="1301302551"/>
        </w:trPr>
        <w:tc>
          <w:tcPr>
            <w:tcW w:w="0" w:type="auto"/>
            <w:vAlign w:val="bottom"/>
            <w:hideMark/>
          </w:tcPr>
          <w:p w14:paraId="0EE6734E" w14:textId="77777777" w:rsidR="00000000" w:rsidRDefault="006F4493">
            <w:pPr>
              <w:rPr>
                <w:rFonts w:eastAsia="Times New Roman"/>
                <w:sz w:val="20"/>
                <w:szCs w:val="20"/>
              </w:rPr>
            </w:pPr>
            <w:r>
              <w:rPr>
                <w:rFonts w:eastAsia="Times New Roman"/>
                <w:sz w:val="20"/>
                <w:szCs w:val="20"/>
              </w:rPr>
              <w:t>Net income</w:t>
            </w:r>
          </w:p>
        </w:tc>
        <w:tc>
          <w:tcPr>
            <w:tcW w:w="0" w:type="auto"/>
            <w:tcMar>
              <w:top w:w="0" w:type="dxa"/>
              <w:left w:w="0" w:type="dxa"/>
              <w:bottom w:w="30" w:type="dxa"/>
              <w:right w:w="0" w:type="dxa"/>
            </w:tcMar>
            <w:vAlign w:val="bottom"/>
            <w:hideMark/>
          </w:tcPr>
          <w:p w14:paraId="39E224D1"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3AB4995"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D32A2EF" w14:textId="77777777" w:rsidR="00000000" w:rsidRDefault="006F4493">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AA18171"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0EFA4FE"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4996F0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D462A34" w14:textId="77777777" w:rsidR="00000000" w:rsidRDefault="006F4493">
            <w:pPr>
              <w:jc w:val="right"/>
              <w:divId w:val="149016917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7CDD69F"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EAF616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938D635"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47E79A9" w14:textId="77777777" w:rsidR="00000000" w:rsidRDefault="006F4493">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30E0A09"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CA3B33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F201F4C"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E5D956D" w14:textId="77777777" w:rsidR="00000000" w:rsidRDefault="006F4493">
            <w:pPr>
              <w:jc w:val="right"/>
              <w:divId w:val="39998781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73A693E"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6E41FB4"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8A10E5C"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5B0D4B0" w14:textId="77777777" w:rsidR="00000000" w:rsidRDefault="006F4493">
            <w:pPr>
              <w:jc w:val="right"/>
              <w:divId w:val="151028911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BDC21AD"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704DD75"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0B0DC33"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BFC4C65" w14:textId="77777777" w:rsidR="00000000" w:rsidRDefault="006F4493">
            <w:pPr>
              <w:jc w:val="right"/>
              <w:rPr>
                <w:rFonts w:eastAsia="Times New Roman"/>
                <w:sz w:val="20"/>
                <w:szCs w:val="20"/>
              </w:rPr>
            </w:pPr>
            <w:r>
              <w:rPr>
                <w:rFonts w:eastAsia="Times New Roman"/>
                <w:sz w:val="20"/>
                <w:szCs w:val="20"/>
              </w:rPr>
              <w:t>2,109,747</w:t>
            </w:r>
          </w:p>
        </w:tc>
        <w:tc>
          <w:tcPr>
            <w:tcW w:w="0" w:type="auto"/>
            <w:tcMar>
              <w:top w:w="0" w:type="dxa"/>
              <w:left w:w="0" w:type="dxa"/>
              <w:bottom w:w="30" w:type="dxa"/>
              <w:right w:w="0" w:type="dxa"/>
            </w:tcMar>
            <w:vAlign w:val="bottom"/>
            <w:hideMark/>
          </w:tcPr>
          <w:p w14:paraId="490B9D8D"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DA80290"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1772E13"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42F47A0" w14:textId="77777777" w:rsidR="00000000" w:rsidRDefault="006F4493">
            <w:pPr>
              <w:jc w:val="right"/>
              <w:rPr>
                <w:rFonts w:eastAsia="Times New Roman"/>
                <w:sz w:val="20"/>
                <w:szCs w:val="20"/>
              </w:rPr>
            </w:pPr>
            <w:r>
              <w:rPr>
                <w:rFonts w:eastAsia="Times New Roman"/>
                <w:sz w:val="20"/>
                <w:szCs w:val="20"/>
              </w:rPr>
              <w:t>2,109,747</w:t>
            </w:r>
          </w:p>
        </w:tc>
        <w:tc>
          <w:tcPr>
            <w:tcW w:w="0" w:type="auto"/>
            <w:tcMar>
              <w:top w:w="0" w:type="dxa"/>
              <w:left w:w="0" w:type="dxa"/>
              <w:bottom w:w="30" w:type="dxa"/>
              <w:right w:w="0" w:type="dxa"/>
            </w:tcMar>
            <w:vAlign w:val="bottom"/>
            <w:hideMark/>
          </w:tcPr>
          <w:p w14:paraId="44DB8BDB" w14:textId="77777777" w:rsidR="00000000" w:rsidRDefault="006F4493">
            <w:pPr>
              <w:rPr>
                <w:rFonts w:eastAsia="Times New Roman"/>
                <w:sz w:val="20"/>
                <w:szCs w:val="20"/>
              </w:rPr>
            </w:pPr>
            <w:r>
              <w:rPr>
                <w:rFonts w:eastAsia="Times New Roman"/>
                <w:sz w:val="20"/>
                <w:szCs w:val="20"/>
              </w:rPr>
              <w:t> </w:t>
            </w:r>
          </w:p>
        </w:tc>
      </w:tr>
      <w:tr w:rsidR="006F4493" w14:paraId="0823B6E1" w14:textId="77777777">
        <w:trPr>
          <w:divId w:val="1301302551"/>
        </w:trPr>
        <w:tc>
          <w:tcPr>
            <w:tcW w:w="0" w:type="auto"/>
            <w:shd w:val="clear" w:color="auto" w:fill="CCEEFF"/>
            <w:tcMar>
              <w:top w:w="0" w:type="dxa"/>
              <w:left w:w="180" w:type="dxa"/>
              <w:bottom w:w="0" w:type="dxa"/>
              <w:right w:w="0" w:type="dxa"/>
            </w:tcMar>
            <w:vAlign w:val="bottom"/>
            <w:hideMark/>
          </w:tcPr>
          <w:p w14:paraId="1FC63DB1" w14:textId="77777777" w:rsidR="00000000" w:rsidRDefault="006F4493">
            <w:pPr>
              <w:ind w:hanging="180"/>
              <w:rPr>
                <w:rFonts w:eastAsia="Times New Roman"/>
                <w:b/>
                <w:bCs/>
                <w:sz w:val="20"/>
                <w:szCs w:val="20"/>
              </w:rPr>
            </w:pPr>
            <w:r>
              <w:rPr>
                <w:rFonts w:eastAsia="Times New Roman"/>
                <w:b/>
                <w:bCs/>
                <w:sz w:val="20"/>
                <w:szCs w:val="20"/>
              </w:rPr>
              <w:t>Balance -  March 31, 2022 (Unaudited)</w:t>
            </w:r>
          </w:p>
        </w:tc>
        <w:tc>
          <w:tcPr>
            <w:tcW w:w="0" w:type="auto"/>
            <w:shd w:val="clear" w:color="auto" w:fill="CCEEFF"/>
            <w:vAlign w:val="bottom"/>
            <w:hideMark/>
          </w:tcPr>
          <w:p w14:paraId="13396AB9"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CBFF042"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A70DE89" w14:textId="77777777" w:rsidR="00000000" w:rsidRDefault="006F4493">
            <w:pPr>
              <w:jc w:val="right"/>
              <w:divId w:val="1827283447"/>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2715D6FB"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BE53148"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2A03F51"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8A9EE0E" w14:textId="77777777" w:rsidR="00000000" w:rsidRDefault="006F4493">
            <w:pPr>
              <w:jc w:val="right"/>
              <w:divId w:val="63722490"/>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A1E4AA7"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722D204"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DDFCC48"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DAC9E20" w14:textId="77777777" w:rsidR="00000000" w:rsidRDefault="006F4493">
            <w:pPr>
              <w:jc w:val="right"/>
              <w:rPr>
                <w:rFonts w:eastAsia="Times New Roman"/>
                <w:b/>
                <w:bCs/>
                <w:sz w:val="20"/>
                <w:szCs w:val="20"/>
              </w:rPr>
            </w:pPr>
            <w:r>
              <w:rPr>
                <w:rFonts w:eastAsia="Times New Roman"/>
                <w:b/>
                <w:bCs/>
                <w:sz w:val="20"/>
                <w:szCs w:val="20"/>
              </w:rPr>
              <w:t>8,125,000</w:t>
            </w:r>
          </w:p>
        </w:tc>
        <w:tc>
          <w:tcPr>
            <w:tcW w:w="0" w:type="auto"/>
            <w:shd w:val="clear" w:color="auto" w:fill="CCEEFF"/>
            <w:vAlign w:val="bottom"/>
            <w:hideMark/>
          </w:tcPr>
          <w:p w14:paraId="423B25C4"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2249882"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0FB97EF"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F006418" w14:textId="77777777" w:rsidR="00000000" w:rsidRDefault="006F4493">
            <w:pPr>
              <w:jc w:val="right"/>
              <w:rPr>
                <w:rFonts w:eastAsia="Times New Roman"/>
                <w:b/>
                <w:bCs/>
                <w:sz w:val="20"/>
                <w:szCs w:val="20"/>
              </w:rPr>
            </w:pPr>
            <w:r>
              <w:rPr>
                <w:rFonts w:eastAsia="Times New Roman"/>
                <w:b/>
                <w:bCs/>
                <w:sz w:val="20"/>
                <w:szCs w:val="20"/>
              </w:rPr>
              <w:t>813</w:t>
            </w:r>
          </w:p>
        </w:tc>
        <w:tc>
          <w:tcPr>
            <w:tcW w:w="0" w:type="auto"/>
            <w:shd w:val="clear" w:color="auto" w:fill="CCEEFF"/>
            <w:vAlign w:val="bottom"/>
            <w:hideMark/>
          </w:tcPr>
          <w:p w14:paraId="5D0CD65E"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088BDCC"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8E6194C"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E653873" w14:textId="77777777" w:rsidR="00000000" w:rsidRDefault="006F4493">
            <w:pPr>
              <w:jc w:val="right"/>
              <w:divId w:val="1283920057"/>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2C336454"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A9CA81B"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6E9F97C"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914F68C" w14:textId="77777777" w:rsidR="00000000" w:rsidRDefault="006F4493">
            <w:pPr>
              <w:jc w:val="right"/>
              <w:rPr>
                <w:rFonts w:eastAsia="Times New Roman"/>
                <w:b/>
                <w:bCs/>
                <w:sz w:val="20"/>
                <w:szCs w:val="20"/>
              </w:rPr>
            </w:pPr>
            <w:r>
              <w:rPr>
                <w:rFonts w:eastAsia="Times New Roman"/>
                <w:b/>
                <w:bCs/>
                <w:sz w:val="20"/>
                <w:szCs w:val="20"/>
              </w:rPr>
              <w:t>(15,688,136</w:t>
            </w:r>
          </w:p>
        </w:tc>
        <w:tc>
          <w:tcPr>
            <w:tcW w:w="0" w:type="auto"/>
            <w:shd w:val="clear" w:color="auto" w:fill="CCEEFF"/>
            <w:vAlign w:val="bottom"/>
            <w:hideMark/>
          </w:tcPr>
          <w:p w14:paraId="04430CF0" w14:textId="77777777" w:rsidR="00000000" w:rsidRDefault="006F449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1B540FE2"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2F20987"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A642AE8" w14:textId="77777777" w:rsidR="00000000" w:rsidRDefault="006F4493">
            <w:pPr>
              <w:jc w:val="right"/>
              <w:rPr>
                <w:rFonts w:eastAsia="Times New Roman"/>
                <w:b/>
                <w:bCs/>
                <w:sz w:val="20"/>
                <w:szCs w:val="20"/>
              </w:rPr>
            </w:pPr>
            <w:r>
              <w:rPr>
                <w:rFonts w:eastAsia="Times New Roman"/>
                <w:b/>
                <w:bCs/>
                <w:sz w:val="20"/>
                <w:szCs w:val="20"/>
              </w:rPr>
              <w:t>(15,687,323</w:t>
            </w:r>
          </w:p>
        </w:tc>
        <w:tc>
          <w:tcPr>
            <w:tcW w:w="0" w:type="auto"/>
            <w:shd w:val="clear" w:color="auto" w:fill="CCEEFF"/>
            <w:vAlign w:val="bottom"/>
            <w:hideMark/>
          </w:tcPr>
          <w:p w14:paraId="0FCEB5DE" w14:textId="77777777" w:rsidR="00000000" w:rsidRDefault="006F4493">
            <w:pPr>
              <w:rPr>
                <w:rFonts w:eastAsia="Times New Roman"/>
                <w:b/>
                <w:bCs/>
                <w:sz w:val="20"/>
                <w:szCs w:val="20"/>
              </w:rPr>
            </w:pPr>
            <w:r>
              <w:rPr>
                <w:rFonts w:eastAsia="Times New Roman"/>
                <w:b/>
                <w:bCs/>
                <w:sz w:val="20"/>
                <w:szCs w:val="20"/>
              </w:rPr>
              <w:t>)</w:t>
            </w:r>
          </w:p>
        </w:tc>
      </w:tr>
      <w:tr w:rsidR="00000000" w14:paraId="299AA120" w14:textId="77777777">
        <w:trPr>
          <w:divId w:val="1301302551"/>
        </w:trPr>
        <w:tc>
          <w:tcPr>
            <w:tcW w:w="0" w:type="auto"/>
            <w:tcMar>
              <w:top w:w="0" w:type="dxa"/>
              <w:left w:w="180" w:type="dxa"/>
              <w:bottom w:w="0" w:type="dxa"/>
              <w:right w:w="0" w:type="dxa"/>
            </w:tcMar>
            <w:vAlign w:val="bottom"/>
            <w:hideMark/>
          </w:tcPr>
          <w:p w14:paraId="5D2B962D" w14:textId="77777777" w:rsidR="00000000" w:rsidRDefault="006F4493">
            <w:pPr>
              <w:ind w:hanging="180"/>
              <w:rPr>
                <w:rFonts w:eastAsia="Times New Roman"/>
                <w:sz w:val="20"/>
                <w:szCs w:val="20"/>
              </w:rPr>
            </w:pPr>
            <w:r>
              <w:rPr>
                <w:rFonts w:eastAsia="Times New Roman"/>
                <w:sz w:val="20"/>
                <w:szCs w:val="20"/>
              </w:rPr>
              <w:t>Increase in redemption value of Class A ordinary shares subject to possible redemption</w:t>
            </w:r>
          </w:p>
        </w:tc>
        <w:tc>
          <w:tcPr>
            <w:tcW w:w="0" w:type="auto"/>
            <w:vAlign w:val="bottom"/>
            <w:hideMark/>
          </w:tcPr>
          <w:p w14:paraId="6C2D1E47"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19EF7325"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122114E8" w14:textId="77777777" w:rsidR="00000000" w:rsidRDefault="006F4493">
            <w:pPr>
              <w:jc w:val="right"/>
              <w:rPr>
                <w:rFonts w:eastAsia="Times New Roman"/>
                <w:b/>
                <w:bCs/>
                <w:sz w:val="20"/>
                <w:szCs w:val="20"/>
              </w:rPr>
            </w:pPr>
            <w:r>
              <w:rPr>
                <w:rFonts w:eastAsia="Times New Roman"/>
                <w:b/>
                <w:bCs/>
                <w:sz w:val="20"/>
                <w:szCs w:val="20"/>
              </w:rPr>
              <w:t>-</w:t>
            </w:r>
          </w:p>
        </w:tc>
        <w:tc>
          <w:tcPr>
            <w:tcW w:w="0" w:type="auto"/>
            <w:vAlign w:val="bottom"/>
            <w:hideMark/>
          </w:tcPr>
          <w:p w14:paraId="1A2BC02E"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1B786B85"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75C199BE"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1F33F25B" w14:textId="77777777" w:rsidR="00000000" w:rsidRDefault="006F4493">
            <w:pPr>
              <w:jc w:val="right"/>
              <w:rPr>
                <w:rFonts w:eastAsia="Times New Roman"/>
                <w:b/>
                <w:bCs/>
                <w:sz w:val="20"/>
                <w:szCs w:val="20"/>
              </w:rPr>
            </w:pPr>
            <w:r>
              <w:rPr>
                <w:rFonts w:eastAsia="Times New Roman"/>
                <w:b/>
                <w:bCs/>
                <w:sz w:val="20"/>
                <w:szCs w:val="20"/>
              </w:rPr>
              <w:t>-</w:t>
            </w:r>
          </w:p>
        </w:tc>
        <w:tc>
          <w:tcPr>
            <w:tcW w:w="0" w:type="auto"/>
            <w:vAlign w:val="bottom"/>
            <w:hideMark/>
          </w:tcPr>
          <w:p w14:paraId="26E548EE"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452B8AF5"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327EB132"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41609CFC" w14:textId="77777777" w:rsidR="00000000" w:rsidRDefault="006F4493">
            <w:pPr>
              <w:jc w:val="right"/>
              <w:rPr>
                <w:rFonts w:eastAsia="Times New Roman"/>
                <w:b/>
                <w:bCs/>
                <w:sz w:val="20"/>
                <w:szCs w:val="20"/>
              </w:rPr>
            </w:pPr>
            <w:r>
              <w:rPr>
                <w:rFonts w:eastAsia="Times New Roman"/>
                <w:b/>
                <w:bCs/>
                <w:sz w:val="20"/>
                <w:szCs w:val="20"/>
              </w:rPr>
              <w:t>-</w:t>
            </w:r>
          </w:p>
        </w:tc>
        <w:tc>
          <w:tcPr>
            <w:tcW w:w="0" w:type="auto"/>
            <w:vAlign w:val="bottom"/>
            <w:hideMark/>
          </w:tcPr>
          <w:p w14:paraId="327356E0"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0DD8955D"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48E6B6EC"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56046708" w14:textId="77777777" w:rsidR="00000000" w:rsidRDefault="006F4493">
            <w:pPr>
              <w:jc w:val="right"/>
              <w:rPr>
                <w:rFonts w:eastAsia="Times New Roman"/>
                <w:b/>
                <w:bCs/>
                <w:sz w:val="20"/>
                <w:szCs w:val="20"/>
              </w:rPr>
            </w:pPr>
            <w:r>
              <w:rPr>
                <w:rFonts w:eastAsia="Times New Roman"/>
                <w:b/>
                <w:bCs/>
                <w:sz w:val="20"/>
                <w:szCs w:val="20"/>
              </w:rPr>
              <w:t>-</w:t>
            </w:r>
          </w:p>
        </w:tc>
        <w:tc>
          <w:tcPr>
            <w:tcW w:w="0" w:type="auto"/>
            <w:vAlign w:val="bottom"/>
            <w:hideMark/>
          </w:tcPr>
          <w:p w14:paraId="01F17BF2"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282CA4D1"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53BBBEB8"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64906CB0" w14:textId="77777777" w:rsidR="00000000" w:rsidRDefault="006F4493">
            <w:pPr>
              <w:jc w:val="right"/>
              <w:rPr>
                <w:rFonts w:eastAsia="Times New Roman"/>
                <w:b/>
                <w:bCs/>
                <w:sz w:val="20"/>
                <w:szCs w:val="20"/>
              </w:rPr>
            </w:pPr>
            <w:r>
              <w:rPr>
                <w:rFonts w:eastAsia="Times New Roman"/>
                <w:b/>
                <w:bCs/>
                <w:sz w:val="20"/>
                <w:szCs w:val="20"/>
              </w:rPr>
              <w:t>-</w:t>
            </w:r>
          </w:p>
        </w:tc>
        <w:tc>
          <w:tcPr>
            <w:tcW w:w="0" w:type="auto"/>
            <w:vAlign w:val="bottom"/>
            <w:hideMark/>
          </w:tcPr>
          <w:p w14:paraId="13A67F98" w14:textId="77777777" w:rsidR="00000000" w:rsidRDefault="006F4493">
            <w:pPr>
              <w:rPr>
                <w:rFonts w:eastAsia="Times New Roman"/>
                <w:b/>
                <w:bCs/>
                <w:sz w:val="20"/>
                <w:szCs w:val="20"/>
              </w:rPr>
            </w:pPr>
            <w:r>
              <w:rPr>
                <w:rFonts w:eastAsia="Times New Roman"/>
                <w:b/>
                <w:bCs/>
                <w:sz w:val="20"/>
                <w:szCs w:val="20"/>
              </w:rPr>
              <w:t> </w:t>
            </w:r>
          </w:p>
        </w:tc>
        <w:tc>
          <w:tcPr>
            <w:tcW w:w="0" w:type="auto"/>
            <w:vAlign w:val="bottom"/>
            <w:hideMark/>
          </w:tcPr>
          <w:p w14:paraId="7579B40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8FC20C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B830B0C" w14:textId="77777777" w:rsidR="00000000" w:rsidRDefault="006F4493">
            <w:pPr>
              <w:jc w:val="right"/>
              <w:rPr>
                <w:rFonts w:eastAsia="Times New Roman"/>
                <w:sz w:val="20"/>
                <w:szCs w:val="20"/>
              </w:rPr>
            </w:pPr>
            <w:r>
              <w:rPr>
                <w:rFonts w:eastAsia="Times New Roman"/>
                <w:sz w:val="20"/>
                <w:szCs w:val="20"/>
              </w:rPr>
              <w:t>(143,799</w:t>
            </w:r>
          </w:p>
        </w:tc>
        <w:tc>
          <w:tcPr>
            <w:tcW w:w="0" w:type="auto"/>
            <w:vAlign w:val="bottom"/>
            <w:hideMark/>
          </w:tcPr>
          <w:p w14:paraId="4D4BBC80"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6D8B5EF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6C78CE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075BCA9" w14:textId="77777777" w:rsidR="00000000" w:rsidRDefault="006F4493">
            <w:pPr>
              <w:jc w:val="right"/>
              <w:rPr>
                <w:rFonts w:eastAsia="Times New Roman"/>
                <w:sz w:val="20"/>
                <w:szCs w:val="20"/>
              </w:rPr>
            </w:pPr>
            <w:r>
              <w:rPr>
                <w:rFonts w:eastAsia="Times New Roman"/>
                <w:sz w:val="20"/>
                <w:szCs w:val="20"/>
              </w:rPr>
              <w:t>(143,799</w:t>
            </w:r>
          </w:p>
        </w:tc>
        <w:tc>
          <w:tcPr>
            <w:tcW w:w="0" w:type="auto"/>
            <w:vAlign w:val="bottom"/>
            <w:hideMark/>
          </w:tcPr>
          <w:p w14:paraId="3FD35618" w14:textId="77777777" w:rsidR="00000000" w:rsidRDefault="006F4493">
            <w:pPr>
              <w:rPr>
                <w:rFonts w:eastAsia="Times New Roman"/>
                <w:sz w:val="20"/>
                <w:szCs w:val="20"/>
              </w:rPr>
            </w:pPr>
            <w:r>
              <w:rPr>
                <w:rFonts w:eastAsia="Times New Roman"/>
                <w:sz w:val="20"/>
                <w:szCs w:val="20"/>
              </w:rPr>
              <w:t>)</w:t>
            </w:r>
          </w:p>
        </w:tc>
      </w:tr>
      <w:tr w:rsidR="006F4493" w14:paraId="21833E1E" w14:textId="77777777">
        <w:trPr>
          <w:divId w:val="1301302551"/>
        </w:trPr>
        <w:tc>
          <w:tcPr>
            <w:tcW w:w="0" w:type="auto"/>
            <w:shd w:val="clear" w:color="auto" w:fill="CCEEFF"/>
            <w:vAlign w:val="bottom"/>
            <w:hideMark/>
          </w:tcPr>
          <w:p w14:paraId="2C2415BA" w14:textId="77777777" w:rsidR="00000000" w:rsidRDefault="006F4493">
            <w:pPr>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14:paraId="7F6256E2"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AC25E4"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369D88" w14:textId="77777777" w:rsidR="00000000" w:rsidRDefault="006F449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F462E1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2621CD7"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F935D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93CC8E" w14:textId="77777777" w:rsidR="00000000" w:rsidRDefault="006F449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01B2DB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DB4AB6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21636B"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EFCC38" w14:textId="77777777" w:rsidR="00000000" w:rsidRDefault="006F449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87A841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F29669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520766"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F2ABA6" w14:textId="77777777" w:rsidR="00000000" w:rsidRDefault="006F449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BAFBFB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05BBDF4"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932310"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B50C75" w14:textId="77777777" w:rsidR="00000000" w:rsidRDefault="006F449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1ABB0B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2A6DF2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CCAFD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583AE6A" w14:textId="77777777" w:rsidR="00000000" w:rsidRDefault="006F4493">
            <w:pPr>
              <w:jc w:val="right"/>
              <w:rPr>
                <w:rFonts w:eastAsia="Times New Roman"/>
                <w:sz w:val="20"/>
                <w:szCs w:val="20"/>
              </w:rPr>
            </w:pPr>
            <w:r>
              <w:rPr>
                <w:rFonts w:eastAsia="Times New Roman"/>
                <w:sz w:val="20"/>
                <w:szCs w:val="20"/>
              </w:rPr>
              <w:t>2,500,921</w:t>
            </w:r>
          </w:p>
        </w:tc>
        <w:tc>
          <w:tcPr>
            <w:tcW w:w="0" w:type="auto"/>
            <w:shd w:val="clear" w:color="auto" w:fill="CCEEFF"/>
            <w:tcMar>
              <w:top w:w="0" w:type="dxa"/>
              <w:left w:w="0" w:type="dxa"/>
              <w:bottom w:w="30" w:type="dxa"/>
              <w:right w:w="0" w:type="dxa"/>
            </w:tcMar>
            <w:vAlign w:val="bottom"/>
            <w:hideMark/>
          </w:tcPr>
          <w:p w14:paraId="37C6FF6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8403B80"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3782BB"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9F02A0" w14:textId="77777777" w:rsidR="00000000" w:rsidRDefault="006F4493">
            <w:pPr>
              <w:jc w:val="right"/>
              <w:rPr>
                <w:rFonts w:eastAsia="Times New Roman"/>
                <w:sz w:val="20"/>
                <w:szCs w:val="20"/>
              </w:rPr>
            </w:pPr>
            <w:r>
              <w:rPr>
                <w:rFonts w:eastAsia="Times New Roman"/>
                <w:sz w:val="20"/>
                <w:szCs w:val="20"/>
              </w:rPr>
              <w:t>2,500,921</w:t>
            </w:r>
          </w:p>
        </w:tc>
        <w:tc>
          <w:tcPr>
            <w:tcW w:w="0" w:type="auto"/>
            <w:shd w:val="clear" w:color="auto" w:fill="CCEEFF"/>
            <w:tcMar>
              <w:top w:w="0" w:type="dxa"/>
              <w:left w:w="0" w:type="dxa"/>
              <w:bottom w:w="30" w:type="dxa"/>
              <w:right w:w="0" w:type="dxa"/>
            </w:tcMar>
            <w:vAlign w:val="bottom"/>
            <w:hideMark/>
          </w:tcPr>
          <w:p w14:paraId="06345A92" w14:textId="77777777" w:rsidR="00000000" w:rsidRDefault="006F4493">
            <w:pPr>
              <w:rPr>
                <w:rFonts w:eastAsia="Times New Roman"/>
                <w:sz w:val="20"/>
                <w:szCs w:val="20"/>
              </w:rPr>
            </w:pPr>
            <w:r>
              <w:rPr>
                <w:rFonts w:eastAsia="Times New Roman"/>
                <w:sz w:val="20"/>
                <w:szCs w:val="20"/>
              </w:rPr>
              <w:t> </w:t>
            </w:r>
          </w:p>
        </w:tc>
      </w:tr>
      <w:tr w:rsidR="00000000" w14:paraId="10D1BE5F" w14:textId="77777777">
        <w:trPr>
          <w:divId w:val="1301302551"/>
        </w:trPr>
        <w:tc>
          <w:tcPr>
            <w:tcW w:w="0" w:type="auto"/>
            <w:tcMar>
              <w:top w:w="0" w:type="dxa"/>
              <w:left w:w="180" w:type="dxa"/>
              <w:bottom w:w="0" w:type="dxa"/>
              <w:right w:w="0" w:type="dxa"/>
            </w:tcMar>
            <w:vAlign w:val="bottom"/>
            <w:hideMark/>
          </w:tcPr>
          <w:p w14:paraId="42F2BA20" w14:textId="77777777" w:rsidR="00000000" w:rsidRDefault="006F4493">
            <w:pPr>
              <w:ind w:hanging="180"/>
              <w:rPr>
                <w:rFonts w:eastAsia="Times New Roman"/>
                <w:b/>
                <w:bCs/>
                <w:sz w:val="20"/>
                <w:szCs w:val="20"/>
              </w:rPr>
            </w:pPr>
            <w:r>
              <w:rPr>
                <w:rFonts w:eastAsia="Times New Roman"/>
                <w:b/>
                <w:bCs/>
                <w:sz w:val="20"/>
                <w:szCs w:val="20"/>
              </w:rPr>
              <w:t>Balance -  June 30, 2022 (Unaudited)</w:t>
            </w:r>
          </w:p>
        </w:tc>
        <w:tc>
          <w:tcPr>
            <w:tcW w:w="0" w:type="auto"/>
            <w:tcMar>
              <w:top w:w="0" w:type="dxa"/>
              <w:left w:w="0" w:type="dxa"/>
              <w:bottom w:w="80" w:type="dxa"/>
              <w:right w:w="0" w:type="dxa"/>
            </w:tcMar>
            <w:vAlign w:val="bottom"/>
            <w:hideMark/>
          </w:tcPr>
          <w:p w14:paraId="74DB3D88"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9D4776E"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06F67588" w14:textId="77777777" w:rsidR="00000000" w:rsidRDefault="006F4493">
            <w:pPr>
              <w:jc w:val="right"/>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38078938"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142806A2"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5E932DCC"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4F50C6BF" w14:textId="77777777" w:rsidR="00000000" w:rsidRDefault="006F4493">
            <w:pPr>
              <w:jc w:val="right"/>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68E56CD8"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448D840B"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040F7137"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5F770EF0" w14:textId="77777777" w:rsidR="00000000" w:rsidRDefault="006F4493">
            <w:pPr>
              <w:jc w:val="right"/>
              <w:rPr>
                <w:rFonts w:eastAsia="Times New Roman"/>
                <w:b/>
                <w:bCs/>
                <w:sz w:val="20"/>
                <w:szCs w:val="20"/>
              </w:rPr>
            </w:pPr>
            <w:r>
              <w:rPr>
                <w:rFonts w:eastAsia="Times New Roman"/>
                <w:b/>
                <w:bCs/>
                <w:sz w:val="20"/>
                <w:szCs w:val="20"/>
              </w:rPr>
              <w:t>8,125,000</w:t>
            </w:r>
          </w:p>
        </w:tc>
        <w:tc>
          <w:tcPr>
            <w:tcW w:w="0" w:type="auto"/>
            <w:tcMar>
              <w:top w:w="0" w:type="dxa"/>
              <w:left w:w="0" w:type="dxa"/>
              <w:bottom w:w="80" w:type="dxa"/>
              <w:right w:w="0" w:type="dxa"/>
            </w:tcMar>
            <w:vAlign w:val="bottom"/>
            <w:hideMark/>
          </w:tcPr>
          <w:p w14:paraId="758503B9"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0AECB7B0"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364F8892"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24371445" w14:textId="77777777" w:rsidR="00000000" w:rsidRDefault="006F4493">
            <w:pPr>
              <w:jc w:val="right"/>
              <w:rPr>
                <w:rFonts w:eastAsia="Times New Roman"/>
                <w:b/>
                <w:bCs/>
                <w:sz w:val="20"/>
                <w:szCs w:val="20"/>
              </w:rPr>
            </w:pPr>
            <w:r>
              <w:rPr>
                <w:rFonts w:eastAsia="Times New Roman"/>
                <w:b/>
                <w:bCs/>
                <w:sz w:val="20"/>
                <w:szCs w:val="20"/>
              </w:rPr>
              <w:t>813</w:t>
            </w:r>
          </w:p>
        </w:tc>
        <w:tc>
          <w:tcPr>
            <w:tcW w:w="0" w:type="auto"/>
            <w:tcMar>
              <w:top w:w="0" w:type="dxa"/>
              <w:left w:w="0" w:type="dxa"/>
              <w:bottom w:w="80" w:type="dxa"/>
              <w:right w:w="0" w:type="dxa"/>
            </w:tcMar>
            <w:vAlign w:val="bottom"/>
            <w:hideMark/>
          </w:tcPr>
          <w:p w14:paraId="70115CA0"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651B63DA"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66D29A9A"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3882022D" w14:textId="77777777" w:rsidR="00000000" w:rsidRDefault="006F4493">
            <w:pPr>
              <w:jc w:val="right"/>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6E9A5854"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323B8281"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300A6F99"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1B68072B" w14:textId="77777777" w:rsidR="00000000" w:rsidRDefault="006F4493">
            <w:pPr>
              <w:jc w:val="right"/>
              <w:rPr>
                <w:rFonts w:eastAsia="Times New Roman"/>
                <w:b/>
                <w:bCs/>
                <w:sz w:val="20"/>
                <w:szCs w:val="20"/>
              </w:rPr>
            </w:pPr>
            <w:r>
              <w:rPr>
                <w:rFonts w:eastAsia="Times New Roman"/>
                <w:b/>
                <w:bCs/>
                <w:sz w:val="20"/>
                <w:szCs w:val="20"/>
              </w:rPr>
              <w:t>(13,331,014</w:t>
            </w:r>
          </w:p>
        </w:tc>
        <w:tc>
          <w:tcPr>
            <w:tcW w:w="0" w:type="auto"/>
            <w:tcMar>
              <w:top w:w="0" w:type="dxa"/>
              <w:left w:w="0" w:type="dxa"/>
              <w:bottom w:w="80" w:type="dxa"/>
              <w:right w:w="0" w:type="dxa"/>
            </w:tcMar>
            <w:vAlign w:val="bottom"/>
            <w:hideMark/>
          </w:tcPr>
          <w:p w14:paraId="00E7B426" w14:textId="77777777" w:rsidR="00000000" w:rsidRDefault="006F4493">
            <w:pPr>
              <w:rPr>
                <w:rFonts w:eastAsia="Times New Roman"/>
                <w:b/>
                <w:bCs/>
                <w:sz w:val="20"/>
                <w:szCs w:val="20"/>
              </w:rPr>
            </w:pPr>
            <w:r>
              <w:rPr>
                <w:rFonts w:eastAsia="Times New Roman"/>
                <w:b/>
                <w:bCs/>
                <w:sz w:val="20"/>
                <w:szCs w:val="20"/>
              </w:rPr>
              <w:t>)</w:t>
            </w:r>
          </w:p>
        </w:tc>
        <w:tc>
          <w:tcPr>
            <w:tcW w:w="0" w:type="auto"/>
            <w:tcMar>
              <w:top w:w="0" w:type="dxa"/>
              <w:left w:w="0" w:type="dxa"/>
              <w:bottom w:w="80" w:type="dxa"/>
              <w:right w:w="0" w:type="dxa"/>
            </w:tcMar>
            <w:vAlign w:val="bottom"/>
            <w:hideMark/>
          </w:tcPr>
          <w:p w14:paraId="53F6B9C5"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3B419B9A"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5EFB2A80" w14:textId="77777777" w:rsidR="00000000" w:rsidRDefault="006F4493">
            <w:pPr>
              <w:jc w:val="right"/>
              <w:rPr>
                <w:rFonts w:eastAsia="Times New Roman"/>
                <w:b/>
                <w:bCs/>
                <w:sz w:val="20"/>
                <w:szCs w:val="20"/>
              </w:rPr>
            </w:pPr>
            <w:r>
              <w:rPr>
                <w:rFonts w:eastAsia="Times New Roman"/>
                <w:b/>
                <w:bCs/>
                <w:sz w:val="20"/>
                <w:szCs w:val="20"/>
              </w:rPr>
              <w:t>(13,330,201</w:t>
            </w:r>
          </w:p>
        </w:tc>
        <w:tc>
          <w:tcPr>
            <w:tcW w:w="0" w:type="auto"/>
            <w:tcMar>
              <w:top w:w="0" w:type="dxa"/>
              <w:left w:w="0" w:type="dxa"/>
              <w:bottom w:w="80" w:type="dxa"/>
              <w:right w:w="0" w:type="dxa"/>
            </w:tcMar>
            <w:vAlign w:val="bottom"/>
            <w:hideMark/>
          </w:tcPr>
          <w:p w14:paraId="649A5C3F" w14:textId="77777777" w:rsidR="00000000" w:rsidRDefault="006F4493">
            <w:pPr>
              <w:rPr>
                <w:rFonts w:eastAsia="Times New Roman"/>
                <w:b/>
                <w:bCs/>
                <w:sz w:val="20"/>
                <w:szCs w:val="20"/>
              </w:rPr>
            </w:pPr>
            <w:r>
              <w:rPr>
                <w:rFonts w:eastAsia="Times New Roman"/>
                <w:b/>
                <w:bCs/>
                <w:sz w:val="20"/>
                <w:szCs w:val="20"/>
              </w:rPr>
              <w:t>)</w:t>
            </w:r>
          </w:p>
        </w:tc>
      </w:tr>
    </w:tbl>
    <w:p w14:paraId="5981020D" w14:textId="77777777" w:rsidR="00000000" w:rsidRDefault="006F4493">
      <w:pPr>
        <w:pStyle w:val="a3"/>
        <w:spacing w:before="0" w:beforeAutospacing="0" w:after="0" w:afterAutospacing="0"/>
        <w:jc w:val="center"/>
        <w:divId w:val="1301302551"/>
        <w:rPr>
          <w:sz w:val="20"/>
          <w:szCs w:val="20"/>
        </w:rPr>
      </w:pPr>
      <w:r>
        <w:rPr>
          <w:sz w:val="20"/>
          <w:szCs w:val="20"/>
        </w:rPr>
        <w:t> </w:t>
      </w:r>
    </w:p>
    <w:p w14:paraId="453887C3" w14:textId="77777777" w:rsidR="00000000" w:rsidRDefault="006F4493">
      <w:pPr>
        <w:pStyle w:val="a3"/>
        <w:spacing w:before="0" w:beforeAutospacing="0" w:after="0" w:afterAutospacing="0"/>
        <w:jc w:val="center"/>
        <w:divId w:val="1301302551"/>
        <w:rPr>
          <w:sz w:val="20"/>
          <w:szCs w:val="20"/>
        </w:rPr>
      </w:pPr>
      <w:r>
        <w:rPr>
          <w:b/>
          <w:bCs/>
          <w:sz w:val="20"/>
          <w:szCs w:val="20"/>
        </w:rPr>
        <w:t>For The Three and Six Months Ended June 30, 2021</w:t>
      </w:r>
    </w:p>
    <w:p w14:paraId="24BD11EB" w14:textId="77777777" w:rsidR="00000000" w:rsidRDefault="006F4493">
      <w:pPr>
        <w:pStyle w:val="a3"/>
        <w:spacing w:before="0" w:beforeAutospacing="0" w:after="0" w:afterAutospacing="0"/>
        <w:jc w:val="center"/>
        <w:divId w:val="130130255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90"/>
        <w:gridCol w:w="50"/>
        <w:gridCol w:w="83"/>
        <w:gridCol w:w="495"/>
        <w:gridCol w:w="50"/>
        <w:gridCol w:w="50"/>
        <w:gridCol w:w="101"/>
        <w:gridCol w:w="600"/>
        <w:gridCol w:w="50"/>
        <w:gridCol w:w="50"/>
        <w:gridCol w:w="50"/>
        <w:gridCol w:w="800"/>
        <w:gridCol w:w="67"/>
        <w:gridCol w:w="50"/>
        <w:gridCol w:w="101"/>
        <w:gridCol w:w="600"/>
        <w:gridCol w:w="67"/>
        <w:gridCol w:w="50"/>
        <w:gridCol w:w="100"/>
        <w:gridCol w:w="867"/>
        <w:gridCol w:w="67"/>
        <w:gridCol w:w="50"/>
        <w:gridCol w:w="162"/>
        <w:gridCol w:w="972"/>
        <w:gridCol w:w="67"/>
        <w:gridCol w:w="50"/>
        <w:gridCol w:w="172"/>
        <w:gridCol w:w="1028"/>
        <w:gridCol w:w="67"/>
      </w:tblGrid>
      <w:tr w:rsidR="00000000" w14:paraId="40AC484F" w14:textId="77777777">
        <w:trPr>
          <w:divId w:val="1301302551"/>
        </w:trPr>
        <w:tc>
          <w:tcPr>
            <w:tcW w:w="0" w:type="auto"/>
            <w:vAlign w:val="bottom"/>
            <w:hideMark/>
          </w:tcPr>
          <w:p w14:paraId="04652231"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6DD5FA8" w14:textId="77777777" w:rsidR="00000000" w:rsidRDefault="006F4493">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65AB902A" w14:textId="77777777" w:rsidR="00000000" w:rsidRDefault="006F4493">
            <w:pPr>
              <w:jc w:val="center"/>
              <w:rPr>
                <w:rFonts w:eastAsia="Times New Roman"/>
                <w:b/>
                <w:bCs/>
                <w:sz w:val="20"/>
                <w:szCs w:val="20"/>
              </w:rPr>
            </w:pPr>
            <w:r>
              <w:rPr>
                <w:rFonts w:eastAsia="Times New Roman"/>
                <w:b/>
                <w:bCs/>
                <w:sz w:val="20"/>
                <w:szCs w:val="20"/>
              </w:rPr>
              <w:t>Ordinary Shares</w:t>
            </w:r>
          </w:p>
        </w:tc>
        <w:tc>
          <w:tcPr>
            <w:tcW w:w="0" w:type="auto"/>
            <w:tcMar>
              <w:top w:w="0" w:type="dxa"/>
              <w:left w:w="0" w:type="dxa"/>
              <w:bottom w:w="30" w:type="dxa"/>
              <w:right w:w="0" w:type="dxa"/>
            </w:tcMar>
            <w:vAlign w:val="bottom"/>
            <w:hideMark/>
          </w:tcPr>
          <w:p w14:paraId="01C676D3"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5C92EC8"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vAlign w:val="bottom"/>
            <w:hideMark/>
          </w:tcPr>
          <w:p w14:paraId="021475FF" w14:textId="77777777" w:rsidR="00000000" w:rsidRDefault="006F4493">
            <w:pPr>
              <w:jc w:val="center"/>
              <w:rPr>
                <w:rFonts w:eastAsia="Times New Roman"/>
                <w:b/>
                <w:bCs/>
                <w:sz w:val="20"/>
                <w:szCs w:val="20"/>
              </w:rPr>
            </w:pPr>
            <w:r>
              <w:rPr>
                <w:rFonts w:eastAsia="Times New Roman"/>
                <w:b/>
                <w:bCs/>
                <w:sz w:val="20"/>
                <w:szCs w:val="20"/>
              </w:rPr>
              <w:t>Additional</w:t>
            </w:r>
          </w:p>
        </w:tc>
        <w:tc>
          <w:tcPr>
            <w:tcW w:w="0" w:type="auto"/>
            <w:tcMar>
              <w:top w:w="0" w:type="dxa"/>
              <w:left w:w="0" w:type="dxa"/>
              <w:bottom w:w="30" w:type="dxa"/>
              <w:right w:w="0" w:type="dxa"/>
            </w:tcMar>
            <w:vAlign w:val="bottom"/>
            <w:hideMark/>
          </w:tcPr>
          <w:p w14:paraId="65FF58C1"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FFCC8E6"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6FB3CF6E" w14:textId="77777777" w:rsidR="00000000" w:rsidRDefault="006F449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029B1C9"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A964B8E"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vAlign w:val="bottom"/>
            <w:hideMark/>
          </w:tcPr>
          <w:p w14:paraId="32DD50C4" w14:textId="77777777" w:rsidR="00000000" w:rsidRDefault="006F4493">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6F70424C" w14:textId="77777777" w:rsidR="00000000" w:rsidRDefault="006F4493">
            <w:pPr>
              <w:rPr>
                <w:rFonts w:eastAsia="Times New Roman"/>
                <w:b/>
                <w:bCs/>
                <w:sz w:val="20"/>
                <w:szCs w:val="20"/>
              </w:rPr>
            </w:pPr>
            <w:r>
              <w:rPr>
                <w:rFonts w:eastAsia="Times New Roman"/>
                <w:b/>
                <w:bCs/>
                <w:sz w:val="20"/>
                <w:szCs w:val="20"/>
              </w:rPr>
              <w:t> </w:t>
            </w:r>
          </w:p>
        </w:tc>
      </w:tr>
      <w:tr w:rsidR="00000000" w14:paraId="0A55FF64" w14:textId="77777777">
        <w:trPr>
          <w:divId w:val="1301302551"/>
        </w:trPr>
        <w:tc>
          <w:tcPr>
            <w:tcW w:w="0" w:type="auto"/>
            <w:vAlign w:val="bottom"/>
            <w:hideMark/>
          </w:tcPr>
          <w:p w14:paraId="2C5ECB5A"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BAC0E91" w14:textId="77777777" w:rsidR="00000000" w:rsidRDefault="006F449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2B7A679" w14:textId="77777777" w:rsidR="00000000" w:rsidRDefault="006F4493">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7A7A229B"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A8E8C6B" w14:textId="77777777" w:rsidR="00000000" w:rsidRDefault="006F449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9ADC54F" w14:textId="77777777" w:rsidR="00000000" w:rsidRDefault="006F4493">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6A771268"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50A0E26"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vAlign w:val="bottom"/>
            <w:hideMark/>
          </w:tcPr>
          <w:p w14:paraId="1DCDB700" w14:textId="77777777" w:rsidR="00000000" w:rsidRDefault="006F4493">
            <w:pPr>
              <w:jc w:val="center"/>
              <w:rPr>
                <w:rFonts w:eastAsia="Times New Roman"/>
                <w:b/>
                <w:bCs/>
                <w:sz w:val="20"/>
                <w:szCs w:val="20"/>
              </w:rPr>
            </w:pPr>
            <w:r>
              <w:rPr>
                <w:rFonts w:eastAsia="Times New Roman"/>
                <w:b/>
                <w:bCs/>
                <w:sz w:val="20"/>
                <w:szCs w:val="20"/>
              </w:rPr>
              <w:t>Paid-in</w:t>
            </w:r>
          </w:p>
        </w:tc>
        <w:tc>
          <w:tcPr>
            <w:tcW w:w="0" w:type="auto"/>
            <w:tcMar>
              <w:top w:w="0" w:type="dxa"/>
              <w:left w:w="0" w:type="dxa"/>
              <w:bottom w:w="30" w:type="dxa"/>
              <w:right w:w="0" w:type="dxa"/>
            </w:tcMar>
            <w:vAlign w:val="bottom"/>
            <w:hideMark/>
          </w:tcPr>
          <w:p w14:paraId="77F243C1"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41E2B44"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vAlign w:val="bottom"/>
            <w:hideMark/>
          </w:tcPr>
          <w:p w14:paraId="346E95C3" w14:textId="77777777" w:rsidR="00000000" w:rsidRDefault="006F4493">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14:paraId="11742D50"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0FB16E0"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vAlign w:val="bottom"/>
            <w:hideMark/>
          </w:tcPr>
          <w:p w14:paraId="2BA96DC9" w14:textId="77777777" w:rsidR="00000000" w:rsidRDefault="006F4493">
            <w:pPr>
              <w:jc w:val="center"/>
              <w:rPr>
                <w:rFonts w:eastAsia="Times New Roman"/>
                <w:b/>
                <w:bCs/>
                <w:sz w:val="20"/>
                <w:szCs w:val="20"/>
              </w:rPr>
            </w:pPr>
            <w:r>
              <w:rPr>
                <w:rFonts w:eastAsia="Times New Roman"/>
                <w:b/>
                <w:bCs/>
                <w:sz w:val="20"/>
                <w:szCs w:val="20"/>
              </w:rPr>
              <w:t>Shareholders’</w:t>
            </w:r>
          </w:p>
        </w:tc>
        <w:tc>
          <w:tcPr>
            <w:tcW w:w="0" w:type="auto"/>
            <w:tcMar>
              <w:top w:w="0" w:type="dxa"/>
              <w:left w:w="0" w:type="dxa"/>
              <w:bottom w:w="30" w:type="dxa"/>
              <w:right w:w="0" w:type="dxa"/>
            </w:tcMar>
            <w:vAlign w:val="bottom"/>
            <w:hideMark/>
          </w:tcPr>
          <w:p w14:paraId="1DE58CC4" w14:textId="77777777" w:rsidR="00000000" w:rsidRDefault="006F4493">
            <w:pPr>
              <w:rPr>
                <w:rFonts w:eastAsia="Times New Roman"/>
                <w:b/>
                <w:bCs/>
                <w:sz w:val="20"/>
                <w:szCs w:val="20"/>
              </w:rPr>
            </w:pPr>
            <w:r>
              <w:rPr>
                <w:rFonts w:eastAsia="Times New Roman"/>
                <w:b/>
                <w:bCs/>
                <w:sz w:val="20"/>
                <w:szCs w:val="20"/>
              </w:rPr>
              <w:t> </w:t>
            </w:r>
          </w:p>
        </w:tc>
      </w:tr>
      <w:tr w:rsidR="00000000" w14:paraId="27699FAA" w14:textId="77777777">
        <w:trPr>
          <w:divId w:val="1301302551"/>
        </w:trPr>
        <w:tc>
          <w:tcPr>
            <w:tcW w:w="0" w:type="auto"/>
            <w:vAlign w:val="bottom"/>
            <w:hideMark/>
          </w:tcPr>
          <w:p w14:paraId="20335E0C"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DABA71B"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D36B237" w14:textId="77777777" w:rsidR="00000000" w:rsidRDefault="006F4493">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665FC81D"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38CDC2D"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DE76371" w14:textId="77777777" w:rsidR="00000000" w:rsidRDefault="006F449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40DECFA0"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ED00458"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D4367EE" w14:textId="77777777" w:rsidR="00000000" w:rsidRDefault="006F4493">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2DF6E5A3"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3D45F53"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559ED70" w14:textId="77777777" w:rsidR="00000000" w:rsidRDefault="006F4493">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55F6A5F2"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24920F5"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A82545B" w14:textId="77777777" w:rsidR="00000000" w:rsidRDefault="006F4493">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14:paraId="74EB22EA"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BA74E96"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C7EB9C4" w14:textId="77777777" w:rsidR="00000000" w:rsidRDefault="006F4493">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04A975FD"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4201FF5"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F76EAED" w14:textId="77777777" w:rsidR="00000000" w:rsidRDefault="006F4493">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601F2F62" w14:textId="77777777" w:rsidR="00000000" w:rsidRDefault="006F4493">
            <w:pPr>
              <w:rPr>
                <w:rFonts w:eastAsia="Times New Roman"/>
                <w:b/>
                <w:bCs/>
                <w:sz w:val="20"/>
                <w:szCs w:val="20"/>
              </w:rPr>
            </w:pPr>
            <w:r>
              <w:rPr>
                <w:rFonts w:eastAsia="Times New Roman"/>
                <w:b/>
                <w:bCs/>
                <w:sz w:val="20"/>
                <w:szCs w:val="20"/>
              </w:rPr>
              <w:t> </w:t>
            </w:r>
          </w:p>
        </w:tc>
      </w:tr>
      <w:tr w:rsidR="006F4493" w14:paraId="0B0E02B7" w14:textId="77777777">
        <w:trPr>
          <w:divId w:val="1301302551"/>
        </w:trPr>
        <w:tc>
          <w:tcPr>
            <w:tcW w:w="1850" w:type="pct"/>
            <w:shd w:val="clear" w:color="auto" w:fill="CCEEFF"/>
            <w:tcMar>
              <w:top w:w="0" w:type="dxa"/>
              <w:left w:w="180" w:type="dxa"/>
              <w:bottom w:w="0" w:type="dxa"/>
              <w:right w:w="0" w:type="dxa"/>
            </w:tcMar>
            <w:vAlign w:val="bottom"/>
            <w:hideMark/>
          </w:tcPr>
          <w:p w14:paraId="1A1F072A" w14:textId="77777777" w:rsidR="00000000" w:rsidRDefault="006F4493">
            <w:pPr>
              <w:ind w:hanging="180"/>
              <w:rPr>
                <w:rFonts w:eastAsia="Times New Roman"/>
                <w:b/>
                <w:bCs/>
                <w:sz w:val="20"/>
                <w:szCs w:val="20"/>
              </w:rPr>
            </w:pPr>
            <w:r>
              <w:rPr>
                <w:rFonts w:eastAsia="Times New Roman"/>
                <w:b/>
                <w:bCs/>
                <w:sz w:val="20"/>
                <w:szCs w:val="20"/>
              </w:rPr>
              <w:t>Balance -  December 31, 2020</w:t>
            </w:r>
          </w:p>
        </w:tc>
        <w:tc>
          <w:tcPr>
            <w:tcW w:w="50" w:type="pct"/>
            <w:shd w:val="clear" w:color="auto" w:fill="CCEEFF"/>
            <w:vAlign w:val="bottom"/>
            <w:hideMark/>
          </w:tcPr>
          <w:p w14:paraId="336297E5"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86A0A86" w14:textId="77777777" w:rsidR="00000000" w:rsidRDefault="006F4493">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14:paraId="4722AAD2" w14:textId="77777777" w:rsidR="00000000" w:rsidRDefault="006F4493">
            <w:pPr>
              <w:jc w:val="right"/>
              <w:divId w:val="1624652532"/>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18000299"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37065EC"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A02ED5F" w14:textId="77777777" w:rsidR="00000000" w:rsidRDefault="006F449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14:paraId="7D5918CB" w14:textId="77777777" w:rsidR="00000000" w:rsidRDefault="006F4493">
            <w:pPr>
              <w:jc w:val="right"/>
              <w:divId w:val="1068764403"/>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E19284B"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62BAB87"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4600B32" w14:textId="77777777" w:rsidR="00000000" w:rsidRDefault="006F4493">
            <w:pPr>
              <w:rPr>
                <w:rFonts w:eastAsia="Times New Roman"/>
                <w:b/>
                <w:bCs/>
                <w:sz w:val="20"/>
                <w:szCs w:val="20"/>
              </w:rPr>
            </w:pPr>
            <w:r>
              <w:rPr>
                <w:rFonts w:eastAsia="Times New Roman"/>
                <w:b/>
                <w:bCs/>
                <w:sz w:val="20"/>
                <w:szCs w:val="20"/>
              </w:rPr>
              <w:t> </w:t>
            </w:r>
          </w:p>
        </w:tc>
        <w:tc>
          <w:tcPr>
            <w:tcW w:w="300" w:type="pct"/>
            <w:shd w:val="clear" w:color="auto" w:fill="CCEEFF"/>
            <w:vAlign w:val="bottom"/>
            <w:hideMark/>
          </w:tcPr>
          <w:p w14:paraId="039A5D00" w14:textId="77777777" w:rsidR="00000000" w:rsidRDefault="006F4493">
            <w:pPr>
              <w:jc w:val="right"/>
              <w:rPr>
                <w:rFonts w:eastAsia="Times New Roman"/>
                <w:b/>
                <w:bCs/>
                <w:sz w:val="20"/>
                <w:szCs w:val="20"/>
              </w:rPr>
            </w:pPr>
            <w:r>
              <w:rPr>
                <w:rFonts w:eastAsia="Times New Roman"/>
                <w:b/>
                <w:bCs/>
                <w:sz w:val="20"/>
                <w:szCs w:val="20"/>
              </w:rPr>
              <w:t>8,625,000</w:t>
            </w:r>
          </w:p>
        </w:tc>
        <w:tc>
          <w:tcPr>
            <w:tcW w:w="50" w:type="pct"/>
            <w:shd w:val="clear" w:color="auto" w:fill="CCEEFF"/>
            <w:vAlign w:val="bottom"/>
            <w:hideMark/>
          </w:tcPr>
          <w:p w14:paraId="53EE88B0"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0FEB0EB"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5D5C6D7" w14:textId="77777777" w:rsidR="00000000" w:rsidRDefault="006F449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14:paraId="353A0B09" w14:textId="77777777" w:rsidR="00000000" w:rsidRDefault="006F4493">
            <w:pPr>
              <w:jc w:val="right"/>
              <w:rPr>
                <w:rFonts w:eastAsia="Times New Roman"/>
                <w:b/>
                <w:bCs/>
                <w:sz w:val="20"/>
                <w:szCs w:val="20"/>
              </w:rPr>
            </w:pPr>
            <w:r>
              <w:rPr>
                <w:rFonts w:eastAsia="Times New Roman"/>
                <w:b/>
                <w:bCs/>
                <w:sz w:val="20"/>
                <w:szCs w:val="20"/>
              </w:rPr>
              <w:t>863</w:t>
            </w:r>
          </w:p>
        </w:tc>
        <w:tc>
          <w:tcPr>
            <w:tcW w:w="50" w:type="pct"/>
            <w:shd w:val="clear" w:color="auto" w:fill="CCEEFF"/>
            <w:vAlign w:val="bottom"/>
            <w:hideMark/>
          </w:tcPr>
          <w:p w14:paraId="0EC630EA"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44F2FE9"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CEDF29B" w14:textId="77777777" w:rsidR="00000000" w:rsidRDefault="006F449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14:paraId="5F8112E7" w14:textId="77777777" w:rsidR="00000000" w:rsidRDefault="006F4493">
            <w:pPr>
              <w:jc w:val="right"/>
              <w:rPr>
                <w:rFonts w:eastAsia="Times New Roman"/>
                <w:b/>
                <w:bCs/>
                <w:sz w:val="20"/>
                <w:szCs w:val="20"/>
              </w:rPr>
            </w:pPr>
            <w:r>
              <w:rPr>
                <w:rFonts w:eastAsia="Times New Roman"/>
                <w:b/>
                <w:bCs/>
                <w:sz w:val="20"/>
                <w:szCs w:val="20"/>
              </w:rPr>
              <w:t>24,137</w:t>
            </w:r>
          </w:p>
        </w:tc>
        <w:tc>
          <w:tcPr>
            <w:tcW w:w="50" w:type="pct"/>
            <w:shd w:val="clear" w:color="auto" w:fill="CCEEFF"/>
            <w:vAlign w:val="bottom"/>
            <w:hideMark/>
          </w:tcPr>
          <w:p w14:paraId="75BF05A6"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3C48BA6D"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D24AAA8" w14:textId="77777777" w:rsidR="00000000" w:rsidRDefault="006F449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14:paraId="12B3DEAD" w14:textId="77777777" w:rsidR="00000000" w:rsidRDefault="006F4493">
            <w:pPr>
              <w:jc w:val="right"/>
              <w:rPr>
                <w:rFonts w:eastAsia="Times New Roman"/>
                <w:b/>
                <w:bCs/>
                <w:sz w:val="20"/>
                <w:szCs w:val="20"/>
              </w:rPr>
            </w:pPr>
            <w:r>
              <w:rPr>
                <w:rFonts w:eastAsia="Times New Roman"/>
                <w:b/>
                <w:bCs/>
                <w:sz w:val="20"/>
                <w:szCs w:val="20"/>
              </w:rPr>
              <w:t>(8,000</w:t>
            </w:r>
          </w:p>
        </w:tc>
        <w:tc>
          <w:tcPr>
            <w:tcW w:w="50" w:type="pct"/>
            <w:shd w:val="clear" w:color="auto" w:fill="CCEEFF"/>
            <w:vAlign w:val="bottom"/>
            <w:hideMark/>
          </w:tcPr>
          <w:p w14:paraId="19725F0D" w14:textId="77777777" w:rsidR="00000000" w:rsidRDefault="006F4493">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53B54525" w14:textId="77777777" w:rsidR="00000000" w:rsidRDefault="006F4493">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C2A8AF5" w14:textId="77777777" w:rsidR="00000000" w:rsidRDefault="006F4493">
            <w:pPr>
              <w:rPr>
                <w:rFonts w:eastAsia="Times New Roman"/>
                <w:b/>
                <w:bCs/>
                <w:sz w:val="20"/>
                <w:szCs w:val="20"/>
              </w:rPr>
            </w:pPr>
            <w:r>
              <w:rPr>
                <w:rFonts w:eastAsia="Times New Roman"/>
                <w:b/>
                <w:bCs/>
                <w:sz w:val="20"/>
                <w:szCs w:val="20"/>
              </w:rPr>
              <w:t>$</w:t>
            </w:r>
          </w:p>
        </w:tc>
        <w:tc>
          <w:tcPr>
            <w:tcW w:w="300" w:type="pct"/>
            <w:shd w:val="clear" w:color="auto" w:fill="CCEEFF"/>
            <w:vAlign w:val="bottom"/>
            <w:hideMark/>
          </w:tcPr>
          <w:p w14:paraId="3721D623" w14:textId="77777777" w:rsidR="00000000" w:rsidRDefault="006F4493">
            <w:pPr>
              <w:jc w:val="right"/>
              <w:rPr>
                <w:rFonts w:eastAsia="Times New Roman"/>
                <w:b/>
                <w:bCs/>
                <w:sz w:val="20"/>
                <w:szCs w:val="20"/>
              </w:rPr>
            </w:pPr>
            <w:r>
              <w:rPr>
                <w:rFonts w:eastAsia="Times New Roman"/>
                <w:b/>
                <w:bCs/>
                <w:sz w:val="20"/>
                <w:szCs w:val="20"/>
              </w:rPr>
              <w:t>17,000</w:t>
            </w:r>
          </w:p>
        </w:tc>
        <w:tc>
          <w:tcPr>
            <w:tcW w:w="50" w:type="pct"/>
            <w:shd w:val="clear" w:color="auto" w:fill="CCEEFF"/>
            <w:vAlign w:val="bottom"/>
            <w:hideMark/>
          </w:tcPr>
          <w:p w14:paraId="2820BD61" w14:textId="77777777" w:rsidR="00000000" w:rsidRDefault="006F4493">
            <w:pPr>
              <w:rPr>
                <w:rFonts w:eastAsia="Times New Roman"/>
                <w:b/>
                <w:bCs/>
                <w:sz w:val="20"/>
                <w:szCs w:val="20"/>
              </w:rPr>
            </w:pPr>
            <w:r>
              <w:rPr>
                <w:rFonts w:eastAsia="Times New Roman"/>
                <w:b/>
                <w:bCs/>
                <w:sz w:val="20"/>
                <w:szCs w:val="20"/>
              </w:rPr>
              <w:t> </w:t>
            </w:r>
          </w:p>
        </w:tc>
      </w:tr>
      <w:tr w:rsidR="00000000" w14:paraId="504B4733" w14:textId="77777777">
        <w:trPr>
          <w:divId w:val="1301302551"/>
        </w:trPr>
        <w:tc>
          <w:tcPr>
            <w:tcW w:w="0" w:type="auto"/>
            <w:tcMar>
              <w:top w:w="0" w:type="dxa"/>
              <w:left w:w="180" w:type="dxa"/>
              <w:bottom w:w="0" w:type="dxa"/>
              <w:right w:w="0" w:type="dxa"/>
            </w:tcMar>
            <w:vAlign w:val="bottom"/>
            <w:hideMark/>
          </w:tcPr>
          <w:p w14:paraId="338ADD1B" w14:textId="77777777" w:rsidR="00000000" w:rsidRDefault="006F4493">
            <w:pPr>
              <w:ind w:hanging="180"/>
              <w:rPr>
                <w:rFonts w:eastAsia="Times New Roman"/>
                <w:sz w:val="20"/>
                <w:szCs w:val="20"/>
              </w:rPr>
            </w:pPr>
            <w:r>
              <w:rPr>
                <w:rFonts w:eastAsia="Times New Roman"/>
                <w:sz w:val="20"/>
                <w:szCs w:val="20"/>
              </w:rPr>
              <w:t>Excess cash received over the fair value of the private warrants</w:t>
            </w:r>
          </w:p>
        </w:tc>
        <w:tc>
          <w:tcPr>
            <w:tcW w:w="0" w:type="auto"/>
            <w:vAlign w:val="bottom"/>
            <w:hideMark/>
          </w:tcPr>
          <w:p w14:paraId="7151183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F1BEEA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D9F0DF9" w14:textId="77777777" w:rsidR="00000000" w:rsidRDefault="006F4493">
            <w:pPr>
              <w:jc w:val="right"/>
              <w:rPr>
                <w:rFonts w:eastAsia="Times New Roman"/>
                <w:sz w:val="20"/>
                <w:szCs w:val="20"/>
              </w:rPr>
            </w:pPr>
            <w:r>
              <w:rPr>
                <w:rFonts w:eastAsia="Times New Roman"/>
                <w:sz w:val="20"/>
                <w:szCs w:val="20"/>
              </w:rPr>
              <w:t>-</w:t>
            </w:r>
          </w:p>
        </w:tc>
        <w:tc>
          <w:tcPr>
            <w:tcW w:w="0" w:type="auto"/>
            <w:vAlign w:val="bottom"/>
            <w:hideMark/>
          </w:tcPr>
          <w:p w14:paraId="59E8081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58B0CE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27BF79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8D6B36C" w14:textId="77777777" w:rsidR="00000000" w:rsidRDefault="006F4493">
            <w:pPr>
              <w:jc w:val="right"/>
              <w:divId w:val="1637757275"/>
              <w:rPr>
                <w:rFonts w:eastAsia="Times New Roman"/>
                <w:sz w:val="20"/>
                <w:szCs w:val="20"/>
              </w:rPr>
            </w:pPr>
            <w:r>
              <w:rPr>
                <w:rFonts w:eastAsia="Times New Roman"/>
                <w:sz w:val="20"/>
                <w:szCs w:val="20"/>
              </w:rPr>
              <w:t>-</w:t>
            </w:r>
          </w:p>
        </w:tc>
        <w:tc>
          <w:tcPr>
            <w:tcW w:w="0" w:type="auto"/>
            <w:vAlign w:val="bottom"/>
            <w:hideMark/>
          </w:tcPr>
          <w:p w14:paraId="3FAE265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701342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43B0C52"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8547032" w14:textId="77777777" w:rsidR="00000000" w:rsidRDefault="006F4493">
            <w:pPr>
              <w:jc w:val="right"/>
              <w:rPr>
                <w:rFonts w:eastAsia="Times New Roman"/>
                <w:sz w:val="20"/>
                <w:szCs w:val="20"/>
              </w:rPr>
            </w:pPr>
            <w:r>
              <w:rPr>
                <w:rFonts w:eastAsia="Times New Roman"/>
                <w:sz w:val="20"/>
                <w:szCs w:val="20"/>
              </w:rPr>
              <w:t>-</w:t>
            </w:r>
          </w:p>
        </w:tc>
        <w:tc>
          <w:tcPr>
            <w:tcW w:w="0" w:type="auto"/>
            <w:vAlign w:val="bottom"/>
            <w:hideMark/>
          </w:tcPr>
          <w:p w14:paraId="2A60EFC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3DC69C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9D3F7F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3DCFA20" w14:textId="77777777" w:rsidR="00000000" w:rsidRDefault="006F4493">
            <w:pPr>
              <w:jc w:val="right"/>
              <w:divId w:val="130944136"/>
              <w:rPr>
                <w:rFonts w:eastAsia="Times New Roman"/>
                <w:sz w:val="20"/>
                <w:szCs w:val="20"/>
              </w:rPr>
            </w:pPr>
            <w:r>
              <w:rPr>
                <w:rFonts w:eastAsia="Times New Roman"/>
                <w:sz w:val="20"/>
                <w:szCs w:val="20"/>
              </w:rPr>
              <w:t>-</w:t>
            </w:r>
          </w:p>
        </w:tc>
        <w:tc>
          <w:tcPr>
            <w:tcW w:w="0" w:type="auto"/>
            <w:vAlign w:val="bottom"/>
            <w:hideMark/>
          </w:tcPr>
          <w:p w14:paraId="7F74825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3B8AF2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F242E8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A19D632" w14:textId="77777777" w:rsidR="00000000" w:rsidRDefault="006F4493">
            <w:pPr>
              <w:jc w:val="right"/>
              <w:rPr>
                <w:rFonts w:eastAsia="Times New Roman"/>
                <w:sz w:val="20"/>
                <w:szCs w:val="20"/>
              </w:rPr>
            </w:pPr>
            <w:r>
              <w:rPr>
                <w:rFonts w:eastAsia="Times New Roman"/>
                <w:sz w:val="20"/>
                <w:szCs w:val="20"/>
              </w:rPr>
              <w:t>2,040,000</w:t>
            </w:r>
          </w:p>
        </w:tc>
        <w:tc>
          <w:tcPr>
            <w:tcW w:w="0" w:type="auto"/>
            <w:vAlign w:val="bottom"/>
            <w:hideMark/>
          </w:tcPr>
          <w:p w14:paraId="0C3B1E4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30427C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17810A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622E7EC" w14:textId="77777777" w:rsidR="00000000" w:rsidRDefault="006F4493">
            <w:pPr>
              <w:jc w:val="right"/>
              <w:divId w:val="976296697"/>
              <w:rPr>
                <w:rFonts w:eastAsia="Times New Roman"/>
                <w:sz w:val="20"/>
                <w:szCs w:val="20"/>
              </w:rPr>
            </w:pPr>
            <w:r>
              <w:rPr>
                <w:rFonts w:eastAsia="Times New Roman"/>
                <w:sz w:val="20"/>
                <w:szCs w:val="20"/>
              </w:rPr>
              <w:t>-</w:t>
            </w:r>
          </w:p>
        </w:tc>
        <w:tc>
          <w:tcPr>
            <w:tcW w:w="0" w:type="auto"/>
            <w:vAlign w:val="bottom"/>
            <w:hideMark/>
          </w:tcPr>
          <w:p w14:paraId="1428371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5D6CFA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CE88F5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0CF9809" w14:textId="77777777" w:rsidR="00000000" w:rsidRDefault="006F4493">
            <w:pPr>
              <w:jc w:val="right"/>
              <w:rPr>
                <w:rFonts w:eastAsia="Times New Roman"/>
                <w:sz w:val="20"/>
                <w:szCs w:val="20"/>
              </w:rPr>
            </w:pPr>
            <w:r>
              <w:rPr>
                <w:rFonts w:eastAsia="Times New Roman"/>
                <w:sz w:val="20"/>
                <w:szCs w:val="20"/>
              </w:rPr>
              <w:t>2,040,000</w:t>
            </w:r>
          </w:p>
        </w:tc>
        <w:tc>
          <w:tcPr>
            <w:tcW w:w="0" w:type="auto"/>
            <w:vAlign w:val="bottom"/>
            <w:hideMark/>
          </w:tcPr>
          <w:p w14:paraId="370830F7" w14:textId="77777777" w:rsidR="00000000" w:rsidRDefault="006F4493">
            <w:pPr>
              <w:rPr>
                <w:rFonts w:eastAsia="Times New Roman"/>
                <w:sz w:val="20"/>
                <w:szCs w:val="20"/>
              </w:rPr>
            </w:pPr>
            <w:r>
              <w:rPr>
                <w:rFonts w:eastAsia="Times New Roman"/>
                <w:sz w:val="20"/>
                <w:szCs w:val="20"/>
              </w:rPr>
              <w:t> </w:t>
            </w:r>
          </w:p>
        </w:tc>
      </w:tr>
      <w:tr w:rsidR="006F4493" w14:paraId="577AD4D9" w14:textId="77777777">
        <w:trPr>
          <w:divId w:val="1301302551"/>
        </w:trPr>
        <w:tc>
          <w:tcPr>
            <w:tcW w:w="0" w:type="auto"/>
            <w:shd w:val="clear" w:color="auto" w:fill="CCEEFF"/>
            <w:tcMar>
              <w:top w:w="0" w:type="dxa"/>
              <w:left w:w="180" w:type="dxa"/>
              <w:bottom w:w="0" w:type="dxa"/>
              <w:right w:w="0" w:type="dxa"/>
            </w:tcMar>
            <w:vAlign w:val="bottom"/>
            <w:hideMark/>
          </w:tcPr>
          <w:p w14:paraId="72F7622A" w14:textId="77777777" w:rsidR="00000000" w:rsidRDefault="006F4493">
            <w:pPr>
              <w:ind w:hanging="180"/>
              <w:rPr>
                <w:rFonts w:eastAsia="Times New Roman"/>
                <w:sz w:val="20"/>
                <w:szCs w:val="20"/>
              </w:rPr>
            </w:pPr>
            <w:r>
              <w:rPr>
                <w:rFonts w:eastAsia="Times New Roman"/>
                <w:sz w:val="20"/>
                <w:szCs w:val="20"/>
              </w:rPr>
              <w:t>Accretion of Class A ordinary shares subject to possible redemption amount</w:t>
            </w:r>
          </w:p>
        </w:tc>
        <w:tc>
          <w:tcPr>
            <w:tcW w:w="0" w:type="auto"/>
            <w:shd w:val="clear" w:color="auto" w:fill="CCEEFF"/>
            <w:vAlign w:val="bottom"/>
            <w:hideMark/>
          </w:tcPr>
          <w:p w14:paraId="177DE20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54779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BAD6C" w14:textId="77777777" w:rsidR="00000000" w:rsidRDefault="006F449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5B8E77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94BB4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E0DCE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880C92" w14:textId="77777777" w:rsidR="00000000" w:rsidRDefault="006F4493">
            <w:pPr>
              <w:jc w:val="right"/>
              <w:divId w:val="1651980401"/>
              <w:rPr>
                <w:rFonts w:eastAsia="Times New Roman"/>
                <w:sz w:val="20"/>
                <w:szCs w:val="20"/>
              </w:rPr>
            </w:pPr>
            <w:r>
              <w:rPr>
                <w:rFonts w:eastAsia="Times New Roman"/>
                <w:sz w:val="20"/>
                <w:szCs w:val="20"/>
              </w:rPr>
              <w:t>-</w:t>
            </w:r>
          </w:p>
        </w:tc>
        <w:tc>
          <w:tcPr>
            <w:tcW w:w="0" w:type="auto"/>
            <w:shd w:val="clear" w:color="auto" w:fill="CCEEFF"/>
            <w:vAlign w:val="bottom"/>
            <w:hideMark/>
          </w:tcPr>
          <w:p w14:paraId="405717C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81CD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B80F8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3834DC" w14:textId="77777777" w:rsidR="00000000" w:rsidRDefault="006F449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A50CA1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64C89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71121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CFDB23" w14:textId="77777777" w:rsidR="00000000" w:rsidRDefault="006F4493">
            <w:pPr>
              <w:jc w:val="right"/>
              <w:divId w:val="1322778661"/>
              <w:rPr>
                <w:rFonts w:eastAsia="Times New Roman"/>
                <w:sz w:val="20"/>
                <w:szCs w:val="20"/>
              </w:rPr>
            </w:pPr>
            <w:r>
              <w:rPr>
                <w:rFonts w:eastAsia="Times New Roman"/>
                <w:sz w:val="20"/>
                <w:szCs w:val="20"/>
              </w:rPr>
              <w:t>-</w:t>
            </w:r>
          </w:p>
        </w:tc>
        <w:tc>
          <w:tcPr>
            <w:tcW w:w="0" w:type="auto"/>
            <w:shd w:val="clear" w:color="auto" w:fill="CCEEFF"/>
            <w:vAlign w:val="bottom"/>
            <w:hideMark/>
          </w:tcPr>
          <w:p w14:paraId="4216C56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9ED0D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BF71B9"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7A8BF8" w14:textId="77777777" w:rsidR="00000000" w:rsidRDefault="006F4493">
            <w:pPr>
              <w:jc w:val="right"/>
              <w:rPr>
                <w:rFonts w:eastAsia="Times New Roman"/>
                <w:sz w:val="20"/>
                <w:szCs w:val="20"/>
              </w:rPr>
            </w:pPr>
            <w:r>
              <w:rPr>
                <w:rFonts w:eastAsia="Times New Roman"/>
                <w:sz w:val="20"/>
                <w:szCs w:val="20"/>
              </w:rPr>
              <w:t>(2,064,137</w:t>
            </w:r>
          </w:p>
        </w:tc>
        <w:tc>
          <w:tcPr>
            <w:tcW w:w="0" w:type="auto"/>
            <w:shd w:val="clear" w:color="auto" w:fill="CCEEFF"/>
            <w:vAlign w:val="bottom"/>
            <w:hideMark/>
          </w:tcPr>
          <w:p w14:paraId="0C5860B2"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35823799"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9BC57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F4559A" w14:textId="77777777" w:rsidR="00000000" w:rsidRDefault="006F4493">
            <w:pPr>
              <w:jc w:val="right"/>
              <w:rPr>
                <w:rFonts w:eastAsia="Times New Roman"/>
                <w:sz w:val="20"/>
                <w:szCs w:val="20"/>
              </w:rPr>
            </w:pPr>
            <w:r>
              <w:rPr>
                <w:rFonts w:eastAsia="Times New Roman"/>
                <w:sz w:val="20"/>
                <w:szCs w:val="20"/>
              </w:rPr>
              <w:t>(25,763,234</w:t>
            </w:r>
          </w:p>
        </w:tc>
        <w:tc>
          <w:tcPr>
            <w:tcW w:w="0" w:type="auto"/>
            <w:shd w:val="clear" w:color="auto" w:fill="CCEEFF"/>
            <w:vAlign w:val="bottom"/>
            <w:hideMark/>
          </w:tcPr>
          <w:p w14:paraId="3984E530"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3A59402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FFBAB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ABCDEF" w14:textId="77777777" w:rsidR="00000000" w:rsidRDefault="006F4493">
            <w:pPr>
              <w:jc w:val="right"/>
              <w:rPr>
                <w:rFonts w:eastAsia="Times New Roman"/>
                <w:sz w:val="20"/>
                <w:szCs w:val="20"/>
              </w:rPr>
            </w:pPr>
            <w:r>
              <w:rPr>
                <w:rFonts w:eastAsia="Times New Roman"/>
                <w:sz w:val="20"/>
                <w:szCs w:val="20"/>
              </w:rPr>
              <w:t>(27,827,371</w:t>
            </w:r>
          </w:p>
        </w:tc>
        <w:tc>
          <w:tcPr>
            <w:tcW w:w="0" w:type="auto"/>
            <w:shd w:val="clear" w:color="auto" w:fill="CCEEFF"/>
            <w:vAlign w:val="bottom"/>
            <w:hideMark/>
          </w:tcPr>
          <w:p w14:paraId="5F082B87" w14:textId="77777777" w:rsidR="00000000" w:rsidRDefault="006F4493">
            <w:pPr>
              <w:rPr>
                <w:rFonts w:eastAsia="Times New Roman"/>
                <w:sz w:val="20"/>
                <w:szCs w:val="20"/>
              </w:rPr>
            </w:pPr>
            <w:r>
              <w:rPr>
                <w:rFonts w:eastAsia="Times New Roman"/>
                <w:sz w:val="20"/>
                <w:szCs w:val="20"/>
              </w:rPr>
              <w:t>)</w:t>
            </w:r>
          </w:p>
        </w:tc>
      </w:tr>
      <w:tr w:rsidR="00000000" w14:paraId="5B5129B6" w14:textId="77777777">
        <w:trPr>
          <w:divId w:val="1301302551"/>
        </w:trPr>
        <w:tc>
          <w:tcPr>
            <w:tcW w:w="0" w:type="auto"/>
            <w:vAlign w:val="bottom"/>
            <w:hideMark/>
          </w:tcPr>
          <w:p w14:paraId="1E447DDF" w14:textId="77777777" w:rsidR="00000000" w:rsidRDefault="006F4493">
            <w:pPr>
              <w:rPr>
                <w:rFonts w:eastAsia="Times New Roman"/>
                <w:sz w:val="20"/>
                <w:szCs w:val="20"/>
              </w:rPr>
            </w:pPr>
            <w:r>
              <w:rPr>
                <w:rFonts w:eastAsia="Times New Roman"/>
                <w:sz w:val="20"/>
                <w:szCs w:val="20"/>
              </w:rPr>
              <w:t>Net income</w:t>
            </w:r>
          </w:p>
        </w:tc>
        <w:tc>
          <w:tcPr>
            <w:tcW w:w="0" w:type="auto"/>
            <w:tcMar>
              <w:top w:w="0" w:type="dxa"/>
              <w:left w:w="0" w:type="dxa"/>
              <w:bottom w:w="30" w:type="dxa"/>
              <w:right w:w="0" w:type="dxa"/>
            </w:tcMar>
            <w:vAlign w:val="bottom"/>
            <w:hideMark/>
          </w:tcPr>
          <w:p w14:paraId="449DA336"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E8B283B"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B934290" w14:textId="77777777" w:rsidR="00000000" w:rsidRDefault="006F4493">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0B6D7425"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10D5D3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8BE2CDE"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2CC46B3" w14:textId="77777777" w:rsidR="00000000" w:rsidRDefault="006F4493">
            <w:pPr>
              <w:jc w:val="right"/>
              <w:divId w:val="37685796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1C0FE64"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3EC3977"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8655CB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3A324E3" w14:textId="77777777" w:rsidR="00000000" w:rsidRDefault="006F4493">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4CADFB8"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5F58C14"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80BCD3B"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7CD34D7" w14:textId="77777777" w:rsidR="00000000" w:rsidRDefault="006F4493">
            <w:pPr>
              <w:jc w:val="right"/>
              <w:divId w:val="154266940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670DEDD"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322BE6C"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6EFEB8F"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D2C9AE0" w14:textId="77777777" w:rsidR="00000000" w:rsidRDefault="006F4493">
            <w:pPr>
              <w:jc w:val="right"/>
              <w:divId w:val="1538732869"/>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33E599F"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A00DED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E727D4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93DFBF2" w14:textId="77777777" w:rsidR="00000000" w:rsidRDefault="006F4493">
            <w:pPr>
              <w:jc w:val="right"/>
              <w:rPr>
                <w:rFonts w:eastAsia="Times New Roman"/>
                <w:sz w:val="20"/>
                <w:szCs w:val="20"/>
              </w:rPr>
            </w:pPr>
            <w:r>
              <w:rPr>
                <w:rFonts w:eastAsia="Times New Roman"/>
                <w:sz w:val="20"/>
                <w:szCs w:val="20"/>
              </w:rPr>
              <w:t>1,069,908</w:t>
            </w:r>
          </w:p>
        </w:tc>
        <w:tc>
          <w:tcPr>
            <w:tcW w:w="0" w:type="auto"/>
            <w:tcMar>
              <w:top w:w="0" w:type="dxa"/>
              <w:left w:w="0" w:type="dxa"/>
              <w:bottom w:w="30" w:type="dxa"/>
              <w:right w:w="0" w:type="dxa"/>
            </w:tcMar>
            <w:vAlign w:val="bottom"/>
            <w:hideMark/>
          </w:tcPr>
          <w:p w14:paraId="29F727E4"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9C2196B"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655CB33"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4615F9C" w14:textId="77777777" w:rsidR="00000000" w:rsidRDefault="006F4493">
            <w:pPr>
              <w:jc w:val="right"/>
              <w:rPr>
                <w:rFonts w:eastAsia="Times New Roman"/>
                <w:sz w:val="20"/>
                <w:szCs w:val="20"/>
              </w:rPr>
            </w:pPr>
            <w:r>
              <w:rPr>
                <w:rFonts w:eastAsia="Times New Roman"/>
                <w:sz w:val="20"/>
                <w:szCs w:val="20"/>
              </w:rPr>
              <w:t>1,069,908</w:t>
            </w:r>
          </w:p>
        </w:tc>
        <w:tc>
          <w:tcPr>
            <w:tcW w:w="0" w:type="auto"/>
            <w:tcMar>
              <w:top w:w="0" w:type="dxa"/>
              <w:left w:w="0" w:type="dxa"/>
              <w:bottom w:w="30" w:type="dxa"/>
              <w:right w:w="0" w:type="dxa"/>
            </w:tcMar>
            <w:vAlign w:val="bottom"/>
            <w:hideMark/>
          </w:tcPr>
          <w:p w14:paraId="369DB5B8" w14:textId="77777777" w:rsidR="00000000" w:rsidRDefault="006F4493">
            <w:pPr>
              <w:rPr>
                <w:rFonts w:eastAsia="Times New Roman"/>
                <w:sz w:val="20"/>
                <w:szCs w:val="20"/>
              </w:rPr>
            </w:pPr>
            <w:r>
              <w:rPr>
                <w:rFonts w:eastAsia="Times New Roman"/>
                <w:sz w:val="20"/>
                <w:szCs w:val="20"/>
              </w:rPr>
              <w:t> </w:t>
            </w:r>
          </w:p>
        </w:tc>
      </w:tr>
      <w:tr w:rsidR="006F4493" w14:paraId="28295878" w14:textId="77777777">
        <w:trPr>
          <w:divId w:val="1301302551"/>
        </w:trPr>
        <w:tc>
          <w:tcPr>
            <w:tcW w:w="0" w:type="auto"/>
            <w:shd w:val="clear" w:color="auto" w:fill="CCEEFF"/>
            <w:tcMar>
              <w:top w:w="0" w:type="dxa"/>
              <w:left w:w="180" w:type="dxa"/>
              <w:bottom w:w="0" w:type="dxa"/>
              <w:right w:w="0" w:type="dxa"/>
            </w:tcMar>
            <w:vAlign w:val="bottom"/>
            <w:hideMark/>
          </w:tcPr>
          <w:p w14:paraId="53BA0B19" w14:textId="77777777" w:rsidR="00000000" w:rsidRDefault="006F4493">
            <w:pPr>
              <w:ind w:hanging="180"/>
              <w:rPr>
                <w:rFonts w:eastAsia="Times New Roman"/>
                <w:b/>
                <w:bCs/>
                <w:sz w:val="20"/>
                <w:szCs w:val="20"/>
              </w:rPr>
            </w:pPr>
            <w:r>
              <w:rPr>
                <w:rFonts w:eastAsia="Times New Roman"/>
                <w:b/>
                <w:bCs/>
                <w:sz w:val="20"/>
                <w:szCs w:val="20"/>
              </w:rPr>
              <w:t>Balance -  March 31, 2021 (Unaudited)</w:t>
            </w:r>
          </w:p>
        </w:tc>
        <w:tc>
          <w:tcPr>
            <w:tcW w:w="0" w:type="auto"/>
            <w:shd w:val="clear" w:color="auto" w:fill="CCEEFF"/>
            <w:vAlign w:val="bottom"/>
            <w:hideMark/>
          </w:tcPr>
          <w:p w14:paraId="2348B213"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6E43D46"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D0F6D02" w14:textId="77777777" w:rsidR="00000000" w:rsidRDefault="006F4493">
            <w:pPr>
              <w:jc w:val="right"/>
              <w:divId w:val="1814105618"/>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03D5E9FB"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07DE639"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8F600B5"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085FE17" w14:textId="77777777" w:rsidR="00000000" w:rsidRDefault="006F4493">
            <w:pPr>
              <w:jc w:val="right"/>
              <w:divId w:val="1552695513"/>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F718622"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1338EA9"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1F4A7BC"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1D3B5F0" w14:textId="77777777" w:rsidR="00000000" w:rsidRDefault="006F4493">
            <w:pPr>
              <w:jc w:val="right"/>
              <w:rPr>
                <w:rFonts w:eastAsia="Times New Roman"/>
                <w:b/>
                <w:bCs/>
                <w:sz w:val="20"/>
                <w:szCs w:val="20"/>
              </w:rPr>
            </w:pPr>
            <w:r>
              <w:rPr>
                <w:rFonts w:eastAsia="Times New Roman"/>
                <w:b/>
                <w:bCs/>
                <w:sz w:val="20"/>
                <w:szCs w:val="20"/>
              </w:rPr>
              <w:t>8,625,000</w:t>
            </w:r>
          </w:p>
        </w:tc>
        <w:tc>
          <w:tcPr>
            <w:tcW w:w="0" w:type="auto"/>
            <w:shd w:val="clear" w:color="auto" w:fill="CCEEFF"/>
            <w:vAlign w:val="bottom"/>
            <w:hideMark/>
          </w:tcPr>
          <w:p w14:paraId="01F7609E"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A422D82"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7D8947B"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AC50702" w14:textId="77777777" w:rsidR="00000000" w:rsidRDefault="006F4493">
            <w:pPr>
              <w:jc w:val="right"/>
              <w:rPr>
                <w:rFonts w:eastAsia="Times New Roman"/>
                <w:b/>
                <w:bCs/>
                <w:sz w:val="20"/>
                <w:szCs w:val="20"/>
              </w:rPr>
            </w:pPr>
            <w:r>
              <w:rPr>
                <w:rFonts w:eastAsia="Times New Roman"/>
                <w:b/>
                <w:bCs/>
                <w:sz w:val="20"/>
                <w:szCs w:val="20"/>
              </w:rPr>
              <w:t>863</w:t>
            </w:r>
          </w:p>
        </w:tc>
        <w:tc>
          <w:tcPr>
            <w:tcW w:w="0" w:type="auto"/>
            <w:shd w:val="clear" w:color="auto" w:fill="CCEEFF"/>
            <w:vAlign w:val="bottom"/>
            <w:hideMark/>
          </w:tcPr>
          <w:p w14:paraId="33AA9FE2"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3C477DF"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3376687"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F650B94" w14:textId="77777777" w:rsidR="00000000" w:rsidRDefault="006F4493">
            <w:pPr>
              <w:jc w:val="right"/>
              <w:divId w:val="1448237504"/>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27A11FE"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0112652"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CF80B1B"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2CED331" w14:textId="77777777" w:rsidR="00000000" w:rsidRDefault="006F4493">
            <w:pPr>
              <w:jc w:val="right"/>
              <w:rPr>
                <w:rFonts w:eastAsia="Times New Roman"/>
                <w:b/>
                <w:bCs/>
                <w:sz w:val="20"/>
                <w:szCs w:val="20"/>
              </w:rPr>
            </w:pPr>
            <w:r>
              <w:rPr>
                <w:rFonts w:eastAsia="Times New Roman"/>
                <w:b/>
                <w:bCs/>
                <w:sz w:val="20"/>
                <w:szCs w:val="20"/>
              </w:rPr>
              <w:t>(24,701,326</w:t>
            </w:r>
          </w:p>
        </w:tc>
        <w:tc>
          <w:tcPr>
            <w:tcW w:w="0" w:type="auto"/>
            <w:shd w:val="clear" w:color="auto" w:fill="CCEEFF"/>
            <w:vAlign w:val="bottom"/>
            <w:hideMark/>
          </w:tcPr>
          <w:p w14:paraId="2388C41D" w14:textId="77777777" w:rsidR="00000000" w:rsidRDefault="006F4493">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0D840AF"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336639A"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897BF3F" w14:textId="77777777" w:rsidR="00000000" w:rsidRDefault="006F4493">
            <w:pPr>
              <w:pStyle w:val="a3"/>
              <w:spacing w:before="0" w:beforeAutospacing="0" w:after="0" w:afterAutospacing="0"/>
              <w:jc w:val="right"/>
              <w:rPr>
                <w:b/>
                <w:bCs/>
                <w:sz w:val="20"/>
                <w:szCs w:val="20"/>
              </w:rPr>
            </w:pPr>
            <w:r>
              <w:rPr>
                <w:b/>
                <w:bCs/>
                <w:sz w:val="20"/>
                <w:szCs w:val="20"/>
              </w:rPr>
              <w:t>(24, 700,463</w:t>
            </w:r>
          </w:p>
        </w:tc>
        <w:tc>
          <w:tcPr>
            <w:tcW w:w="0" w:type="auto"/>
            <w:shd w:val="clear" w:color="auto" w:fill="CCEEFF"/>
            <w:vAlign w:val="bottom"/>
            <w:hideMark/>
          </w:tcPr>
          <w:p w14:paraId="6090A57B" w14:textId="77777777" w:rsidR="00000000" w:rsidRDefault="006F4493">
            <w:pPr>
              <w:rPr>
                <w:rFonts w:eastAsia="Times New Roman"/>
                <w:b/>
                <w:bCs/>
                <w:sz w:val="20"/>
                <w:szCs w:val="20"/>
              </w:rPr>
            </w:pPr>
            <w:r>
              <w:rPr>
                <w:rFonts w:eastAsia="Times New Roman"/>
                <w:b/>
                <w:bCs/>
                <w:sz w:val="20"/>
                <w:szCs w:val="20"/>
              </w:rPr>
              <w:t>)</w:t>
            </w:r>
          </w:p>
        </w:tc>
      </w:tr>
      <w:tr w:rsidR="00000000" w14:paraId="49B8C5F9" w14:textId="77777777">
        <w:trPr>
          <w:divId w:val="1301302551"/>
        </w:trPr>
        <w:tc>
          <w:tcPr>
            <w:tcW w:w="0" w:type="auto"/>
            <w:tcMar>
              <w:top w:w="0" w:type="dxa"/>
              <w:left w:w="180" w:type="dxa"/>
              <w:bottom w:w="0" w:type="dxa"/>
              <w:right w:w="0" w:type="dxa"/>
            </w:tcMar>
            <w:vAlign w:val="bottom"/>
            <w:hideMark/>
          </w:tcPr>
          <w:p w14:paraId="5533C5F0" w14:textId="77777777" w:rsidR="00000000" w:rsidRDefault="006F4493">
            <w:pPr>
              <w:ind w:hanging="180"/>
              <w:rPr>
                <w:rFonts w:eastAsia="Times New Roman"/>
                <w:sz w:val="20"/>
                <w:szCs w:val="20"/>
              </w:rPr>
            </w:pPr>
            <w:r>
              <w:rPr>
                <w:rFonts w:eastAsia="Times New Roman"/>
                <w:sz w:val="20"/>
                <w:szCs w:val="20"/>
              </w:rPr>
              <w:lastRenderedPageBreak/>
              <w:t>Forfeiture of Class B ordinary shares</w:t>
            </w:r>
          </w:p>
        </w:tc>
        <w:tc>
          <w:tcPr>
            <w:tcW w:w="0" w:type="auto"/>
            <w:vAlign w:val="bottom"/>
            <w:hideMark/>
          </w:tcPr>
          <w:p w14:paraId="3E3D79E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77B6EF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55CA27E" w14:textId="77777777" w:rsidR="00000000" w:rsidRDefault="006F4493">
            <w:pPr>
              <w:jc w:val="right"/>
              <w:rPr>
                <w:rFonts w:eastAsia="Times New Roman"/>
                <w:sz w:val="20"/>
                <w:szCs w:val="20"/>
              </w:rPr>
            </w:pPr>
            <w:r>
              <w:rPr>
                <w:rFonts w:eastAsia="Times New Roman"/>
                <w:sz w:val="20"/>
                <w:szCs w:val="20"/>
              </w:rPr>
              <w:t>-</w:t>
            </w:r>
          </w:p>
        </w:tc>
        <w:tc>
          <w:tcPr>
            <w:tcW w:w="0" w:type="auto"/>
            <w:vAlign w:val="bottom"/>
            <w:hideMark/>
          </w:tcPr>
          <w:p w14:paraId="3DD28E6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1AE861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F5C38A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FF5BC33" w14:textId="77777777" w:rsidR="00000000" w:rsidRDefault="006F4493">
            <w:pPr>
              <w:jc w:val="right"/>
              <w:rPr>
                <w:rFonts w:eastAsia="Times New Roman"/>
                <w:sz w:val="20"/>
                <w:szCs w:val="20"/>
              </w:rPr>
            </w:pPr>
            <w:r>
              <w:rPr>
                <w:rFonts w:eastAsia="Times New Roman"/>
                <w:sz w:val="20"/>
                <w:szCs w:val="20"/>
              </w:rPr>
              <w:t>-</w:t>
            </w:r>
          </w:p>
        </w:tc>
        <w:tc>
          <w:tcPr>
            <w:tcW w:w="0" w:type="auto"/>
            <w:vAlign w:val="bottom"/>
            <w:hideMark/>
          </w:tcPr>
          <w:p w14:paraId="1141DB7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68CAC6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DBF059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447778F" w14:textId="77777777" w:rsidR="00000000" w:rsidRDefault="006F4493">
            <w:pPr>
              <w:jc w:val="right"/>
              <w:rPr>
                <w:rFonts w:eastAsia="Times New Roman"/>
                <w:sz w:val="20"/>
                <w:szCs w:val="20"/>
              </w:rPr>
            </w:pPr>
            <w:r>
              <w:rPr>
                <w:rFonts w:eastAsia="Times New Roman"/>
                <w:sz w:val="20"/>
                <w:szCs w:val="20"/>
              </w:rPr>
              <w:t>(500,000</w:t>
            </w:r>
          </w:p>
        </w:tc>
        <w:tc>
          <w:tcPr>
            <w:tcW w:w="0" w:type="auto"/>
            <w:vAlign w:val="bottom"/>
            <w:hideMark/>
          </w:tcPr>
          <w:p w14:paraId="64C277D9"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137CA3F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FA9FB7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71FDBF2" w14:textId="77777777" w:rsidR="00000000" w:rsidRDefault="006F4493">
            <w:pPr>
              <w:jc w:val="right"/>
              <w:rPr>
                <w:rFonts w:eastAsia="Times New Roman"/>
                <w:sz w:val="20"/>
                <w:szCs w:val="20"/>
              </w:rPr>
            </w:pPr>
            <w:r>
              <w:rPr>
                <w:rFonts w:eastAsia="Times New Roman"/>
                <w:sz w:val="20"/>
                <w:szCs w:val="20"/>
              </w:rPr>
              <w:t>(50</w:t>
            </w:r>
          </w:p>
        </w:tc>
        <w:tc>
          <w:tcPr>
            <w:tcW w:w="0" w:type="auto"/>
            <w:vAlign w:val="bottom"/>
            <w:hideMark/>
          </w:tcPr>
          <w:p w14:paraId="0C4587BE"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627539A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632576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4509F35" w14:textId="77777777" w:rsidR="00000000" w:rsidRDefault="006F4493">
            <w:pPr>
              <w:jc w:val="right"/>
              <w:rPr>
                <w:rFonts w:eastAsia="Times New Roman"/>
                <w:sz w:val="20"/>
                <w:szCs w:val="20"/>
              </w:rPr>
            </w:pPr>
            <w:r>
              <w:rPr>
                <w:rFonts w:eastAsia="Times New Roman"/>
                <w:sz w:val="20"/>
                <w:szCs w:val="20"/>
              </w:rPr>
              <w:t>50</w:t>
            </w:r>
          </w:p>
        </w:tc>
        <w:tc>
          <w:tcPr>
            <w:tcW w:w="0" w:type="auto"/>
            <w:vAlign w:val="bottom"/>
            <w:hideMark/>
          </w:tcPr>
          <w:p w14:paraId="73F866F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B9383E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537EAC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D373839" w14:textId="77777777" w:rsidR="00000000" w:rsidRDefault="006F4493">
            <w:pPr>
              <w:jc w:val="right"/>
              <w:rPr>
                <w:rFonts w:eastAsia="Times New Roman"/>
                <w:sz w:val="20"/>
                <w:szCs w:val="20"/>
              </w:rPr>
            </w:pPr>
            <w:r>
              <w:rPr>
                <w:rFonts w:eastAsia="Times New Roman"/>
                <w:sz w:val="20"/>
                <w:szCs w:val="20"/>
              </w:rPr>
              <w:t>-</w:t>
            </w:r>
          </w:p>
        </w:tc>
        <w:tc>
          <w:tcPr>
            <w:tcW w:w="0" w:type="auto"/>
            <w:vAlign w:val="bottom"/>
            <w:hideMark/>
          </w:tcPr>
          <w:p w14:paraId="5A74D1A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E9CB41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CB497F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736A383" w14:textId="77777777" w:rsidR="00000000" w:rsidRDefault="006F4493">
            <w:pPr>
              <w:jc w:val="right"/>
              <w:rPr>
                <w:rFonts w:eastAsia="Times New Roman"/>
                <w:sz w:val="20"/>
                <w:szCs w:val="20"/>
              </w:rPr>
            </w:pPr>
            <w:r>
              <w:rPr>
                <w:rFonts w:eastAsia="Times New Roman"/>
                <w:sz w:val="20"/>
                <w:szCs w:val="20"/>
              </w:rPr>
              <w:t>-</w:t>
            </w:r>
          </w:p>
        </w:tc>
        <w:tc>
          <w:tcPr>
            <w:tcW w:w="0" w:type="auto"/>
            <w:vAlign w:val="bottom"/>
            <w:hideMark/>
          </w:tcPr>
          <w:p w14:paraId="362BCF34" w14:textId="77777777" w:rsidR="00000000" w:rsidRDefault="006F4493">
            <w:pPr>
              <w:rPr>
                <w:rFonts w:eastAsia="Times New Roman"/>
                <w:sz w:val="20"/>
                <w:szCs w:val="20"/>
              </w:rPr>
            </w:pPr>
            <w:r>
              <w:rPr>
                <w:rFonts w:eastAsia="Times New Roman"/>
                <w:sz w:val="20"/>
                <w:szCs w:val="20"/>
              </w:rPr>
              <w:t> </w:t>
            </w:r>
          </w:p>
        </w:tc>
      </w:tr>
      <w:tr w:rsidR="006F4493" w14:paraId="5FD781B2" w14:textId="77777777">
        <w:trPr>
          <w:divId w:val="1301302551"/>
        </w:trPr>
        <w:tc>
          <w:tcPr>
            <w:tcW w:w="0" w:type="auto"/>
            <w:shd w:val="clear" w:color="auto" w:fill="CCEEFF"/>
            <w:tcMar>
              <w:top w:w="0" w:type="dxa"/>
              <w:left w:w="180" w:type="dxa"/>
              <w:bottom w:w="0" w:type="dxa"/>
              <w:right w:w="0" w:type="dxa"/>
            </w:tcMar>
            <w:vAlign w:val="bottom"/>
            <w:hideMark/>
          </w:tcPr>
          <w:p w14:paraId="508FB141" w14:textId="77777777" w:rsidR="00000000" w:rsidRDefault="006F4493">
            <w:pPr>
              <w:ind w:hanging="180"/>
              <w:rPr>
                <w:rFonts w:eastAsia="Times New Roman"/>
                <w:sz w:val="20"/>
                <w:szCs w:val="20"/>
              </w:rPr>
            </w:pPr>
            <w:r>
              <w:rPr>
                <w:rFonts w:eastAsia="Times New Roman"/>
                <w:sz w:val="20"/>
                <w:szCs w:val="20"/>
              </w:rPr>
              <w:t>Subsequent measurement of Class A ordinary shares subject to redemption against additional paid-in capital</w:t>
            </w:r>
          </w:p>
        </w:tc>
        <w:tc>
          <w:tcPr>
            <w:tcW w:w="0" w:type="auto"/>
            <w:shd w:val="clear" w:color="auto" w:fill="CCEEFF"/>
            <w:vAlign w:val="bottom"/>
            <w:hideMark/>
          </w:tcPr>
          <w:p w14:paraId="338FF59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CE4A3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0148E9" w14:textId="77777777" w:rsidR="00000000" w:rsidRDefault="006F449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157104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1924E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A97DF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527AF1" w14:textId="77777777" w:rsidR="00000000" w:rsidRDefault="006F4493">
            <w:pPr>
              <w:jc w:val="right"/>
              <w:divId w:val="985554347"/>
              <w:rPr>
                <w:rFonts w:eastAsia="Times New Roman"/>
                <w:sz w:val="20"/>
                <w:szCs w:val="20"/>
              </w:rPr>
            </w:pPr>
            <w:r>
              <w:rPr>
                <w:rFonts w:eastAsia="Times New Roman"/>
                <w:sz w:val="20"/>
                <w:szCs w:val="20"/>
              </w:rPr>
              <w:t>-</w:t>
            </w:r>
          </w:p>
        </w:tc>
        <w:tc>
          <w:tcPr>
            <w:tcW w:w="0" w:type="auto"/>
            <w:shd w:val="clear" w:color="auto" w:fill="CCEEFF"/>
            <w:vAlign w:val="bottom"/>
            <w:hideMark/>
          </w:tcPr>
          <w:p w14:paraId="6F43664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8E11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9FAA2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50B8D2" w14:textId="77777777" w:rsidR="00000000" w:rsidRDefault="006F449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5CF31C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B5387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442EA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BDCAEE" w14:textId="77777777" w:rsidR="00000000" w:rsidRDefault="006F4493">
            <w:pPr>
              <w:jc w:val="right"/>
              <w:divId w:val="216405042"/>
              <w:rPr>
                <w:rFonts w:eastAsia="Times New Roman"/>
                <w:sz w:val="20"/>
                <w:szCs w:val="20"/>
              </w:rPr>
            </w:pPr>
            <w:r>
              <w:rPr>
                <w:rFonts w:eastAsia="Times New Roman"/>
                <w:sz w:val="20"/>
                <w:szCs w:val="20"/>
              </w:rPr>
              <w:t>-</w:t>
            </w:r>
          </w:p>
        </w:tc>
        <w:tc>
          <w:tcPr>
            <w:tcW w:w="0" w:type="auto"/>
            <w:shd w:val="clear" w:color="auto" w:fill="CCEEFF"/>
            <w:vAlign w:val="bottom"/>
            <w:hideMark/>
          </w:tcPr>
          <w:p w14:paraId="091ECA4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42DA0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B2853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ADB758" w14:textId="77777777" w:rsidR="00000000" w:rsidRDefault="006F4493">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14:paraId="7A5F8A6D"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3E4E612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F2AC4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7EAB8" w14:textId="77777777" w:rsidR="00000000" w:rsidRDefault="006F4493">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14:paraId="3F84874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45D6E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523349"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86496B" w14:textId="77777777" w:rsidR="00000000" w:rsidRDefault="006F4493">
            <w:pPr>
              <w:jc w:val="right"/>
              <w:divId w:val="1112171369"/>
              <w:rPr>
                <w:rFonts w:eastAsia="Times New Roman"/>
                <w:sz w:val="20"/>
                <w:szCs w:val="20"/>
              </w:rPr>
            </w:pPr>
            <w:r>
              <w:rPr>
                <w:rFonts w:eastAsia="Times New Roman"/>
                <w:sz w:val="20"/>
                <w:szCs w:val="20"/>
              </w:rPr>
              <w:t>-</w:t>
            </w:r>
          </w:p>
        </w:tc>
        <w:tc>
          <w:tcPr>
            <w:tcW w:w="0" w:type="auto"/>
            <w:shd w:val="clear" w:color="auto" w:fill="CCEEFF"/>
            <w:vAlign w:val="bottom"/>
            <w:hideMark/>
          </w:tcPr>
          <w:p w14:paraId="5ABB55CD" w14:textId="77777777" w:rsidR="00000000" w:rsidRDefault="006F4493">
            <w:pPr>
              <w:rPr>
                <w:rFonts w:eastAsia="Times New Roman"/>
                <w:sz w:val="20"/>
                <w:szCs w:val="20"/>
              </w:rPr>
            </w:pPr>
            <w:r>
              <w:rPr>
                <w:rFonts w:eastAsia="Times New Roman"/>
                <w:sz w:val="20"/>
                <w:szCs w:val="20"/>
              </w:rPr>
              <w:t> </w:t>
            </w:r>
          </w:p>
        </w:tc>
      </w:tr>
      <w:tr w:rsidR="00000000" w14:paraId="0297352A" w14:textId="77777777">
        <w:trPr>
          <w:divId w:val="1301302551"/>
        </w:trPr>
        <w:tc>
          <w:tcPr>
            <w:tcW w:w="0" w:type="auto"/>
            <w:vAlign w:val="bottom"/>
            <w:hideMark/>
          </w:tcPr>
          <w:p w14:paraId="69977CE7" w14:textId="77777777" w:rsidR="00000000" w:rsidRDefault="006F4493">
            <w:pPr>
              <w:rPr>
                <w:rFonts w:eastAsia="Times New Roman"/>
                <w:sz w:val="20"/>
                <w:szCs w:val="20"/>
              </w:rPr>
            </w:pPr>
            <w:r>
              <w:rPr>
                <w:rFonts w:eastAsia="Times New Roman"/>
                <w:sz w:val="20"/>
                <w:szCs w:val="20"/>
              </w:rPr>
              <w:t>Net income</w:t>
            </w:r>
          </w:p>
        </w:tc>
        <w:tc>
          <w:tcPr>
            <w:tcW w:w="0" w:type="auto"/>
            <w:tcMar>
              <w:top w:w="0" w:type="dxa"/>
              <w:left w:w="0" w:type="dxa"/>
              <w:bottom w:w="30" w:type="dxa"/>
              <w:right w:w="0" w:type="dxa"/>
            </w:tcMar>
            <w:vAlign w:val="bottom"/>
            <w:hideMark/>
          </w:tcPr>
          <w:p w14:paraId="739F91B1"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BA5231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94029DC" w14:textId="77777777" w:rsidR="00000000" w:rsidRDefault="006F4493">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4D92A41A"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DAE68B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6F40433"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A5222EC" w14:textId="77777777" w:rsidR="00000000" w:rsidRDefault="006F4493">
            <w:pPr>
              <w:jc w:val="right"/>
              <w:divId w:val="157099366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0C127E18"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C7C27B3"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20BD4B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AEC76C1" w14:textId="77777777" w:rsidR="00000000" w:rsidRDefault="006F4493">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7C9490C5"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82D16C"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7A8FFD1"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96AB7C2" w14:textId="77777777" w:rsidR="00000000" w:rsidRDefault="006F4493">
            <w:pPr>
              <w:jc w:val="right"/>
              <w:divId w:val="1934774694"/>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3E188E94"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F229C55"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DD4372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155B26E" w14:textId="77777777" w:rsidR="00000000" w:rsidRDefault="006F4493">
            <w:pPr>
              <w:jc w:val="right"/>
              <w:divId w:val="203850932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5FAB142E"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13209F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7B5401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F6899C2" w14:textId="77777777" w:rsidR="00000000" w:rsidRDefault="006F4493">
            <w:pPr>
              <w:jc w:val="right"/>
              <w:rPr>
                <w:rFonts w:eastAsia="Times New Roman"/>
                <w:sz w:val="20"/>
                <w:szCs w:val="20"/>
              </w:rPr>
            </w:pPr>
            <w:r>
              <w:rPr>
                <w:rFonts w:eastAsia="Times New Roman"/>
                <w:sz w:val="20"/>
                <w:szCs w:val="20"/>
              </w:rPr>
              <w:t>2,939,265</w:t>
            </w:r>
          </w:p>
        </w:tc>
        <w:tc>
          <w:tcPr>
            <w:tcW w:w="0" w:type="auto"/>
            <w:tcMar>
              <w:top w:w="0" w:type="dxa"/>
              <w:left w:w="0" w:type="dxa"/>
              <w:bottom w:w="30" w:type="dxa"/>
              <w:right w:w="0" w:type="dxa"/>
            </w:tcMar>
            <w:vAlign w:val="bottom"/>
            <w:hideMark/>
          </w:tcPr>
          <w:p w14:paraId="2ADF746E"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9826857"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AE9BD46"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40F274E" w14:textId="77777777" w:rsidR="00000000" w:rsidRDefault="006F4493">
            <w:pPr>
              <w:jc w:val="right"/>
              <w:rPr>
                <w:rFonts w:eastAsia="Times New Roman"/>
                <w:sz w:val="20"/>
                <w:szCs w:val="20"/>
              </w:rPr>
            </w:pPr>
            <w:r>
              <w:rPr>
                <w:rFonts w:eastAsia="Times New Roman"/>
                <w:sz w:val="20"/>
                <w:szCs w:val="20"/>
              </w:rPr>
              <w:t>2,939,265</w:t>
            </w:r>
          </w:p>
        </w:tc>
        <w:tc>
          <w:tcPr>
            <w:tcW w:w="0" w:type="auto"/>
            <w:tcMar>
              <w:top w:w="0" w:type="dxa"/>
              <w:left w:w="0" w:type="dxa"/>
              <w:bottom w:w="30" w:type="dxa"/>
              <w:right w:w="0" w:type="dxa"/>
            </w:tcMar>
            <w:vAlign w:val="bottom"/>
            <w:hideMark/>
          </w:tcPr>
          <w:p w14:paraId="0463C55D" w14:textId="77777777" w:rsidR="00000000" w:rsidRDefault="006F4493">
            <w:pPr>
              <w:rPr>
                <w:rFonts w:eastAsia="Times New Roman"/>
                <w:sz w:val="20"/>
                <w:szCs w:val="20"/>
              </w:rPr>
            </w:pPr>
            <w:r>
              <w:rPr>
                <w:rFonts w:eastAsia="Times New Roman"/>
                <w:sz w:val="20"/>
                <w:szCs w:val="20"/>
              </w:rPr>
              <w:t> </w:t>
            </w:r>
          </w:p>
        </w:tc>
      </w:tr>
      <w:tr w:rsidR="006F4493" w14:paraId="67D18EF7" w14:textId="77777777">
        <w:trPr>
          <w:divId w:val="1301302551"/>
        </w:trPr>
        <w:tc>
          <w:tcPr>
            <w:tcW w:w="0" w:type="auto"/>
            <w:shd w:val="clear" w:color="auto" w:fill="CCEEFF"/>
            <w:tcMar>
              <w:top w:w="0" w:type="dxa"/>
              <w:left w:w="180" w:type="dxa"/>
              <w:bottom w:w="0" w:type="dxa"/>
              <w:right w:w="0" w:type="dxa"/>
            </w:tcMar>
            <w:vAlign w:val="bottom"/>
            <w:hideMark/>
          </w:tcPr>
          <w:p w14:paraId="7DDF3E75" w14:textId="77777777" w:rsidR="00000000" w:rsidRDefault="006F4493">
            <w:pPr>
              <w:ind w:hanging="180"/>
              <w:rPr>
                <w:rFonts w:eastAsia="Times New Roman"/>
                <w:b/>
                <w:bCs/>
                <w:sz w:val="20"/>
                <w:szCs w:val="20"/>
              </w:rPr>
            </w:pPr>
            <w:r>
              <w:rPr>
                <w:rFonts w:eastAsia="Times New Roman"/>
                <w:b/>
                <w:bCs/>
                <w:sz w:val="20"/>
                <w:szCs w:val="20"/>
              </w:rPr>
              <w:t>Balance -  June 30, 2021 (Unaudited)</w:t>
            </w:r>
          </w:p>
        </w:tc>
        <w:tc>
          <w:tcPr>
            <w:tcW w:w="0" w:type="auto"/>
            <w:shd w:val="clear" w:color="auto" w:fill="CCEEFF"/>
            <w:tcMar>
              <w:top w:w="0" w:type="dxa"/>
              <w:left w:w="0" w:type="dxa"/>
              <w:bottom w:w="80" w:type="dxa"/>
              <w:right w:w="0" w:type="dxa"/>
            </w:tcMar>
            <w:vAlign w:val="bottom"/>
            <w:hideMark/>
          </w:tcPr>
          <w:p w14:paraId="786C032B"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2C27258"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8A97F32" w14:textId="77777777" w:rsidR="00000000" w:rsidRDefault="006F4493">
            <w:pPr>
              <w:jc w:val="right"/>
              <w:divId w:val="1616714071"/>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79818A36"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9A02CC7"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0E2D58B"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6926E3BA" w14:textId="77777777" w:rsidR="00000000" w:rsidRDefault="006F4493">
            <w:pPr>
              <w:jc w:val="right"/>
              <w:divId w:val="994843469"/>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13FB332F"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26E75908"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44F6246"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479CD27" w14:textId="77777777" w:rsidR="00000000" w:rsidRDefault="006F4493">
            <w:pPr>
              <w:jc w:val="right"/>
              <w:rPr>
                <w:rFonts w:eastAsia="Times New Roman"/>
                <w:b/>
                <w:bCs/>
                <w:sz w:val="20"/>
                <w:szCs w:val="20"/>
              </w:rPr>
            </w:pPr>
            <w:r>
              <w:rPr>
                <w:rFonts w:eastAsia="Times New Roman"/>
                <w:b/>
                <w:bCs/>
                <w:sz w:val="20"/>
                <w:szCs w:val="20"/>
              </w:rPr>
              <w:t>8,125,000</w:t>
            </w:r>
          </w:p>
        </w:tc>
        <w:tc>
          <w:tcPr>
            <w:tcW w:w="0" w:type="auto"/>
            <w:shd w:val="clear" w:color="auto" w:fill="CCEEFF"/>
            <w:tcMar>
              <w:top w:w="0" w:type="dxa"/>
              <w:left w:w="0" w:type="dxa"/>
              <w:bottom w:w="80" w:type="dxa"/>
              <w:right w:w="0" w:type="dxa"/>
            </w:tcMar>
            <w:vAlign w:val="bottom"/>
            <w:hideMark/>
          </w:tcPr>
          <w:p w14:paraId="0FC03414"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5B9A8DC0"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33CD837"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603F8B2C" w14:textId="77777777" w:rsidR="00000000" w:rsidRDefault="006F4493">
            <w:pPr>
              <w:jc w:val="right"/>
              <w:rPr>
                <w:rFonts w:eastAsia="Times New Roman"/>
                <w:b/>
                <w:bCs/>
                <w:sz w:val="20"/>
                <w:szCs w:val="20"/>
              </w:rPr>
            </w:pPr>
            <w:r>
              <w:rPr>
                <w:rFonts w:eastAsia="Times New Roman"/>
                <w:b/>
                <w:bCs/>
                <w:sz w:val="20"/>
                <w:szCs w:val="20"/>
              </w:rPr>
              <w:t>813</w:t>
            </w:r>
          </w:p>
        </w:tc>
        <w:tc>
          <w:tcPr>
            <w:tcW w:w="0" w:type="auto"/>
            <w:shd w:val="clear" w:color="auto" w:fill="CCEEFF"/>
            <w:tcMar>
              <w:top w:w="0" w:type="dxa"/>
              <w:left w:w="0" w:type="dxa"/>
              <w:bottom w:w="80" w:type="dxa"/>
              <w:right w:w="0" w:type="dxa"/>
            </w:tcMar>
            <w:vAlign w:val="bottom"/>
            <w:hideMark/>
          </w:tcPr>
          <w:p w14:paraId="00CB04FC"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078ADD8A"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561AE21"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3F6219C4" w14:textId="77777777" w:rsidR="00000000" w:rsidRDefault="006F4493">
            <w:pPr>
              <w:jc w:val="right"/>
              <w:divId w:val="1554853320"/>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31835A7B"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1732F834"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19689C5D"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5D435B79" w14:textId="77777777" w:rsidR="00000000" w:rsidRDefault="006F4493">
            <w:pPr>
              <w:jc w:val="right"/>
              <w:rPr>
                <w:rFonts w:eastAsia="Times New Roman"/>
                <w:b/>
                <w:bCs/>
                <w:sz w:val="20"/>
                <w:szCs w:val="20"/>
              </w:rPr>
            </w:pPr>
            <w:r>
              <w:rPr>
                <w:rFonts w:eastAsia="Times New Roman"/>
                <w:b/>
                <w:bCs/>
                <w:sz w:val="20"/>
                <w:szCs w:val="20"/>
              </w:rPr>
              <w:t>(21,762,011</w:t>
            </w:r>
          </w:p>
        </w:tc>
        <w:tc>
          <w:tcPr>
            <w:tcW w:w="0" w:type="auto"/>
            <w:shd w:val="clear" w:color="auto" w:fill="CCEEFF"/>
            <w:tcMar>
              <w:top w:w="0" w:type="dxa"/>
              <w:left w:w="0" w:type="dxa"/>
              <w:bottom w:w="80" w:type="dxa"/>
              <w:right w:w="0" w:type="dxa"/>
            </w:tcMar>
            <w:vAlign w:val="bottom"/>
            <w:hideMark/>
          </w:tcPr>
          <w:p w14:paraId="7C1919EE" w14:textId="77777777" w:rsidR="00000000" w:rsidRDefault="006F4493">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6A04ABA8"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03A30F6"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63751A8B" w14:textId="77777777" w:rsidR="00000000" w:rsidRDefault="006F4493">
            <w:pPr>
              <w:pStyle w:val="a3"/>
              <w:spacing w:before="0" w:beforeAutospacing="0" w:after="0" w:afterAutospacing="0"/>
              <w:jc w:val="right"/>
              <w:rPr>
                <w:b/>
                <w:bCs/>
                <w:sz w:val="20"/>
                <w:szCs w:val="20"/>
              </w:rPr>
            </w:pPr>
            <w:r>
              <w:rPr>
                <w:b/>
                <w:bCs/>
                <w:sz w:val="20"/>
                <w:szCs w:val="20"/>
              </w:rPr>
              <w:t>(21,761,198</w:t>
            </w:r>
          </w:p>
        </w:tc>
        <w:tc>
          <w:tcPr>
            <w:tcW w:w="0" w:type="auto"/>
            <w:shd w:val="clear" w:color="auto" w:fill="CCEEFF"/>
            <w:tcMar>
              <w:top w:w="0" w:type="dxa"/>
              <w:left w:w="0" w:type="dxa"/>
              <w:bottom w:w="80" w:type="dxa"/>
              <w:right w:w="0" w:type="dxa"/>
            </w:tcMar>
            <w:vAlign w:val="bottom"/>
            <w:hideMark/>
          </w:tcPr>
          <w:p w14:paraId="1E8823C9" w14:textId="77777777" w:rsidR="00000000" w:rsidRDefault="006F4493">
            <w:pPr>
              <w:rPr>
                <w:rFonts w:eastAsia="Times New Roman"/>
                <w:b/>
                <w:bCs/>
                <w:sz w:val="20"/>
                <w:szCs w:val="20"/>
              </w:rPr>
            </w:pPr>
            <w:r>
              <w:rPr>
                <w:rFonts w:eastAsia="Times New Roman"/>
                <w:b/>
                <w:bCs/>
                <w:sz w:val="20"/>
                <w:szCs w:val="20"/>
              </w:rPr>
              <w:t>)</w:t>
            </w:r>
          </w:p>
        </w:tc>
      </w:tr>
    </w:tbl>
    <w:p w14:paraId="6D66755E" w14:textId="77777777" w:rsidR="00000000" w:rsidRDefault="006F4493">
      <w:pPr>
        <w:pStyle w:val="a3"/>
        <w:spacing w:before="0" w:beforeAutospacing="0" w:after="0" w:afterAutospacing="0"/>
        <w:jc w:val="center"/>
        <w:divId w:val="1301302551"/>
        <w:rPr>
          <w:sz w:val="20"/>
          <w:szCs w:val="20"/>
        </w:rPr>
      </w:pPr>
      <w:r>
        <w:rPr>
          <w:b/>
          <w:bCs/>
          <w:sz w:val="20"/>
          <w:szCs w:val="20"/>
        </w:rPr>
        <w:t> </w:t>
      </w:r>
    </w:p>
    <w:p w14:paraId="0EB1769C" w14:textId="77777777" w:rsidR="00000000" w:rsidRDefault="006F4493">
      <w:pPr>
        <w:pStyle w:val="a3"/>
        <w:spacing w:before="0" w:beforeAutospacing="0" w:after="0" w:afterAutospacing="0"/>
        <w:jc w:val="center"/>
        <w:divId w:val="1301302551"/>
        <w:rPr>
          <w:sz w:val="20"/>
          <w:szCs w:val="20"/>
        </w:rPr>
      </w:pPr>
      <w:r>
        <w:rPr>
          <w:i/>
          <w:iCs/>
          <w:sz w:val="20"/>
          <w:szCs w:val="20"/>
        </w:rPr>
        <w:t xml:space="preserve">The accompanying notes are an integral part </w:t>
      </w:r>
      <w:r>
        <w:rPr>
          <w:i/>
          <w:iCs/>
          <w:sz w:val="20"/>
          <w:szCs w:val="20"/>
        </w:rPr>
        <w:t>of these unaudited condensed consolidated financial statements.</w:t>
      </w:r>
    </w:p>
    <w:p w14:paraId="49200208" w14:textId="77777777" w:rsidR="00000000" w:rsidRDefault="006F4493">
      <w:pPr>
        <w:pStyle w:val="a3"/>
        <w:spacing w:before="0" w:beforeAutospacing="0" w:after="0" w:afterAutospacing="0"/>
        <w:jc w:val="center"/>
        <w:divId w:val="1301302551"/>
        <w:rPr>
          <w:sz w:val="20"/>
          <w:szCs w:val="20"/>
        </w:rPr>
      </w:pPr>
      <w:r>
        <w:rPr>
          <w:sz w:val="20"/>
          <w:szCs w:val="20"/>
        </w:rPr>
        <w:t> </w:t>
      </w:r>
    </w:p>
    <w:p w14:paraId="6BFAD20F" w14:textId="77777777" w:rsidR="00000000" w:rsidRDefault="006F4493">
      <w:pPr>
        <w:pStyle w:val="a3"/>
        <w:spacing w:before="0" w:beforeAutospacing="0" w:after="0" w:afterAutospacing="0"/>
        <w:jc w:val="center"/>
        <w:divId w:val="571622467"/>
        <w:rPr>
          <w:sz w:val="20"/>
          <w:szCs w:val="20"/>
        </w:rPr>
      </w:pPr>
      <w:r>
        <w:rPr>
          <w:sz w:val="20"/>
          <w:szCs w:val="20"/>
        </w:rPr>
        <w:t>3</w:t>
      </w:r>
      <w:r>
        <w:rPr>
          <w:sz w:val="20"/>
          <w:szCs w:val="20"/>
        </w:rPr>
        <w:t> </w:t>
      </w:r>
    </w:p>
    <w:p w14:paraId="10596B89" w14:textId="77777777" w:rsidR="00000000" w:rsidRDefault="006F4493">
      <w:pPr>
        <w:pStyle w:val="a3"/>
        <w:spacing w:before="0" w:beforeAutospacing="0" w:after="0" w:afterAutospacing="0"/>
        <w:divId w:val="1564869462"/>
        <w:rPr>
          <w:sz w:val="20"/>
          <w:szCs w:val="20"/>
        </w:rPr>
      </w:pPr>
      <w:r>
        <w:rPr>
          <w:sz w:val="20"/>
          <w:szCs w:val="20"/>
        </w:rPr>
        <w:t> </w:t>
      </w:r>
    </w:p>
    <w:p w14:paraId="517F1167" w14:textId="77777777" w:rsidR="00000000" w:rsidRDefault="006F4493">
      <w:pPr>
        <w:pStyle w:val="a3"/>
        <w:spacing w:before="0" w:beforeAutospacing="0" w:after="0" w:afterAutospacing="0"/>
        <w:divId w:val="1301302551"/>
        <w:rPr>
          <w:sz w:val="20"/>
          <w:szCs w:val="20"/>
        </w:rPr>
      </w:pPr>
      <w:r>
        <w:rPr>
          <w:sz w:val="20"/>
          <w:szCs w:val="20"/>
        </w:rPr>
        <w:t> </w:t>
      </w:r>
    </w:p>
    <w:p w14:paraId="12CB83D2"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r>
        <w:rPr>
          <w:sz w:val="20"/>
          <w:szCs w:val="20"/>
        </w:rPr>
        <w:t> </w:t>
      </w:r>
    </w:p>
    <w:p w14:paraId="248CDC3E" w14:textId="77777777" w:rsidR="00000000" w:rsidRDefault="006F4493">
      <w:pPr>
        <w:pStyle w:val="a3"/>
        <w:spacing w:before="0" w:beforeAutospacing="0" w:after="0" w:afterAutospacing="0"/>
        <w:jc w:val="center"/>
        <w:divId w:val="1301302551"/>
        <w:rPr>
          <w:sz w:val="20"/>
          <w:szCs w:val="20"/>
        </w:rPr>
      </w:pPr>
      <w:r>
        <w:rPr>
          <w:b/>
          <w:bCs/>
          <w:sz w:val="20"/>
          <w:szCs w:val="20"/>
        </w:rPr>
        <w:t>UNAUDITED CONDENSED CONSOLIDATED STATEMENTS OF CASH FLOWS</w:t>
      </w:r>
      <w:r>
        <w:rPr>
          <w:sz w:val="20"/>
          <w:szCs w:val="20"/>
        </w:rPr>
        <w:t> </w:t>
      </w:r>
    </w:p>
    <w:p w14:paraId="4AE9FEE7" w14:textId="77777777" w:rsidR="00000000" w:rsidRDefault="006F4493">
      <w:pPr>
        <w:pStyle w:val="a3"/>
        <w:spacing w:before="0" w:beforeAutospacing="0" w:after="0" w:afterAutospacing="0"/>
        <w:jc w:val="center"/>
        <w:divId w:val="130130255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938"/>
        <w:gridCol w:w="50"/>
        <w:gridCol w:w="100"/>
        <w:gridCol w:w="867"/>
        <w:gridCol w:w="67"/>
        <w:gridCol w:w="50"/>
        <w:gridCol w:w="100"/>
        <w:gridCol w:w="1067"/>
        <w:gridCol w:w="67"/>
      </w:tblGrid>
      <w:tr w:rsidR="00000000" w14:paraId="733481E7" w14:textId="77777777">
        <w:trPr>
          <w:divId w:val="1301302551"/>
        </w:trPr>
        <w:tc>
          <w:tcPr>
            <w:tcW w:w="0" w:type="auto"/>
            <w:vAlign w:val="bottom"/>
            <w:hideMark/>
          </w:tcPr>
          <w:p w14:paraId="0DE4CF98" w14:textId="77777777" w:rsidR="00000000" w:rsidRDefault="006F449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DFCAE5F" w14:textId="77777777" w:rsidR="00000000" w:rsidRDefault="006F4493">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1BA362D" w14:textId="77777777" w:rsidR="00000000" w:rsidRDefault="006F4493">
            <w:pPr>
              <w:jc w:val="center"/>
              <w:rPr>
                <w:rFonts w:eastAsia="Times New Roman"/>
                <w:b/>
                <w:bCs/>
                <w:sz w:val="20"/>
                <w:szCs w:val="20"/>
              </w:rPr>
            </w:pPr>
            <w:r>
              <w:rPr>
                <w:rFonts w:eastAsia="Times New Roman"/>
                <w:b/>
                <w:bCs/>
                <w:sz w:val="20"/>
                <w:szCs w:val="20"/>
              </w:rPr>
              <w:t>For The Six Months Ended</w:t>
            </w:r>
            <w:r>
              <w:rPr>
                <w:rFonts w:eastAsia="Times New Roman"/>
                <w:b/>
                <w:bCs/>
                <w:sz w:val="20"/>
                <w:szCs w:val="20"/>
              </w:rPr>
              <w:br/>
              <w:t>June 30,</w:t>
            </w:r>
          </w:p>
        </w:tc>
        <w:tc>
          <w:tcPr>
            <w:tcW w:w="0" w:type="auto"/>
            <w:tcMar>
              <w:top w:w="0" w:type="dxa"/>
              <w:left w:w="0" w:type="dxa"/>
              <w:bottom w:w="30" w:type="dxa"/>
              <w:right w:w="0" w:type="dxa"/>
            </w:tcMar>
            <w:vAlign w:val="bottom"/>
            <w:hideMark/>
          </w:tcPr>
          <w:p w14:paraId="5FBD10A5" w14:textId="77777777" w:rsidR="00000000" w:rsidRDefault="006F4493">
            <w:pPr>
              <w:rPr>
                <w:rFonts w:eastAsia="Times New Roman"/>
                <w:b/>
                <w:bCs/>
                <w:sz w:val="20"/>
                <w:szCs w:val="20"/>
              </w:rPr>
            </w:pPr>
            <w:r>
              <w:rPr>
                <w:rFonts w:eastAsia="Times New Roman"/>
                <w:b/>
                <w:bCs/>
                <w:sz w:val="20"/>
                <w:szCs w:val="20"/>
              </w:rPr>
              <w:t> </w:t>
            </w:r>
          </w:p>
        </w:tc>
      </w:tr>
      <w:tr w:rsidR="00000000" w14:paraId="4CB9EE38" w14:textId="77777777">
        <w:trPr>
          <w:divId w:val="1301302551"/>
        </w:trPr>
        <w:tc>
          <w:tcPr>
            <w:tcW w:w="0" w:type="auto"/>
            <w:vAlign w:val="bottom"/>
            <w:hideMark/>
          </w:tcPr>
          <w:p w14:paraId="40686458"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FDE4D52"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E493C53" w14:textId="77777777" w:rsidR="00000000" w:rsidRDefault="006F4493">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2A9C079B"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EDC9BC7"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50EC4C" w14:textId="77777777" w:rsidR="00000000" w:rsidRDefault="006F449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2B85F2A2" w14:textId="77777777" w:rsidR="00000000" w:rsidRDefault="006F4493">
            <w:pPr>
              <w:rPr>
                <w:rFonts w:eastAsia="Times New Roman"/>
                <w:b/>
                <w:bCs/>
                <w:sz w:val="20"/>
                <w:szCs w:val="20"/>
              </w:rPr>
            </w:pPr>
            <w:r>
              <w:rPr>
                <w:rFonts w:eastAsia="Times New Roman"/>
                <w:b/>
                <w:bCs/>
                <w:sz w:val="20"/>
                <w:szCs w:val="20"/>
              </w:rPr>
              <w:t> </w:t>
            </w:r>
          </w:p>
        </w:tc>
      </w:tr>
      <w:tr w:rsidR="00000000" w14:paraId="24B4BA91" w14:textId="77777777">
        <w:trPr>
          <w:divId w:val="1301302551"/>
        </w:trPr>
        <w:tc>
          <w:tcPr>
            <w:tcW w:w="0" w:type="auto"/>
            <w:vAlign w:val="bottom"/>
            <w:hideMark/>
          </w:tcPr>
          <w:p w14:paraId="13F4AB1F" w14:textId="77777777" w:rsidR="00000000" w:rsidRDefault="006F4493">
            <w:pPr>
              <w:rPr>
                <w:rFonts w:eastAsia="Times New Roman"/>
                <w:b/>
                <w:bCs/>
                <w:sz w:val="20"/>
                <w:szCs w:val="20"/>
              </w:rPr>
            </w:pPr>
            <w:r>
              <w:rPr>
                <w:rFonts w:eastAsia="Times New Roman"/>
                <w:b/>
                <w:bCs/>
                <w:sz w:val="20"/>
                <w:szCs w:val="20"/>
              </w:rPr>
              <w:t>Cash Flows from Operating Activities:</w:t>
            </w:r>
          </w:p>
        </w:tc>
        <w:tc>
          <w:tcPr>
            <w:tcW w:w="0" w:type="auto"/>
            <w:vAlign w:val="bottom"/>
            <w:hideMark/>
          </w:tcPr>
          <w:p w14:paraId="2C557065"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64C5AC0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E648FF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2F4866C"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39D5A8D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4BAFE25" w14:textId="77777777" w:rsidR="00000000" w:rsidRDefault="006F4493">
            <w:pPr>
              <w:rPr>
                <w:rFonts w:eastAsia="Times New Roman"/>
                <w:sz w:val="20"/>
                <w:szCs w:val="20"/>
              </w:rPr>
            </w:pPr>
            <w:r>
              <w:rPr>
                <w:rFonts w:eastAsia="Times New Roman"/>
                <w:sz w:val="20"/>
                <w:szCs w:val="20"/>
              </w:rPr>
              <w:t> </w:t>
            </w:r>
          </w:p>
        </w:tc>
      </w:tr>
      <w:tr w:rsidR="00000000" w14:paraId="42908AB7" w14:textId="77777777">
        <w:trPr>
          <w:divId w:val="1301302551"/>
        </w:trPr>
        <w:tc>
          <w:tcPr>
            <w:tcW w:w="3800" w:type="pct"/>
            <w:shd w:val="clear" w:color="auto" w:fill="CCEEFF"/>
            <w:vAlign w:val="bottom"/>
            <w:hideMark/>
          </w:tcPr>
          <w:p w14:paraId="44662072" w14:textId="77777777" w:rsidR="00000000" w:rsidRDefault="006F4493">
            <w:pPr>
              <w:rPr>
                <w:rFonts w:eastAsia="Times New Roman"/>
                <w:sz w:val="20"/>
                <w:szCs w:val="20"/>
              </w:rPr>
            </w:pPr>
            <w:r>
              <w:rPr>
                <w:rFonts w:eastAsia="Times New Roman"/>
                <w:sz w:val="20"/>
                <w:szCs w:val="20"/>
              </w:rPr>
              <w:t>Net income</w:t>
            </w:r>
          </w:p>
        </w:tc>
        <w:tc>
          <w:tcPr>
            <w:tcW w:w="50" w:type="pct"/>
            <w:shd w:val="clear" w:color="auto" w:fill="CCEEFF"/>
            <w:vAlign w:val="bottom"/>
            <w:hideMark/>
          </w:tcPr>
          <w:p w14:paraId="1CF7921A"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ACBD5E"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5DE9BBC1" w14:textId="77777777" w:rsidR="00000000" w:rsidRDefault="006F4493">
            <w:pPr>
              <w:jc w:val="right"/>
              <w:rPr>
                <w:rFonts w:eastAsia="Times New Roman"/>
                <w:sz w:val="20"/>
                <w:szCs w:val="20"/>
              </w:rPr>
            </w:pPr>
            <w:r>
              <w:rPr>
                <w:rFonts w:eastAsia="Times New Roman"/>
                <w:sz w:val="20"/>
                <w:szCs w:val="20"/>
              </w:rPr>
              <w:t>4,610,668</w:t>
            </w:r>
          </w:p>
        </w:tc>
        <w:tc>
          <w:tcPr>
            <w:tcW w:w="50" w:type="pct"/>
            <w:shd w:val="clear" w:color="auto" w:fill="CCEEFF"/>
            <w:vAlign w:val="bottom"/>
            <w:hideMark/>
          </w:tcPr>
          <w:p w14:paraId="6AD4B793"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9361C8"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1B3EB4"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22413B69" w14:textId="77777777" w:rsidR="00000000" w:rsidRDefault="006F4493">
            <w:pPr>
              <w:jc w:val="right"/>
              <w:rPr>
                <w:rFonts w:eastAsia="Times New Roman"/>
                <w:sz w:val="20"/>
                <w:szCs w:val="20"/>
              </w:rPr>
            </w:pPr>
            <w:r>
              <w:rPr>
                <w:rFonts w:eastAsia="Times New Roman"/>
                <w:sz w:val="20"/>
                <w:szCs w:val="20"/>
              </w:rPr>
              <w:t>4,009,173</w:t>
            </w:r>
          </w:p>
        </w:tc>
        <w:tc>
          <w:tcPr>
            <w:tcW w:w="50" w:type="pct"/>
            <w:shd w:val="clear" w:color="auto" w:fill="CCEEFF"/>
            <w:vAlign w:val="bottom"/>
            <w:hideMark/>
          </w:tcPr>
          <w:p w14:paraId="3B90F194" w14:textId="77777777" w:rsidR="00000000" w:rsidRDefault="006F4493">
            <w:pPr>
              <w:rPr>
                <w:rFonts w:eastAsia="Times New Roman"/>
                <w:sz w:val="20"/>
                <w:szCs w:val="20"/>
              </w:rPr>
            </w:pPr>
            <w:r>
              <w:rPr>
                <w:rFonts w:eastAsia="Times New Roman"/>
                <w:sz w:val="20"/>
                <w:szCs w:val="20"/>
              </w:rPr>
              <w:t> </w:t>
            </w:r>
          </w:p>
        </w:tc>
      </w:tr>
      <w:tr w:rsidR="00000000" w14:paraId="398D7A9A" w14:textId="77777777">
        <w:trPr>
          <w:divId w:val="1301302551"/>
        </w:trPr>
        <w:tc>
          <w:tcPr>
            <w:tcW w:w="0" w:type="auto"/>
            <w:vAlign w:val="bottom"/>
            <w:hideMark/>
          </w:tcPr>
          <w:p w14:paraId="3E26610D" w14:textId="77777777" w:rsidR="00000000" w:rsidRDefault="006F4493">
            <w:pPr>
              <w:rPr>
                <w:rFonts w:eastAsia="Times New Roman"/>
                <w:sz w:val="20"/>
                <w:szCs w:val="20"/>
              </w:rPr>
            </w:pPr>
            <w:r>
              <w:rPr>
                <w:rFonts w:eastAsia="Times New Roman"/>
                <w:sz w:val="20"/>
                <w:szCs w:val="20"/>
              </w:rPr>
              <w:t>Adjustments to reconcile net income to net cash used in operating activities:</w:t>
            </w:r>
          </w:p>
        </w:tc>
        <w:tc>
          <w:tcPr>
            <w:tcW w:w="0" w:type="auto"/>
            <w:vAlign w:val="bottom"/>
            <w:hideMark/>
          </w:tcPr>
          <w:p w14:paraId="6166100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380DFD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218F189"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31F6DCD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68366F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A13094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7578498"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63867D9A" w14:textId="77777777" w:rsidR="00000000" w:rsidRDefault="006F4493">
            <w:pPr>
              <w:rPr>
                <w:rFonts w:eastAsia="Times New Roman"/>
                <w:sz w:val="20"/>
                <w:szCs w:val="20"/>
              </w:rPr>
            </w:pPr>
            <w:r>
              <w:rPr>
                <w:rFonts w:eastAsia="Times New Roman"/>
                <w:sz w:val="20"/>
                <w:szCs w:val="20"/>
              </w:rPr>
              <w:t> </w:t>
            </w:r>
          </w:p>
        </w:tc>
      </w:tr>
      <w:tr w:rsidR="00000000" w14:paraId="4E6579CC" w14:textId="77777777">
        <w:trPr>
          <w:divId w:val="1301302551"/>
        </w:trPr>
        <w:tc>
          <w:tcPr>
            <w:tcW w:w="0" w:type="auto"/>
            <w:shd w:val="clear" w:color="auto" w:fill="CCEEFF"/>
            <w:tcMar>
              <w:top w:w="0" w:type="dxa"/>
              <w:left w:w="180" w:type="dxa"/>
              <w:bottom w:w="0" w:type="dxa"/>
              <w:right w:w="0" w:type="dxa"/>
            </w:tcMar>
            <w:vAlign w:val="bottom"/>
            <w:hideMark/>
          </w:tcPr>
          <w:p w14:paraId="03A530E1" w14:textId="77777777" w:rsidR="00000000" w:rsidRDefault="006F4493">
            <w:pPr>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vAlign w:val="bottom"/>
            <w:hideMark/>
          </w:tcPr>
          <w:p w14:paraId="7350CD6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E5B67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952A53" w14:textId="77777777" w:rsidR="00000000" w:rsidRDefault="006F4493">
            <w:pPr>
              <w:jc w:val="right"/>
              <w:rPr>
                <w:rFonts w:eastAsia="Times New Roman"/>
                <w:sz w:val="20"/>
                <w:szCs w:val="20"/>
              </w:rPr>
            </w:pPr>
            <w:r>
              <w:rPr>
                <w:rFonts w:eastAsia="Times New Roman"/>
                <w:sz w:val="20"/>
                <w:szCs w:val="20"/>
              </w:rPr>
              <w:t>(4,945,000</w:t>
            </w:r>
          </w:p>
        </w:tc>
        <w:tc>
          <w:tcPr>
            <w:tcW w:w="0" w:type="auto"/>
            <w:shd w:val="clear" w:color="auto" w:fill="CCEEFF"/>
            <w:vAlign w:val="bottom"/>
            <w:hideMark/>
          </w:tcPr>
          <w:p w14:paraId="2585962F"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10DF4F6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F71E4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526D07" w14:textId="77777777" w:rsidR="00000000" w:rsidRDefault="006F4493">
            <w:pPr>
              <w:jc w:val="right"/>
              <w:rPr>
                <w:rFonts w:eastAsia="Times New Roman"/>
                <w:sz w:val="20"/>
                <w:szCs w:val="20"/>
              </w:rPr>
            </w:pPr>
            <w:r>
              <w:rPr>
                <w:rFonts w:eastAsia="Times New Roman"/>
                <w:sz w:val="20"/>
                <w:szCs w:val="20"/>
              </w:rPr>
              <w:t>(5,160,000</w:t>
            </w:r>
          </w:p>
        </w:tc>
        <w:tc>
          <w:tcPr>
            <w:tcW w:w="0" w:type="auto"/>
            <w:shd w:val="clear" w:color="auto" w:fill="CCEEFF"/>
            <w:vAlign w:val="bottom"/>
            <w:hideMark/>
          </w:tcPr>
          <w:p w14:paraId="552D8573" w14:textId="77777777" w:rsidR="00000000" w:rsidRDefault="006F4493">
            <w:pPr>
              <w:rPr>
                <w:rFonts w:eastAsia="Times New Roman"/>
                <w:sz w:val="20"/>
                <w:szCs w:val="20"/>
              </w:rPr>
            </w:pPr>
            <w:r>
              <w:rPr>
                <w:rFonts w:eastAsia="Times New Roman"/>
                <w:sz w:val="20"/>
                <w:szCs w:val="20"/>
              </w:rPr>
              <w:t>)</w:t>
            </w:r>
          </w:p>
        </w:tc>
      </w:tr>
      <w:tr w:rsidR="00000000" w14:paraId="120EE447" w14:textId="77777777">
        <w:trPr>
          <w:divId w:val="1301302551"/>
        </w:trPr>
        <w:tc>
          <w:tcPr>
            <w:tcW w:w="0" w:type="auto"/>
            <w:tcMar>
              <w:top w:w="0" w:type="dxa"/>
              <w:left w:w="180" w:type="dxa"/>
              <w:bottom w:w="0" w:type="dxa"/>
              <w:right w:w="0" w:type="dxa"/>
            </w:tcMar>
            <w:vAlign w:val="bottom"/>
            <w:hideMark/>
          </w:tcPr>
          <w:p w14:paraId="25FE6BF7" w14:textId="77777777" w:rsidR="00000000" w:rsidRDefault="006F4493">
            <w:pPr>
              <w:rPr>
                <w:rFonts w:eastAsia="Times New Roman"/>
                <w:sz w:val="20"/>
                <w:szCs w:val="20"/>
              </w:rPr>
            </w:pPr>
            <w:r>
              <w:rPr>
                <w:rFonts w:eastAsia="Times New Roman"/>
                <w:sz w:val="20"/>
                <w:szCs w:val="20"/>
              </w:rPr>
              <w:t>Offering costs associated with derivative warrant liabilities</w:t>
            </w:r>
          </w:p>
        </w:tc>
        <w:tc>
          <w:tcPr>
            <w:tcW w:w="0" w:type="auto"/>
            <w:vAlign w:val="bottom"/>
            <w:hideMark/>
          </w:tcPr>
          <w:p w14:paraId="2C80A8F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EDDE09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0FE0628" w14:textId="77777777" w:rsidR="00000000" w:rsidRDefault="006F4493">
            <w:pPr>
              <w:jc w:val="right"/>
              <w:divId w:val="2070495909"/>
              <w:rPr>
                <w:rFonts w:eastAsia="Times New Roman"/>
                <w:sz w:val="20"/>
                <w:szCs w:val="20"/>
              </w:rPr>
            </w:pPr>
            <w:r>
              <w:rPr>
                <w:rFonts w:eastAsia="Times New Roman"/>
                <w:sz w:val="20"/>
                <w:szCs w:val="20"/>
              </w:rPr>
              <w:t>-</w:t>
            </w:r>
          </w:p>
        </w:tc>
        <w:tc>
          <w:tcPr>
            <w:tcW w:w="0" w:type="auto"/>
            <w:vAlign w:val="bottom"/>
            <w:hideMark/>
          </w:tcPr>
          <w:p w14:paraId="2C3EE55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3F0953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F99522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7F2A62E" w14:textId="77777777" w:rsidR="00000000" w:rsidRDefault="006F4493">
            <w:pPr>
              <w:jc w:val="right"/>
              <w:rPr>
                <w:rFonts w:eastAsia="Times New Roman"/>
                <w:sz w:val="20"/>
                <w:szCs w:val="20"/>
              </w:rPr>
            </w:pPr>
            <w:r>
              <w:rPr>
                <w:rFonts w:eastAsia="Times New Roman"/>
                <w:sz w:val="20"/>
                <w:szCs w:val="20"/>
              </w:rPr>
              <w:t>575,330</w:t>
            </w:r>
          </w:p>
        </w:tc>
        <w:tc>
          <w:tcPr>
            <w:tcW w:w="0" w:type="auto"/>
            <w:vAlign w:val="bottom"/>
            <w:hideMark/>
          </w:tcPr>
          <w:p w14:paraId="32DE37C9" w14:textId="77777777" w:rsidR="00000000" w:rsidRDefault="006F4493">
            <w:pPr>
              <w:rPr>
                <w:rFonts w:eastAsia="Times New Roman"/>
                <w:sz w:val="20"/>
                <w:szCs w:val="20"/>
              </w:rPr>
            </w:pPr>
            <w:r>
              <w:rPr>
                <w:rFonts w:eastAsia="Times New Roman"/>
                <w:sz w:val="20"/>
                <w:szCs w:val="20"/>
              </w:rPr>
              <w:t> </w:t>
            </w:r>
          </w:p>
        </w:tc>
      </w:tr>
      <w:tr w:rsidR="00000000" w14:paraId="738D15B2" w14:textId="77777777">
        <w:trPr>
          <w:divId w:val="1301302551"/>
        </w:trPr>
        <w:tc>
          <w:tcPr>
            <w:tcW w:w="0" w:type="auto"/>
            <w:shd w:val="clear" w:color="auto" w:fill="CCEEFF"/>
            <w:tcMar>
              <w:top w:w="0" w:type="dxa"/>
              <w:left w:w="180" w:type="dxa"/>
              <w:bottom w:w="0" w:type="dxa"/>
              <w:right w:w="0" w:type="dxa"/>
            </w:tcMar>
            <w:vAlign w:val="bottom"/>
            <w:hideMark/>
          </w:tcPr>
          <w:p w14:paraId="60582B7E" w14:textId="77777777" w:rsidR="00000000" w:rsidRDefault="006F4493">
            <w:pPr>
              <w:rPr>
                <w:rFonts w:eastAsia="Times New Roman"/>
                <w:sz w:val="20"/>
                <w:szCs w:val="20"/>
              </w:rPr>
            </w:pPr>
            <w:r>
              <w:rPr>
                <w:rFonts w:eastAsia="Times New Roman"/>
                <w:sz w:val="20"/>
                <w:szCs w:val="20"/>
              </w:rPr>
              <w:t>Income from investments held in Trust Account</w:t>
            </w:r>
          </w:p>
        </w:tc>
        <w:tc>
          <w:tcPr>
            <w:tcW w:w="0" w:type="auto"/>
            <w:shd w:val="clear" w:color="auto" w:fill="CCEEFF"/>
            <w:vAlign w:val="bottom"/>
            <w:hideMark/>
          </w:tcPr>
          <w:p w14:paraId="3189675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4EB4B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77EC8F" w14:textId="77777777" w:rsidR="00000000" w:rsidRDefault="006F4493">
            <w:pPr>
              <w:jc w:val="right"/>
              <w:rPr>
                <w:rFonts w:eastAsia="Times New Roman"/>
                <w:sz w:val="20"/>
                <w:szCs w:val="20"/>
              </w:rPr>
            </w:pPr>
            <w:r>
              <w:rPr>
                <w:rFonts w:eastAsia="Times New Roman"/>
                <w:sz w:val="20"/>
                <w:szCs w:val="20"/>
              </w:rPr>
              <w:t>(215,347</w:t>
            </w:r>
          </w:p>
        </w:tc>
        <w:tc>
          <w:tcPr>
            <w:tcW w:w="0" w:type="auto"/>
            <w:shd w:val="clear" w:color="auto" w:fill="CCEEFF"/>
            <w:vAlign w:val="bottom"/>
            <w:hideMark/>
          </w:tcPr>
          <w:p w14:paraId="58BAEB36"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15DE587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F4FC5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815C0B" w14:textId="77777777" w:rsidR="00000000" w:rsidRDefault="006F4493">
            <w:pPr>
              <w:jc w:val="right"/>
              <w:rPr>
                <w:rFonts w:eastAsia="Times New Roman"/>
                <w:sz w:val="20"/>
                <w:szCs w:val="20"/>
              </w:rPr>
            </w:pPr>
            <w:r>
              <w:rPr>
                <w:rFonts w:eastAsia="Times New Roman"/>
                <w:sz w:val="20"/>
                <w:szCs w:val="20"/>
              </w:rPr>
              <w:t>(8,727</w:t>
            </w:r>
          </w:p>
        </w:tc>
        <w:tc>
          <w:tcPr>
            <w:tcW w:w="0" w:type="auto"/>
            <w:shd w:val="clear" w:color="auto" w:fill="CCEEFF"/>
            <w:vAlign w:val="bottom"/>
            <w:hideMark/>
          </w:tcPr>
          <w:p w14:paraId="1FB4BB95" w14:textId="77777777" w:rsidR="00000000" w:rsidRDefault="006F4493">
            <w:pPr>
              <w:rPr>
                <w:rFonts w:eastAsia="Times New Roman"/>
                <w:sz w:val="20"/>
                <w:szCs w:val="20"/>
              </w:rPr>
            </w:pPr>
            <w:r>
              <w:rPr>
                <w:rFonts w:eastAsia="Times New Roman"/>
                <w:sz w:val="20"/>
                <w:szCs w:val="20"/>
              </w:rPr>
              <w:t>)</w:t>
            </w:r>
          </w:p>
        </w:tc>
      </w:tr>
      <w:tr w:rsidR="00000000" w14:paraId="6D2EA0A0" w14:textId="77777777">
        <w:trPr>
          <w:divId w:val="1301302551"/>
        </w:trPr>
        <w:tc>
          <w:tcPr>
            <w:tcW w:w="0" w:type="auto"/>
            <w:vAlign w:val="bottom"/>
            <w:hideMark/>
          </w:tcPr>
          <w:p w14:paraId="06865450" w14:textId="77777777" w:rsidR="00000000" w:rsidRDefault="006F4493">
            <w:pPr>
              <w:rPr>
                <w:rFonts w:eastAsia="Times New Roman"/>
                <w:sz w:val="20"/>
                <w:szCs w:val="20"/>
              </w:rPr>
            </w:pPr>
            <w:r>
              <w:rPr>
                <w:rFonts w:eastAsia="Times New Roman"/>
                <w:sz w:val="20"/>
                <w:szCs w:val="20"/>
              </w:rPr>
              <w:t>Changes in operating assets and liabilities:</w:t>
            </w:r>
          </w:p>
        </w:tc>
        <w:tc>
          <w:tcPr>
            <w:tcW w:w="0" w:type="auto"/>
            <w:vAlign w:val="bottom"/>
            <w:hideMark/>
          </w:tcPr>
          <w:p w14:paraId="6A5D444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71108A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3858C45"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3562DCE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CC064D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BE9D31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454EA29"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48A7ECA7" w14:textId="77777777" w:rsidR="00000000" w:rsidRDefault="006F4493">
            <w:pPr>
              <w:rPr>
                <w:rFonts w:eastAsia="Times New Roman"/>
                <w:sz w:val="20"/>
                <w:szCs w:val="20"/>
              </w:rPr>
            </w:pPr>
            <w:r>
              <w:rPr>
                <w:rFonts w:eastAsia="Times New Roman"/>
                <w:sz w:val="20"/>
                <w:szCs w:val="20"/>
              </w:rPr>
              <w:t> </w:t>
            </w:r>
          </w:p>
        </w:tc>
      </w:tr>
      <w:tr w:rsidR="00000000" w14:paraId="42E5E74B" w14:textId="77777777">
        <w:trPr>
          <w:divId w:val="1301302551"/>
        </w:trPr>
        <w:tc>
          <w:tcPr>
            <w:tcW w:w="0" w:type="auto"/>
            <w:shd w:val="clear" w:color="auto" w:fill="CCEEFF"/>
            <w:tcMar>
              <w:top w:w="0" w:type="dxa"/>
              <w:left w:w="180" w:type="dxa"/>
              <w:bottom w:w="0" w:type="dxa"/>
              <w:right w:w="0" w:type="dxa"/>
            </w:tcMar>
            <w:vAlign w:val="bottom"/>
            <w:hideMark/>
          </w:tcPr>
          <w:p w14:paraId="30D511C9" w14:textId="77777777" w:rsidR="00000000" w:rsidRDefault="006F4493">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14:paraId="7918290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E9F52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6F1204" w14:textId="77777777" w:rsidR="00000000" w:rsidRDefault="006F4493">
            <w:pPr>
              <w:jc w:val="right"/>
              <w:rPr>
                <w:rFonts w:eastAsia="Times New Roman"/>
                <w:sz w:val="20"/>
                <w:szCs w:val="20"/>
              </w:rPr>
            </w:pPr>
            <w:r>
              <w:rPr>
                <w:rFonts w:eastAsia="Times New Roman"/>
                <w:sz w:val="20"/>
                <w:szCs w:val="20"/>
              </w:rPr>
              <w:t>286,084</w:t>
            </w:r>
          </w:p>
        </w:tc>
        <w:tc>
          <w:tcPr>
            <w:tcW w:w="0" w:type="auto"/>
            <w:shd w:val="clear" w:color="auto" w:fill="CCEEFF"/>
            <w:vAlign w:val="bottom"/>
            <w:hideMark/>
          </w:tcPr>
          <w:p w14:paraId="2013016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2A10C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38BC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A50138" w14:textId="77777777" w:rsidR="00000000" w:rsidRDefault="006F4493">
            <w:pPr>
              <w:jc w:val="right"/>
              <w:rPr>
                <w:rFonts w:eastAsia="Times New Roman"/>
                <w:sz w:val="20"/>
                <w:szCs w:val="20"/>
              </w:rPr>
            </w:pPr>
            <w:r>
              <w:rPr>
                <w:rFonts w:eastAsia="Times New Roman"/>
                <w:sz w:val="20"/>
                <w:szCs w:val="20"/>
              </w:rPr>
              <w:t>(1,024,215</w:t>
            </w:r>
          </w:p>
        </w:tc>
        <w:tc>
          <w:tcPr>
            <w:tcW w:w="0" w:type="auto"/>
            <w:shd w:val="clear" w:color="auto" w:fill="CCEEFF"/>
            <w:vAlign w:val="bottom"/>
            <w:hideMark/>
          </w:tcPr>
          <w:p w14:paraId="372C8B39" w14:textId="77777777" w:rsidR="00000000" w:rsidRDefault="006F4493">
            <w:pPr>
              <w:rPr>
                <w:rFonts w:eastAsia="Times New Roman"/>
                <w:sz w:val="20"/>
                <w:szCs w:val="20"/>
              </w:rPr>
            </w:pPr>
            <w:r>
              <w:rPr>
                <w:rFonts w:eastAsia="Times New Roman"/>
                <w:sz w:val="20"/>
                <w:szCs w:val="20"/>
              </w:rPr>
              <w:t>)</w:t>
            </w:r>
          </w:p>
        </w:tc>
      </w:tr>
      <w:tr w:rsidR="00000000" w14:paraId="23792879" w14:textId="77777777">
        <w:trPr>
          <w:divId w:val="1301302551"/>
        </w:trPr>
        <w:tc>
          <w:tcPr>
            <w:tcW w:w="0" w:type="auto"/>
            <w:tcMar>
              <w:top w:w="0" w:type="dxa"/>
              <w:left w:w="180" w:type="dxa"/>
              <w:bottom w:w="0" w:type="dxa"/>
              <w:right w:w="0" w:type="dxa"/>
            </w:tcMar>
            <w:vAlign w:val="bottom"/>
            <w:hideMark/>
          </w:tcPr>
          <w:p w14:paraId="08E6FD12" w14:textId="77777777" w:rsidR="00000000" w:rsidRDefault="006F4493">
            <w:pPr>
              <w:rPr>
                <w:rFonts w:eastAsia="Times New Roman"/>
                <w:sz w:val="20"/>
                <w:szCs w:val="20"/>
              </w:rPr>
            </w:pPr>
            <w:r>
              <w:rPr>
                <w:rFonts w:eastAsia="Times New Roman"/>
                <w:sz w:val="20"/>
                <w:szCs w:val="20"/>
              </w:rPr>
              <w:t>Accounts payable</w:t>
            </w:r>
          </w:p>
        </w:tc>
        <w:tc>
          <w:tcPr>
            <w:tcW w:w="0" w:type="auto"/>
            <w:vAlign w:val="bottom"/>
            <w:hideMark/>
          </w:tcPr>
          <w:p w14:paraId="2087405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FBBB77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F7A7871" w14:textId="77777777" w:rsidR="00000000" w:rsidRDefault="006F4493">
            <w:pPr>
              <w:jc w:val="right"/>
              <w:rPr>
                <w:rFonts w:eastAsia="Times New Roman"/>
                <w:sz w:val="20"/>
                <w:szCs w:val="20"/>
              </w:rPr>
            </w:pPr>
            <w:r>
              <w:rPr>
                <w:rFonts w:eastAsia="Times New Roman"/>
                <w:sz w:val="20"/>
                <w:szCs w:val="20"/>
              </w:rPr>
              <w:t>(23,511</w:t>
            </w:r>
          </w:p>
        </w:tc>
        <w:tc>
          <w:tcPr>
            <w:tcW w:w="0" w:type="auto"/>
            <w:vAlign w:val="bottom"/>
            <w:hideMark/>
          </w:tcPr>
          <w:p w14:paraId="786B7F02"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4EF4688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15A3BF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DBA3191" w14:textId="77777777" w:rsidR="00000000" w:rsidRDefault="006F4493">
            <w:pPr>
              <w:jc w:val="right"/>
              <w:rPr>
                <w:rFonts w:eastAsia="Times New Roman"/>
                <w:sz w:val="20"/>
                <w:szCs w:val="20"/>
              </w:rPr>
            </w:pPr>
            <w:r>
              <w:rPr>
                <w:rFonts w:eastAsia="Times New Roman"/>
                <w:sz w:val="20"/>
                <w:szCs w:val="20"/>
              </w:rPr>
              <w:t>400,000</w:t>
            </w:r>
          </w:p>
        </w:tc>
        <w:tc>
          <w:tcPr>
            <w:tcW w:w="0" w:type="auto"/>
            <w:vAlign w:val="bottom"/>
            <w:hideMark/>
          </w:tcPr>
          <w:p w14:paraId="7B0C572C" w14:textId="77777777" w:rsidR="00000000" w:rsidRDefault="006F4493">
            <w:pPr>
              <w:rPr>
                <w:rFonts w:eastAsia="Times New Roman"/>
                <w:sz w:val="20"/>
                <w:szCs w:val="20"/>
              </w:rPr>
            </w:pPr>
            <w:r>
              <w:rPr>
                <w:rFonts w:eastAsia="Times New Roman"/>
                <w:sz w:val="20"/>
                <w:szCs w:val="20"/>
              </w:rPr>
              <w:t> </w:t>
            </w:r>
          </w:p>
        </w:tc>
      </w:tr>
      <w:tr w:rsidR="00000000" w14:paraId="59E07B7E" w14:textId="77777777">
        <w:trPr>
          <w:divId w:val="1301302551"/>
        </w:trPr>
        <w:tc>
          <w:tcPr>
            <w:tcW w:w="0" w:type="auto"/>
            <w:shd w:val="clear" w:color="auto" w:fill="CCEEFF"/>
            <w:tcMar>
              <w:top w:w="0" w:type="dxa"/>
              <w:left w:w="180" w:type="dxa"/>
              <w:bottom w:w="0" w:type="dxa"/>
              <w:right w:w="0" w:type="dxa"/>
            </w:tcMar>
            <w:vAlign w:val="bottom"/>
            <w:hideMark/>
          </w:tcPr>
          <w:p w14:paraId="7A127C9A" w14:textId="77777777" w:rsidR="00000000" w:rsidRDefault="006F4493">
            <w:pPr>
              <w:rPr>
                <w:rFonts w:eastAsia="Times New Roman"/>
                <w:sz w:val="20"/>
                <w:szCs w:val="20"/>
              </w:rPr>
            </w:pPr>
            <w:r>
              <w:rPr>
                <w:rFonts w:eastAsia="Times New Roman"/>
                <w:sz w:val="20"/>
                <w:szCs w:val="20"/>
              </w:rPr>
              <w:t>Accrued expenses</w:t>
            </w:r>
          </w:p>
        </w:tc>
        <w:tc>
          <w:tcPr>
            <w:tcW w:w="0" w:type="auto"/>
            <w:shd w:val="clear" w:color="auto" w:fill="CCEEFF"/>
            <w:tcMar>
              <w:top w:w="0" w:type="dxa"/>
              <w:left w:w="0" w:type="dxa"/>
              <w:bottom w:w="30" w:type="dxa"/>
              <w:right w:w="0" w:type="dxa"/>
            </w:tcMar>
            <w:vAlign w:val="bottom"/>
            <w:hideMark/>
          </w:tcPr>
          <w:p w14:paraId="32430733"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77EEB1"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40CDADD" w14:textId="77777777" w:rsidR="00000000" w:rsidRDefault="006F4493">
            <w:pPr>
              <w:jc w:val="right"/>
              <w:rPr>
                <w:rFonts w:eastAsia="Times New Roman"/>
                <w:sz w:val="20"/>
                <w:szCs w:val="20"/>
              </w:rPr>
            </w:pPr>
            <w:r>
              <w:rPr>
                <w:rFonts w:eastAsia="Times New Roman"/>
                <w:sz w:val="20"/>
                <w:szCs w:val="20"/>
              </w:rPr>
              <w:t>(66,301</w:t>
            </w:r>
          </w:p>
        </w:tc>
        <w:tc>
          <w:tcPr>
            <w:tcW w:w="0" w:type="auto"/>
            <w:shd w:val="clear" w:color="auto" w:fill="CCEEFF"/>
            <w:tcMar>
              <w:top w:w="0" w:type="dxa"/>
              <w:left w:w="0" w:type="dxa"/>
              <w:bottom w:w="30" w:type="dxa"/>
              <w:right w:w="0" w:type="dxa"/>
            </w:tcMar>
            <w:vAlign w:val="bottom"/>
            <w:hideMark/>
          </w:tcPr>
          <w:p w14:paraId="1C350C9B"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A315240"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2D4715"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0C9E57" w14:textId="77777777" w:rsidR="00000000" w:rsidRDefault="006F4493">
            <w:pPr>
              <w:jc w:val="right"/>
              <w:rPr>
                <w:rFonts w:eastAsia="Times New Roman"/>
                <w:sz w:val="20"/>
                <w:szCs w:val="20"/>
              </w:rPr>
            </w:pPr>
            <w:r>
              <w:rPr>
                <w:rFonts w:eastAsia="Times New Roman"/>
                <w:sz w:val="20"/>
                <w:szCs w:val="20"/>
              </w:rPr>
              <w:t>59,482</w:t>
            </w:r>
          </w:p>
        </w:tc>
        <w:tc>
          <w:tcPr>
            <w:tcW w:w="0" w:type="auto"/>
            <w:shd w:val="clear" w:color="auto" w:fill="CCEEFF"/>
            <w:tcMar>
              <w:top w:w="0" w:type="dxa"/>
              <w:left w:w="0" w:type="dxa"/>
              <w:bottom w:w="30" w:type="dxa"/>
              <w:right w:w="0" w:type="dxa"/>
            </w:tcMar>
            <w:vAlign w:val="bottom"/>
            <w:hideMark/>
          </w:tcPr>
          <w:p w14:paraId="2C231B71" w14:textId="77777777" w:rsidR="00000000" w:rsidRDefault="006F4493">
            <w:pPr>
              <w:rPr>
                <w:rFonts w:eastAsia="Times New Roman"/>
                <w:sz w:val="20"/>
                <w:szCs w:val="20"/>
              </w:rPr>
            </w:pPr>
            <w:r>
              <w:rPr>
                <w:rFonts w:eastAsia="Times New Roman"/>
                <w:sz w:val="20"/>
                <w:szCs w:val="20"/>
              </w:rPr>
              <w:t> </w:t>
            </w:r>
          </w:p>
        </w:tc>
      </w:tr>
      <w:tr w:rsidR="00000000" w14:paraId="12E2DE6F" w14:textId="77777777">
        <w:trPr>
          <w:divId w:val="1301302551"/>
        </w:trPr>
        <w:tc>
          <w:tcPr>
            <w:tcW w:w="0" w:type="auto"/>
            <w:tcMar>
              <w:top w:w="0" w:type="dxa"/>
              <w:left w:w="180" w:type="dxa"/>
              <w:bottom w:w="0" w:type="dxa"/>
              <w:right w:w="0" w:type="dxa"/>
            </w:tcMar>
            <w:vAlign w:val="bottom"/>
            <w:hideMark/>
          </w:tcPr>
          <w:p w14:paraId="13EE6884" w14:textId="77777777" w:rsidR="00000000" w:rsidRDefault="006F4493">
            <w:pPr>
              <w:rPr>
                <w:rFonts w:eastAsia="Times New Roman"/>
                <w:b/>
                <w:bCs/>
                <w:sz w:val="20"/>
                <w:szCs w:val="20"/>
              </w:rPr>
            </w:pPr>
            <w:r>
              <w:rPr>
                <w:rFonts w:eastAsia="Times New Roman"/>
                <w:b/>
                <w:bCs/>
                <w:sz w:val="20"/>
                <w:szCs w:val="20"/>
              </w:rPr>
              <w:t>Net cash used in operating activities</w:t>
            </w:r>
          </w:p>
        </w:tc>
        <w:tc>
          <w:tcPr>
            <w:tcW w:w="0" w:type="auto"/>
            <w:tcMar>
              <w:top w:w="0" w:type="dxa"/>
              <w:left w:w="0" w:type="dxa"/>
              <w:bottom w:w="30" w:type="dxa"/>
              <w:right w:w="0" w:type="dxa"/>
            </w:tcMar>
            <w:vAlign w:val="bottom"/>
            <w:hideMark/>
          </w:tcPr>
          <w:p w14:paraId="3C2C5E54"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D2B9635"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C2E32FD" w14:textId="77777777" w:rsidR="00000000" w:rsidRDefault="006F4493">
            <w:pPr>
              <w:jc w:val="right"/>
              <w:rPr>
                <w:rFonts w:eastAsia="Times New Roman"/>
                <w:sz w:val="20"/>
                <w:szCs w:val="20"/>
              </w:rPr>
            </w:pPr>
            <w:r>
              <w:rPr>
                <w:rFonts w:eastAsia="Times New Roman"/>
                <w:sz w:val="20"/>
                <w:szCs w:val="20"/>
              </w:rPr>
              <w:t>(353,407</w:t>
            </w:r>
          </w:p>
        </w:tc>
        <w:tc>
          <w:tcPr>
            <w:tcW w:w="0" w:type="auto"/>
            <w:tcMar>
              <w:top w:w="0" w:type="dxa"/>
              <w:left w:w="0" w:type="dxa"/>
              <w:bottom w:w="30" w:type="dxa"/>
              <w:right w:w="0" w:type="dxa"/>
            </w:tcMar>
            <w:vAlign w:val="bottom"/>
            <w:hideMark/>
          </w:tcPr>
          <w:p w14:paraId="7366F58A" w14:textId="77777777" w:rsidR="00000000" w:rsidRDefault="006F4493">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4FE6A2F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E06FD67"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D34352E" w14:textId="77777777" w:rsidR="00000000" w:rsidRDefault="006F4493">
            <w:pPr>
              <w:jc w:val="right"/>
              <w:rPr>
                <w:rFonts w:eastAsia="Times New Roman"/>
                <w:sz w:val="20"/>
                <w:szCs w:val="20"/>
              </w:rPr>
            </w:pPr>
            <w:r>
              <w:rPr>
                <w:rFonts w:eastAsia="Times New Roman"/>
                <w:sz w:val="20"/>
                <w:szCs w:val="20"/>
              </w:rPr>
              <w:t>(1,148,957</w:t>
            </w:r>
          </w:p>
        </w:tc>
        <w:tc>
          <w:tcPr>
            <w:tcW w:w="0" w:type="auto"/>
            <w:tcMar>
              <w:top w:w="0" w:type="dxa"/>
              <w:left w:w="0" w:type="dxa"/>
              <w:bottom w:w="30" w:type="dxa"/>
              <w:right w:w="0" w:type="dxa"/>
            </w:tcMar>
            <w:vAlign w:val="bottom"/>
            <w:hideMark/>
          </w:tcPr>
          <w:p w14:paraId="66E8FA9A" w14:textId="77777777" w:rsidR="00000000" w:rsidRDefault="006F4493">
            <w:pPr>
              <w:rPr>
                <w:rFonts w:eastAsia="Times New Roman"/>
                <w:sz w:val="20"/>
                <w:szCs w:val="20"/>
              </w:rPr>
            </w:pPr>
            <w:r>
              <w:rPr>
                <w:rFonts w:eastAsia="Times New Roman"/>
                <w:sz w:val="20"/>
                <w:szCs w:val="20"/>
              </w:rPr>
              <w:t>)</w:t>
            </w:r>
          </w:p>
        </w:tc>
      </w:tr>
      <w:tr w:rsidR="00000000" w14:paraId="0DA99333" w14:textId="77777777">
        <w:trPr>
          <w:divId w:val="1301302551"/>
        </w:trPr>
        <w:tc>
          <w:tcPr>
            <w:tcW w:w="0" w:type="auto"/>
            <w:shd w:val="clear" w:color="auto" w:fill="CCEEFF"/>
            <w:vAlign w:val="bottom"/>
            <w:hideMark/>
          </w:tcPr>
          <w:p w14:paraId="247BFEC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EAB3F9"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07257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34D6B8"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D1E02D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5F120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44359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C8DCE4"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4CED40C" w14:textId="77777777" w:rsidR="00000000" w:rsidRDefault="006F4493">
            <w:pPr>
              <w:rPr>
                <w:rFonts w:eastAsia="Times New Roman"/>
                <w:sz w:val="20"/>
                <w:szCs w:val="20"/>
              </w:rPr>
            </w:pPr>
            <w:r>
              <w:rPr>
                <w:rFonts w:eastAsia="Times New Roman"/>
                <w:sz w:val="20"/>
                <w:szCs w:val="20"/>
              </w:rPr>
              <w:t> </w:t>
            </w:r>
          </w:p>
        </w:tc>
      </w:tr>
      <w:tr w:rsidR="00000000" w14:paraId="0B156647" w14:textId="77777777">
        <w:trPr>
          <w:divId w:val="1301302551"/>
        </w:trPr>
        <w:tc>
          <w:tcPr>
            <w:tcW w:w="0" w:type="auto"/>
            <w:vAlign w:val="bottom"/>
            <w:hideMark/>
          </w:tcPr>
          <w:p w14:paraId="3D80BFE7" w14:textId="77777777" w:rsidR="00000000" w:rsidRDefault="006F4493">
            <w:pPr>
              <w:rPr>
                <w:rFonts w:eastAsia="Times New Roman"/>
                <w:b/>
                <w:bCs/>
                <w:sz w:val="20"/>
                <w:szCs w:val="20"/>
              </w:rPr>
            </w:pPr>
            <w:r>
              <w:rPr>
                <w:rFonts w:eastAsia="Times New Roman"/>
                <w:b/>
                <w:bCs/>
                <w:sz w:val="20"/>
                <w:szCs w:val="20"/>
              </w:rPr>
              <w:t>Cash Flows from Investing Activities</w:t>
            </w:r>
          </w:p>
        </w:tc>
        <w:tc>
          <w:tcPr>
            <w:tcW w:w="0" w:type="auto"/>
            <w:vAlign w:val="bottom"/>
            <w:hideMark/>
          </w:tcPr>
          <w:p w14:paraId="0F4ED97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EFA385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050810E"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6B73BDF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24AA7C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514815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EB3024E"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446C5569" w14:textId="77777777" w:rsidR="00000000" w:rsidRDefault="006F4493">
            <w:pPr>
              <w:rPr>
                <w:rFonts w:eastAsia="Times New Roman"/>
                <w:sz w:val="20"/>
                <w:szCs w:val="20"/>
              </w:rPr>
            </w:pPr>
            <w:r>
              <w:rPr>
                <w:rFonts w:eastAsia="Times New Roman"/>
                <w:sz w:val="20"/>
                <w:szCs w:val="20"/>
              </w:rPr>
              <w:t> </w:t>
            </w:r>
          </w:p>
        </w:tc>
      </w:tr>
      <w:tr w:rsidR="00000000" w14:paraId="6C47C3D3" w14:textId="77777777">
        <w:trPr>
          <w:divId w:val="1301302551"/>
        </w:trPr>
        <w:tc>
          <w:tcPr>
            <w:tcW w:w="0" w:type="auto"/>
            <w:shd w:val="clear" w:color="auto" w:fill="CCEEFF"/>
            <w:vAlign w:val="bottom"/>
            <w:hideMark/>
          </w:tcPr>
          <w:p w14:paraId="4F01700F" w14:textId="77777777" w:rsidR="00000000" w:rsidRDefault="006F4493">
            <w:pPr>
              <w:rPr>
                <w:rFonts w:eastAsia="Times New Roman"/>
                <w:sz w:val="20"/>
                <w:szCs w:val="20"/>
              </w:rPr>
            </w:pPr>
            <w:r>
              <w:rPr>
                <w:rFonts w:eastAsia="Times New Roman"/>
                <w:sz w:val="20"/>
                <w:szCs w:val="20"/>
              </w:rPr>
              <w:t>Cash deposited in Trust Account</w:t>
            </w:r>
          </w:p>
        </w:tc>
        <w:tc>
          <w:tcPr>
            <w:tcW w:w="0" w:type="auto"/>
            <w:shd w:val="clear" w:color="auto" w:fill="CCEEFF"/>
            <w:tcMar>
              <w:top w:w="0" w:type="dxa"/>
              <w:left w:w="0" w:type="dxa"/>
              <w:bottom w:w="30" w:type="dxa"/>
              <w:right w:w="0" w:type="dxa"/>
            </w:tcMar>
            <w:vAlign w:val="bottom"/>
            <w:hideMark/>
          </w:tcPr>
          <w:p w14:paraId="0534C71F"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C7914E"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1E3B26" w14:textId="77777777" w:rsidR="00000000" w:rsidRDefault="006F4493">
            <w:pPr>
              <w:jc w:val="right"/>
              <w:divId w:val="130156906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DCFE42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B71046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C3123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B9F0BFF" w14:textId="77777777" w:rsidR="00000000" w:rsidRDefault="006F4493">
            <w:pPr>
              <w:jc w:val="right"/>
              <w:rPr>
                <w:rFonts w:eastAsia="Times New Roman"/>
                <w:sz w:val="20"/>
                <w:szCs w:val="20"/>
              </w:rPr>
            </w:pPr>
            <w:r>
              <w:rPr>
                <w:rFonts w:eastAsia="Times New Roman"/>
                <w:sz w:val="20"/>
                <w:szCs w:val="20"/>
              </w:rPr>
              <w:t>(325,000,000</w:t>
            </w:r>
          </w:p>
        </w:tc>
        <w:tc>
          <w:tcPr>
            <w:tcW w:w="0" w:type="auto"/>
            <w:shd w:val="clear" w:color="auto" w:fill="CCEEFF"/>
            <w:tcMar>
              <w:top w:w="0" w:type="dxa"/>
              <w:left w:w="0" w:type="dxa"/>
              <w:bottom w:w="30" w:type="dxa"/>
              <w:right w:w="0" w:type="dxa"/>
            </w:tcMar>
            <w:vAlign w:val="bottom"/>
            <w:hideMark/>
          </w:tcPr>
          <w:p w14:paraId="0F9BEFB6" w14:textId="77777777" w:rsidR="00000000" w:rsidRDefault="006F4493">
            <w:pPr>
              <w:rPr>
                <w:rFonts w:eastAsia="Times New Roman"/>
                <w:sz w:val="20"/>
                <w:szCs w:val="20"/>
              </w:rPr>
            </w:pPr>
            <w:r>
              <w:rPr>
                <w:rFonts w:eastAsia="Times New Roman"/>
                <w:sz w:val="20"/>
                <w:szCs w:val="20"/>
              </w:rPr>
              <w:t>)</w:t>
            </w:r>
          </w:p>
        </w:tc>
      </w:tr>
      <w:tr w:rsidR="00000000" w14:paraId="4AB17B00" w14:textId="77777777">
        <w:trPr>
          <w:divId w:val="1301302551"/>
        </w:trPr>
        <w:tc>
          <w:tcPr>
            <w:tcW w:w="0" w:type="auto"/>
            <w:tcMar>
              <w:top w:w="0" w:type="dxa"/>
              <w:left w:w="180" w:type="dxa"/>
              <w:bottom w:w="0" w:type="dxa"/>
              <w:right w:w="0" w:type="dxa"/>
            </w:tcMar>
            <w:vAlign w:val="bottom"/>
            <w:hideMark/>
          </w:tcPr>
          <w:p w14:paraId="18306406" w14:textId="77777777" w:rsidR="00000000" w:rsidRDefault="006F4493">
            <w:pPr>
              <w:rPr>
                <w:rFonts w:eastAsia="Times New Roman"/>
                <w:b/>
                <w:bCs/>
                <w:sz w:val="20"/>
                <w:szCs w:val="20"/>
              </w:rPr>
            </w:pPr>
            <w:r>
              <w:rPr>
                <w:rFonts w:eastAsia="Times New Roman"/>
                <w:b/>
                <w:bCs/>
                <w:sz w:val="20"/>
                <w:szCs w:val="20"/>
              </w:rPr>
              <w:t>Net cash used in investing activities</w:t>
            </w:r>
          </w:p>
        </w:tc>
        <w:tc>
          <w:tcPr>
            <w:tcW w:w="0" w:type="auto"/>
            <w:tcMar>
              <w:top w:w="0" w:type="dxa"/>
              <w:left w:w="0" w:type="dxa"/>
              <w:bottom w:w="30" w:type="dxa"/>
              <w:right w:w="0" w:type="dxa"/>
            </w:tcMar>
            <w:vAlign w:val="bottom"/>
            <w:hideMark/>
          </w:tcPr>
          <w:p w14:paraId="137A0317"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AD532B7"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0077A82" w14:textId="77777777" w:rsidR="00000000" w:rsidRDefault="006F4493">
            <w:pPr>
              <w:jc w:val="right"/>
              <w:divId w:val="1162041443"/>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9F3B9DF"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62E888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238D886"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9D73D9B" w14:textId="77777777" w:rsidR="00000000" w:rsidRDefault="006F4493">
            <w:pPr>
              <w:jc w:val="right"/>
              <w:rPr>
                <w:rFonts w:eastAsia="Times New Roman"/>
                <w:sz w:val="20"/>
                <w:szCs w:val="20"/>
              </w:rPr>
            </w:pPr>
            <w:r>
              <w:rPr>
                <w:rFonts w:eastAsia="Times New Roman"/>
                <w:sz w:val="20"/>
                <w:szCs w:val="20"/>
              </w:rPr>
              <w:t>(325,000,000</w:t>
            </w:r>
          </w:p>
        </w:tc>
        <w:tc>
          <w:tcPr>
            <w:tcW w:w="0" w:type="auto"/>
            <w:tcMar>
              <w:top w:w="0" w:type="dxa"/>
              <w:left w:w="0" w:type="dxa"/>
              <w:bottom w:w="30" w:type="dxa"/>
              <w:right w:w="0" w:type="dxa"/>
            </w:tcMar>
            <w:vAlign w:val="bottom"/>
            <w:hideMark/>
          </w:tcPr>
          <w:p w14:paraId="3163549B" w14:textId="77777777" w:rsidR="00000000" w:rsidRDefault="006F4493">
            <w:pPr>
              <w:rPr>
                <w:rFonts w:eastAsia="Times New Roman"/>
                <w:sz w:val="20"/>
                <w:szCs w:val="20"/>
              </w:rPr>
            </w:pPr>
            <w:r>
              <w:rPr>
                <w:rFonts w:eastAsia="Times New Roman"/>
                <w:sz w:val="20"/>
                <w:szCs w:val="20"/>
              </w:rPr>
              <w:t>)</w:t>
            </w:r>
          </w:p>
        </w:tc>
      </w:tr>
      <w:tr w:rsidR="00000000" w14:paraId="0270850A" w14:textId="77777777">
        <w:trPr>
          <w:divId w:val="1301302551"/>
        </w:trPr>
        <w:tc>
          <w:tcPr>
            <w:tcW w:w="0" w:type="auto"/>
            <w:shd w:val="clear" w:color="auto" w:fill="CCEEFF"/>
            <w:vAlign w:val="bottom"/>
            <w:hideMark/>
          </w:tcPr>
          <w:p w14:paraId="15C88DC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F4293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DF057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E18D2F"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BF20D9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FFC7E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A39F6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2854F8"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8507A4C" w14:textId="77777777" w:rsidR="00000000" w:rsidRDefault="006F4493">
            <w:pPr>
              <w:rPr>
                <w:rFonts w:eastAsia="Times New Roman"/>
                <w:sz w:val="20"/>
                <w:szCs w:val="20"/>
              </w:rPr>
            </w:pPr>
            <w:r>
              <w:rPr>
                <w:rFonts w:eastAsia="Times New Roman"/>
                <w:sz w:val="20"/>
                <w:szCs w:val="20"/>
              </w:rPr>
              <w:t> </w:t>
            </w:r>
          </w:p>
        </w:tc>
      </w:tr>
      <w:tr w:rsidR="00000000" w14:paraId="5477A5BF" w14:textId="77777777">
        <w:trPr>
          <w:divId w:val="1301302551"/>
        </w:trPr>
        <w:tc>
          <w:tcPr>
            <w:tcW w:w="0" w:type="auto"/>
            <w:vAlign w:val="bottom"/>
            <w:hideMark/>
          </w:tcPr>
          <w:p w14:paraId="31AC726D" w14:textId="77777777" w:rsidR="00000000" w:rsidRDefault="006F4493">
            <w:pPr>
              <w:rPr>
                <w:rFonts w:eastAsia="Times New Roman"/>
                <w:b/>
                <w:bCs/>
                <w:sz w:val="20"/>
                <w:szCs w:val="20"/>
              </w:rPr>
            </w:pPr>
            <w:r>
              <w:rPr>
                <w:rFonts w:eastAsia="Times New Roman"/>
                <w:b/>
                <w:bCs/>
                <w:sz w:val="20"/>
                <w:szCs w:val="20"/>
              </w:rPr>
              <w:t>Cash Flows from Financing Activities:</w:t>
            </w:r>
          </w:p>
        </w:tc>
        <w:tc>
          <w:tcPr>
            <w:tcW w:w="0" w:type="auto"/>
            <w:vAlign w:val="bottom"/>
            <w:hideMark/>
          </w:tcPr>
          <w:p w14:paraId="3FAE965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7CB6BA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1EE3897"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6AFDDEE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85D5342"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F4FD0E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40D59FF"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1F427B0F" w14:textId="77777777" w:rsidR="00000000" w:rsidRDefault="006F4493">
            <w:pPr>
              <w:rPr>
                <w:rFonts w:eastAsia="Times New Roman"/>
                <w:sz w:val="20"/>
                <w:szCs w:val="20"/>
              </w:rPr>
            </w:pPr>
            <w:r>
              <w:rPr>
                <w:rFonts w:eastAsia="Times New Roman"/>
                <w:sz w:val="20"/>
                <w:szCs w:val="20"/>
              </w:rPr>
              <w:t> </w:t>
            </w:r>
          </w:p>
        </w:tc>
      </w:tr>
      <w:tr w:rsidR="00000000" w14:paraId="75FC3EB9" w14:textId="77777777">
        <w:trPr>
          <w:divId w:val="1301302551"/>
        </w:trPr>
        <w:tc>
          <w:tcPr>
            <w:tcW w:w="0" w:type="auto"/>
            <w:shd w:val="clear" w:color="auto" w:fill="CCEEFF"/>
            <w:vAlign w:val="bottom"/>
            <w:hideMark/>
          </w:tcPr>
          <w:p w14:paraId="0D1E6C2D" w14:textId="77777777" w:rsidR="00000000" w:rsidRDefault="006F4493">
            <w:pPr>
              <w:rPr>
                <w:rFonts w:eastAsia="Times New Roman"/>
                <w:sz w:val="20"/>
                <w:szCs w:val="20"/>
              </w:rPr>
            </w:pPr>
            <w:r>
              <w:rPr>
                <w:rFonts w:eastAsia="Times New Roman"/>
                <w:sz w:val="20"/>
                <w:szCs w:val="20"/>
              </w:rPr>
              <w:t>Proceeds from note payable to related party</w:t>
            </w:r>
          </w:p>
        </w:tc>
        <w:tc>
          <w:tcPr>
            <w:tcW w:w="0" w:type="auto"/>
            <w:shd w:val="clear" w:color="auto" w:fill="CCEEFF"/>
            <w:vAlign w:val="bottom"/>
            <w:hideMark/>
          </w:tcPr>
          <w:p w14:paraId="6328C16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F879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50C400" w14:textId="77777777" w:rsidR="00000000" w:rsidRDefault="006F4493">
            <w:pPr>
              <w:jc w:val="right"/>
              <w:rPr>
                <w:rFonts w:eastAsia="Times New Roman"/>
                <w:sz w:val="20"/>
                <w:szCs w:val="20"/>
              </w:rPr>
            </w:pPr>
            <w:r>
              <w:rPr>
                <w:rFonts w:eastAsia="Times New Roman"/>
                <w:sz w:val="20"/>
                <w:szCs w:val="20"/>
              </w:rPr>
              <w:t>500,000</w:t>
            </w:r>
          </w:p>
        </w:tc>
        <w:tc>
          <w:tcPr>
            <w:tcW w:w="0" w:type="auto"/>
            <w:shd w:val="clear" w:color="auto" w:fill="CCEEFF"/>
            <w:vAlign w:val="bottom"/>
            <w:hideMark/>
          </w:tcPr>
          <w:p w14:paraId="137C3DA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55B05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5AEBC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14C40E" w14:textId="77777777" w:rsidR="00000000" w:rsidRDefault="006F4493">
            <w:pPr>
              <w:jc w:val="right"/>
              <w:rPr>
                <w:rFonts w:eastAsia="Times New Roman"/>
                <w:sz w:val="20"/>
                <w:szCs w:val="20"/>
              </w:rPr>
            </w:pPr>
            <w:r>
              <w:rPr>
                <w:rFonts w:eastAsia="Times New Roman"/>
                <w:sz w:val="20"/>
                <w:szCs w:val="20"/>
              </w:rPr>
              <w:t>81,243</w:t>
            </w:r>
          </w:p>
        </w:tc>
        <w:tc>
          <w:tcPr>
            <w:tcW w:w="0" w:type="auto"/>
            <w:shd w:val="clear" w:color="auto" w:fill="CCEEFF"/>
            <w:vAlign w:val="bottom"/>
            <w:hideMark/>
          </w:tcPr>
          <w:p w14:paraId="48B229D9" w14:textId="77777777" w:rsidR="00000000" w:rsidRDefault="006F4493">
            <w:pPr>
              <w:rPr>
                <w:rFonts w:eastAsia="Times New Roman"/>
                <w:sz w:val="20"/>
                <w:szCs w:val="20"/>
              </w:rPr>
            </w:pPr>
            <w:r>
              <w:rPr>
                <w:rFonts w:eastAsia="Times New Roman"/>
                <w:sz w:val="20"/>
                <w:szCs w:val="20"/>
              </w:rPr>
              <w:t> </w:t>
            </w:r>
          </w:p>
        </w:tc>
      </w:tr>
      <w:tr w:rsidR="00000000" w14:paraId="3C3A5DFB" w14:textId="77777777">
        <w:trPr>
          <w:divId w:val="1301302551"/>
        </w:trPr>
        <w:tc>
          <w:tcPr>
            <w:tcW w:w="0" w:type="auto"/>
            <w:vAlign w:val="bottom"/>
            <w:hideMark/>
          </w:tcPr>
          <w:p w14:paraId="68FF37B1" w14:textId="77777777" w:rsidR="00000000" w:rsidRDefault="006F4493">
            <w:pPr>
              <w:rPr>
                <w:rFonts w:eastAsia="Times New Roman"/>
                <w:sz w:val="20"/>
                <w:szCs w:val="20"/>
              </w:rPr>
            </w:pPr>
            <w:r>
              <w:rPr>
                <w:rFonts w:eastAsia="Times New Roman"/>
                <w:sz w:val="20"/>
                <w:szCs w:val="20"/>
              </w:rPr>
              <w:t>Repayment of note payable to related party</w:t>
            </w:r>
          </w:p>
        </w:tc>
        <w:tc>
          <w:tcPr>
            <w:tcW w:w="0" w:type="auto"/>
            <w:vAlign w:val="bottom"/>
            <w:hideMark/>
          </w:tcPr>
          <w:p w14:paraId="22085E2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610409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88A3BC5" w14:textId="77777777" w:rsidR="00000000" w:rsidRDefault="006F4493">
            <w:pPr>
              <w:jc w:val="right"/>
              <w:divId w:val="1913808711"/>
              <w:rPr>
                <w:rFonts w:eastAsia="Times New Roman"/>
                <w:sz w:val="20"/>
                <w:szCs w:val="20"/>
              </w:rPr>
            </w:pPr>
            <w:r>
              <w:rPr>
                <w:rFonts w:eastAsia="Times New Roman"/>
                <w:sz w:val="20"/>
                <w:szCs w:val="20"/>
              </w:rPr>
              <w:t>-</w:t>
            </w:r>
          </w:p>
        </w:tc>
        <w:tc>
          <w:tcPr>
            <w:tcW w:w="0" w:type="auto"/>
            <w:vAlign w:val="bottom"/>
            <w:hideMark/>
          </w:tcPr>
          <w:p w14:paraId="5A23AB6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573D9D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879399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DA334F1" w14:textId="77777777" w:rsidR="00000000" w:rsidRDefault="006F4493">
            <w:pPr>
              <w:jc w:val="right"/>
              <w:rPr>
                <w:rFonts w:eastAsia="Times New Roman"/>
                <w:sz w:val="20"/>
                <w:szCs w:val="20"/>
              </w:rPr>
            </w:pPr>
            <w:r>
              <w:rPr>
                <w:rFonts w:eastAsia="Times New Roman"/>
                <w:sz w:val="20"/>
                <w:szCs w:val="20"/>
              </w:rPr>
              <w:t>(129,181</w:t>
            </w:r>
          </w:p>
        </w:tc>
        <w:tc>
          <w:tcPr>
            <w:tcW w:w="0" w:type="auto"/>
            <w:vAlign w:val="bottom"/>
            <w:hideMark/>
          </w:tcPr>
          <w:p w14:paraId="4932C848" w14:textId="77777777" w:rsidR="00000000" w:rsidRDefault="006F4493">
            <w:pPr>
              <w:rPr>
                <w:rFonts w:eastAsia="Times New Roman"/>
                <w:sz w:val="20"/>
                <w:szCs w:val="20"/>
              </w:rPr>
            </w:pPr>
            <w:r>
              <w:rPr>
                <w:rFonts w:eastAsia="Times New Roman"/>
                <w:sz w:val="20"/>
                <w:szCs w:val="20"/>
              </w:rPr>
              <w:t>)</w:t>
            </w:r>
          </w:p>
        </w:tc>
      </w:tr>
      <w:tr w:rsidR="00000000" w14:paraId="0F3DD4C6" w14:textId="77777777">
        <w:trPr>
          <w:divId w:val="1301302551"/>
        </w:trPr>
        <w:tc>
          <w:tcPr>
            <w:tcW w:w="0" w:type="auto"/>
            <w:shd w:val="clear" w:color="auto" w:fill="CCEEFF"/>
            <w:vAlign w:val="bottom"/>
            <w:hideMark/>
          </w:tcPr>
          <w:p w14:paraId="26342846" w14:textId="77777777" w:rsidR="00000000" w:rsidRDefault="006F4493">
            <w:pPr>
              <w:rPr>
                <w:rFonts w:eastAsia="Times New Roman"/>
                <w:sz w:val="20"/>
                <w:szCs w:val="20"/>
              </w:rPr>
            </w:pPr>
            <w:r>
              <w:rPr>
                <w:rFonts w:eastAsia="Times New Roman"/>
                <w:sz w:val="20"/>
                <w:szCs w:val="20"/>
              </w:rPr>
              <w:t>Proceeds received from initial public offering</w:t>
            </w:r>
          </w:p>
        </w:tc>
        <w:tc>
          <w:tcPr>
            <w:tcW w:w="0" w:type="auto"/>
            <w:shd w:val="clear" w:color="auto" w:fill="CCEEFF"/>
            <w:vAlign w:val="bottom"/>
            <w:hideMark/>
          </w:tcPr>
          <w:p w14:paraId="39F9C0D9"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68203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A9DB70" w14:textId="77777777" w:rsidR="00000000" w:rsidRDefault="006F4493">
            <w:pPr>
              <w:jc w:val="right"/>
              <w:divId w:val="772938370"/>
              <w:rPr>
                <w:rFonts w:eastAsia="Times New Roman"/>
                <w:sz w:val="20"/>
                <w:szCs w:val="20"/>
              </w:rPr>
            </w:pPr>
            <w:r>
              <w:rPr>
                <w:rFonts w:eastAsia="Times New Roman"/>
                <w:sz w:val="20"/>
                <w:szCs w:val="20"/>
              </w:rPr>
              <w:t>-</w:t>
            </w:r>
          </w:p>
        </w:tc>
        <w:tc>
          <w:tcPr>
            <w:tcW w:w="0" w:type="auto"/>
            <w:shd w:val="clear" w:color="auto" w:fill="CCEEFF"/>
            <w:vAlign w:val="bottom"/>
            <w:hideMark/>
          </w:tcPr>
          <w:p w14:paraId="35544DA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32C93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5E37D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922747" w14:textId="77777777" w:rsidR="00000000" w:rsidRDefault="006F4493">
            <w:pPr>
              <w:jc w:val="right"/>
              <w:rPr>
                <w:rFonts w:eastAsia="Times New Roman"/>
                <w:sz w:val="20"/>
                <w:szCs w:val="20"/>
              </w:rPr>
            </w:pPr>
            <w:r>
              <w:rPr>
                <w:rFonts w:eastAsia="Times New Roman"/>
                <w:sz w:val="20"/>
                <w:szCs w:val="20"/>
              </w:rPr>
              <w:t>325,000,000</w:t>
            </w:r>
          </w:p>
        </w:tc>
        <w:tc>
          <w:tcPr>
            <w:tcW w:w="0" w:type="auto"/>
            <w:shd w:val="clear" w:color="auto" w:fill="CCEEFF"/>
            <w:vAlign w:val="bottom"/>
            <w:hideMark/>
          </w:tcPr>
          <w:p w14:paraId="5BF98A5C" w14:textId="77777777" w:rsidR="00000000" w:rsidRDefault="006F4493">
            <w:pPr>
              <w:rPr>
                <w:rFonts w:eastAsia="Times New Roman"/>
                <w:sz w:val="20"/>
                <w:szCs w:val="20"/>
              </w:rPr>
            </w:pPr>
            <w:r>
              <w:rPr>
                <w:rFonts w:eastAsia="Times New Roman"/>
                <w:sz w:val="20"/>
                <w:szCs w:val="20"/>
              </w:rPr>
              <w:t> </w:t>
            </w:r>
          </w:p>
        </w:tc>
      </w:tr>
      <w:tr w:rsidR="00000000" w14:paraId="7684C496" w14:textId="77777777">
        <w:trPr>
          <w:divId w:val="1301302551"/>
        </w:trPr>
        <w:tc>
          <w:tcPr>
            <w:tcW w:w="0" w:type="auto"/>
            <w:vAlign w:val="bottom"/>
            <w:hideMark/>
          </w:tcPr>
          <w:p w14:paraId="5218723E" w14:textId="77777777" w:rsidR="00000000" w:rsidRDefault="006F4493">
            <w:pPr>
              <w:rPr>
                <w:rFonts w:eastAsia="Times New Roman"/>
                <w:sz w:val="20"/>
                <w:szCs w:val="20"/>
              </w:rPr>
            </w:pPr>
            <w:r>
              <w:rPr>
                <w:rFonts w:eastAsia="Times New Roman"/>
                <w:sz w:val="20"/>
                <w:szCs w:val="20"/>
              </w:rPr>
              <w:t>Proceeds received from private placement</w:t>
            </w:r>
          </w:p>
        </w:tc>
        <w:tc>
          <w:tcPr>
            <w:tcW w:w="0" w:type="auto"/>
            <w:vAlign w:val="bottom"/>
            <w:hideMark/>
          </w:tcPr>
          <w:p w14:paraId="0EE384D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96C47E2"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A0E74C7" w14:textId="77777777" w:rsidR="00000000" w:rsidRDefault="006F4493">
            <w:pPr>
              <w:jc w:val="right"/>
              <w:divId w:val="174154302"/>
              <w:rPr>
                <w:rFonts w:eastAsia="Times New Roman"/>
                <w:sz w:val="20"/>
                <w:szCs w:val="20"/>
              </w:rPr>
            </w:pPr>
            <w:r>
              <w:rPr>
                <w:rFonts w:eastAsia="Times New Roman"/>
                <w:sz w:val="20"/>
                <w:szCs w:val="20"/>
              </w:rPr>
              <w:t>-</w:t>
            </w:r>
          </w:p>
        </w:tc>
        <w:tc>
          <w:tcPr>
            <w:tcW w:w="0" w:type="auto"/>
            <w:vAlign w:val="bottom"/>
            <w:hideMark/>
          </w:tcPr>
          <w:p w14:paraId="77A2E1A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EB81BC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80DDBF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6BD2BB7" w14:textId="77777777" w:rsidR="00000000" w:rsidRDefault="006F4493">
            <w:pPr>
              <w:jc w:val="right"/>
              <w:rPr>
                <w:rFonts w:eastAsia="Times New Roman"/>
                <w:sz w:val="20"/>
                <w:szCs w:val="20"/>
              </w:rPr>
            </w:pPr>
            <w:r>
              <w:rPr>
                <w:rFonts w:eastAsia="Times New Roman"/>
                <w:sz w:val="20"/>
                <w:szCs w:val="20"/>
              </w:rPr>
              <w:t>8,500,000</w:t>
            </w:r>
          </w:p>
        </w:tc>
        <w:tc>
          <w:tcPr>
            <w:tcW w:w="0" w:type="auto"/>
            <w:vAlign w:val="bottom"/>
            <w:hideMark/>
          </w:tcPr>
          <w:p w14:paraId="2242C4CE" w14:textId="77777777" w:rsidR="00000000" w:rsidRDefault="006F4493">
            <w:pPr>
              <w:rPr>
                <w:rFonts w:eastAsia="Times New Roman"/>
                <w:sz w:val="20"/>
                <w:szCs w:val="20"/>
              </w:rPr>
            </w:pPr>
            <w:r>
              <w:rPr>
                <w:rFonts w:eastAsia="Times New Roman"/>
                <w:sz w:val="20"/>
                <w:szCs w:val="20"/>
              </w:rPr>
              <w:t> </w:t>
            </w:r>
          </w:p>
        </w:tc>
      </w:tr>
      <w:tr w:rsidR="00000000" w14:paraId="0396784F" w14:textId="77777777">
        <w:trPr>
          <w:divId w:val="1301302551"/>
        </w:trPr>
        <w:tc>
          <w:tcPr>
            <w:tcW w:w="0" w:type="auto"/>
            <w:shd w:val="clear" w:color="auto" w:fill="CCEEFF"/>
            <w:vAlign w:val="bottom"/>
            <w:hideMark/>
          </w:tcPr>
          <w:p w14:paraId="5E769FB5" w14:textId="77777777" w:rsidR="00000000" w:rsidRDefault="006F4493">
            <w:pPr>
              <w:rPr>
                <w:rFonts w:eastAsia="Times New Roman"/>
                <w:sz w:val="20"/>
                <w:szCs w:val="20"/>
              </w:rPr>
            </w:pPr>
            <w:r>
              <w:rPr>
                <w:rFonts w:eastAsia="Times New Roman"/>
                <w:sz w:val="20"/>
                <w:szCs w:val="20"/>
              </w:rPr>
              <w:t>Offering costs paid</w:t>
            </w:r>
          </w:p>
        </w:tc>
        <w:tc>
          <w:tcPr>
            <w:tcW w:w="0" w:type="auto"/>
            <w:shd w:val="clear" w:color="auto" w:fill="CCEEFF"/>
            <w:tcMar>
              <w:top w:w="0" w:type="dxa"/>
              <w:left w:w="0" w:type="dxa"/>
              <w:bottom w:w="30" w:type="dxa"/>
              <w:right w:w="0" w:type="dxa"/>
            </w:tcMar>
            <w:vAlign w:val="bottom"/>
            <w:hideMark/>
          </w:tcPr>
          <w:p w14:paraId="07D9CE4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CB465F"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57766B" w14:textId="77777777" w:rsidR="00000000" w:rsidRDefault="006F4493">
            <w:pPr>
              <w:jc w:val="right"/>
              <w:divId w:val="32729461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4669A6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F3EF9DF"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04DBA6"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6B178A" w14:textId="77777777" w:rsidR="00000000" w:rsidRDefault="006F4493">
            <w:pPr>
              <w:jc w:val="right"/>
              <w:rPr>
                <w:rFonts w:eastAsia="Times New Roman"/>
                <w:sz w:val="20"/>
                <w:szCs w:val="20"/>
              </w:rPr>
            </w:pPr>
            <w:r>
              <w:rPr>
                <w:rFonts w:eastAsia="Times New Roman"/>
                <w:sz w:val="20"/>
                <w:szCs w:val="20"/>
              </w:rPr>
              <w:t>(</w:t>
            </w:r>
            <w:r>
              <w:rPr>
                <w:rFonts w:eastAsia="Times New Roman"/>
                <w:sz w:val="20"/>
                <w:szCs w:val="20"/>
              </w:rPr>
              <w:t>6,970,259</w:t>
            </w:r>
          </w:p>
        </w:tc>
        <w:tc>
          <w:tcPr>
            <w:tcW w:w="0" w:type="auto"/>
            <w:shd w:val="clear" w:color="auto" w:fill="CCEEFF"/>
            <w:tcMar>
              <w:top w:w="0" w:type="dxa"/>
              <w:left w:w="0" w:type="dxa"/>
              <w:bottom w:w="30" w:type="dxa"/>
              <w:right w:w="0" w:type="dxa"/>
            </w:tcMar>
            <w:vAlign w:val="bottom"/>
            <w:hideMark/>
          </w:tcPr>
          <w:p w14:paraId="0672F7BB" w14:textId="77777777" w:rsidR="00000000" w:rsidRDefault="006F4493">
            <w:pPr>
              <w:rPr>
                <w:rFonts w:eastAsia="Times New Roman"/>
                <w:sz w:val="20"/>
                <w:szCs w:val="20"/>
              </w:rPr>
            </w:pPr>
            <w:r>
              <w:rPr>
                <w:rFonts w:eastAsia="Times New Roman"/>
                <w:sz w:val="20"/>
                <w:szCs w:val="20"/>
              </w:rPr>
              <w:t>)</w:t>
            </w:r>
          </w:p>
        </w:tc>
      </w:tr>
      <w:tr w:rsidR="00000000" w14:paraId="004B7606" w14:textId="77777777">
        <w:trPr>
          <w:divId w:val="1301302551"/>
        </w:trPr>
        <w:tc>
          <w:tcPr>
            <w:tcW w:w="0" w:type="auto"/>
            <w:tcMar>
              <w:top w:w="0" w:type="dxa"/>
              <w:left w:w="180" w:type="dxa"/>
              <w:bottom w:w="0" w:type="dxa"/>
              <w:right w:w="0" w:type="dxa"/>
            </w:tcMar>
            <w:vAlign w:val="bottom"/>
            <w:hideMark/>
          </w:tcPr>
          <w:p w14:paraId="3E922B18" w14:textId="77777777" w:rsidR="00000000" w:rsidRDefault="006F4493">
            <w:pPr>
              <w:rPr>
                <w:rFonts w:eastAsia="Times New Roman"/>
                <w:b/>
                <w:bCs/>
                <w:sz w:val="20"/>
                <w:szCs w:val="20"/>
              </w:rPr>
            </w:pPr>
            <w:r>
              <w:rPr>
                <w:rFonts w:eastAsia="Times New Roman"/>
                <w:b/>
                <w:bCs/>
                <w:sz w:val="20"/>
                <w:szCs w:val="20"/>
              </w:rPr>
              <w:t>Net cash provided by financing activities</w:t>
            </w:r>
          </w:p>
        </w:tc>
        <w:tc>
          <w:tcPr>
            <w:tcW w:w="0" w:type="auto"/>
            <w:tcMar>
              <w:top w:w="0" w:type="dxa"/>
              <w:left w:w="0" w:type="dxa"/>
              <w:bottom w:w="30" w:type="dxa"/>
              <w:right w:w="0" w:type="dxa"/>
            </w:tcMar>
            <w:vAlign w:val="bottom"/>
            <w:hideMark/>
          </w:tcPr>
          <w:p w14:paraId="088BFAA2"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D1AD431"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94B569D" w14:textId="77777777" w:rsidR="00000000" w:rsidRDefault="006F4493">
            <w:pPr>
              <w:jc w:val="right"/>
              <w:rPr>
                <w:rFonts w:eastAsia="Times New Roman"/>
                <w:sz w:val="20"/>
                <w:szCs w:val="20"/>
              </w:rPr>
            </w:pPr>
            <w:r>
              <w:rPr>
                <w:rFonts w:eastAsia="Times New Roman"/>
                <w:sz w:val="20"/>
                <w:szCs w:val="20"/>
              </w:rPr>
              <w:t>500,000</w:t>
            </w:r>
          </w:p>
        </w:tc>
        <w:tc>
          <w:tcPr>
            <w:tcW w:w="0" w:type="auto"/>
            <w:tcMar>
              <w:top w:w="0" w:type="dxa"/>
              <w:left w:w="0" w:type="dxa"/>
              <w:bottom w:w="30" w:type="dxa"/>
              <w:right w:w="0" w:type="dxa"/>
            </w:tcMar>
            <w:vAlign w:val="bottom"/>
            <w:hideMark/>
          </w:tcPr>
          <w:p w14:paraId="2A466D6C"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E09E66"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629AAE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78E9039" w14:textId="77777777" w:rsidR="00000000" w:rsidRDefault="006F4493">
            <w:pPr>
              <w:jc w:val="right"/>
              <w:rPr>
                <w:rFonts w:eastAsia="Times New Roman"/>
                <w:sz w:val="20"/>
                <w:szCs w:val="20"/>
              </w:rPr>
            </w:pPr>
            <w:r>
              <w:rPr>
                <w:rFonts w:eastAsia="Times New Roman"/>
                <w:sz w:val="20"/>
                <w:szCs w:val="20"/>
              </w:rPr>
              <w:t>326,481,803</w:t>
            </w:r>
          </w:p>
        </w:tc>
        <w:tc>
          <w:tcPr>
            <w:tcW w:w="0" w:type="auto"/>
            <w:tcMar>
              <w:top w:w="0" w:type="dxa"/>
              <w:left w:w="0" w:type="dxa"/>
              <w:bottom w:w="30" w:type="dxa"/>
              <w:right w:w="0" w:type="dxa"/>
            </w:tcMar>
            <w:vAlign w:val="bottom"/>
            <w:hideMark/>
          </w:tcPr>
          <w:p w14:paraId="433FC3E8" w14:textId="77777777" w:rsidR="00000000" w:rsidRDefault="006F4493">
            <w:pPr>
              <w:rPr>
                <w:rFonts w:eastAsia="Times New Roman"/>
                <w:sz w:val="20"/>
                <w:szCs w:val="20"/>
              </w:rPr>
            </w:pPr>
            <w:r>
              <w:rPr>
                <w:rFonts w:eastAsia="Times New Roman"/>
                <w:sz w:val="20"/>
                <w:szCs w:val="20"/>
              </w:rPr>
              <w:t> </w:t>
            </w:r>
          </w:p>
        </w:tc>
      </w:tr>
      <w:tr w:rsidR="00000000" w14:paraId="39BAE1C5" w14:textId="77777777">
        <w:trPr>
          <w:divId w:val="1301302551"/>
        </w:trPr>
        <w:tc>
          <w:tcPr>
            <w:tcW w:w="0" w:type="auto"/>
            <w:shd w:val="clear" w:color="auto" w:fill="CCEEFF"/>
            <w:vAlign w:val="bottom"/>
            <w:hideMark/>
          </w:tcPr>
          <w:p w14:paraId="69FB766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F95BE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478E0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20659B"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0E6B4A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ADB0E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6965C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71D8BC"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B94778A" w14:textId="77777777" w:rsidR="00000000" w:rsidRDefault="006F4493">
            <w:pPr>
              <w:rPr>
                <w:rFonts w:eastAsia="Times New Roman"/>
                <w:sz w:val="20"/>
                <w:szCs w:val="20"/>
              </w:rPr>
            </w:pPr>
            <w:r>
              <w:rPr>
                <w:rFonts w:eastAsia="Times New Roman"/>
                <w:sz w:val="20"/>
                <w:szCs w:val="20"/>
              </w:rPr>
              <w:t> </w:t>
            </w:r>
          </w:p>
        </w:tc>
      </w:tr>
      <w:tr w:rsidR="00000000" w14:paraId="49B02CDF" w14:textId="77777777">
        <w:trPr>
          <w:divId w:val="1301302551"/>
        </w:trPr>
        <w:tc>
          <w:tcPr>
            <w:tcW w:w="0" w:type="auto"/>
            <w:vAlign w:val="bottom"/>
            <w:hideMark/>
          </w:tcPr>
          <w:p w14:paraId="51740720" w14:textId="77777777" w:rsidR="00000000" w:rsidRDefault="006F4493">
            <w:pPr>
              <w:rPr>
                <w:rFonts w:eastAsia="Times New Roman"/>
                <w:b/>
                <w:bCs/>
                <w:sz w:val="20"/>
                <w:szCs w:val="20"/>
              </w:rPr>
            </w:pPr>
            <w:r>
              <w:rPr>
                <w:rFonts w:eastAsia="Times New Roman"/>
                <w:b/>
                <w:bCs/>
                <w:sz w:val="20"/>
                <w:szCs w:val="20"/>
              </w:rPr>
              <w:t>Net increase in cash</w:t>
            </w:r>
          </w:p>
        </w:tc>
        <w:tc>
          <w:tcPr>
            <w:tcW w:w="0" w:type="auto"/>
            <w:vAlign w:val="bottom"/>
            <w:hideMark/>
          </w:tcPr>
          <w:p w14:paraId="6B42382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672299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4B2101F" w14:textId="77777777" w:rsidR="00000000" w:rsidRDefault="006F4493">
            <w:pPr>
              <w:jc w:val="right"/>
              <w:rPr>
                <w:rFonts w:eastAsia="Times New Roman"/>
                <w:sz w:val="20"/>
                <w:szCs w:val="20"/>
              </w:rPr>
            </w:pPr>
            <w:r>
              <w:rPr>
                <w:rFonts w:eastAsia="Times New Roman"/>
                <w:sz w:val="20"/>
                <w:szCs w:val="20"/>
              </w:rPr>
              <w:t>146,593</w:t>
            </w:r>
          </w:p>
        </w:tc>
        <w:tc>
          <w:tcPr>
            <w:tcW w:w="0" w:type="auto"/>
            <w:vAlign w:val="bottom"/>
            <w:hideMark/>
          </w:tcPr>
          <w:p w14:paraId="7E214AA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E3AD1B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18D72D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A7A7B03" w14:textId="77777777" w:rsidR="00000000" w:rsidRDefault="006F4493">
            <w:pPr>
              <w:jc w:val="right"/>
              <w:rPr>
                <w:rFonts w:eastAsia="Times New Roman"/>
                <w:sz w:val="20"/>
                <w:szCs w:val="20"/>
              </w:rPr>
            </w:pPr>
            <w:r>
              <w:rPr>
                <w:rFonts w:eastAsia="Times New Roman"/>
                <w:sz w:val="20"/>
                <w:szCs w:val="20"/>
              </w:rPr>
              <w:t>332,846</w:t>
            </w:r>
          </w:p>
        </w:tc>
        <w:tc>
          <w:tcPr>
            <w:tcW w:w="0" w:type="auto"/>
            <w:vAlign w:val="bottom"/>
            <w:hideMark/>
          </w:tcPr>
          <w:p w14:paraId="47CE200B" w14:textId="77777777" w:rsidR="00000000" w:rsidRDefault="006F4493">
            <w:pPr>
              <w:rPr>
                <w:rFonts w:eastAsia="Times New Roman"/>
                <w:sz w:val="20"/>
                <w:szCs w:val="20"/>
              </w:rPr>
            </w:pPr>
            <w:r>
              <w:rPr>
                <w:rFonts w:eastAsia="Times New Roman"/>
                <w:sz w:val="20"/>
                <w:szCs w:val="20"/>
              </w:rPr>
              <w:t> </w:t>
            </w:r>
          </w:p>
        </w:tc>
      </w:tr>
      <w:tr w:rsidR="00000000" w14:paraId="4A11DAA0" w14:textId="77777777">
        <w:trPr>
          <w:divId w:val="1301302551"/>
        </w:trPr>
        <w:tc>
          <w:tcPr>
            <w:tcW w:w="0" w:type="auto"/>
            <w:shd w:val="clear" w:color="auto" w:fill="CCEEFF"/>
            <w:vAlign w:val="bottom"/>
            <w:hideMark/>
          </w:tcPr>
          <w:p w14:paraId="06B64FE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2482E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BD8E0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FFC89E"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BC00FD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2C9F0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DD5C9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358AD5"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01BEAF8" w14:textId="77777777" w:rsidR="00000000" w:rsidRDefault="006F4493">
            <w:pPr>
              <w:rPr>
                <w:rFonts w:eastAsia="Times New Roman"/>
                <w:sz w:val="20"/>
                <w:szCs w:val="20"/>
              </w:rPr>
            </w:pPr>
            <w:r>
              <w:rPr>
                <w:rFonts w:eastAsia="Times New Roman"/>
                <w:sz w:val="20"/>
                <w:szCs w:val="20"/>
              </w:rPr>
              <w:t> </w:t>
            </w:r>
          </w:p>
        </w:tc>
      </w:tr>
      <w:tr w:rsidR="00000000" w14:paraId="7C4EFA7E" w14:textId="77777777">
        <w:trPr>
          <w:divId w:val="1301302551"/>
        </w:trPr>
        <w:tc>
          <w:tcPr>
            <w:tcW w:w="0" w:type="auto"/>
            <w:vAlign w:val="bottom"/>
            <w:hideMark/>
          </w:tcPr>
          <w:p w14:paraId="29FCFE40" w14:textId="77777777" w:rsidR="00000000" w:rsidRDefault="006F4493">
            <w:pPr>
              <w:rPr>
                <w:rFonts w:eastAsia="Times New Roman"/>
                <w:b/>
                <w:bCs/>
                <w:sz w:val="20"/>
                <w:szCs w:val="20"/>
              </w:rPr>
            </w:pPr>
            <w:r>
              <w:rPr>
                <w:rFonts w:eastAsia="Times New Roman"/>
                <w:b/>
                <w:bCs/>
                <w:sz w:val="20"/>
                <w:szCs w:val="20"/>
              </w:rPr>
              <w:t>Cash - beginning of the period</w:t>
            </w:r>
          </w:p>
        </w:tc>
        <w:tc>
          <w:tcPr>
            <w:tcW w:w="0" w:type="auto"/>
            <w:tcMar>
              <w:top w:w="0" w:type="dxa"/>
              <w:left w:w="0" w:type="dxa"/>
              <w:bottom w:w="30" w:type="dxa"/>
              <w:right w:w="0" w:type="dxa"/>
            </w:tcMar>
            <w:vAlign w:val="bottom"/>
            <w:hideMark/>
          </w:tcPr>
          <w:p w14:paraId="69B2A21B"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501E33E"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477778C" w14:textId="77777777" w:rsidR="00000000" w:rsidRDefault="006F4493">
            <w:pPr>
              <w:jc w:val="right"/>
              <w:rPr>
                <w:rFonts w:eastAsia="Times New Roman"/>
                <w:sz w:val="20"/>
                <w:szCs w:val="20"/>
              </w:rPr>
            </w:pPr>
            <w:r>
              <w:rPr>
                <w:rFonts w:eastAsia="Times New Roman"/>
                <w:sz w:val="20"/>
                <w:szCs w:val="20"/>
              </w:rPr>
              <w:t>21,217</w:t>
            </w:r>
          </w:p>
        </w:tc>
        <w:tc>
          <w:tcPr>
            <w:tcW w:w="0" w:type="auto"/>
            <w:tcMar>
              <w:top w:w="0" w:type="dxa"/>
              <w:left w:w="0" w:type="dxa"/>
              <w:bottom w:w="30" w:type="dxa"/>
              <w:right w:w="0" w:type="dxa"/>
            </w:tcMar>
            <w:vAlign w:val="bottom"/>
            <w:hideMark/>
          </w:tcPr>
          <w:p w14:paraId="66320E46"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95A7A2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F0D2B7F"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74A6E3F" w14:textId="77777777" w:rsidR="00000000" w:rsidRDefault="006F4493">
            <w:pPr>
              <w:jc w:val="right"/>
              <w:divId w:val="1122264301"/>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4D7428D3" w14:textId="77777777" w:rsidR="00000000" w:rsidRDefault="006F4493">
            <w:pPr>
              <w:rPr>
                <w:rFonts w:eastAsia="Times New Roman"/>
                <w:sz w:val="20"/>
                <w:szCs w:val="20"/>
              </w:rPr>
            </w:pPr>
            <w:r>
              <w:rPr>
                <w:rFonts w:eastAsia="Times New Roman"/>
                <w:sz w:val="20"/>
                <w:szCs w:val="20"/>
              </w:rPr>
              <w:t> </w:t>
            </w:r>
          </w:p>
        </w:tc>
      </w:tr>
      <w:tr w:rsidR="00000000" w14:paraId="6F158048" w14:textId="77777777">
        <w:trPr>
          <w:divId w:val="1301302551"/>
        </w:trPr>
        <w:tc>
          <w:tcPr>
            <w:tcW w:w="0" w:type="auto"/>
            <w:shd w:val="clear" w:color="auto" w:fill="CCEEFF"/>
            <w:vAlign w:val="bottom"/>
            <w:hideMark/>
          </w:tcPr>
          <w:p w14:paraId="7CECBDCA" w14:textId="77777777" w:rsidR="00000000" w:rsidRDefault="006F4493">
            <w:pPr>
              <w:rPr>
                <w:rFonts w:eastAsia="Times New Roman"/>
                <w:b/>
                <w:bCs/>
                <w:sz w:val="20"/>
                <w:szCs w:val="20"/>
              </w:rPr>
            </w:pPr>
            <w:r>
              <w:rPr>
                <w:rFonts w:eastAsia="Times New Roman"/>
                <w:b/>
                <w:bCs/>
                <w:sz w:val="20"/>
                <w:szCs w:val="20"/>
              </w:rPr>
              <w:t>Cash - end of the period</w:t>
            </w:r>
          </w:p>
        </w:tc>
        <w:tc>
          <w:tcPr>
            <w:tcW w:w="0" w:type="auto"/>
            <w:shd w:val="clear" w:color="auto" w:fill="CCEEFF"/>
            <w:tcMar>
              <w:top w:w="0" w:type="dxa"/>
              <w:left w:w="0" w:type="dxa"/>
              <w:bottom w:w="80" w:type="dxa"/>
              <w:right w:w="0" w:type="dxa"/>
            </w:tcMar>
            <w:vAlign w:val="bottom"/>
            <w:hideMark/>
          </w:tcPr>
          <w:p w14:paraId="2139DEB4"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4215DA8"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4F12CDB2" w14:textId="77777777" w:rsidR="00000000" w:rsidRDefault="006F4493">
            <w:pPr>
              <w:jc w:val="right"/>
              <w:rPr>
                <w:rFonts w:eastAsia="Times New Roman"/>
                <w:b/>
                <w:bCs/>
                <w:sz w:val="20"/>
                <w:szCs w:val="20"/>
              </w:rPr>
            </w:pPr>
            <w:r>
              <w:rPr>
                <w:rFonts w:eastAsia="Times New Roman"/>
                <w:b/>
                <w:bCs/>
                <w:sz w:val="20"/>
                <w:szCs w:val="20"/>
              </w:rPr>
              <w:t>167,810</w:t>
            </w:r>
          </w:p>
        </w:tc>
        <w:tc>
          <w:tcPr>
            <w:tcW w:w="0" w:type="auto"/>
            <w:shd w:val="clear" w:color="auto" w:fill="CCEEFF"/>
            <w:tcMar>
              <w:top w:w="0" w:type="dxa"/>
              <w:left w:w="0" w:type="dxa"/>
              <w:bottom w:w="80" w:type="dxa"/>
              <w:right w:w="0" w:type="dxa"/>
            </w:tcMar>
            <w:vAlign w:val="bottom"/>
            <w:hideMark/>
          </w:tcPr>
          <w:p w14:paraId="1F6A1370" w14:textId="77777777" w:rsidR="00000000" w:rsidRDefault="006F449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43786722" w14:textId="77777777" w:rsidR="00000000" w:rsidRDefault="006F4493">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D196D12" w14:textId="77777777" w:rsidR="00000000" w:rsidRDefault="006F4493">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537A570E" w14:textId="77777777" w:rsidR="00000000" w:rsidRDefault="006F4493">
            <w:pPr>
              <w:jc w:val="right"/>
              <w:rPr>
                <w:rFonts w:eastAsia="Times New Roman"/>
                <w:b/>
                <w:bCs/>
                <w:sz w:val="20"/>
                <w:szCs w:val="20"/>
              </w:rPr>
            </w:pPr>
            <w:r>
              <w:rPr>
                <w:rFonts w:eastAsia="Times New Roman"/>
                <w:b/>
                <w:bCs/>
                <w:sz w:val="20"/>
                <w:szCs w:val="20"/>
              </w:rPr>
              <w:t>332,846</w:t>
            </w:r>
          </w:p>
        </w:tc>
        <w:tc>
          <w:tcPr>
            <w:tcW w:w="0" w:type="auto"/>
            <w:shd w:val="clear" w:color="auto" w:fill="CCEEFF"/>
            <w:tcMar>
              <w:top w:w="0" w:type="dxa"/>
              <w:left w:w="0" w:type="dxa"/>
              <w:bottom w:w="80" w:type="dxa"/>
              <w:right w:w="0" w:type="dxa"/>
            </w:tcMar>
            <w:vAlign w:val="bottom"/>
            <w:hideMark/>
          </w:tcPr>
          <w:p w14:paraId="176A9652" w14:textId="77777777" w:rsidR="00000000" w:rsidRDefault="006F4493">
            <w:pPr>
              <w:rPr>
                <w:rFonts w:eastAsia="Times New Roman"/>
                <w:b/>
                <w:bCs/>
                <w:sz w:val="20"/>
                <w:szCs w:val="20"/>
              </w:rPr>
            </w:pPr>
            <w:r>
              <w:rPr>
                <w:rFonts w:eastAsia="Times New Roman"/>
                <w:b/>
                <w:bCs/>
                <w:sz w:val="20"/>
                <w:szCs w:val="20"/>
              </w:rPr>
              <w:t> </w:t>
            </w:r>
          </w:p>
        </w:tc>
      </w:tr>
      <w:tr w:rsidR="00000000" w14:paraId="34E9C403" w14:textId="77777777">
        <w:trPr>
          <w:divId w:val="1301302551"/>
        </w:trPr>
        <w:tc>
          <w:tcPr>
            <w:tcW w:w="0" w:type="auto"/>
            <w:vAlign w:val="bottom"/>
            <w:hideMark/>
          </w:tcPr>
          <w:p w14:paraId="26E748B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1DD400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FEDA162"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A5514D5"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7D0CD5F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079537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98434C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FE99ED1"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207EA0C1" w14:textId="77777777" w:rsidR="00000000" w:rsidRDefault="006F4493">
            <w:pPr>
              <w:rPr>
                <w:rFonts w:eastAsia="Times New Roman"/>
                <w:sz w:val="20"/>
                <w:szCs w:val="20"/>
              </w:rPr>
            </w:pPr>
            <w:r>
              <w:rPr>
                <w:rFonts w:eastAsia="Times New Roman"/>
                <w:sz w:val="20"/>
                <w:szCs w:val="20"/>
              </w:rPr>
              <w:t> </w:t>
            </w:r>
          </w:p>
        </w:tc>
      </w:tr>
      <w:tr w:rsidR="00000000" w14:paraId="1B23222D" w14:textId="77777777">
        <w:trPr>
          <w:divId w:val="1301302551"/>
        </w:trPr>
        <w:tc>
          <w:tcPr>
            <w:tcW w:w="0" w:type="auto"/>
            <w:shd w:val="clear" w:color="auto" w:fill="CCEEFF"/>
            <w:vAlign w:val="bottom"/>
            <w:hideMark/>
          </w:tcPr>
          <w:p w14:paraId="07116DE7" w14:textId="77777777" w:rsidR="00000000" w:rsidRDefault="006F4493">
            <w:pPr>
              <w:rPr>
                <w:rFonts w:eastAsia="Times New Roman"/>
                <w:b/>
                <w:bCs/>
                <w:sz w:val="20"/>
                <w:szCs w:val="20"/>
              </w:rPr>
            </w:pPr>
            <w:r>
              <w:rPr>
                <w:rFonts w:eastAsia="Times New Roman"/>
                <w:b/>
                <w:bCs/>
                <w:sz w:val="20"/>
                <w:szCs w:val="20"/>
              </w:rPr>
              <w:t>Supplemental disclosure of noncash financing activities:</w:t>
            </w:r>
          </w:p>
        </w:tc>
        <w:tc>
          <w:tcPr>
            <w:tcW w:w="0" w:type="auto"/>
            <w:shd w:val="clear" w:color="auto" w:fill="CCEEFF"/>
            <w:vAlign w:val="bottom"/>
            <w:hideMark/>
          </w:tcPr>
          <w:p w14:paraId="42B1DCF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776D8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11CBF"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A8A34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8CB71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59584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9BA089"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6A8954" w14:textId="77777777" w:rsidR="00000000" w:rsidRDefault="006F4493">
            <w:pPr>
              <w:rPr>
                <w:rFonts w:eastAsia="Times New Roman"/>
                <w:sz w:val="20"/>
                <w:szCs w:val="20"/>
              </w:rPr>
            </w:pPr>
            <w:r>
              <w:rPr>
                <w:rFonts w:eastAsia="Times New Roman"/>
                <w:sz w:val="20"/>
                <w:szCs w:val="20"/>
              </w:rPr>
              <w:t> </w:t>
            </w:r>
          </w:p>
        </w:tc>
      </w:tr>
      <w:tr w:rsidR="00000000" w14:paraId="71688C96" w14:textId="77777777">
        <w:trPr>
          <w:divId w:val="1301302551"/>
        </w:trPr>
        <w:tc>
          <w:tcPr>
            <w:tcW w:w="0" w:type="auto"/>
            <w:tcMar>
              <w:top w:w="0" w:type="dxa"/>
              <w:left w:w="180" w:type="dxa"/>
              <w:bottom w:w="0" w:type="dxa"/>
              <w:right w:w="0" w:type="dxa"/>
            </w:tcMar>
            <w:vAlign w:val="bottom"/>
            <w:hideMark/>
          </w:tcPr>
          <w:p w14:paraId="2DE2D6D7" w14:textId="77777777" w:rsidR="00000000" w:rsidRDefault="006F4493">
            <w:pPr>
              <w:rPr>
                <w:rFonts w:eastAsia="Times New Roman"/>
                <w:sz w:val="20"/>
                <w:szCs w:val="20"/>
              </w:rPr>
            </w:pPr>
            <w:r>
              <w:rPr>
                <w:rFonts w:eastAsia="Times New Roman"/>
                <w:sz w:val="20"/>
                <w:szCs w:val="20"/>
              </w:rPr>
              <w:t>Offering costs included in accrued expenses</w:t>
            </w:r>
          </w:p>
        </w:tc>
        <w:tc>
          <w:tcPr>
            <w:tcW w:w="0" w:type="auto"/>
            <w:vAlign w:val="bottom"/>
            <w:hideMark/>
          </w:tcPr>
          <w:p w14:paraId="7258BC4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13D2A78"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32931C87" w14:textId="77777777" w:rsidR="00000000" w:rsidRDefault="006F4493">
            <w:pPr>
              <w:jc w:val="right"/>
              <w:divId w:val="1862086192"/>
              <w:rPr>
                <w:rFonts w:eastAsia="Times New Roman"/>
                <w:sz w:val="20"/>
                <w:szCs w:val="20"/>
              </w:rPr>
            </w:pPr>
            <w:r>
              <w:rPr>
                <w:rFonts w:eastAsia="Times New Roman"/>
                <w:sz w:val="20"/>
                <w:szCs w:val="20"/>
              </w:rPr>
              <w:t>-</w:t>
            </w:r>
          </w:p>
        </w:tc>
        <w:tc>
          <w:tcPr>
            <w:tcW w:w="0" w:type="auto"/>
            <w:vAlign w:val="bottom"/>
            <w:hideMark/>
          </w:tcPr>
          <w:p w14:paraId="50BA463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524069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21DB68F"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68F14E69" w14:textId="77777777" w:rsidR="00000000" w:rsidRDefault="006F4493">
            <w:pPr>
              <w:jc w:val="right"/>
              <w:rPr>
                <w:rFonts w:eastAsia="Times New Roman"/>
                <w:sz w:val="20"/>
                <w:szCs w:val="20"/>
              </w:rPr>
            </w:pPr>
            <w:r>
              <w:rPr>
                <w:rFonts w:eastAsia="Times New Roman"/>
                <w:sz w:val="20"/>
                <w:szCs w:val="20"/>
              </w:rPr>
              <w:t>104,505</w:t>
            </w:r>
          </w:p>
        </w:tc>
        <w:tc>
          <w:tcPr>
            <w:tcW w:w="0" w:type="auto"/>
            <w:vAlign w:val="bottom"/>
            <w:hideMark/>
          </w:tcPr>
          <w:p w14:paraId="0C59F068" w14:textId="77777777" w:rsidR="00000000" w:rsidRDefault="006F4493">
            <w:pPr>
              <w:rPr>
                <w:rFonts w:eastAsia="Times New Roman"/>
                <w:sz w:val="20"/>
                <w:szCs w:val="20"/>
              </w:rPr>
            </w:pPr>
            <w:r>
              <w:rPr>
                <w:rFonts w:eastAsia="Times New Roman"/>
                <w:sz w:val="20"/>
                <w:szCs w:val="20"/>
              </w:rPr>
              <w:t> </w:t>
            </w:r>
          </w:p>
        </w:tc>
      </w:tr>
      <w:tr w:rsidR="00000000" w14:paraId="3A86607E" w14:textId="77777777">
        <w:trPr>
          <w:divId w:val="1301302551"/>
        </w:trPr>
        <w:tc>
          <w:tcPr>
            <w:tcW w:w="0" w:type="auto"/>
            <w:shd w:val="clear" w:color="auto" w:fill="CCEEFF"/>
            <w:tcMar>
              <w:top w:w="0" w:type="dxa"/>
              <w:left w:w="180" w:type="dxa"/>
              <w:bottom w:w="0" w:type="dxa"/>
              <w:right w:w="0" w:type="dxa"/>
            </w:tcMar>
            <w:vAlign w:val="bottom"/>
            <w:hideMark/>
          </w:tcPr>
          <w:p w14:paraId="52E64948" w14:textId="77777777" w:rsidR="00000000" w:rsidRDefault="006F4493">
            <w:pPr>
              <w:rPr>
                <w:rFonts w:eastAsia="Times New Roman"/>
                <w:sz w:val="20"/>
                <w:szCs w:val="20"/>
              </w:rPr>
            </w:pPr>
            <w:r>
              <w:rPr>
                <w:rFonts w:eastAsia="Times New Roman"/>
                <w:sz w:val="20"/>
                <w:szCs w:val="20"/>
              </w:rPr>
              <w:t>Offering costs paid by related party under promissory note</w:t>
            </w:r>
          </w:p>
        </w:tc>
        <w:tc>
          <w:tcPr>
            <w:tcW w:w="0" w:type="auto"/>
            <w:shd w:val="clear" w:color="auto" w:fill="CCEEFF"/>
            <w:vAlign w:val="bottom"/>
            <w:hideMark/>
          </w:tcPr>
          <w:p w14:paraId="6796337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41FE35"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66C1E8C8" w14:textId="77777777" w:rsidR="00000000" w:rsidRDefault="006F4493">
            <w:pPr>
              <w:jc w:val="right"/>
              <w:divId w:val="1863010857"/>
              <w:rPr>
                <w:rFonts w:eastAsia="Times New Roman"/>
                <w:sz w:val="20"/>
                <w:szCs w:val="20"/>
              </w:rPr>
            </w:pPr>
            <w:r>
              <w:rPr>
                <w:rFonts w:eastAsia="Times New Roman"/>
                <w:sz w:val="20"/>
                <w:szCs w:val="20"/>
              </w:rPr>
              <w:t>-</w:t>
            </w:r>
          </w:p>
        </w:tc>
        <w:tc>
          <w:tcPr>
            <w:tcW w:w="0" w:type="auto"/>
            <w:shd w:val="clear" w:color="auto" w:fill="CCEEFF"/>
            <w:vAlign w:val="bottom"/>
            <w:hideMark/>
          </w:tcPr>
          <w:p w14:paraId="380C1CF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C0278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B9C3FB"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1AA04EC6" w14:textId="77777777" w:rsidR="00000000" w:rsidRDefault="006F4493">
            <w:pPr>
              <w:jc w:val="right"/>
              <w:rPr>
                <w:rFonts w:eastAsia="Times New Roman"/>
                <w:sz w:val="20"/>
                <w:szCs w:val="20"/>
              </w:rPr>
            </w:pPr>
            <w:r>
              <w:rPr>
                <w:rFonts w:eastAsia="Times New Roman"/>
                <w:sz w:val="20"/>
                <w:szCs w:val="20"/>
              </w:rPr>
              <w:t>47,937</w:t>
            </w:r>
          </w:p>
        </w:tc>
        <w:tc>
          <w:tcPr>
            <w:tcW w:w="0" w:type="auto"/>
            <w:shd w:val="clear" w:color="auto" w:fill="CCEEFF"/>
            <w:vAlign w:val="bottom"/>
            <w:hideMark/>
          </w:tcPr>
          <w:p w14:paraId="12FACC90" w14:textId="77777777" w:rsidR="00000000" w:rsidRDefault="006F4493">
            <w:pPr>
              <w:rPr>
                <w:rFonts w:eastAsia="Times New Roman"/>
                <w:sz w:val="20"/>
                <w:szCs w:val="20"/>
              </w:rPr>
            </w:pPr>
            <w:r>
              <w:rPr>
                <w:rFonts w:eastAsia="Times New Roman"/>
                <w:sz w:val="20"/>
                <w:szCs w:val="20"/>
              </w:rPr>
              <w:t> </w:t>
            </w:r>
          </w:p>
        </w:tc>
      </w:tr>
      <w:tr w:rsidR="00000000" w14:paraId="579A8A4A" w14:textId="77777777">
        <w:trPr>
          <w:divId w:val="1301302551"/>
        </w:trPr>
        <w:tc>
          <w:tcPr>
            <w:tcW w:w="0" w:type="auto"/>
            <w:tcMar>
              <w:top w:w="0" w:type="dxa"/>
              <w:left w:w="180" w:type="dxa"/>
              <w:bottom w:w="0" w:type="dxa"/>
              <w:right w:w="0" w:type="dxa"/>
            </w:tcMar>
            <w:vAlign w:val="bottom"/>
            <w:hideMark/>
          </w:tcPr>
          <w:p w14:paraId="503093BF" w14:textId="77777777" w:rsidR="00000000" w:rsidRDefault="006F4493">
            <w:pPr>
              <w:rPr>
                <w:rFonts w:eastAsia="Times New Roman"/>
                <w:sz w:val="20"/>
                <w:szCs w:val="20"/>
              </w:rPr>
            </w:pPr>
            <w:r>
              <w:rPr>
                <w:rFonts w:eastAsia="Times New Roman"/>
                <w:sz w:val="20"/>
                <w:szCs w:val="20"/>
              </w:rPr>
              <w:t>Deferred underwriting commissions in connection with the initial public offering</w:t>
            </w:r>
          </w:p>
        </w:tc>
        <w:tc>
          <w:tcPr>
            <w:tcW w:w="0" w:type="auto"/>
            <w:vAlign w:val="bottom"/>
            <w:hideMark/>
          </w:tcPr>
          <w:p w14:paraId="72A0D54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F2335A0"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24CD0861" w14:textId="77777777" w:rsidR="00000000" w:rsidRDefault="006F4493">
            <w:pPr>
              <w:jc w:val="right"/>
              <w:divId w:val="365452761"/>
              <w:rPr>
                <w:rFonts w:eastAsia="Times New Roman"/>
                <w:sz w:val="20"/>
                <w:szCs w:val="20"/>
              </w:rPr>
            </w:pPr>
            <w:r>
              <w:rPr>
                <w:rFonts w:eastAsia="Times New Roman"/>
                <w:sz w:val="20"/>
                <w:szCs w:val="20"/>
              </w:rPr>
              <w:t>-</w:t>
            </w:r>
          </w:p>
        </w:tc>
        <w:tc>
          <w:tcPr>
            <w:tcW w:w="0" w:type="auto"/>
            <w:vAlign w:val="bottom"/>
            <w:hideMark/>
          </w:tcPr>
          <w:p w14:paraId="68C72F2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C67E02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80FFA5B"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1804775D" w14:textId="77777777" w:rsidR="00000000" w:rsidRDefault="006F4493">
            <w:pPr>
              <w:jc w:val="right"/>
              <w:rPr>
                <w:rFonts w:eastAsia="Times New Roman"/>
                <w:sz w:val="20"/>
                <w:szCs w:val="20"/>
              </w:rPr>
            </w:pPr>
            <w:r>
              <w:rPr>
                <w:rFonts w:eastAsia="Times New Roman"/>
                <w:sz w:val="20"/>
                <w:szCs w:val="20"/>
              </w:rPr>
              <w:t>11,375,000</w:t>
            </w:r>
          </w:p>
        </w:tc>
        <w:tc>
          <w:tcPr>
            <w:tcW w:w="0" w:type="auto"/>
            <w:vAlign w:val="bottom"/>
            <w:hideMark/>
          </w:tcPr>
          <w:p w14:paraId="7E63D976" w14:textId="77777777" w:rsidR="00000000" w:rsidRDefault="006F4493">
            <w:pPr>
              <w:rPr>
                <w:rFonts w:eastAsia="Times New Roman"/>
                <w:sz w:val="20"/>
                <w:szCs w:val="20"/>
              </w:rPr>
            </w:pPr>
            <w:r>
              <w:rPr>
                <w:rFonts w:eastAsia="Times New Roman"/>
                <w:sz w:val="20"/>
                <w:szCs w:val="20"/>
              </w:rPr>
              <w:t> </w:t>
            </w:r>
          </w:p>
        </w:tc>
      </w:tr>
    </w:tbl>
    <w:p w14:paraId="5EB80DA0" w14:textId="77777777" w:rsidR="00000000" w:rsidRDefault="006F4493">
      <w:pPr>
        <w:pStyle w:val="a3"/>
        <w:spacing w:before="0" w:beforeAutospacing="0" w:after="0" w:afterAutospacing="0"/>
        <w:jc w:val="center"/>
        <w:divId w:val="1301302551"/>
        <w:rPr>
          <w:sz w:val="20"/>
          <w:szCs w:val="20"/>
        </w:rPr>
      </w:pPr>
      <w:r>
        <w:rPr>
          <w:sz w:val="20"/>
          <w:szCs w:val="20"/>
        </w:rPr>
        <w:t> </w:t>
      </w:r>
    </w:p>
    <w:p w14:paraId="55EF9DAC" w14:textId="77777777" w:rsidR="00000000" w:rsidRDefault="006F4493">
      <w:pPr>
        <w:pStyle w:val="a3"/>
        <w:spacing w:before="0" w:beforeAutospacing="0" w:after="0" w:afterAutospacing="0"/>
        <w:jc w:val="center"/>
        <w:divId w:val="1301302551"/>
        <w:rPr>
          <w:sz w:val="20"/>
          <w:szCs w:val="20"/>
        </w:rPr>
      </w:pPr>
      <w:r>
        <w:rPr>
          <w:i/>
          <w:iCs/>
          <w:sz w:val="20"/>
          <w:szCs w:val="20"/>
        </w:rPr>
        <w:t>The accompanying notes are an integral part of these unaudited condensed consolidated financial statements.</w:t>
      </w:r>
    </w:p>
    <w:p w14:paraId="6480B490" w14:textId="77777777" w:rsidR="00000000" w:rsidRDefault="006F4493">
      <w:pPr>
        <w:pStyle w:val="a3"/>
        <w:spacing w:before="0" w:beforeAutospacing="0" w:after="0" w:afterAutospacing="0"/>
        <w:jc w:val="center"/>
        <w:divId w:val="1301302551"/>
        <w:rPr>
          <w:sz w:val="20"/>
          <w:szCs w:val="20"/>
        </w:rPr>
      </w:pPr>
      <w:r>
        <w:rPr>
          <w:sz w:val="20"/>
          <w:szCs w:val="20"/>
        </w:rPr>
        <w:t> </w:t>
      </w:r>
    </w:p>
    <w:p w14:paraId="389BD36D" w14:textId="77777777" w:rsidR="00000000" w:rsidRDefault="006F4493">
      <w:pPr>
        <w:pStyle w:val="a3"/>
        <w:spacing w:before="0" w:beforeAutospacing="0" w:after="0" w:afterAutospacing="0"/>
        <w:jc w:val="center"/>
        <w:divId w:val="778183004"/>
        <w:rPr>
          <w:sz w:val="20"/>
          <w:szCs w:val="20"/>
        </w:rPr>
      </w:pPr>
      <w:r>
        <w:rPr>
          <w:sz w:val="20"/>
          <w:szCs w:val="20"/>
        </w:rPr>
        <w:t>4</w:t>
      </w:r>
      <w:r>
        <w:rPr>
          <w:sz w:val="20"/>
          <w:szCs w:val="20"/>
        </w:rPr>
        <w:t> </w:t>
      </w:r>
    </w:p>
    <w:p w14:paraId="4D0AD1A4" w14:textId="77777777" w:rsidR="00000000" w:rsidRDefault="006F4493">
      <w:pPr>
        <w:pStyle w:val="a3"/>
        <w:spacing w:before="0" w:beforeAutospacing="0" w:after="0" w:afterAutospacing="0"/>
        <w:divId w:val="1359115567"/>
        <w:rPr>
          <w:sz w:val="20"/>
          <w:szCs w:val="20"/>
        </w:rPr>
      </w:pPr>
      <w:r>
        <w:rPr>
          <w:sz w:val="20"/>
          <w:szCs w:val="20"/>
        </w:rPr>
        <w:t> </w:t>
      </w:r>
    </w:p>
    <w:p w14:paraId="331960A3" w14:textId="77777777" w:rsidR="00000000" w:rsidRDefault="006F4493">
      <w:pPr>
        <w:pStyle w:val="a3"/>
        <w:spacing w:before="0" w:beforeAutospacing="0" w:after="0" w:afterAutospacing="0"/>
        <w:divId w:val="1301302551"/>
        <w:rPr>
          <w:sz w:val="20"/>
          <w:szCs w:val="20"/>
        </w:rPr>
      </w:pPr>
      <w:r>
        <w:rPr>
          <w:sz w:val="20"/>
          <w:szCs w:val="20"/>
        </w:rPr>
        <w:t> </w:t>
      </w:r>
    </w:p>
    <w:p w14:paraId="6F9D21CE"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7A26DECF"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403E9885" w14:textId="77777777" w:rsidR="00000000" w:rsidRDefault="006F4493">
      <w:pPr>
        <w:pStyle w:val="a3"/>
        <w:spacing w:before="0" w:beforeAutospacing="0" w:after="0" w:afterAutospacing="0"/>
        <w:divId w:val="1301302551"/>
        <w:rPr>
          <w:sz w:val="20"/>
          <w:szCs w:val="20"/>
        </w:rPr>
      </w:pPr>
      <w:r>
        <w:rPr>
          <w:sz w:val="20"/>
          <w:szCs w:val="20"/>
        </w:rPr>
        <w:t> </w:t>
      </w:r>
    </w:p>
    <w:p w14:paraId="3C6E00C1" w14:textId="77777777" w:rsidR="00000000" w:rsidRDefault="006F4493">
      <w:pPr>
        <w:pStyle w:val="a3"/>
        <w:spacing w:before="0" w:beforeAutospacing="0" w:after="0" w:afterAutospacing="0"/>
        <w:jc w:val="both"/>
        <w:divId w:val="1301302551"/>
        <w:rPr>
          <w:sz w:val="20"/>
          <w:szCs w:val="20"/>
        </w:rPr>
      </w:pPr>
      <w:r>
        <w:rPr>
          <w:b/>
          <w:bCs/>
          <w:sz w:val="20"/>
          <w:szCs w:val="20"/>
        </w:rPr>
        <w:t>Note 1 - Description of Organization and Business Operations</w:t>
      </w:r>
    </w:p>
    <w:p w14:paraId="631FCF2B" w14:textId="77777777" w:rsidR="00000000" w:rsidRDefault="006F4493">
      <w:pPr>
        <w:pStyle w:val="a3"/>
        <w:spacing w:before="0" w:beforeAutospacing="0" w:after="0" w:afterAutospacing="0"/>
        <w:jc w:val="both"/>
        <w:divId w:val="1301302551"/>
        <w:rPr>
          <w:sz w:val="20"/>
          <w:szCs w:val="20"/>
        </w:rPr>
      </w:pPr>
      <w:r>
        <w:rPr>
          <w:sz w:val="20"/>
          <w:szCs w:val="20"/>
        </w:rPr>
        <w:t> </w:t>
      </w:r>
    </w:p>
    <w:p w14:paraId="565B8368" w14:textId="77777777" w:rsidR="00000000" w:rsidRDefault="006F4493">
      <w:pPr>
        <w:pStyle w:val="a3"/>
        <w:spacing w:before="0" w:beforeAutospacing="0" w:after="0" w:afterAutospacing="0"/>
        <w:jc w:val="both"/>
        <w:divId w:val="1301302551"/>
        <w:rPr>
          <w:sz w:val="20"/>
          <w:szCs w:val="20"/>
        </w:rPr>
      </w:pPr>
      <w:r>
        <w:rPr>
          <w:sz w:val="20"/>
          <w:szCs w:val="20"/>
        </w:rPr>
        <w:t xml:space="preserve">Pathfinder Acquisition Corporation (the “Company”) is a blank check company incorporated as a Cayman Islands exempted company on December 18, 2020. The Company was incorporated for the purpose </w:t>
      </w:r>
      <w:r>
        <w:rPr>
          <w:sz w:val="20"/>
          <w:szCs w:val="20"/>
        </w:rPr>
        <w:t>of effecting a merger, share exchange, asset acquisition, share purchase, reorganization or similar business combination with one or more businesses that the Company has not yet identified (“Business Combination”).</w:t>
      </w:r>
    </w:p>
    <w:p w14:paraId="0FCCFE02" w14:textId="77777777" w:rsidR="00000000" w:rsidRDefault="006F4493">
      <w:pPr>
        <w:pStyle w:val="a3"/>
        <w:spacing w:before="0" w:beforeAutospacing="0" w:after="0" w:afterAutospacing="0"/>
        <w:jc w:val="both"/>
        <w:divId w:val="1301302551"/>
        <w:rPr>
          <w:sz w:val="20"/>
          <w:szCs w:val="20"/>
        </w:rPr>
      </w:pPr>
      <w:r>
        <w:rPr>
          <w:sz w:val="20"/>
          <w:szCs w:val="20"/>
        </w:rPr>
        <w:t> </w:t>
      </w:r>
    </w:p>
    <w:p w14:paraId="4639424E" w14:textId="77777777" w:rsidR="00000000" w:rsidRDefault="006F4493">
      <w:pPr>
        <w:pStyle w:val="a3"/>
        <w:spacing w:before="0" w:beforeAutospacing="0" w:after="0" w:afterAutospacing="0"/>
        <w:jc w:val="both"/>
        <w:divId w:val="1301302551"/>
        <w:rPr>
          <w:sz w:val="20"/>
          <w:szCs w:val="20"/>
        </w:rPr>
      </w:pPr>
      <w:r>
        <w:rPr>
          <w:sz w:val="20"/>
          <w:szCs w:val="20"/>
        </w:rPr>
        <w:t>As of June 30, 2022, the Company had no</w:t>
      </w:r>
      <w:r>
        <w:rPr>
          <w:sz w:val="20"/>
          <w:szCs w:val="20"/>
        </w:rPr>
        <w:t>t yet commenced operations. All activity for the period from December 18, 2020 (inception) through June 30, 2022 relates to the Company’s formation and the initial public offering (the “Initial Public Offering”), which is described below, and since the Com</w:t>
      </w:r>
      <w:r>
        <w:rPr>
          <w:sz w:val="20"/>
          <w:szCs w:val="20"/>
        </w:rPr>
        <w:t>pany’s Initial Public Offering, the search for a business combination target. The Company will not generate any operating revenues until after the completion of its initial Business Combination, at the earliest. The Company will generate non-operating inco</w:t>
      </w:r>
      <w:r>
        <w:rPr>
          <w:sz w:val="20"/>
          <w:szCs w:val="20"/>
        </w:rPr>
        <w:t>me in the form of interest income from the proceeds derived from the Initial Public Offering.</w:t>
      </w:r>
    </w:p>
    <w:p w14:paraId="1DB1914A" w14:textId="77777777" w:rsidR="00000000" w:rsidRDefault="006F4493">
      <w:pPr>
        <w:pStyle w:val="a3"/>
        <w:spacing w:before="0" w:beforeAutospacing="0" w:after="0" w:afterAutospacing="0"/>
        <w:jc w:val="both"/>
        <w:divId w:val="1301302551"/>
        <w:rPr>
          <w:sz w:val="20"/>
          <w:szCs w:val="20"/>
        </w:rPr>
      </w:pPr>
      <w:r>
        <w:rPr>
          <w:sz w:val="20"/>
          <w:szCs w:val="20"/>
        </w:rPr>
        <w:t> </w:t>
      </w:r>
    </w:p>
    <w:p w14:paraId="401F8D63" w14:textId="77777777" w:rsidR="00000000" w:rsidRDefault="006F4493">
      <w:pPr>
        <w:pStyle w:val="a3"/>
        <w:spacing w:before="0" w:beforeAutospacing="0" w:after="0" w:afterAutospacing="0"/>
        <w:jc w:val="both"/>
        <w:divId w:val="1301302551"/>
        <w:rPr>
          <w:sz w:val="20"/>
          <w:szCs w:val="20"/>
        </w:rPr>
      </w:pPr>
      <w:r>
        <w:rPr>
          <w:sz w:val="20"/>
          <w:szCs w:val="20"/>
        </w:rPr>
        <w:t>The Company’s sponsor is Pathfinder Acquisition LLC, a Delaware limited liability company (“Sponsor”). The registration statement for the Company’s Initial Publ</w:t>
      </w:r>
      <w:r>
        <w:rPr>
          <w:sz w:val="20"/>
          <w:szCs w:val="20"/>
        </w:rPr>
        <w:t>ic Offering was declared effective on February 16, 2021. On February 19, 2021, the Company consummated its Initial Public Offering of 32,500,000 units (the “Units” and, with respect to the Class A ordinary shares included in the Units being offered, the “P</w:t>
      </w:r>
      <w:r>
        <w:rPr>
          <w:sz w:val="20"/>
          <w:szCs w:val="20"/>
        </w:rPr>
        <w:t>ublic Shares”), including 2,500,000 additional Units to partially cover over-allotments (the “Over-Allotment Units”), at $10.00 per Unit, generating gross proceeds of $325.0 million, and incurring offering costs of approximately $18.5 million, of which app</w:t>
      </w:r>
      <w:r>
        <w:rPr>
          <w:sz w:val="20"/>
          <w:szCs w:val="20"/>
        </w:rPr>
        <w:t xml:space="preserve">roximately $11.4 million was for deferred underwriting commissions (see Note 5). The underwriters had 45 days from the effective date of the prospectus to exercise the remaining portion of its option to purchase up to 2,000,000 Units at the Initial Public </w:t>
      </w:r>
      <w:r>
        <w:rPr>
          <w:sz w:val="20"/>
          <w:szCs w:val="20"/>
        </w:rPr>
        <w:t>Offering price to cover over-allotments, if any. On April 2, 2021, the over-allotment option on the remaining Units expired unexercised by the underwriters.</w:t>
      </w:r>
    </w:p>
    <w:p w14:paraId="157FF013" w14:textId="77777777" w:rsidR="00000000" w:rsidRDefault="006F4493">
      <w:pPr>
        <w:pStyle w:val="a3"/>
        <w:spacing w:before="0" w:beforeAutospacing="0" w:after="0" w:afterAutospacing="0"/>
        <w:jc w:val="both"/>
        <w:divId w:val="1301302551"/>
        <w:rPr>
          <w:sz w:val="20"/>
          <w:szCs w:val="20"/>
        </w:rPr>
      </w:pPr>
      <w:r>
        <w:rPr>
          <w:sz w:val="20"/>
          <w:szCs w:val="20"/>
        </w:rPr>
        <w:t> </w:t>
      </w:r>
    </w:p>
    <w:p w14:paraId="6829CBF6" w14:textId="77777777" w:rsidR="00000000" w:rsidRDefault="006F4493">
      <w:pPr>
        <w:pStyle w:val="a3"/>
        <w:spacing w:before="0" w:beforeAutospacing="0" w:after="0" w:afterAutospacing="0"/>
        <w:jc w:val="both"/>
        <w:divId w:val="1301302551"/>
        <w:rPr>
          <w:sz w:val="20"/>
          <w:szCs w:val="20"/>
        </w:rPr>
      </w:pPr>
      <w:r>
        <w:rPr>
          <w:sz w:val="20"/>
          <w:szCs w:val="20"/>
        </w:rPr>
        <w:t>Simultaneously with the closing of the Initial Public Offering, the Company consummated the priva</w:t>
      </w:r>
      <w:r>
        <w:rPr>
          <w:sz w:val="20"/>
          <w:szCs w:val="20"/>
        </w:rPr>
        <w:t>te placement (“Private Placement”) of 4,250,000 warrants (each, a “Private Placement Warrant” and collectively, the “Private Placement Warrants”) to the Sponsor, each exercisable to purchase one Class A ordinary share at $11.50 per share, at a price of $2.</w:t>
      </w:r>
      <w:r>
        <w:rPr>
          <w:sz w:val="20"/>
          <w:szCs w:val="20"/>
        </w:rPr>
        <w:t>00 per Private Placement Warrant, generating gross proceeds to the Company of $8.5 million (Note 4).</w:t>
      </w:r>
    </w:p>
    <w:p w14:paraId="26828C03" w14:textId="77777777" w:rsidR="00000000" w:rsidRDefault="006F4493">
      <w:pPr>
        <w:pStyle w:val="a3"/>
        <w:spacing w:before="0" w:beforeAutospacing="0" w:after="0" w:afterAutospacing="0"/>
        <w:jc w:val="both"/>
        <w:divId w:val="1301302551"/>
        <w:rPr>
          <w:sz w:val="20"/>
          <w:szCs w:val="20"/>
        </w:rPr>
      </w:pPr>
      <w:r>
        <w:rPr>
          <w:sz w:val="20"/>
          <w:szCs w:val="20"/>
        </w:rPr>
        <w:t> </w:t>
      </w:r>
    </w:p>
    <w:p w14:paraId="79421B4A" w14:textId="77777777" w:rsidR="00000000" w:rsidRDefault="006F4493">
      <w:pPr>
        <w:pStyle w:val="a3"/>
        <w:spacing w:before="0" w:beforeAutospacing="0" w:after="0" w:afterAutospacing="0"/>
        <w:jc w:val="both"/>
        <w:divId w:val="1301302551"/>
        <w:rPr>
          <w:sz w:val="20"/>
          <w:szCs w:val="20"/>
        </w:rPr>
      </w:pPr>
      <w:r>
        <w:rPr>
          <w:sz w:val="20"/>
          <w:szCs w:val="20"/>
        </w:rPr>
        <w:t>Upon the closing of the Initial Public Offering and the Private Placement, $325.0 million ($10.00 per Unit) of the net proceeds of the Initial Public Off</w:t>
      </w:r>
      <w:r>
        <w:rPr>
          <w:sz w:val="20"/>
          <w:szCs w:val="20"/>
        </w:rPr>
        <w:t>ering and certain of the proceeds of the Private Placement were placed in a trust account (“Trust Account”) with Continental Stock Transfer &amp; Trust Company acting as trustee and are invested in United States “government securities” within the meaning of Se</w:t>
      </w:r>
      <w:r>
        <w:rPr>
          <w:sz w:val="20"/>
          <w:szCs w:val="20"/>
        </w:rPr>
        <w:t xml:space="preserve">ction 2(a)(16) of the Investment Company Act of 1940 (“Investment Company Act”) having a maturity of 185 days or less or in money market funds meeting certain conditions under Rule 2a-7 promulgated under the Investment Company Act, which are invested only </w:t>
      </w:r>
      <w:r>
        <w:rPr>
          <w:sz w:val="20"/>
          <w:szCs w:val="20"/>
        </w:rPr>
        <w:t>in direct U.S. government treasury obligations, as determined by the Company, until the earlier of: (i) the completion of a Business Combination and (ii) the distribution of the Trust Account as described below.</w:t>
      </w:r>
    </w:p>
    <w:p w14:paraId="781DDBAB" w14:textId="77777777" w:rsidR="00000000" w:rsidRDefault="006F4493">
      <w:pPr>
        <w:pStyle w:val="a3"/>
        <w:spacing w:before="0" w:beforeAutospacing="0" w:after="0" w:afterAutospacing="0"/>
        <w:jc w:val="both"/>
        <w:divId w:val="1301302551"/>
        <w:rPr>
          <w:sz w:val="20"/>
          <w:szCs w:val="20"/>
        </w:rPr>
      </w:pPr>
      <w:r>
        <w:rPr>
          <w:sz w:val="20"/>
          <w:szCs w:val="20"/>
        </w:rPr>
        <w:t> </w:t>
      </w:r>
    </w:p>
    <w:p w14:paraId="2C811DA4" w14:textId="77777777" w:rsidR="00000000" w:rsidRDefault="006F4493">
      <w:pPr>
        <w:pStyle w:val="a3"/>
        <w:spacing w:before="0" w:beforeAutospacing="0" w:after="0" w:afterAutospacing="0"/>
        <w:jc w:val="both"/>
        <w:divId w:val="1301302551"/>
        <w:rPr>
          <w:sz w:val="20"/>
          <w:szCs w:val="20"/>
        </w:rPr>
      </w:pPr>
      <w:r>
        <w:rPr>
          <w:sz w:val="20"/>
          <w:szCs w:val="20"/>
        </w:rPr>
        <w:t>The Company’s management has broad discret</w:t>
      </w:r>
      <w:r>
        <w:rPr>
          <w:sz w:val="20"/>
          <w:szCs w:val="20"/>
        </w:rPr>
        <w:t>ion with respect to the specific application of the net proceeds of its Initial Public Offering and the sale of Private Placement Warrants, although substantially all of the net proceeds are intended to be applied generally toward consummating a Business C</w:t>
      </w:r>
      <w:r>
        <w:rPr>
          <w:sz w:val="20"/>
          <w:szCs w:val="20"/>
        </w:rPr>
        <w:t>ombination. The Company’s initial Business Combination must be with one or more operating businesses or assets with a fair market value equal to at least 80% of the net assets held in the Trust Account (excluding the deferred underwriting commissions and t</w:t>
      </w:r>
      <w:r>
        <w:rPr>
          <w:sz w:val="20"/>
          <w:szCs w:val="20"/>
        </w:rPr>
        <w:t>axes payable on the income earned on the Trust Account) at the time the Company signs a definitive agreement in connection with the initial Business Combination. However, the Company will only complete a Business Combination if the post-transaction company</w:t>
      </w:r>
      <w:r>
        <w:rPr>
          <w:sz w:val="20"/>
          <w:szCs w:val="20"/>
        </w:rPr>
        <w:t xml:space="preserve"> owns or acquires 50% or more of the outstanding voting securities of the target business or otherwise acquires a controlling interest in the target business sufficient for it not to be required to register as an investment company under the Investment Com</w:t>
      </w:r>
      <w:r>
        <w:rPr>
          <w:sz w:val="20"/>
          <w:szCs w:val="20"/>
        </w:rPr>
        <w:t>pany Act.</w:t>
      </w:r>
    </w:p>
    <w:p w14:paraId="705AF36B" w14:textId="77777777" w:rsidR="00000000" w:rsidRDefault="006F4493">
      <w:pPr>
        <w:pStyle w:val="a3"/>
        <w:spacing w:before="0" w:beforeAutospacing="0" w:after="0" w:afterAutospacing="0"/>
        <w:jc w:val="both"/>
        <w:divId w:val="1301302551"/>
        <w:rPr>
          <w:sz w:val="20"/>
          <w:szCs w:val="20"/>
        </w:rPr>
      </w:pPr>
      <w:r>
        <w:rPr>
          <w:sz w:val="20"/>
          <w:szCs w:val="20"/>
        </w:rPr>
        <w:t> </w:t>
      </w:r>
    </w:p>
    <w:p w14:paraId="6C393DB7" w14:textId="77777777" w:rsidR="00000000" w:rsidRDefault="006F4493">
      <w:pPr>
        <w:pStyle w:val="a3"/>
        <w:spacing w:before="0" w:beforeAutospacing="0" w:after="0" w:afterAutospacing="0"/>
        <w:jc w:val="center"/>
        <w:divId w:val="720860964"/>
        <w:rPr>
          <w:sz w:val="20"/>
          <w:szCs w:val="20"/>
        </w:rPr>
      </w:pPr>
      <w:r>
        <w:rPr>
          <w:sz w:val="20"/>
          <w:szCs w:val="20"/>
        </w:rPr>
        <w:t>5</w:t>
      </w:r>
      <w:r>
        <w:rPr>
          <w:sz w:val="20"/>
          <w:szCs w:val="20"/>
        </w:rPr>
        <w:t> </w:t>
      </w:r>
    </w:p>
    <w:p w14:paraId="6B017A68" w14:textId="77777777" w:rsidR="00000000" w:rsidRDefault="006F4493">
      <w:pPr>
        <w:pStyle w:val="a3"/>
        <w:spacing w:before="0" w:beforeAutospacing="0" w:after="0" w:afterAutospacing="0"/>
        <w:divId w:val="1364600183"/>
        <w:rPr>
          <w:sz w:val="20"/>
          <w:szCs w:val="20"/>
        </w:rPr>
      </w:pPr>
      <w:r>
        <w:rPr>
          <w:sz w:val="20"/>
          <w:szCs w:val="20"/>
        </w:rPr>
        <w:t> </w:t>
      </w:r>
    </w:p>
    <w:p w14:paraId="32C1DB66" w14:textId="77777777" w:rsidR="00000000" w:rsidRDefault="006F4493">
      <w:pPr>
        <w:pStyle w:val="a3"/>
        <w:spacing w:before="0" w:beforeAutospacing="0" w:after="0" w:afterAutospacing="0"/>
        <w:jc w:val="both"/>
        <w:divId w:val="1301302551"/>
        <w:rPr>
          <w:sz w:val="20"/>
          <w:szCs w:val="20"/>
        </w:rPr>
      </w:pPr>
      <w:r>
        <w:rPr>
          <w:sz w:val="20"/>
          <w:szCs w:val="20"/>
        </w:rPr>
        <w:t> </w:t>
      </w:r>
    </w:p>
    <w:p w14:paraId="520A9605"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7B2A1FF8"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1A196B5A" w14:textId="77777777" w:rsidR="00000000" w:rsidRDefault="006F4493">
      <w:pPr>
        <w:pStyle w:val="a3"/>
        <w:spacing w:before="0" w:beforeAutospacing="0" w:after="0" w:afterAutospacing="0"/>
        <w:jc w:val="both"/>
        <w:divId w:val="1301302551"/>
        <w:rPr>
          <w:sz w:val="20"/>
          <w:szCs w:val="20"/>
        </w:rPr>
      </w:pPr>
      <w:r>
        <w:rPr>
          <w:sz w:val="20"/>
          <w:szCs w:val="20"/>
        </w:rPr>
        <w:t> </w:t>
      </w:r>
    </w:p>
    <w:p w14:paraId="5C3811B8" w14:textId="77777777" w:rsidR="00000000" w:rsidRDefault="006F4493">
      <w:pPr>
        <w:pStyle w:val="a3"/>
        <w:spacing w:before="0" w:beforeAutospacing="0" w:after="0" w:afterAutospacing="0"/>
        <w:jc w:val="both"/>
        <w:divId w:val="1301302551"/>
        <w:rPr>
          <w:sz w:val="20"/>
          <w:szCs w:val="20"/>
        </w:rPr>
      </w:pPr>
      <w:r>
        <w:rPr>
          <w:sz w:val="20"/>
          <w:szCs w:val="20"/>
        </w:rPr>
        <w:t xml:space="preserve">The Company will provide its holders (the “Public Shareholders”) of the Public Shares with the opportunity to redeem all or a portion of </w:t>
      </w:r>
      <w:r>
        <w:rPr>
          <w:sz w:val="20"/>
          <w:szCs w:val="20"/>
        </w:rPr>
        <w:t>their Public Shares upon the completion of a Business Combination either (i) in connection with a general meeting called to approve the Business Combination or (ii) by means of a tender offer. The decision as to whether the Company will seek shareholder ap</w:t>
      </w:r>
      <w:r>
        <w:rPr>
          <w:sz w:val="20"/>
          <w:szCs w:val="20"/>
        </w:rPr>
        <w:t>proval of a Business Combination or conduct a tender offer will be made by the Company. The Public Shareholders will be entitled to redeem their Public Shares for a pro rata portion of the amount then in the Trust Account (initially anticipated to be $10.0</w:t>
      </w:r>
      <w:r>
        <w:rPr>
          <w:sz w:val="20"/>
          <w:szCs w:val="20"/>
        </w:rPr>
        <w:t xml:space="preserve">0 per share, plus any pro rata interest earned on the funds held in the Trust Account and not previously released to the Company to pay its tax obligations). The per-share amount to be distributed to Public Shareholders who redeem their Public Shares will </w:t>
      </w:r>
      <w:r>
        <w:rPr>
          <w:sz w:val="20"/>
          <w:szCs w:val="20"/>
        </w:rPr>
        <w:t>not be reduced by the deferred underwriting commissions the Company will pay to the underwriters (as discussed in Note 5). These Public Shares are recorded at a redemption value and classified as temporary equity upon the completion of the Initial Public O</w:t>
      </w:r>
      <w:r>
        <w:rPr>
          <w:sz w:val="20"/>
          <w:szCs w:val="20"/>
        </w:rPr>
        <w:t xml:space="preserve">ffering, in accordance with Accounting Standards Codification (“ASC”) Topic 480 “Distinguishing Liabilities from Equity.” In such case, the Company will proceed with a Business Combination if the Company has net tangible assets of at least $5,000,001 upon </w:t>
      </w:r>
      <w:r>
        <w:rPr>
          <w:sz w:val="20"/>
          <w:szCs w:val="20"/>
        </w:rPr>
        <w:t>such consummation of a Business Combination and a majority of the shares voted are voted in favor of the Business Combination. If a shareholder vote is not required by applicable law or stock exchange listing requirements and the Company does not decide to</w:t>
      </w:r>
      <w:r>
        <w:rPr>
          <w:sz w:val="20"/>
          <w:szCs w:val="20"/>
        </w:rPr>
        <w:t xml:space="preserve"> hold a shareholder vote for business or other reasons, the Company will, pursuant to the second amended and restated memorandum and articles of association which was adopted by the Company upon the consummation of the Initial Public Offering (the “Amended</w:t>
      </w:r>
      <w:r>
        <w:rPr>
          <w:sz w:val="20"/>
          <w:szCs w:val="20"/>
        </w:rPr>
        <w:t xml:space="preserve"> and Restated Memorandum and Articles of Association”), conduct the redemptions pursuant to the tender offer rules of the U.S. Securities and Exchange Commission (the “SEC”), and file tender offer documents with the SEC prior to completing a Business Combi</w:t>
      </w:r>
      <w:r>
        <w:rPr>
          <w:sz w:val="20"/>
          <w:szCs w:val="20"/>
        </w:rPr>
        <w:t>nation. If, however, a shareholder approval of the transactions is required by applicable law or stock exchange listing requirements, or the Company decides to obtain shareholder approval for business or other reasons, the Company will offer to redeem shar</w:t>
      </w:r>
      <w:r>
        <w:rPr>
          <w:sz w:val="20"/>
          <w:szCs w:val="20"/>
        </w:rPr>
        <w:t xml:space="preserve">es in conjunction with a proxy solicitation pursuant to the proxy rules and not pursuant to the tender offer rules. Additionally, each Public Shareholder may elect to redeem their Public Shares irrespective of whether they vote for or against the proposed </w:t>
      </w:r>
      <w:r>
        <w:rPr>
          <w:sz w:val="20"/>
          <w:szCs w:val="20"/>
        </w:rPr>
        <w:t>transaction or whether they were a Public Shareholder on the record date for the general meeting held to approve the proposed transaction. If the Company seeks shareholder approval in connection with a Business Combination, the holders of the Founder Share</w:t>
      </w:r>
      <w:r>
        <w:rPr>
          <w:sz w:val="20"/>
          <w:szCs w:val="20"/>
        </w:rPr>
        <w:t>s prior to this Initial Public Offering (the “Initial Shareholders”) agreed to vote their Founder Shares (as defined in Note 4) and any Public Shares purchased during or after the Initial Public Offering in favor of a Business Combination. In addition, the</w:t>
      </w:r>
      <w:r>
        <w:rPr>
          <w:sz w:val="20"/>
          <w:szCs w:val="20"/>
        </w:rPr>
        <w:t xml:space="preserve"> Initial Shareholders agreed to waive their redemption rights with respect to their Founder Shares and Public Shares in connection with the completion of a Business Combination. In addition, the Company agreed not to enter into a definitive agreement regar</w:t>
      </w:r>
      <w:r>
        <w:rPr>
          <w:sz w:val="20"/>
          <w:szCs w:val="20"/>
        </w:rPr>
        <w:t>ding an initial Business Combination without the prior consent of the Sponsor.</w:t>
      </w:r>
    </w:p>
    <w:p w14:paraId="6E0C9842" w14:textId="77777777" w:rsidR="00000000" w:rsidRDefault="006F4493">
      <w:pPr>
        <w:pStyle w:val="a3"/>
        <w:spacing w:before="0" w:beforeAutospacing="0" w:after="0" w:afterAutospacing="0"/>
        <w:jc w:val="both"/>
        <w:divId w:val="1301302551"/>
        <w:rPr>
          <w:sz w:val="20"/>
          <w:szCs w:val="20"/>
        </w:rPr>
      </w:pPr>
      <w:r>
        <w:rPr>
          <w:sz w:val="20"/>
          <w:szCs w:val="20"/>
        </w:rPr>
        <w:t> </w:t>
      </w:r>
    </w:p>
    <w:p w14:paraId="743A02B3" w14:textId="77777777" w:rsidR="00000000" w:rsidRDefault="006F4493">
      <w:pPr>
        <w:pStyle w:val="a3"/>
        <w:spacing w:before="0" w:beforeAutospacing="0" w:after="0" w:afterAutospacing="0"/>
        <w:jc w:val="both"/>
        <w:divId w:val="1301302551"/>
        <w:rPr>
          <w:sz w:val="20"/>
          <w:szCs w:val="20"/>
        </w:rPr>
      </w:pPr>
      <w:r>
        <w:rPr>
          <w:sz w:val="20"/>
          <w:szCs w:val="20"/>
        </w:rPr>
        <w:t>Notwithstanding the foregoing, the Company’s Amended and Restated Memorandum and Articles of Association provides that a Public Shareholder, together with any affiliate of suc</w:t>
      </w:r>
      <w:r>
        <w:rPr>
          <w:sz w:val="20"/>
          <w:szCs w:val="20"/>
        </w:rPr>
        <w:t>h shareholder or any other person with whom such shareholder is acting in concert or as a “group” (as defined under Section 13 of the Securities Exchange Act of 1934, as amended (the “Exchange Act”)), will be restricted from redeeming its shares with respe</w:t>
      </w:r>
      <w:r>
        <w:rPr>
          <w:sz w:val="20"/>
          <w:szCs w:val="20"/>
        </w:rPr>
        <w:t>ct to more than an aggregate of 15% or more of the Class A ordinary shares sold in the Initial Public Offering, without the prior consent of the Company.</w:t>
      </w:r>
    </w:p>
    <w:p w14:paraId="70868E6D" w14:textId="77777777" w:rsidR="00000000" w:rsidRDefault="006F4493">
      <w:pPr>
        <w:pStyle w:val="a3"/>
        <w:spacing w:before="0" w:beforeAutospacing="0" w:after="0" w:afterAutospacing="0"/>
        <w:jc w:val="both"/>
        <w:divId w:val="1301302551"/>
        <w:rPr>
          <w:sz w:val="20"/>
          <w:szCs w:val="20"/>
        </w:rPr>
      </w:pPr>
      <w:r>
        <w:rPr>
          <w:sz w:val="20"/>
          <w:szCs w:val="20"/>
        </w:rPr>
        <w:t> </w:t>
      </w:r>
    </w:p>
    <w:p w14:paraId="7512E01C" w14:textId="77777777" w:rsidR="00000000" w:rsidRDefault="006F4493">
      <w:pPr>
        <w:pStyle w:val="a3"/>
        <w:spacing w:before="0" w:beforeAutospacing="0" w:after="0" w:afterAutospacing="0"/>
        <w:jc w:val="both"/>
        <w:divId w:val="1301302551"/>
        <w:rPr>
          <w:sz w:val="20"/>
          <w:szCs w:val="20"/>
        </w:rPr>
      </w:pPr>
      <w:r>
        <w:rPr>
          <w:sz w:val="20"/>
          <w:szCs w:val="20"/>
        </w:rPr>
        <w:t xml:space="preserve">The Company’s Sponsor, officers and directors </w:t>
      </w:r>
      <w:r>
        <w:rPr>
          <w:sz w:val="20"/>
          <w:szCs w:val="20"/>
        </w:rPr>
        <w:t>agreed not to propose an amendment to the Company’s Amended and Restated Memorandum and Articles of Association (A) to modify the substance or timing of the Company’s obligation to allow the redemption of its Public Shares in connection with a Business Com</w:t>
      </w:r>
      <w:r>
        <w:rPr>
          <w:sz w:val="20"/>
          <w:szCs w:val="20"/>
        </w:rPr>
        <w:t>bination or to redeem 100% of its Public Shares if the Company does not complete a Business Combination within 24 months from the closing of the Initial Public Offering or (B) with respect to any other provisions relating to shareholders’ rights or pre-ini</w:t>
      </w:r>
      <w:r>
        <w:rPr>
          <w:sz w:val="20"/>
          <w:szCs w:val="20"/>
        </w:rPr>
        <w:t>tial business combination activity, unless the Company provides the Public Shareholders with the opportunity to redeem their Public Shares in conjunction with any such amendment.</w:t>
      </w:r>
    </w:p>
    <w:p w14:paraId="702C7D64" w14:textId="77777777" w:rsidR="00000000" w:rsidRDefault="006F4493">
      <w:pPr>
        <w:pStyle w:val="a3"/>
        <w:spacing w:before="0" w:beforeAutospacing="0" w:after="0" w:afterAutospacing="0"/>
        <w:jc w:val="both"/>
        <w:divId w:val="1301302551"/>
        <w:rPr>
          <w:sz w:val="20"/>
          <w:szCs w:val="20"/>
        </w:rPr>
      </w:pPr>
      <w:r>
        <w:rPr>
          <w:sz w:val="20"/>
          <w:szCs w:val="20"/>
        </w:rPr>
        <w:t> </w:t>
      </w:r>
    </w:p>
    <w:p w14:paraId="75D362D4" w14:textId="77777777" w:rsidR="00000000" w:rsidRDefault="006F4493">
      <w:pPr>
        <w:pStyle w:val="a3"/>
        <w:spacing w:before="0" w:beforeAutospacing="0" w:after="0" w:afterAutospacing="0"/>
        <w:jc w:val="both"/>
        <w:divId w:val="1301302551"/>
        <w:rPr>
          <w:sz w:val="20"/>
          <w:szCs w:val="20"/>
        </w:rPr>
      </w:pPr>
      <w:r>
        <w:rPr>
          <w:sz w:val="20"/>
          <w:szCs w:val="20"/>
        </w:rPr>
        <w:t>If the Company is unable to complete a Business Combination within 24 month</w:t>
      </w:r>
      <w:r>
        <w:rPr>
          <w:sz w:val="20"/>
          <w:szCs w:val="20"/>
        </w:rPr>
        <w:t xml:space="preserve">s from the closing of the Initial Public Offering, or February 19, 2023 (the “Combination Period”), the Company will (i) cease all operations except for the purpose of winding up; (ii) as promptly as reasonably possible but not more than ten business days </w:t>
      </w:r>
      <w:r>
        <w:rPr>
          <w:sz w:val="20"/>
          <w:szCs w:val="20"/>
        </w:rPr>
        <w:t xml:space="preserve">thereafter, redeem the Public Shares, at a per-share price, payable in cash, equal to the aggregate amount then on deposit in the Trust Account, including interest earned on the funds held in the Trust Account and not previously released to the Company to </w:t>
      </w:r>
      <w:r>
        <w:rPr>
          <w:sz w:val="20"/>
          <w:szCs w:val="20"/>
        </w:rPr>
        <w:t>pay its taxes, if any (less up to $100,000 of interest to pay dissolution expenses) divided by the number of the then-outstanding Public Shares, which redemption will completely extinguish Public Shareholders’ rights as shareholders (including the right to</w:t>
      </w:r>
      <w:r>
        <w:rPr>
          <w:sz w:val="20"/>
          <w:szCs w:val="20"/>
        </w:rPr>
        <w:t xml:space="preserve"> receive further liquidation distributions, if any); and (iii) as promptly as reasonably possible following such redemption, subject to the approval of the remaining shareholders and the board of directors, liquidate and dissolve, subject in the case of cl</w:t>
      </w:r>
      <w:r>
        <w:rPr>
          <w:sz w:val="20"/>
          <w:szCs w:val="20"/>
        </w:rPr>
        <w:t>auses (ii) and (iii), to the Company’s obligations under Cayman Islands law to provide for claims of creditors and the requirements of other applicable law.</w:t>
      </w:r>
    </w:p>
    <w:p w14:paraId="498368CF" w14:textId="77777777" w:rsidR="00000000" w:rsidRDefault="006F4493">
      <w:pPr>
        <w:pStyle w:val="a3"/>
        <w:spacing w:before="0" w:beforeAutospacing="0" w:after="0" w:afterAutospacing="0"/>
        <w:jc w:val="both"/>
        <w:divId w:val="1301302551"/>
        <w:rPr>
          <w:sz w:val="20"/>
          <w:szCs w:val="20"/>
        </w:rPr>
      </w:pPr>
      <w:r>
        <w:rPr>
          <w:sz w:val="20"/>
          <w:szCs w:val="20"/>
        </w:rPr>
        <w:t> </w:t>
      </w:r>
    </w:p>
    <w:p w14:paraId="5158A889" w14:textId="77777777" w:rsidR="00000000" w:rsidRDefault="006F4493">
      <w:pPr>
        <w:pStyle w:val="a3"/>
        <w:spacing w:before="0" w:beforeAutospacing="0" w:after="0" w:afterAutospacing="0"/>
        <w:jc w:val="center"/>
        <w:divId w:val="1527717395"/>
        <w:rPr>
          <w:sz w:val="20"/>
          <w:szCs w:val="20"/>
        </w:rPr>
      </w:pPr>
      <w:r>
        <w:rPr>
          <w:sz w:val="20"/>
          <w:szCs w:val="20"/>
        </w:rPr>
        <w:t>6</w:t>
      </w:r>
      <w:r>
        <w:rPr>
          <w:sz w:val="20"/>
          <w:szCs w:val="20"/>
        </w:rPr>
        <w:t> </w:t>
      </w:r>
    </w:p>
    <w:p w14:paraId="514679B8" w14:textId="77777777" w:rsidR="00000000" w:rsidRDefault="006F4493">
      <w:pPr>
        <w:pStyle w:val="a3"/>
        <w:spacing w:before="0" w:beforeAutospacing="0" w:after="0" w:afterAutospacing="0"/>
        <w:divId w:val="1112094151"/>
        <w:rPr>
          <w:sz w:val="20"/>
          <w:szCs w:val="20"/>
        </w:rPr>
      </w:pPr>
      <w:r>
        <w:rPr>
          <w:sz w:val="20"/>
          <w:szCs w:val="20"/>
        </w:rPr>
        <w:t> </w:t>
      </w:r>
    </w:p>
    <w:p w14:paraId="17B85B8B" w14:textId="77777777" w:rsidR="00000000" w:rsidRDefault="006F4493">
      <w:pPr>
        <w:pStyle w:val="a3"/>
        <w:spacing w:before="0" w:beforeAutospacing="0" w:after="0" w:afterAutospacing="0"/>
        <w:jc w:val="both"/>
        <w:divId w:val="1301302551"/>
        <w:rPr>
          <w:sz w:val="20"/>
          <w:szCs w:val="20"/>
        </w:rPr>
      </w:pPr>
      <w:r>
        <w:rPr>
          <w:sz w:val="20"/>
          <w:szCs w:val="20"/>
        </w:rPr>
        <w:t> </w:t>
      </w:r>
    </w:p>
    <w:p w14:paraId="169C92DB"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0FBA873F"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w:t>
      </w:r>
      <w:r>
        <w:rPr>
          <w:b/>
          <w:bCs/>
          <w:sz w:val="20"/>
          <w:szCs w:val="20"/>
        </w:rPr>
        <w:t>TEMENTS</w:t>
      </w:r>
    </w:p>
    <w:p w14:paraId="01E32B65" w14:textId="77777777" w:rsidR="00000000" w:rsidRDefault="006F4493">
      <w:pPr>
        <w:pStyle w:val="a3"/>
        <w:spacing w:before="0" w:beforeAutospacing="0" w:after="0" w:afterAutospacing="0"/>
        <w:jc w:val="both"/>
        <w:divId w:val="1301302551"/>
        <w:rPr>
          <w:sz w:val="20"/>
          <w:szCs w:val="20"/>
        </w:rPr>
      </w:pPr>
      <w:r>
        <w:rPr>
          <w:sz w:val="20"/>
          <w:szCs w:val="20"/>
        </w:rPr>
        <w:t> </w:t>
      </w:r>
    </w:p>
    <w:p w14:paraId="03047B51" w14:textId="77777777" w:rsidR="00000000" w:rsidRDefault="006F4493">
      <w:pPr>
        <w:pStyle w:val="a3"/>
        <w:spacing w:before="0" w:beforeAutospacing="0" w:after="0" w:afterAutospacing="0"/>
        <w:jc w:val="both"/>
        <w:divId w:val="1301302551"/>
        <w:rPr>
          <w:sz w:val="20"/>
          <w:szCs w:val="20"/>
        </w:rPr>
      </w:pPr>
      <w:r>
        <w:rPr>
          <w:sz w:val="20"/>
          <w:szCs w:val="20"/>
        </w:rPr>
        <w:t>The Initial Shareholders agreed to waive their liquidation rights with respect to the Founder Shares if the Company fails to complete a Business Combination within the Combination Period. However, if the Initial Shareholders should acquire Public</w:t>
      </w:r>
      <w:r>
        <w:rPr>
          <w:sz w:val="20"/>
          <w:szCs w:val="20"/>
        </w:rPr>
        <w:t xml:space="preserve"> Shares in or after the Initial Public Offering, they will be entitled to liquidating distributions from the Trust Account with respect to such Public Shares if the Company fails to complete a Business Combination within the Combination Period. The underwr</w:t>
      </w:r>
      <w:r>
        <w:rPr>
          <w:sz w:val="20"/>
          <w:szCs w:val="20"/>
        </w:rPr>
        <w:t>iters agreed to waive their rights to their deferred underwriting commission (see Note 5) held in the Trust Account in the event the Company does not complete a Business Combination within the Combination Period and, in such event, such amounts will be inc</w:t>
      </w:r>
      <w:r>
        <w:rPr>
          <w:sz w:val="20"/>
          <w:szCs w:val="20"/>
        </w:rPr>
        <w:t>luded with the funds held in the Trust Account that will be available to fund the redemption of the Company’s Public Shares. In the event of such distribution, it is possible that the per share value of the residual assets remaining available for distribut</w:t>
      </w:r>
      <w:r>
        <w:rPr>
          <w:sz w:val="20"/>
          <w:szCs w:val="20"/>
        </w:rPr>
        <w:t>ion in the Trust Account will be less than the $10.00 per share initially held in the Trust Account. In order to protect the amounts held in the Trust Account, the Sponsor agreed that it will be liable to the Company if and to the extent any claims by a th</w:t>
      </w:r>
      <w:r>
        <w:rPr>
          <w:sz w:val="20"/>
          <w:szCs w:val="20"/>
        </w:rPr>
        <w:t>ird party for services rendered or products sold to the Company, or a prospective target business with which the Company has entered into a written letter of intent, confidentiality or other similar agreement or business combination agreement, reduce the a</w:t>
      </w:r>
      <w:r>
        <w:rPr>
          <w:sz w:val="20"/>
          <w:szCs w:val="20"/>
        </w:rPr>
        <w:t>mount of funds in the Trust Account to below the lesser of (i) $10.00 per Public Share and (ii) the actual amount per Public Share held in the Trust Account as of the date of the liquidation of the Trust Account, if less than $10.00 per share due to reduct</w:t>
      </w:r>
      <w:r>
        <w:rPr>
          <w:sz w:val="20"/>
          <w:szCs w:val="20"/>
        </w:rPr>
        <w:t>ions in the value of the trust assets, less taxes payable, provided that such liability will not apply to any claims by a third party or prospective target business who executed a waiver of any and all rights to the monies held in the Trust Account (whethe</w:t>
      </w:r>
      <w:r>
        <w:rPr>
          <w:sz w:val="20"/>
          <w:szCs w:val="20"/>
        </w:rPr>
        <w:t>r or not such waiver is enforceable) nor will it apply to any claims under the Company’s indemnity of the underwriters of the Initial Public Offering against certain liabilities, including liabilities under the Securities Act of 1933, as amended (the “Secu</w:t>
      </w:r>
      <w:r>
        <w:rPr>
          <w:sz w:val="20"/>
          <w:szCs w:val="20"/>
        </w:rPr>
        <w:t>rities Act”). In the event that an executed waiver is deemed to be unenforceable against a third party, the Sponsor will not be responsible to the extent of any liability for such third-party claims. The Company will seek to reduce the possibility that the</w:t>
      </w:r>
      <w:r>
        <w:rPr>
          <w:sz w:val="20"/>
          <w:szCs w:val="20"/>
        </w:rPr>
        <w:t xml:space="preserve"> Sponsor will have to indemnify the Trust Account due to claims of creditors by endeavoring to have vendors, service providers (except the Company’s independent registered public accounting firm), prospective target businesses or other entities with which </w:t>
      </w:r>
      <w:r>
        <w:rPr>
          <w:sz w:val="20"/>
          <w:szCs w:val="20"/>
        </w:rPr>
        <w:t>the Company does business, execute agreements with the Company waiving any right, title, interest or claim of any kind in or to monies held in the Trust Account. There can be no guarantee that the Company will be successful in obtaining such waivers from i</w:t>
      </w:r>
      <w:r>
        <w:rPr>
          <w:sz w:val="20"/>
          <w:szCs w:val="20"/>
        </w:rPr>
        <w:t>ts targeted vendors and service providers.</w:t>
      </w:r>
    </w:p>
    <w:p w14:paraId="5DFB79B0" w14:textId="77777777" w:rsidR="00000000" w:rsidRDefault="006F4493">
      <w:pPr>
        <w:pStyle w:val="a3"/>
        <w:spacing w:before="0" w:beforeAutospacing="0" w:after="0" w:afterAutospacing="0"/>
        <w:jc w:val="both"/>
        <w:divId w:val="1301302551"/>
        <w:rPr>
          <w:sz w:val="20"/>
          <w:szCs w:val="20"/>
        </w:rPr>
      </w:pPr>
      <w:r>
        <w:rPr>
          <w:sz w:val="20"/>
          <w:szCs w:val="20"/>
        </w:rPr>
        <w:t> </w:t>
      </w:r>
    </w:p>
    <w:p w14:paraId="13784CAC" w14:textId="77777777" w:rsidR="00000000" w:rsidRDefault="006F4493">
      <w:pPr>
        <w:pStyle w:val="a3"/>
        <w:spacing w:before="0" w:beforeAutospacing="0" w:after="0" w:afterAutospacing="0"/>
        <w:jc w:val="center"/>
        <w:divId w:val="535964582"/>
        <w:rPr>
          <w:sz w:val="20"/>
          <w:szCs w:val="20"/>
        </w:rPr>
      </w:pPr>
      <w:r>
        <w:rPr>
          <w:sz w:val="20"/>
          <w:szCs w:val="20"/>
        </w:rPr>
        <w:t>7</w:t>
      </w:r>
      <w:r>
        <w:rPr>
          <w:sz w:val="20"/>
          <w:szCs w:val="20"/>
        </w:rPr>
        <w:t> </w:t>
      </w:r>
    </w:p>
    <w:p w14:paraId="0922185D" w14:textId="77777777" w:rsidR="00000000" w:rsidRDefault="006F4493">
      <w:pPr>
        <w:pStyle w:val="a3"/>
        <w:spacing w:before="0" w:beforeAutospacing="0" w:after="0" w:afterAutospacing="0"/>
        <w:divId w:val="648706187"/>
        <w:rPr>
          <w:sz w:val="20"/>
          <w:szCs w:val="20"/>
        </w:rPr>
      </w:pPr>
      <w:r>
        <w:rPr>
          <w:sz w:val="20"/>
          <w:szCs w:val="20"/>
        </w:rPr>
        <w:t> </w:t>
      </w:r>
    </w:p>
    <w:p w14:paraId="7C0D4BE6" w14:textId="77777777" w:rsidR="00000000" w:rsidRDefault="006F4493">
      <w:pPr>
        <w:pStyle w:val="a3"/>
        <w:spacing w:before="0" w:beforeAutospacing="0" w:after="0" w:afterAutospacing="0"/>
        <w:jc w:val="both"/>
        <w:divId w:val="1301302551"/>
        <w:rPr>
          <w:sz w:val="20"/>
          <w:szCs w:val="20"/>
        </w:rPr>
      </w:pPr>
      <w:r>
        <w:rPr>
          <w:sz w:val="20"/>
          <w:szCs w:val="20"/>
        </w:rPr>
        <w:t> </w:t>
      </w:r>
    </w:p>
    <w:p w14:paraId="2525A587"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304BDFF8"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69DC0236" w14:textId="77777777" w:rsidR="00000000" w:rsidRDefault="006F4493">
      <w:pPr>
        <w:pStyle w:val="a3"/>
        <w:spacing w:before="0" w:beforeAutospacing="0" w:after="0" w:afterAutospacing="0"/>
        <w:jc w:val="both"/>
        <w:divId w:val="1301302551"/>
        <w:rPr>
          <w:sz w:val="20"/>
          <w:szCs w:val="20"/>
        </w:rPr>
      </w:pPr>
      <w:r>
        <w:rPr>
          <w:sz w:val="20"/>
          <w:szCs w:val="20"/>
        </w:rPr>
        <w:t> </w:t>
      </w:r>
    </w:p>
    <w:p w14:paraId="384DB8A5" w14:textId="77777777" w:rsidR="00000000" w:rsidRDefault="006F4493">
      <w:pPr>
        <w:pStyle w:val="a3"/>
        <w:spacing w:before="0" w:beforeAutospacing="0" w:after="0" w:afterAutospacing="0"/>
        <w:jc w:val="both"/>
        <w:divId w:val="1301302551"/>
        <w:rPr>
          <w:sz w:val="20"/>
          <w:szCs w:val="20"/>
        </w:rPr>
      </w:pPr>
      <w:r>
        <w:rPr>
          <w:b/>
          <w:bCs/>
          <w:i/>
          <w:iCs/>
          <w:sz w:val="20"/>
          <w:szCs w:val="20"/>
        </w:rPr>
        <w:t>Liquidity and Capital Resources and Going Concern</w:t>
      </w:r>
    </w:p>
    <w:p w14:paraId="18B1626B" w14:textId="77777777" w:rsidR="00000000" w:rsidRDefault="006F4493">
      <w:pPr>
        <w:pStyle w:val="a3"/>
        <w:spacing w:before="0" w:beforeAutospacing="0" w:after="0" w:afterAutospacing="0"/>
        <w:jc w:val="both"/>
        <w:divId w:val="1301302551"/>
        <w:rPr>
          <w:sz w:val="20"/>
          <w:szCs w:val="20"/>
        </w:rPr>
      </w:pPr>
      <w:r>
        <w:rPr>
          <w:sz w:val="20"/>
          <w:szCs w:val="20"/>
        </w:rPr>
        <w:t> </w:t>
      </w:r>
    </w:p>
    <w:p w14:paraId="6819597E" w14:textId="77777777" w:rsidR="00000000" w:rsidRDefault="006F4493">
      <w:pPr>
        <w:pStyle w:val="a3"/>
        <w:spacing w:before="0" w:beforeAutospacing="0" w:after="0" w:afterAutospacing="0"/>
        <w:jc w:val="both"/>
        <w:divId w:val="1301302551"/>
        <w:rPr>
          <w:sz w:val="20"/>
          <w:szCs w:val="20"/>
        </w:rPr>
      </w:pPr>
      <w:r>
        <w:rPr>
          <w:sz w:val="20"/>
          <w:szCs w:val="20"/>
        </w:rPr>
        <w:t>As of June 30, 2022, the Company had approximately $</w:t>
      </w:r>
      <w:r>
        <w:rPr>
          <w:sz w:val="20"/>
          <w:szCs w:val="20"/>
        </w:rPr>
        <w:t>168,000 in its operating bank accounts, which is not sufficient working capital to meet its needs through the earlier of the consummation of a Business Combination or through the mandatory liquidation date of February 19, 2023.</w:t>
      </w:r>
    </w:p>
    <w:p w14:paraId="2F8B2093" w14:textId="77777777" w:rsidR="00000000" w:rsidRDefault="006F4493">
      <w:pPr>
        <w:pStyle w:val="a3"/>
        <w:spacing w:before="0" w:beforeAutospacing="0" w:after="0" w:afterAutospacing="0"/>
        <w:jc w:val="both"/>
        <w:divId w:val="1301302551"/>
        <w:rPr>
          <w:sz w:val="20"/>
          <w:szCs w:val="20"/>
        </w:rPr>
      </w:pPr>
      <w:r>
        <w:rPr>
          <w:sz w:val="20"/>
          <w:szCs w:val="20"/>
        </w:rPr>
        <w:t> </w:t>
      </w:r>
    </w:p>
    <w:p w14:paraId="076D6D2A" w14:textId="77777777" w:rsidR="00000000" w:rsidRDefault="006F4493">
      <w:pPr>
        <w:pStyle w:val="a3"/>
        <w:spacing w:before="0" w:beforeAutospacing="0" w:after="0" w:afterAutospacing="0"/>
        <w:jc w:val="both"/>
        <w:divId w:val="1301302551"/>
        <w:rPr>
          <w:sz w:val="20"/>
          <w:szCs w:val="20"/>
        </w:rPr>
      </w:pPr>
      <w:r>
        <w:rPr>
          <w:sz w:val="20"/>
          <w:szCs w:val="20"/>
        </w:rPr>
        <w:t>In connection with the Com</w:t>
      </w:r>
      <w:r>
        <w:rPr>
          <w:sz w:val="20"/>
          <w:szCs w:val="20"/>
        </w:rPr>
        <w:t>pany’s assessment of going concern considerations in accordance with Financial Accounting Standards Board (“FASB”) ASC Topic 205-40, “Presentation of Financial Statement-Going Concern,” management has determined that working capital needs, the mandatory li</w:t>
      </w:r>
      <w:r>
        <w:rPr>
          <w:sz w:val="20"/>
          <w:szCs w:val="20"/>
        </w:rPr>
        <w:t>quidation and subsequent dissolution raise substantial doubt about the Company’s ability to continue as a going concern. These consolidated financial statements do not include any adjustments relating to the recovery of the recorded assets or the classific</w:t>
      </w:r>
      <w:r>
        <w:rPr>
          <w:sz w:val="20"/>
          <w:szCs w:val="20"/>
        </w:rPr>
        <w:t>ation of the liabilities that might be necessary should the Company be unable to continue as a going concern. The Company intends to complete a business combination by February 19, 2023.</w:t>
      </w:r>
    </w:p>
    <w:p w14:paraId="0C019BDC" w14:textId="77777777" w:rsidR="00000000" w:rsidRDefault="006F4493">
      <w:pPr>
        <w:pStyle w:val="a3"/>
        <w:spacing w:before="0" w:beforeAutospacing="0" w:after="0" w:afterAutospacing="0"/>
        <w:jc w:val="both"/>
        <w:divId w:val="1301302551"/>
        <w:rPr>
          <w:sz w:val="20"/>
          <w:szCs w:val="20"/>
        </w:rPr>
      </w:pPr>
      <w:r>
        <w:rPr>
          <w:sz w:val="20"/>
          <w:szCs w:val="20"/>
        </w:rPr>
        <w:t> </w:t>
      </w:r>
    </w:p>
    <w:p w14:paraId="34C4F1DB" w14:textId="77777777" w:rsidR="00000000" w:rsidRDefault="006F4493">
      <w:pPr>
        <w:pStyle w:val="a3"/>
        <w:spacing w:before="0" w:beforeAutospacing="0" w:after="0" w:afterAutospacing="0"/>
        <w:jc w:val="both"/>
        <w:divId w:val="1301302551"/>
        <w:rPr>
          <w:sz w:val="20"/>
          <w:szCs w:val="20"/>
        </w:rPr>
      </w:pPr>
      <w:r>
        <w:rPr>
          <w:sz w:val="20"/>
          <w:szCs w:val="20"/>
        </w:rPr>
        <w:t>Prior to the completion of the Initial Public Offering, the Company</w:t>
      </w:r>
      <w:r>
        <w:rPr>
          <w:sz w:val="20"/>
          <w:szCs w:val="20"/>
        </w:rPr>
        <w:t>’s liquidity needs had been satisfied through the payment of $25,000 from the Sponsor to cover for certain expenses on behalf of the Company in exchange for the issuance of the Founder Shares, and a loan of approximately $129,000 pursuant to the IPO Note i</w:t>
      </w:r>
      <w:r>
        <w:rPr>
          <w:sz w:val="20"/>
          <w:szCs w:val="20"/>
        </w:rPr>
        <w:t>ssued to the Sponsor (as defined in Note 4). The Company repaid the IPO Note in full on February 19, 2021. Subsequent to the consummation of the Initial Public Offering and Private Placement, the Company’s liquidity needs have been satisfied with the proce</w:t>
      </w:r>
      <w:r>
        <w:rPr>
          <w:sz w:val="20"/>
          <w:szCs w:val="20"/>
        </w:rPr>
        <w:t>eds from the consummation of the Private Placement not held in the Trust Account. In addition, in order to finance transaction costs in connection with a Business Combination, the Sponsor will provide the Company Working Capital Loans (as defined in Note 4</w:t>
      </w:r>
      <w:r>
        <w:rPr>
          <w:sz w:val="20"/>
          <w:szCs w:val="20"/>
        </w:rPr>
        <w:t>). As of June 30, 2022 and December 31, 2021, we had borrowed $750,000 and $250,000 in Working Capital Loans under the Promissory Note (as defined in Note 4).</w:t>
      </w:r>
    </w:p>
    <w:p w14:paraId="027F3B79" w14:textId="77777777" w:rsidR="00000000" w:rsidRDefault="006F4493">
      <w:pPr>
        <w:pStyle w:val="a3"/>
        <w:spacing w:before="0" w:beforeAutospacing="0" w:after="0" w:afterAutospacing="0"/>
        <w:jc w:val="both"/>
        <w:divId w:val="1301302551"/>
        <w:rPr>
          <w:sz w:val="20"/>
          <w:szCs w:val="20"/>
        </w:rPr>
      </w:pPr>
      <w:r>
        <w:rPr>
          <w:sz w:val="20"/>
          <w:szCs w:val="20"/>
        </w:rPr>
        <w:t> </w:t>
      </w:r>
    </w:p>
    <w:p w14:paraId="66194D6C" w14:textId="77777777" w:rsidR="00000000" w:rsidRDefault="006F4493">
      <w:pPr>
        <w:pStyle w:val="a3"/>
        <w:spacing w:before="0" w:beforeAutospacing="0" w:after="0" w:afterAutospacing="0"/>
        <w:jc w:val="both"/>
        <w:divId w:val="1301302551"/>
        <w:rPr>
          <w:sz w:val="20"/>
          <w:szCs w:val="20"/>
        </w:rPr>
      </w:pPr>
      <w:r>
        <w:rPr>
          <w:b/>
          <w:bCs/>
          <w:sz w:val="20"/>
          <w:szCs w:val="20"/>
        </w:rPr>
        <w:t xml:space="preserve">Note 2 - Basis of Presentation and Summary </w:t>
      </w:r>
      <w:r>
        <w:rPr>
          <w:b/>
          <w:bCs/>
          <w:sz w:val="20"/>
          <w:szCs w:val="20"/>
        </w:rPr>
        <w:t xml:space="preserve">of Significant Accounting Policies </w:t>
      </w:r>
    </w:p>
    <w:p w14:paraId="73BC187A" w14:textId="77777777" w:rsidR="00000000" w:rsidRDefault="006F4493">
      <w:pPr>
        <w:pStyle w:val="a3"/>
        <w:spacing w:before="0" w:beforeAutospacing="0" w:after="0" w:afterAutospacing="0"/>
        <w:jc w:val="both"/>
        <w:divId w:val="1301302551"/>
        <w:rPr>
          <w:sz w:val="20"/>
          <w:szCs w:val="20"/>
        </w:rPr>
      </w:pPr>
      <w:r>
        <w:rPr>
          <w:sz w:val="20"/>
          <w:szCs w:val="20"/>
        </w:rPr>
        <w:t> </w:t>
      </w:r>
    </w:p>
    <w:p w14:paraId="1203F4E9" w14:textId="77777777" w:rsidR="00000000" w:rsidRDefault="006F4493">
      <w:pPr>
        <w:pStyle w:val="a3"/>
        <w:spacing w:before="0" w:beforeAutospacing="0" w:after="0" w:afterAutospacing="0"/>
        <w:jc w:val="both"/>
        <w:divId w:val="1301302551"/>
        <w:rPr>
          <w:sz w:val="20"/>
          <w:szCs w:val="20"/>
        </w:rPr>
      </w:pPr>
      <w:r>
        <w:rPr>
          <w:b/>
          <w:bCs/>
          <w:i/>
          <w:iCs/>
          <w:sz w:val="20"/>
          <w:szCs w:val="20"/>
        </w:rPr>
        <w:t>Basis of Presentation</w:t>
      </w:r>
    </w:p>
    <w:p w14:paraId="3CD75A66" w14:textId="77777777" w:rsidR="00000000" w:rsidRDefault="006F4493">
      <w:pPr>
        <w:pStyle w:val="a3"/>
        <w:spacing w:before="0" w:beforeAutospacing="0" w:after="0" w:afterAutospacing="0"/>
        <w:jc w:val="both"/>
        <w:divId w:val="1301302551"/>
        <w:rPr>
          <w:sz w:val="20"/>
          <w:szCs w:val="20"/>
        </w:rPr>
      </w:pPr>
      <w:r>
        <w:rPr>
          <w:sz w:val="20"/>
          <w:szCs w:val="20"/>
        </w:rPr>
        <w:t> </w:t>
      </w:r>
    </w:p>
    <w:p w14:paraId="2CB3C709" w14:textId="77777777" w:rsidR="00000000" w:rsidRDefault="006F4493">
      <w:pPr>
        <w:pStyle w:val="a3"/>
        <w:spacing w:before="0" w:beforeAutospacing="0" w:after="0" w:afterAutospacing="0"/>
        <w:jc w:val="both"/>
        <w:divId w:val="1301302551"/>
        <w:rPr>
          <w:sz w:val="20"/>
          <w:szCs w:val="20"/>
        </w:rPr>
      </w:pPr>
      <w:r>
        <w:rPr>
          <w:sz w:val="20"/>
          <w:szCs w:val="20"/>
        </w:rPr>
        <w:t>The accompanying unaudited condensed consolidated financial statements are presented in U.S. dollars in conformity with accounting principles generally accepted in the United States of America (</w:t>
      </w:r>
      <w:r>
        <w:rPr>
          <w:sz w:val="20"/>
          <w:szCs w:val="20"/>
        </w:rPr>
        <w:t xml:space="preserve">“GAAP”) for interim financial information and with the instructions to Form 10-Q and Article 10 of Regulation S-X and pursuant to the rules and regulations of the SEC. Accordingly, they do not include all of the information and footnotes required by GAAP. </w:t>
      </w:r>
      <w:r>
        <w:rPr>
          <w:sz w:val="20"/>
          <w:szCs w:val="20"/>
        </w:rPr>
        <w:t>In the opinion of management, the unaudited condensed consolidated financial statements reflect all adjustments, which include only normal recurring adjustments necessary for the fair statement of the balances and results for the periods presented. Operati</w:t>
      </w:r>
      <w:r>
        <w:rPr>
          <w:sz w:val="20"/>
          <w:szCs w:val="20"/>
        </w:rPr>
        <w:t>ng results for the three and six months ended June 30, 2022 are not necessarily indicative of the results that may be expected through December 31, 2022.</w:t>
      </w:r>
    </w:p>
    <w:p w14:paraId="07E75ECB" w14:textId="77777777" w:rsidR="00000000" w:rsidRDefault="006F4493">
      <w:pPr>
        <w:pStyle w:val="a3"/>
        <w:spacing w:before="0" w:beforeAutospacing="0" w:after="0" w:afterAutospacing="0"/>
        <w:jc w:val="both"/>
        <w:divId w:val="1301302551"/>
        <w:rPr>
          <w:sz w:val="20"/>
          <w:szCs w:val="20"/>
        </w:rPr>
      </w:pPr>
      <w:r>
        <w:rPr>
          <w:sz w:val="20"/>
          <w:szCs w:val="20"/>
        </w:rPr>
        <w:t> </w:t>
      </w:r>
    </w:p>
    <w:p w14:paraId="522C3FE7" w14:textId="77777777" w:rsidR="00000000" w:rsidRDefault="006F4493">
      <w:pPr>
        <w:pStyle w:val="a3"/>
        <w:spacing w:before="0" w:beforeAutospacing="0" w:after="0" w:afterAutospacing="0"/>
        <w:jc w:val="both"/>
        <w:divId w:val="1301302551"/>
        <w:rPr>
          <w:sz w:val="20"/>
          <w:szCs w:val="20"/>
        </w:rPr>
      </w:pPr>
      <w:r>
        <w:rPr>
          <w:sz w:val="20"/>
          <w:szCs w:val="20"/>
        </w:rPr>
        <w:t xml:space="preserve">The accompanying consolidated financial statements should be read in conjunction with the Company's </w:t>
      </w:r>
      <w:r>
        <w:rPr>
          <w:sz w:val="20"/>
          <w:szCs w:val="20"/>
        </w:rPr>
        <w:t xml:space="preserve">Annual Report on Form 10-K for the year ended December 31, 2021, as filed with the SEC on April 1, 2022, which contains the audited financial statements and notes thereto. The financial information as of December 31, 2021, is derived from the consolidated </w:t>
      </w:r>
      <w:r>
        <w:rPr>
          <w:sz w:val="20"/>
          <w:szCs w:val="20"/>
        </w:rPr>
        <w:t>financial statements presented in the Company's Annual Report on Form 10-K for the year ended December 31, 2021.</w:t>
      </w:r>
    </w:p>
    <w:p w14:paraId="069C5691" w14:textId="77777777" w:rsidR="00000000" w:rsidRDefault="006F4493">
      <w:pPr>
        <w:pStyle w:val="a3"/>
        <w:spacing w:before="0" w:beforeAutospacing="0" w:after="0" w:afterAutospacing="0"/>
        <w:jc w:val="both"/>
        <w:divId w:val="1301302551"/>
        <w:rPr>
          <w:sz w:val="20"/>
          <w:szCs w:val="20"/>
        </w:rPr>
      </w:pPr>
      <w:r>
        <w:rPr>
          <w:sz w:val="20"/>
          <w:szCs w:val="20"/>
        </w:rPr>
        <w:t> </w:t>
      </w:r>
    </w:p>
    <w:p w14:paraId="36B19D64" w14:textId="77777777" w:rsidR="00000000" w:rsidRDefault="006F4493">
      <w:pPr>
        <w:pStyle w:val="a3"/>
        <w:spacing w:before="0" w:beforeAutospacing="0" w:after="0" w:afterAutospacing="0"/>
        <w:jc w:val="both"/>
        <w:divId w:val="1301302551"/>
        <w:rPr>
          <w:sz w:val="20"/>
          <w:szCs w:val="20"/>
        </w:rPr>
      </w:pPr>
      <w:r>
        <w:rPr>
          <w:b/>
          <w:bCs/>
          <w:i/>
          <w:iCs/>
          <w:sz w:val="20"/>
          <w:szCs w:val="20"/>
        </w:rPr>
        <w:t>Principles of Consolidation</w:t>
      </w:r>
    </w:p>
    <w:p w14:paraId="56EFDF51" w14:textId="77777777" w:rsidR="00000000" w:rsidRDefault="006F4493">
      <w:pPr>
        <w:pStyle w:val="a3"/>
        <w:spacing w:before="0" w:beforeAutospacing="0" w:after="0" w:afterAutospacing="0"/>
        <w:divId w:val="1301302551"/>
        <w:rPr>
          <w:sz w:val="20"/>
          <w:szCs w:val="20"/>
        </w:rPr>
      </w:pPr>
      <w:r>
        <w:rPr>
          <w:sz w:val="20"/>
          <w:szCs w:val="20"/>
        </w:rPr>
        <w:t> </w:t>
      </w:r>
    </w:p>
    <w:p w14:paraId="4B570609" w14:textId="77777777" w:rsidR="00000000" w:rsidRDefault="006F4493">
      <w:pPr>
        <w:pStyle w:val="a3"/>
        <w:spacing w:before="0" w:beforeAutospacing="0" w:after="0" w:afterAutospacing="0"/>
        <w:jc w:val="both"/>
        <w:divId w:val="1301302551"/>
        <w:rPr>
          <w:sz w:val="20"/>
          <w:szCs w:val="20"/>
        </w:rPr>
      </w:pPr>
      <w:r>
        <w:rPr>
          <w:sz w:val="20"/>
          <w:szCs w:val="20"/>
        </w:rPr>
        <w:t>The consolidated financial statements of the Company include its wholly-owned subsidiaries in connection with t</w:t>
      </w:r>
      <w:r>
        <w:rPr>
          <w:sz w:val="20"/>
          <w:szCs w:val="20"/>
        </w:rPr>
        <w:t>he Proposed Business Combination. All inter-company accounts and transactions are eliminated in consolidation.</w:t>
      </w:r>
    </w:p>
    <w:p w14:paraId="648F586A" w14:textId="77777777" w:rsidR="00000000" w:rsidRDefault="006F4493">
      <w:pPr>
        <w:pStyle w:val="a3"/>
        <w:spacing w:before="0" w:beforeAutospacing="0" w:after="0" w:afterAutospacing="0"/>
        <w:jc w:val="both"/>
        <w:divId w:val="1301302551"/>
        <w:rPr>
          <w:sz w:val="20"/>
          <w:szCs w:val="20"/>
        </w:rPr>
      </w:pPr>
      <w:r>
        <w:rPr>
          <w:sz w:val="20"/>
          <w:szCs w:val="20"/>
        </w:rPr>
        <w:t> </w:t>
      </w:r>
    </w:p>
    <w:p w14:paraId="6A3FCFD8" w14:textId="77777777" w:rsidR="00000000" w:rsidRDefault="006F4493">
      <w:pPr>
        <w:pStyle w:val="a3"/>
        <w:spacing w:before="0" w:beforeAutospacing="0" w:after="0" w:afterAutospacing="0"/>
        <w:jc w:val="both"/>
        <w:divId w:val="1301302551"/>
        <w:rPr>
          <w:sz w:val="20"/>
          <w:szCs w:val="20"/>
        </w:rPr>
      </w:pPr>
      <w:r>
        <w:rPr>
          <w:b/>
          <w:bCs/>
          <w:i/>
          <w:iCs/>
          <w:sz w:val="20"/>
          <w:szCs w:val="20"/>
        </w:rPr>
        <w:t>Emerging Growth Company</w:t>
      </w:r>
    </w:p>
    <w:p w14:paraId="2D157C8B" w14:textId="77777777" w:rsidR="00000000" w:rsidRDefault="006F4493">
      <w:pPr>
        <w:pStyle w:val="a3"/>
        <w:spacing w:before="0" w:beforeAutospacing="0" w:after="0" w:afterAutospacing="0"/>
        <w:jc w:val="both"/>
        <w:divId w:val="1301302551"/>
        <w:rPr>
          <w:sz w:val="20"/>
          <w:szCs w:val="20"/>
        </w:rPr>
      </w:pPr>
      <w:r>
        <w:rPr>
          <w:sz w:val="20"/>
          <w:szCs w:val="20"/>
        </w:rPr>
        <w:t> </w:t>
      </w:r>
    </w:p>
    <w:p w14:paraId="2C57A9A1" w14:textId="77777777" w:rsidR="00000000" w:rsidRDefault="006F4493">
      <w:pPr>
        <w:pStyle w:val="a3"/>
        <w:spacing w:before="0" w:beforeAutospacing="0" w:after="0" w:afterAutospacing="0"/>
        <w:jc w:val="both"/>
        <w:divId w:val="1301302551"/>
        <w:rPr>
          <w:sz w:val="20"/>
          <w:szCs w:val="20"/>
        </w:rPr>
      </w:pPr>
      <w:r>
        <w:rPr>
          <w:sz w:val="20"/>
          <w:szCs w:val="20"/>
        </w:rPr>
        <w:t xml:space="preserve">The Company is an “emerging growth company,” </w:t>
      </w:r>
      <w:r>
        <w:rPr>
          <w:sz w:val="20"/>
          <w:szCs w:val="20"/>
        </w:rPr>
        <w:t>as defined in Section 2(a) of the Securities Act, as modified by the Jumpstart Our Business Startups Act of 2012 (the “JOBS Act”), and it may take advantage of certain exemptions from various reporting requirements that are applicable to other public compa</w:t>
      </w:r>
      <w:r>
        <w:rPr>
          <w:sz w:val="20"/>
          <w:szCs w:val="20"/>
        </w:rPr>
        <w:t>nies that are not emerging growth companies including, but not limited to, not being required to comply with the independent registered public accounting firm attestation requirements of Section 404 of the Sarbanes-Oxley Act, reduced disclosure obligations</w:t>
      </w:r>
      <w:r>
        <w:rPr>
          <w:sz w:val="20"/>
          <w:szCs w:val="20"/>
        </w:rPr>
        <w:t xml:space="preserve"> regarding executive compensation in its periodic reports and proxy statements, and exemptions from the requirements of holding a nonbinding advisory vote on executive compensation and stockholder approval of any golden parachute payments not previously ap</w:t>
      </w:r>
      <w:r>
        <w:rPr>
          <w:sz w:val="20"/>
          <w:szCs w:val="20"/>
        </w:rPr>
        <w:t>proved.</w:t>
      </w:r>
    </w:p>
    <w:p w14:paraId="3A1343C1" w14:textId="77777777" w:rsidR="00000000" w:rsidRDefault="006F4493">
      <w:pPr>
        <w:pStyle w:val="a3"/>
        <w:spacing w:before="0" w:beforeAutospacing="0" w:after="0" w:afterAutospacing="0"/>
        <w:jc w:val="both"/>
        <w:divId w:val="1301302551"/>
        <w:rPr>
          <w:sz w:val="20"/>
          <w:szCs w:val="20"/>
        </w:rPr>
      </w:pPr>
      <w:r>
        <w:rPr>
          <w:sz w:val="20"/>
          <w:szCs w:val="20"/>
        </w:rPr>
        <w:t> </w:t>
      </w:r>
    </w:p>
    <w:p w14:paraId="101B1AC8" w14:textId="77777777" w:rsidR="00000000" w:rsidRDefault="006F4493">
      <w:pPr>
        <w:pStyle w:val="a3"/>
        <w:spacing w:before="0" w:beforeAutospacing="0" w:after="0" w:afterAutospacing="0"/>
        <w:jc w:val="both"/>
        <w:divId w:val="1301302551"/>
        <w:rPr>
          <w:sz w:val="20"/>
          <w:szCs w:val="20"/>
        </w:rPr>
      </w:pPr>
      <w:r>
        <w:rPr>
          <w:sz w:val="20"/>
          <w:szCs w:val="20"/>
        </w:rPr>
        <w:t xml:space="preserve">Further, Section 102(b)(1) of the JOBS Act exempts emerging growth companies from being required to comply with new or revised financial accounting standards until private companies (that is, those that have not had a Securities Act registration </w:t>
      </w:r>
      <w:r>
        <w:rPr>
          <w:sz w:val="20"/>
          <w:szCs w:val="20"/>
        </w:rPr>
        <w:t>statement declared effective or do not have a class of securities registered under the Exchange Act) are required to comply with the new or revised financial accounting standards. The JOBS Act provides that an emerging growth company can elect to opt out o</w:t>
      </w:r>
      <w:r>
        <w:rPr>
          <w:sz w:val="20"/>
          <w:szCs w:val="20"/>
        </w:rPr>
        <w:t>f the extended transition period and comply with the requirements that apply to non-emerging growth companies but any such an election to opt out is irrevocable. The Company has elected not to opt out of such extended transition period, which means that wh</w:t>
      </w:r>
      <w:r>
        <w:rPr>
          <w:sz w:val="20"/>
          <w:szCs w:val="20"/>
        </w:rPr>
        <w:t>en a standard is issued or revised and it has different application dates for public or private companies, the Company, as an emerging growth company, can adopt the new or revised standard at the time private companies adopt the new or revised standard. Th</w:t>
      </w:r>
      <w:r>
        <w:rPr>
          <w:sz w:val="20"/>
          <w:szCs w:val="20"/>
        </w:rPr>
        <w:t>is may make comparison of the Company’s consolidated financial statements with another public company that is neither an emerging growth company nor an emerging growth company that has opted out of using the extended transition period difficult or impossib</w:t>
      </w:r>
      <w:r>
        <w:rPr>
          <w:sz w:val="20"/>
          <w:szCs w:val="20"/>
        </w:rPr>
        <w:t>le because of the potential differences in accounting standards used.</w:t>
      </w:r>
    </w:p>
    <w:p w14:paraId="7ADF320F" w14:textId="77777777" w:rsidR="00000000" w:rsidRDefault="006F4493">
      <w:pPr>
        <w:pStyle w:val="a3"/>
        <w:spacing w:before="0" w:beforeAutospacing="0" w:after="0" w:afterAutospacing="0"/>
        <w:jc w:val="both"/>
        <w:divId w:val="1301302551"/>
        <w:rPr>
          <w:sz w:val="20"/>
          <w:szCs w:val="20"/>
        </w:rPr>
      </w:pPr>
      <w:r>
        <w:rPr>
          <w:sz w:val="20"/>
          <w:szCs w:val="20"/>
        </w:rPr>
        <w:t> </w:t>
      </w:r>
    </w:p>
    <w:p w14:paraId="5F906D9F" w14:textId="77777777" w:rsidR="00000000" w:rsidRDefault="006F4493">
      <w:pPr>
        <w:pStyle w:val="a3"/>
        <w:spacing w:before="0" w:beforeAutospacing="0" w:after="0" w:afterAutospacing="0"/>
        <w:jc w:val="center"/>
        <w:divId w:val="704984269"/>
        <w:rPr>
          <w:sz w:val="20"/>
          <w:szCs w:val="20"/>
        </w:rPr>
      </w:pPr>
      <w:r>
        <w:rPr>
          <w:sz w:val="20"/>
          <w:szCs w:val="20"/>
        </w:rPr>
        <w:t>8</w:t>
      </w:r>
      <w:r>
        <w:rPr>
          <w:sz w:val="20"/>
          <w:szCs w:val="20"/>
        </w:rPr>
        <w:t> </w:t>
      </w:r>
    </w:p>
    <w:p w14:paraId="42CA567C" w14:textId="77777777" w:rsidR="00000000" w:rsidRDefault="006F4493">
      <w:pPr>
        <w:pStyle w:val="a3"/>
        <w:spacing w:before="0" w:beforeAutospacing="0" w:after="0" w:afterAutospacing="0"/>
        <w:divId w:val="1094286442"/>
        <w:rPr>
          <w:sz w:val="20"/>
          <w:szCs w:val="20"/>
        </w:rPr>
      </w:pPr>
      <w:r>
        <w:rPr>
          <w:sz w:val="20"/>
          <w:szCs w:val="20"/>
        </w:rPr>
        <w:t> </w:t>
      </w:r>
    </w:p>
    <w:p w14:paraId="6764B833" w14:textId="77777777" w:rsidR="00000000" w:rsidRDefault="006F4493">
      <w:pPr>
        <w:pStyle w:val="a3"/>
        <w:spacing w:before="0" w:beforeAutospacing="0" w:after="0" w:afterAutospacing="0"/>
        <w:jc w:val="center"/>
        <w:divId w:val="1301302551"/>
        <w:rPr>
          <w:sz w:val="20"/>
          <w:szCs w:val="20"/>
        </w:rPr>
      </w:pPr>
      <w:r>
        <w:rPr>
          <w:sz w:val="20"/>
          <w:szCs w:val="20"/>
        </w:rPr>
        <w:t> </w:t>
      </w:r>
    </w:p>
    <w:p w14:paraId="1DFB5E9C"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4F695798"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175242A7" w14:textId="77777777" w:rsidR="00000000" w:rsidRDefault="006F4493">
      <w:pPr>
        <w:pStyle w:val="a3"/>
        <w:spacing w:before="0" w:beforeAutospacing="0" w:after="0" w:afterAutospacing="0"/>
        <w:jc w:val="both"/>
        <w:divId w:val="1301302551"/>
        <w:rPr>
          <w:sz w:val="20"/>
          <w:szCs w:val="20"/>
        </w:rPr>
      </w:pPr>
      <w:r>
        <w:rPr>
          <w:b/>
          <w:bCs/>
          <w:i/>
          <w:iCs/>
          <w:sz w:val="20"/>
          <w:szCs w:val="20"/>
        </w:rPr>
        <w:t>Use of Estimates</w:t>
      </w:r>
    </w:p>
    <w:p w14:paraId="49D3D1BD" w14:textId="77777777" w:rsidR="00000000" w:rsidRDefault="006F4493">
      <w:pPr>
        <w:pStyle w:val="a3"/>
        <w:spacing w:before="0" w:beforeAutospacing="0" w:after="0" w:afterAutospacing="0"/>
        <w:jc w:val="both"/>
        <w:divId w:val="1301302551"/>
        <w:rPr>
          <w:sz w:val="20"/>
          <w:szCs w:val="20"/>
        </w:rPr>
      </w:pPr>
      <w:r>
        <w:rPr>
          <w:sz w:val="20"/>
          <w:szCs w:val="20"/>
        </w:rPr>
        <w:t> </w:t>
      </w:r>
    </w:p>
    <w:p w14:paraId="5E222E07" w14:textId="77777777" w:rsidR="00000000" w:rsidRDefault="006F4493">
      <w:pPr>
        <w:pStyle w:val="a3"/>
        <w:spacing w:before="0" w:beforeAutospacing="0" w:after="0" w:afterAutospacing="0"/>
        <w:jc w:val="both"/>
        <w:divId w:val="1301302551"/>
        <w:rPr>
          <w:sz w:val="20"/>
          <w:szCs w:val="20"/>
        </w:rPr>
      </w:pPr>
      <w:r>
        <w:rPr>
          <w:sz w:val="20"/>
          <w:szCs w:val="20"/>
        </w:rPr>
        <w:t>The preparation of financial statements in conformity with GAAP requires management to make estimates and assumptions that affect the reported amounts of assets and liabilities and disclosure of contingent assets and liabilities at the date of the consolid</w:t>
      </w:r>
      <w:r>
        <w:rPr>
          <w:sz w:val="20"/>
          <w:szCs w:val="20"/>
        </w:rPr>
        <w:t>ated financial statements and the reported amounts of income and expenses during the reporting period. Making estimates requires management to exercise significant judgment. It is at least reasonably possible that the estimate of the effect of a condition,</w:t>
      </w:r>
      <w:r>
        <w:rPr>
          <w:sz w:val="20"/>
          <w:szCs w:val="20"/>
        </w:rPr>
        <w:t xml:space="preserve"> situation or set of circumstances that existed at the date of the consolidated financial statements, which management considered in formulating its estimate, could change in the near term due to one or more future confirming events. One of the more signif</w:t>
      </w:r>
      <w:r>
        <w:rPr>
          <w:sz w:val="20"/>
          <w:szCs w:val="20"/>
        </w:rPr>
        <w:t>icant accounting estimates included in these financial statements is the determination of the fair value of the warrant liability. Such estimates may be subject to change as more current information becomes available and accordingly the actual results coul</w:t>
      </w:r>
      <w:r>
        <w:rPr>
          <w:sz w:val="20"/>
          <w:szCs w:val="20"/>
        </w:rPr>
        <w:t>d differ significantly from those estimates.</w:t>
      </w:r>
    </w:p>
    <w:p w14:paraId="604CB1BC" w14:textId="77777777" w:rsidR="00000000" w:rsidRDefault="006F4493">
      <w:pPr>
        <w:pStyle w:val="a3"/>
        <w:spacing w:before="0" w:beforeAutospacing="0" w:after="0" w:afterAutospacing="0"/>
        <w:jc w:val="both"/>
        <w:divId w:val="1301302551"/>
        <w:rPr>
          <w:sz w:val="20"/>
          <w:szCs w:val="20"/>
        </w:rPr>
      </w:pPr>
      <w:r>
        <w:rPr>
          <w:sz w:val="20"/>
          <w:szCs w:val="20"/>
        </w:rPr>
        <w:t> </w:t>
      </w:r>
    </w:p>
    <w:p w14:paraId="794B686A" w14:textId="77777777" w:rsidR="00000000" w:rsidRDefault="006F4493">
      <w:pPr>
        <w:pStyle w:val="a3"/>
        <w:spacing w:before="0" w:beforeAutospacing="0" w:after="0" w:afterAutospacing="0"/>
        <w:jc w:val="both"/>
        <w:divId w:val="1301302551"/>
        <w:rPr>
          <w:sz w:val="20"/>
          <w:szCs w:val="20"/>
        </w:rPr>
      </w:pPr>
      <w:r>
        <w:rPr>
          <w:b/>
          <w:bCs/>
          <w:i/>
          <w:iCs/>
          <w:sz w:val="20"/>
          <w:szCs w:val="20"/>
        </w:rPr>
        <w:t>Cash and Cash Equivalents</w:t>
      </w:r>
    </w:p>
    <w:p w14:paraId="5CF192A8" w14:textId="77777777" w:rsidR="00000000" w:rsidRDefault="006F4493">
      <w:pPr>
        <w:pStyle w:val="a3"/>
        <w:spacing w:before="0" w:beforeAutospacing="0" w:after="0" w:afterAutospacing="0"/>
        <w:jc w:val="both"/>
        <w:divId w:val="1301302551"/>
        <w:rPr>
          <w:sz w:val="20"/>
          <w:szCs w:val="20"/>
        </w:rPr>
      </w:pPr>
      <w:r>
        <w:rPr>
          <w:sz w:val="20"/>
          <w:szCs w:val="20"/>
        </w:rPr>
        <w:t> </w:t>
      </w:r>
    </w:p>
    <w:p w14:paraId="3A942374" w14:textId="77777777" w:rsidR="00000000" w:rsidRDefault="006F4493">
      <w:pPr>
        <w:pStyle w:val="a3"/>
        <w:spacing w:before="0" w:beforeAutospacing="0" w:after="0" w:afterAutospacing="0"/>
        <w:jc w:val="both"/>
        <w:divId w:val="1301302551"/>
        <w:rPr>
          <w:sz w:val="20"/>
          <w:szCs w:val="20"/>
        </w:rPr>
      </w:pPr>
      <w:r>
        <w:rPr>
          <w:sz w:val="20"/>
          <w:szCs w:val="20"/>
        </w:rPr>
        <w:t>The Company considers all short-term investments with an original maturity of three months or less when purchased to be cash equivalents. The Company had no cash equivalents as of J</w:t>
      </w:r>
      <w:r>
        <w:rPr>
          <w:sz w:val="20"/>
          <w:szCs w:val="20"/>
        </w:rPr>
        <w:t>une 30, 2022 and December 31, 2021.</w:t>
      </w:r>
    </w:p>
    <w:p w14:paraId="6020EC9C" w14:textId="77777777" w:rsidR="00000000" w:rsidRDefault="006F4493">
      <w:pPr>
        <w:pStyle w:val="a3"/>
        <w:spacing w:before="0" w:beforeAutospacing="0" w:after="0" w:afterAutospacing="0"/>
        <w:jc w:val="both"/>
        <w:divId w:val="1301302551"/>
        <w:rPr>
          <w:sz w:val="20"/>
          <w:szCs w:val="20"/>
        </w:rPr>
      </w:pPr>
      <w:r>
        <w:rPr>
          <w:sz w:val="20"/>
          <w:szCs w:val="20"/>
        </w:rPr>
        <w:t> </w:t>
      </w:r>
    </w:p>
    <w:p w14:paraId="6A2203D9" w14:textId="77777777" w:rsidR="00000000" w:rsidRDefault="006F4493">
      <w:pPr>
        <w:pStyle w:val="a3"/>
        <w:spacing w:before="0" w:beforeAutospacing="0" w:after="0" w:afterAutospacing="0"/>
        <w:jc w:val="both"/>
        <w:divId w:val="1301302551"/>
        <w:rPr>
          <w:sz w:val="20"/>
          <w:szCs w:val="20"/>
        </w:rPr>
      </w:pPr>
      <w:r>
        <w:rPr>
          <w:b/>
          <w:bCs/>
          <w:i/>
          <w:iCs/>
          <w:sz w:val="20"/>
          <w:szCs w:val="20"/>
        </w:rPr>
        <w:t>Investments Held in the Trust Account</w:t>
      </w:r>
    </w:p>
    <w:p w14:paraId="35FA7A3E" w14:textId="77777777" w:rsidR="00000000" w:rsidRDefault="006F4493">
      <w:pPr>
        <w:pStyle w:val="a3"/>
        <w:spacing w:before="0" w:beforeAutospacing="0" w:after="0" w:afterAutospacing="0"/>
        <w:jc w:val="both"/>
        <w:divId w:val="1301302551"/>
        <w:rPr>
          <w:sz w:val="20"/>
          <w:szCs w:val="20"/>
        </w:rPr>
      </w:pPr>
      <w:r>
        <w:rPr>
          <w:sz w:val="20"/>
          <w:szCs w:val="20"/>
        </w:rPr>
        <w:t> </w:t>
      </w:r>
    </w:p>
    <w:p w14:paraId="65307144" w14:textId="77777777" w:rsidR="00000000" w:rsidRDefault="006F4493">
      <w:pPr>
        <w:pStyle w:val="a3"/>
        <w:spacing w:before="0" w:beforeAutospacing="0" w:after="0" w:afterAutospacing="0"/>
        <w:jc w:val="both"/>
        <w:divId w:val="1301302551"/>
        <w:rPr>
          <w:sz w:val="20"/>
          <w:szCs w:val="20"/>
        </w:rPr>
      </w:pPr>
      <w:r>
        <w:rPr>
          <w:sz w:val="20"/>
          <w:szCs w:val="20"/>
        </w:rPr>
        <w:t>The Company’s portfolio of investments held in the Trust Account is comprised of U.S. government securities, within the meaning set forth in Section 2(a)(16) of the Investment Co</w:t>
      </w:r>
      <w:r>
        <w:rPr>
          <w:sz w:val="20"/>
          <w:szCs w:val="20"/>
        </w:rPr>
        <w:t>mpany Act, with a maturity of 185 days or less, or investments in money market funds that invest in U.S. government securities, or a combination thereof. The Company’s investments held in the Trust Account are classified as trading securities. Trading secu</w:t>
      </w:r>
      <w:r>
        <w:rPr>
          <w:sz w:val="20"/>
          <w:szCs w:val="20"/>
        </w:rPr>
        <w:t>rities are presented on the condensed consolidated balance sheets at fair value at the end of each reporting period. Gains and losses resulting from the change in fair value of these securities is included in income from investments held in Trust Account i</w:t>
      </w:r>
      <w:r>
        <w:rPr>
          <w:sz w:val="20"/>
          <w:szCs w:val="20"/>
        </w:rPr>
        <w:t>n the accompanying unaudited condensed consolidated statements of operations. The estimated fair values of investments held in the Trust Account are determined using available market information.</w:t>
      </w:r>
    </w:p>
    <w:p w14:paraId="0E762841" w14:textId="77777777" w:rsidR="00000000" w:rsidRDefault="006F4493">
      <w:pPr>
        <w:pStyle w:val="a3"/>
        <w:spacing w:before="0" w:beforeAutospacing="0" w:after="0" w:afterAutospacing="0"/>
        <w:jc w:val="both"/>
        <w:divId w:val="1301302551"/>
        <w:rPr>
          <w:sz w:val="20"/>
          <w:szCs w:val="20"/>
        </w:rPr>
      </w:pPr>
      <w:r>
        <w:rPr>
          <w:sz w:val="20"/>
          <w:szCs w:val="20"/>
        </w:rPr>
        <w:t> </w:t>
      </w:r>
    </w:p>
    <w:p w14:paraId="65F30454" w14:textId="77777777" w:rsidR="00000000" w:rsidRDefault="006F4493">
      <w:pPr>
        <w:pStyle w:val="a3"/>
        <w:spacing w:before="0" w:beforeAutospacing="0" w:after="0" w:afterAutospacing="0"/>
        <w:jc w:val="both"/>
        <w:divId w:val="1301302551"/>
        <w:rPr>
          <w:sz w:val="20"/>
          <w:szCs w:val="20"/>
        </w:rPr>
      </w:pPr>
      <w:r>
        <w:rPr>
          <w:b/>
          <w:bCs/>
          <w:i/>
          <w:iCs/>
          <w:sz w:val="20"/>
          <w:szCs w:val="20"/>
        </w:rPr>
        <w:t>Concentration of Credit Risk</w:t>
      </w:r>
    </w:p>
    <w:p w14:paraId="36F9E5A1" w14:textId="77777777" w:rsidR="00000000" w:rsidRDefault="006F4493">
      <w:pPr>
        <w:pStyle w:val="a3"/>
        <w:spacing w:before="0" w:beforeAutospacing="0" w:after="0" w:afterAutospacing="0"/>
        <w:jc w:val="both"/>
        <w:divId w:val="1301302551"/>
        <w:rPr>
          <w:sz w:val="20"/>
          <w:szCs w:val="20"/>
        </w:rPr>
      </w:pPr>
      <w:r>
        <w:rPr>
          <w:sz w:val="20"/>
          <w:szCs w:val="20"/>
        </w:rPr>
        <w:t> </w:t>
      </w:r>
    </w:p>
    <w:p w14:paraId="2BEB2689" w14:textId="77777777" w:rsidR="00000000" w:rsidRDefault="006F4493">
      <w:pPr>
        <w:pStyle w:val="a3"/>
        <w:spacing w:before="0" w:beforeAutospacing="0" w:after="0" w:afterAutospacing="0"/>
        <w:jc w:val="both"/>
        <w:divId w:val="1301302551"/>
        <w:rPr>
          <w:sz w:val="20"/>
          <w:szCs w:val="20"/>
        </w:rPr>
      </w:pPr>
      <w:r>
        <w:rPr>
          <w:sz w:val="20"/>
          <w:szCs w:val="20"/>
        </w:rPr>
        <w:t xml:space="preserve">Financial instruments that </w:t>
      </w:r>
      <w:r>
        <w:rPr>
          <w:sz w:val="20"/>
          <w:szCs w:val="20"/>
        </w:rPr>
        <w:t>potentially subject the Company to concentrations of credit risk consist of cash accounts in a financial institution, which, at times, may exceed the Federal Deposit Insurance Corporation coverage limit of $250,000. As of June 30, 2022 and December 31, 202</w:t>
      </w:r>
      <w:r>
        <w:rPr>
          <w:sz w:val="20"/>
          <w:szCs w:val="20"/>
        </w:rPr>
        <w:t>1, the Company had not experienced losses on these accounts and management believes the Company is not exposed to significant risks on such accounts.</w:t>
      </w:r>
    </w:p>
    <w:p w14:paraId="77320F76" w14:textId="77777777" w:rsidR="00000000" w:rsidRDefault="006F4493">
      <w:pPr>
        <w:pStyle w:val="a3"/>
        <w:spacing w:before="0" w:beforeAutospacing="0" w:after="0" w:afterAutospacing="0"/>
        <w:jc w:val="both"/>
        <w:divId w:val="1301302551"/>
        <w:rPr>
          <w:sz w:val="20"/>
          <w:szCs w:val="20"/>
        </w:rPr>
      </w:pPr>
      <w:r>
        <w:rPr>
          <w:sz w:val="20"/>
          <w:szCs w:val="20"/>
        </w:rPr>
        <w:t> </w:t>
      </w:r>
    </w:p>
    <w:p w14:paraId="56881CD3" w14:textId="77777777" w:rsidR="00000000" w:rsidRDefault="006F4493">
      <w:pPr>
        <w:pStyle w:val="a3"/>
        <w:spacing w:before="0" w:beforeAutospacing="0" w:after="0" w:afterAutospacing="0"/>
        <w:jc w:val="both"/>
        <w:divId w:val="1301302551"/>
        <w:rPr>
          <w:sz w:val="20"/>
          <w:szCs w:val="20"/>
        </w:rPr>
      </w:pPr>
      <w:r>
        <w:rPr>
          <w:b/>
          <w:bCs/>
          <w:i/>
          <w:iCs/>
          <w:sz w:val="20"/>
          <w:szCs w:val="20"/>
        </w:rPr>
        <w:t>Fair Value of Financial Instruments</w:t>
      </w:r>
    </w:p>
    <w:p w14:paraId="3EC6A757" w14:textId="77777777" w:rsidR="00000000" w:rsidRDefault="006F4493">
      <w:pPr>
        <w:pStyle w:val="a3"/>
        <w:spacing w:before="0" w:beforeAutospacing="0" w:after="0" w:afterAutospacing="0"/>
        <w:jc w:val="both"/>
        <w:divId w:val="1301302551"/>
        <w:rPr>
          <w:sz w:val="20"/>
          <w:szCs w:val="20"/>
        </w:rPr>
      </w:pPr>
      <w:r>
        <w:rPr>
          <w:sz w:val="20"/>
          <w:szCs w:val="20"/>
        </w:rPr>
        <w:t> </w:t>
      </w:r>
    </w:p>
    <w:p w14:paraId="660E8287" w14:textId="77777777" w:rsidR="00000000" w:rsidRDefault="006F4493">
      <w:pPr>
        <w:pStyle w:val="a3"/>
        <w:spacing w:before="0" w:beforeAutospacing="0" w:after="0" w:afterAutospacing="0"/>
        <w:jc w:val="both"/>
        <w:divId w:val="1301302551"/>
        <w:rPr>
          <w:sz w:val="20"/>
          <w:szCs w:val="20"/>
        </w:rPr>
      </w:pPr>
      <w:r>
        <w:rPr>
          <w:sz w:val="20"/>
          <w:szCs w:val="20"/>
        </w:rPr>
        <w:t>The fair value of the Company’s assets and liabilities which quali</w:t>
      </w:r>
      <w:r>
        <w:rPr>
          <w:sz w:val="20"/>
          <w:szCs w:val="20"/>
        </w:rPr>
        <w:t>fy as financial instruments under the FASB ASC Topic 820, “Fair Value Measurements” approximate the carrying amounts represented in the condensed consolidated balance sheets, except for derivative warrant liabilities (see note 9).</w:t>
      </w:r>
    </w:p>
    <w:p w14:paraId="55B271A6" w14:textId="77777777" w:rsidR="00000000" w:rsidRDefault="006F4493">
      <w:pPr>
        <w:pStyle w:val="a3"/>
        <w:spacing w:before="0" w:beforeAutospacing="0" w:after="0" w:afterAutospacing="0"/>
        <w:jc w:val="both"/>
        <w:divId w:val="1301302551"/>
        <w:rPr>
          <w:sz w:val="20"/>
          <w:szCs w:val="20"/>
        </w:rPr>
      </w:pPr>
      <w:r>
        <w:rPr>
          <w:sz w:val="20"/>
          <w:szCs w:val="20"/>
        </w:rPr>
        <w:t> </w:t>
      </w:r>
    </w:p>
    <w:p w14:paraId="39BEC9C4" w14:textId="77777777" w:rsidR="00000000" w:rsidRDefault="006F4493">
      <w:pPr>
        <w:pStyle w:val="a3"/>
        <w:spacing w:before="0" w:beforeAutospacing="0" w:after="0" w:afterAutospacing="0"/>
        <w:jc w:val="both"/>
        <w:divId w:val="1301302551"/>
        <w:rPr>
          <w:sz w:val="20"/>
          <w:szCs w:val="20"/>
        </w:rPr>
      </w:pPr>
      <w:r>
        <w:rPr>
          <w:b/>
          <w:bCs/>
          <w:i/>
          <w:iCs/>
          <w:sz w:val="20"/>
          <w:szCs w:val="20"/>
        </w:rPr>
        <w:t>Fair Value Measurements</w:t>
      </w:r>
    </w:p>
    <w:p w14:paraId="674F4396" w14:textId="77777777" w:rsidR="00000000" w:rsidRDefault="006F4493">
      <w:pPr>
        <w:pStyle w:val="a3"/>
        <w:spacing w:before="0" w:beforeAutospacing="0" w:after="0" w:afterAutospacing="0"/>
        <w:jc w:val="both"/>
        <w:divId w:val="1301302551"/>
        <w:rPr>
          <w:sz w:val="20"/>
          <w:szCs w:val="20"/>
        </w:rPr>
      </w:pPr>
      <w:r>
        <w:rPr>
          <w:sz w:val="20"/>
          <w:szCs w:val="20"/>
        </w:rPr>
        <w:t> </w:t>
      </w:r>
    </w:p>
    <w:p w14:paraId="66E0B419" w14:textId="77777777" w:rsidR="00000000" w:rsidRDefault="006F4493">
      <w:pPr>
        <w:pStyle w:val="a3"/>
        <w:spacing w:before="0" w:beforeAutospacing="0" w:after="0" w:afterAutospacing="0"/>
        <w:jc w:val="both"/>
        <w:divId w:val="1301302551"/>
        <w:rPr>
          <w:sz w:val="20"/>
          <w:szCs w:val="20"/>
        </w:rPr>
      </w:pPr>
      <w:r>
        <w:rPr>
          <w:sz w:val="20"/>
          <w:szCs w:val="20"/>
        </w:rPr>
        <w:t xml:space="preserve">Fair value is defined as the price that would be received for sale of an asset or paid for transfer of a liability, in an orderly transaction between market participants at the measurement date. GAAP establishes a three-tier fair value hierarchy, which </w:t>
      </w:r>
      <w:r>
        <w:rPr>
          <w:sz w:val="20"/>
          <w:szCs w:val="20"/>
        </w:rPr>
        <w:t>prioritizes the inputs used in measuring fair value. The hierarchy gives the highest priority to unadjusted quoted prices in active markets for identical assets or liabilities (Level 1 measurements) and the lowest priority to unobservable inputs (Level 3 m</w:t>
      </w:r>
      <w:r>
        <w:rPr>
          <w:sz w:val="20"/>
          <w:szCs w:val="20"/>
        </w:rPr>
        <w:t>easurements). These tiers consist of:</w:t>
      </w:r>
    </w:p>
    <w:p w14:paraId="5569FE6B" w14:textId="77777777" w:rsidR="00000000" w:rsidRDefault="006F4493">
      <w:pPr>
        <w:pStyle w:val="a3"/>
        <w:spacing w:before="0" w:beforeAutospacing="0" w:after="0" w:afterAutospacing="0"/>
        <w:jc w:val="both"/>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8AF92C0" w14:textId="77777777">
        <w:trPr>
          <w:divId w:val="1301302551"/>
          <w:tblCellSpacing w:w="0" w:type="dxa"/>
        </w:trPr>
        <w:tc>
          <w:tcPr>
            <w:tcW w:w="360" w:type="dxa"/>
            <w:hideMark/>
          </w:tcPr>
          <w:p w14:paraId="5E5238D1" w14:textId="77777777" w:rsidR="00000000" w:rsidRDefault="006F4493">
            <w:pPr>
              <w:rPr>
                <w:sz w:val="20"/>
                <w:szCs w:val="20"/>
              </w:rPr>
            </w:pPr>
          </w:p>
        </w:tc>
        <w:tc>
          <w:tcPr>
            <w:tcW w:w="360" w:type="dxa"/>
            <w:hideMark/>
          </w:tcPr>
          <w:p w14:paraId="135AA3FD" w14:textId="77777777" w:rsidR="00000000" w:rsidRDefault="006F4493">
            <w:pPr>
              <w:rPr>
                <w:rFonts w:eastAsia="Times New Roman"/>
                <w:sz w:val="20"/>
                <w:szCs w:val="20"/>
              </w:rPr>
            </w:pPr>
            <w:r>
              <w:rPr>
                <w:rFonts w:eastAsia="Times New Roman"/>
                <w:sz w:val="20"/>
                <w:szCs w:val="20"/>
              </w:rPr>
              <w:t>●</w:t>
            </w:r>
          </w:p>
        </w:tc>
        <w:tc>
          <w:tcPr>
            <w:tcW w:w="0" w:type="auto"/>
            <w:hideMark/>
          </w:tcPr>
          <w:p w14:paraId="1751D045" w14:textId="77777777" w:rsidR="00000000" w:rsidRDefault="006F4493">
            <w:pPr>
              <w:jc w:val="both"/>
              <w:rPr>
                <w:rFonts w:eastAsia="Times New Roman"/>
                <w:sz w:val="20"/>
                <w:szCs w:val="20"/>
              </w:rPr>
            </w:pPr>
            <w:r>
              <w:rPr>
                <w:rFonts w:eastAsia="Times New Roman"/>
                <w:sz w:val="20"/>
                <w:szCs w:val="20"/>
              </w:rPr>
              <w:t>Level 1, defined as observable inputs such as quoted prices (unadjusted) for identical instruments in active markets;</w:t>
            </w:r>
          </w:p>
        </w:tc>
      </w:tr>
    </w:tbl>
    <w:p w14:paraId="429DA59E" w14:textId="77777777" w:rsidR="00000000" w:rsidRDefault="006F4493">
      <w:pPr>
        <w:pStyle w:val="a3"/>
        <w:spacing w:before="0" w:beforeAutospacing="0" w:after="0" w:afterAutospacing="0"/>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95AED6B" w14:textId="77777777">
        <w:trPr>
          <w:divId w:val="1301302551"/>
          <w:tblCellSpacing w:w="0" w:type="dxa"/>
        </w:trPr>
        <w:tc>
          <w:tcPr>
            <w:tcW w:w="360" w:type="dxa"/>
            <w:hideMark/>
          </w:tcPr>
          <w:p w14:paraId="34E77E62" w14:textId="77777777" w:rsidR="00000000" w:rsidRDefault="006F4493">
            <w:pPr>
              <w:rPr>
                <w:sz w:val="20"/>
                <w:szCs w:val="20"/>
              </w:rPr>
            </w:pPr>
          </w:p>
        </w:tc>
        <w:tc>
          <w:tcPr>
            <w:tcW w:w="360" w:type="dxa"/>
            <w:hideMark/>
          </w:tcPr>
          <w:p w14:paraId="2FE8433B" w14:textId="77777777" w:rsidR="00000000" w:rsidRDefault="006F4493">
            <w:pPr>
              <w:rPr>
                <w:rFonts w:eastAsia="Times New Roman"/>
                <w:sz w:val="20"/>
                <w:szCs w:val="20"/>
              </w:rPr>
            </w:pPr>
            <w:r>
              <w:rPr>
                <w:rFonts w:eastAsia="Times New Roman"/>
                <w:sz w:val="20"/>
                <w:szCs w:val="20"/>
              </w:rPr>
              <w:t>●</w:t>
            </w:r>
          </w:p>
        </w:tc>
        <w:tc>
          <w:tcPr>
            <w:tcW w:w="0" w:type="auto"/>
            <w:hideMark/>
          </w:tcPr>
          <w:p w14:paraId="7C67E8CD" w14:textId="77777777" w:rsidR="00000000" w:rsidRDefault="006F4493">
            <w:pPr>
              <w:jc w:val="both"/>
              <w:rPr>
                <w:rFonts w:eastAsia="Times New Roman"/>
                <w:sz w:val="20"/>
                <w:szCs w:val="20"/>
              </w:rPr>
            </w:pPr>
            <w:r>
              <w:rPr>
                <w:rFonts w:eastAsia="Times New Roman"/>
                <w:sz w:val="20"/>
                <w:szCs w:val="20"/>
              </w:rPr>
              <w:t xml:space="preserve">Level 2, defined as inputs </w:t>
            </w:r>
            <w:r>
              <w:rPr>
                <w:rFonts w:eastAsia="Times New Roman"/>
                <w:sz w:val="20"/>
                <w:szCs w:val="20"/>
              </w:rPr>
              <w:t>other than quoted prices in active markets that are either directly or indirectly observable such as quoted prices for similar instruments in active markets or quoted prices for identical or similar instruments in markets that are not active; and</w:t>
            </w:r>
          </w:p>
        </w:tc>
      </w:tr>
    </w:tbl>
    <w:p w14:paraId="7052FFE7" w14:textId="77777777" w:rsidR="00000000" w:rsidRDefault="006F4493">
      <w:pPr>
        <w:pStyle w:val="a3"/>
        <w:spacing w:before="0" w:beforeAutospacing="0" w:after="0" w:afterAutospacing="0"/>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8D5F8BA" w14:textId="77777777">
        <w:trPr>
          <w:divId w:val="1301302551"/>
          <w:tblCellSpacing w:w="0" w:type="dxa"/>
        </w:trPr>
        <w:tc>
          <w:tcPr>
            <w:tcW w:w="360" w:type="dxa"/>
            <w:hideMark/>
          </w:tcPr>
          <w:p w14:paraId="3B303F8C" w14:textId="77777777" w:rsidR="00000000" w:rsidRDefault="006F4493">
            <w:pPr>
              <w:rPr>
                <w:sz w:val="20"/>
                <w:szCs w:val="20"/>
              </w:rPr>
            </w:pPr>
          </w:p>
        </w:tc>
        <w:tc>
          <w:tcPr>
            <w:tcW w:w="360" w:type="dxa"/>
            <w:hideMark/>
          </w:tcPr>
          <w:p w14:paraId="4502B6CD" w14:textId="77777777" w:rsidR="00000000" w:rsidRDefault="006F4493">
            <w:pPr>
              <w:rPr>
                <w:rFonts w:eastAsia="Times New Roman"/>
                <w:sz w:val="20"/>
                <w:szCs w:val="20"/>
              </w:rPr>
            </w:pPr>
            <w:r>
              <w:rPr>
                <w:rFonts w:eastAsia="Times New Roman"/>
                <w:sz w:val="20"/>
                <w:szCs w:val="20"/>
              </w:rPr>
              <w:t>●</w:t>
            </w:r>
          </w:p>
        </w:tc>
        <w:tc>
          <w:tcPr>
            <w:tcW w:w="0" w:type="auto"/>
            <w:hideMark/>
          </w:tcPr>
          <w:p w14:paraId="142BA141" w14:textId="77777777" w:rsidR="00000000" w:rsidRDefault="006F4493">
            <w:pPr>
              <w:jc w:val="both"/>
              <w:rPr>
                <w:rFonts w:eastAsia="Times New Roman"/>
                <w:sz w:val="20"/>
                <w:szCs w:val="20"/>
              </w:rPr>
            </w:pPr>
            <w:r>
              <w:rPr>
                <w:rFonts w:eastAsia="Times New Roman"/>
                <w:sz w:val="20"/>
                <w:szCs w:val="20"/>
              </w:rPr>
              <w:t>Lev</w:t>
            </w:r>
            <w:r>
              <w:rPr>
                <w:rFonts w:eastAsia="Times New Roman"/>
                <w:sz w:val="20"/>
                <w:szCs w:val="20"/>
              </w:rPr>
              <w:t>el 3, defined as unobservable inputs in which little or no market data exists, therefore requiring an entity to develop its own assumptions, such as valuations derived from valuation techniques in which one or more significant inputs or significant value d</w:t>
            </w:r>
            <w:r>
              <w:rPr>
                <w:rFonts w:eastAsia="Times New Roman"/>
                <w:sz w:val="20"/>
                <w:szCs w:val="20"/>
              </w:rPr>
              <w:t>rivers are unobservable.</w:t>
            </w:r>
          </w:p>
        </w:tc>
      </w:tr>
    </w:tbl>
    <w:p w14:paraId="73B3E7A9" w14:textId="77777777" w:rsidR="00000000" w:rsidRDefault="006F4493">
      <w:pPr>
        <w:pStyle w:val="a3"/>
        <w:spacing w:before="0" w:beforeAutospacing="0" w:after="0" w:afterAutospacing="0"/>
        <w:jc w:val="both"/>
        <w:divId w:val="1301302551"/>
        <w:rPr>
          <w:sz w:val="20"/>
          <w:szCs w:val="20"/>
        </w:rPr>
      </w:pPr>
      <w:r>
        <w:rPr>
          <w:sz w:val="20"/>
          <w:szCs w:val="20"/>
        </w:rPr>
        <w:t> </w:t>
      </w:r>
    </w:p>
    <w:p w14:paraId="57CB3468" w14:textId="77777777" w:rsidR="00000000" w:rsidRDefault="006F4493">
      <w:pPr>
        <w:pStyle w:val="a3"/>
        <w:spacing w:before="0" w:beforeAutospacing="0" w:after="0" w:afterAutospacing="0"/>
        <w:jc w:val="both"/>
        <w:divId w:val="1301302551"/>
        <w:rPr>
          <w:sz w:val="20"/>
          <w:szCs w:val="20"/>
        </w:rPr>
      </w:pPr>
      <w:r>
        <w:rPr>
          <w:sz w:val="20"/>
          <w:szCs w:val="20"/>
        </w:rPr>
        <w:t>In some circumstances, the inputs used to measure fair value might be categorized within different levels of the fair value hierarchy. In those instances, the fair value measurement is categorized in its entirety in the fair val</w:t>
      </w:r>
      <w:r>
        <w:rPr>
          <w:sz w:val="20"/>
          <w:szCs w:val="20"/>
        </w:rPr>
        <w:t>ue hierarchy based on the lowest level input that is significant to the fair value measurement.</w:t>
      </w:r>
    </w:p>
    <w:p w14:paraId="29A656EB" w14:textId="77777777" w:rsidR="00000000" w:rsidRDefault="006F4493">
      <w:pPr>
        <w:pStyle w:val="a3"/>
        <w:spacing w:before="0" w:beforeAutospacing="0" w:after="0" w:afterAutospacing="0"/>
        <w:jc w:val="both"/>
        <w:divId w:val="1301302551"/>
        <w:rPr>
          <w:sz w:val="20"/>
          <w:szCs w:val="20"/>
        </w:rPr>
      </w:pPr>
      <w:r>
        <w:rPr>
          <w:sz w:val="20"/>
          <w:szCs w:val="20"/>
        </w:rPr>
        <w:t> </w:t>
      </w:r>
    </w:p>
    <w:p w14:paraId="6D6146BE" w14:textId="77777777" w:rsidR="00000000" w:rsidRDefault="006F4493">
      <w:pPr>
        <w:pStyle w:val="a3"/>
        <w:spacing w:before="0" w:beforeAutospacing="0" w:after="0" w:afterAutospacing="0"/>
        <w:jc w:val="center"/>
        <w:divId w:val="1660958962"/>
        <w:rPr>
          <w:sz w:val="20"/>
          <w:szCs w:val="20"/>
        </w:rPr>
      </w:pPr>
      <w:r>
        <w:rPr>
          <w:sz w:val="20"/>
          <w:szCs w:val="20"/>
        </w:rPr>
        <w:t>9</w:t>
      </w:r>
      <w:r>
        <w:rPr>
          <w:sz w:val="20"/>
          <w:szCs w:val="20"/>
        </w:rPr>
        <w:t> </w:t>
      </w:r>
    </w:p>
    <w:p w14:paraId="47E3CAE7" w14:textId="77777777" w:rsidR="00000000" w:rsidRDefault="006F4493">
      <w:pPr>
        <w:pStyle w:val="a3"/>
        <w:spacing w:before="0" w:beforeAutospacing="0" w:after="0" w:afterAutospacing="0"/>
        <w:divId w:val="988021030"/>
        <w:rPr>
          <w:sz w:val="20"/>
          <w:szCs w:val="20"/>
        </w:rPr>
      </w:pPr>
      <w:r>
        <w:rPr>
          <w:sz w:val="20"/>
          <w:szCs w:val="20"/>
        </w:rPr>
        <w:t> </w:t>
      </w:r>
    </w:p>
    <w:p w14:paraId="08EBDEB5" w14:textId="77777777" w:rsidR="00000000" w:rsidRDefault="006F4493">
      <w:pPr>
        <w:pStyle w:val="a3"/>
        <w:spacing w:before="0" w:beforeAutospacing="0" w:after="0" w:afterAutospacing="0"/>
        <w:jc w:val="both"/>
        <w:divId w:val="1301302551"/>
        <w:rPr>
          <w:sz w:val="20"/>
          <w:szCs w:val="20"/>
        </w:rPr>
      </w:pPr>
      <w:r>
        <w:rPr>
          <w:sz w:val="20"/>
          <w:szCs w:val="20"/>
        </w:rPr>
        <w:t> </w:t>
      </w:r>
    </w:p>
    <w:p w14:paraId="5BCB709D"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26AC0CFB"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317AB9C6" w14:textId="77777777" w:rsidR="00000000" w:rsidRDefault="006F4493">
      <w:pPr>
        <w:pStyle w:val="a3"/>
        <w:spacing w:before="0" w:beforeAutospacing="0" w:after="0" w:afterAutospacing="0"/>
        <w:jc w:val="both"/>
        <w:divId w:val="1301302551"/>
        <w:rPr>
          <w:sz w:val="20"/>
          <w:szCs w:val="20"/>
        </w:rPr>
      </w:pPr>
      <w:r>
        <w:rPr>
          <w:sz w:val="20"/>
          <w:szCs w:val="20"/>
        </w:rPr>
        <w:t> </w:t>
      </w:r>
    </w:p>
    <w:p w14:paraId="4C35AA6F" w14:textId="77777777" w:rsidR="00000000" w:rsidRDefault="006F4493">
      <w:pPr>
        <w:pStyle w:val="a3"/>
        <w:spacing w:before="0" w:beforeAutospacing="0" w:after="0" w:afterAutospacing="0"/>
        <w:jc w:val="both"/>
        <w:divId w:val="1301302551"/>
        <w:rPr>
          <w:sz w:val="20"/>
          <w:szCs w:val="20"/>
        </w:rPr>
      </w:pPr>
      <w:r>
        <w:rPr>
          <w:b/>
          <w:bCs/>
          <w:i/>
          <w:iCs/>
          <w:sz w:val="20"/>
          <w:szCs w:val="20"/>
        </w:rPr>
        <w:t>Derivative Warrant Liabilities</w:t>
      </w:r>
    </w:p>
    <w:p w14:paraId="41D8456E" w14:textId="77777777" w:rsidR="00000000" w:rsidRDefault="006F4493">
      <w:pPr>
        <w:pStyle w:val="a3"/>
        <w:spacing w:before="0" w:beforeAutospacing="0" w:after="0" w:afterAutospacing="0"/>
        <w:jc w:val="both"/>
        <w:divId w:val="1301302551"/>
        <w:rPr>
          <w:sz w:val="20"/>
          <w:szCs w:val="20"/>
        </w:rPr>
      </w:pPr>
      <w:r>
        <w:rPr>
          <w:sz w:val="20"/>
          <w:szCs w:val="20"/>
        </w:rPr>
        <w:t> </w:t>
      </w:r>
    </w:p>
    <w:p w14:paraId="20EC7663" w14:textId="77777777" w:rsidR="00000000" w:rsidRDefault="006F4493">
      <w:pPr>
        <w:pStyle w:val="a3"/>
        <w:spacing w:before="0" w:beforeAutospacing="0" w:after="0" w:afterAutospacing="0"/>
        <w:jc w:val="both"/>
        <w:divId w:val="1301302551"/>
        <w:rPr>
          <w:sz w:val="20"/>
          <w:szCs w:val="20"/>
        </w:rPr>
      </w:pPr>
      <w:r>
        <w:rPr>
          <w:sz w:val="20"/>
          <w:szCs w:val="20"/>
        </w:rPr>
        <w:t>The Company does not use derivative instruments to hedge exposures to cash flow, market, or foreign currency risks. The Company evaluates all of its financial instruments, including issued stock purchase warrants, to determine if such instruments are deriv</w:t>
      </w:r>
      <w:r>
        <w:rPr>
          <w:sz w:val="20"/>
          <w:szCs w:val="20"/>
        </w:rPr>
        <w:t>atives or contain features that qualify as embedded derivatives, pursuant to FASB ASC Topic 480 “Distinguishing Liabilities from Equity” (“ASC 480”) and FASB ASC Topic 815, “Derivatives and Hedging” (“ASC 815”). The classification of derivative instruments</w:t>
      </w:r>
      <w:r>
        <w:rPr>
          <w:sz w:val="20"/>
          <w:szCs w:val="20"/>
        </w:rPr>
        <w:t>, including whether such instruments should be recorded as liabilities or as equity, is re-assessed at the end of each reporting period.</w:t>
      </w:r>
    </w:p>
    <w:p w14:paraId="2A867D3F" w14:textId="77777777" w:rsidR="00000000" w:rsidRDefault="006F4493">
      <w:pPr>
        <w:pStyle w:val="a3"/>
        <w:spacing w:before="0" w:beforeAutospacing="0" w:after="0" w:afterAutospacing="0"/>
        <w:jc w:val="both"/>
        <w:divId w:val="1301302551"/>
        <w:rPr>
          <w:sz w:val="20"/>
          <w:szCs w:val="20"/>
        </w:rPr>
      </w:pPr>
      <w:r>
        <w:rPr>
          <w:sz w:val="20"/>
          <w:szCs w:val="20"/>
        </w:rPr>
        <w:t> </w:t>
      </w:r>
    </w:p>
    <w:p w14:paraId="047FA618" w14:textId="77777777" w:rsidR="00000000" w:rsidRDefault="006F4493">
      <w:pPr>
        <w:pStyle w:val="a3"/>
        <w:spacing w:before="0" w:beforeAutospacing="0" w:after="0" w:afterAutospacing="0"/>
        <w:jc w:val="both"/>
        <w:divId w:val="1301302551"/>
        <w:rPr>
          <w:sz w:val="20"/>
          <w:szCs w:val="20"/>
        </w:rPr>
      </w:pPr>
      <w:r>
        <w:rPr>
          <w:sz w:val="20"/>
          <w:szCs w:val="20"/>
        </w:rPr>
        <w:t xml:space="preserve">The warrants issued in connection with the Initial Public Offering (the “Public Warrants”) and the Private Placement </w:t>
      </w:r>
      <w:r>
        <w:rPr>
          <w:sz w:val="20"/>
          <w:szCs w:val="20"/>
        </w:rPr>
        <w:t xml:space="preserve">Warrants are recognized as derivative liabilities in accordance with ASC 815. Accordingly, the Company recognizes the warrant instruments as liabilities at fair value and adjusts the carrying value of the instruments to fair value at each reporting period </w:t>
      </w:r>
      <w:r>
        <w:rPr>
          <w:sz w:val="20"/>
          <w:szCs w:val="20"/>
        </w:rPr>
        <w:t>until they are exercised or expire. The initial fair value of the Public Warrants issued in connection with the Public Offering and the fair value of the Private Placement Warrants have been estimated using a binomial lattice model in a risk-neutral framew</w:t>
      </w:r>
      <w:r>
        <w:rPr>
          <w:sz w:val="20"/>
          <w:szCs w:val="20"/>
        </w:rPr>
        <w:t>ork. The fair value of the Public Warrants as of June 30, 2022 and December 31, 2021 is based on observable listed prices for such warrants. As the transfer of Private Placement Warrants to anyone who is not a permitted transferee would result in the Priva</w:t>
      </w:r>
      <w:r>
        <w:rPr>
          <w:sz w:val="20"/>
          <w:szCs w:val="20"/>
        </w:rPr>
        <w:t>te Placement Warrants having substantially the same terms as the Public Warrants, the Company determined that the fair value of each Private Placement Warrant is equivalent to that of each Public Warrant. Derivative warrant liabilities are classified as no</w:t>
      </w:r>
      <w:r>
        <w:rPr>
          <w:sz w:val="20"/>
          <w:szCs w:val="20"/>
        </w:rPr>
        <w:t>n-current liabilities as their liquidation is not reasonably expected to require the use of current assets or require the creation of current liabilities.</w:t>
      </w:r>
    </w:p>
    <w:p w14:paraId="30138FC8" w14:textId="77777777" w:rsidR="00000000" w:rsidRDefault="006F4493">
      <w:pPr>
        <w:pStyle w:val="a3"/>
        <w:spacing w:before="0" w:beforeAutospacing="0" w:after="0" w:afterAutospacing="0"/>
        <w:jc w:val="both"/>
        <w:divId w:val="1301302551"/>
        <w:rPr>
          <w:sz w:val="20"/>
          <w:szCs w:val="20"/>
        </w:rPr>
      </w:pPr>
      <w:r>
        <w:rPr>
          <w:sz w:val="20"/>
          <w:szCs w:val="20"/>
        </w:rPr>
        <w:t> </w:t>
      </w:r>
    </w:p>
    <w:p w14:paraId="797FB3CF" w14:textId="77777777" w:rsidR="00000000" w:rsidRDefault="006F4493">
      <w:pPr>
        <w:pStyle w:val="a3"/>
        <w:spacing w:before="0" w:beforeAutospacing="0" w:after="0" w:afterAutospacing="0"/>
        <w:jc w:val="both"/>
        <w:divId w:val="1301302551"/>
        <w:rPr>
          <w:sz w:val="20"/>
          <w:szCs w:val="20"/>
        </w:rPr>
      </w:pPr>
      <w:r>
        <w:rPr>
          <w:b/>
          <w:bCs/>
          <w:i/>
          <w:iCs/>
          <w:sz w:val="20"/>
          <w:szCs w:val="20"/>
        </w:rPr>
        <w:t>Offering Costs Associated with the Initial Public Offering</w:t>
      </w:r>
    </w:p>
    <w:p w14:paraId="33220955" w14:textId="77777777" w:rsidR="00000000" w:rsidRDefault="006F4493">
      <w:pPr>
        <w:pStyle w:val="a3"/>
        <w:spacing w:before="0" w:beforeAutospacing="0" w:after="0" w:afterAutospacing="0"/>
        <w:jc w:val="both"/>
        <w:divId w:val="1301302551"/>
        <w:rPr>
          <w:sz w:val="20"/>
          <w:szCs w:val="20"/>
        </w:rPr>
      </w:pPr>
      <w:r>
        <w:rPr>
          <w:sz w:val="20"/>
          <w:szCs w:val="20"/>
        </w:rPr>
        <w:t> </w:t>
      </w:r>
    </w:p>
    <w:p w14:paraId="3BCCC28B" w14:textId="77777777" w:rsidR="00000000" w:rsidRDefault="006F4493">
      <w:pPr>
        <w:pStyle w:val="a3"/>
        <w:spacing w:before="0" w:beforeAutospacing="0" w:after="0" w:afterAutospacing="0"/>
        <w:jc w:val="both"/>
        <w:divId w:val="1301302551"/>
        <w:rPr>
          <w:sz w:val="20"/>
          <w:szCs w:val="20"/>
        </w:rPr>
      </w:pPr>
      <w:r>
        <w:rPr>
          <w:sz w:val="20"/>
          <w:szCs w:val="20"/>
        </w:rPr>
        <w:t>Offering costs consisted of legal, acc</w:t>
      </w:r>
      <w:r>
        <w:rPr>
          <w:sz w:val="20"/>
          <w:szCs w:val="20"/>
        </w:rPr>
        <w:t>ounting, underwriting fees and other costs incurred through the Initial Public Offering that were directly related to the Initial Public Offering. Offering costs were allocated to the separable financial instruments issued in the Initial Public Offering ba</w:t>
      </w:r>
      <w:r>
        <w:rPr>
          <w:sz w:val="20"/>
          <w:szCs w:val="20"/>
        </w:rPr>
        <w:t>sed on a relative fair value basis, compared to total proceeds received. Offering costs associated with derivative warrant liabilities were expensed as incurred and presented as non-operating expenses in the unaudited condensed consolidated statements of o</w:t>
      </w:r>
      <w:r>
        <w:rPr>
          <w:sz w:val="20"/>
          <w:szCs w:val="20"/>
        </w:rPr>
        <w:t>perations. Offering costs associated with the Class A ordinary shares issued were charged against the carrying value of the Class A ordinary shares subject to possible redemption upon the completion of the Initial Public Offering. The Company classifies de</w:t>
      </w:r>
      <w:r>
        <w:rPr>
          <w:sz w:val="20"/>
          <w:szCs w:val="20"/>
        </w:rPr>
        <w:t>ferred underwriting commissions as non-current liabilities as their liquidation is not reasonably expected to require the use of current assets or require the creation of current liabilities.</w:t>
      </w:r>
    </w:p>
    <w:p w14:paraId="39501EF8" w14:textId="77777777" w:rsidR="00000000" w:rsidRDefault="006F4493">
      <w:pPr>
        <w:pStyle w:val="a3"/>
        <w:spacing w:before="0" w:beforeAutospacing="0" w:after="0" w:afterAutospacing="0"/>
        <w:jc w:val="both"/>
        <w:divId w:val="1301302551"/>
        <w:rPr>
          <w:sz w:val="20"/>
          <w:szCs w:val="20"/>
        </w:rPr>
      </w:pPr>
      <w:r>
        <w:rPr>
          <w:sz w:val="20"/>
          <w:szCs w:val="20"/>
        </w:rPr>
        <w:t> </w:t>
      </w:r>
    </w:p>
    <w:p w14:paraId="51C0ED14" w14:textId="77777777" w:rsidR="00000000" w:rsidRDefault="006F4493">
      <w:pPr>
        <w:pStyle w:val="a3"/>
        <w:spacing w:before="0" w:beforeAutospacing="0" w:after="0" w:afterAutospacing="0"/>
        <w:jc w:val="both"/>
        <w:divId w:val="1301302551"/>
        <w:rPr>
          <w:sz w:val="20"/>
          <w:szCs w:val="20"/>
        </w:rPr>
      </w:pPr>
      <w:r>
        <w:rPr>
          <w:b/>
          <w:bCs/>
          <w:i/>
          <w:iCs/>
          <w:sz w:val="20"/>
          <w:szCs w:val="20"/>
        </w:rPr>
        <w:t>Class A Ordinary Shares Subject to Possible Redemption</w:t>
      </w:r>
    </w:p>
    <w:p w14:paraId="71540210" w14:textId="77777777" w:rsidR="00000000" w:rsidRDefault="006F4493">
      <w:pPr>
        <w:pStyle w:val="a3"/>
        <w:spacing w:before="0" w:beforeAutospacing="0" w:after="0" w:afterAutospacing="0"/>
        <w:jc w:val="both"/>
        <w:divId w:val="1301302551"/>
        <w:rPr>
          <w:sz w:val="20"/>
          <w:szCs w:val="20"/>
        </w:rPr>
      </w:pPr>
      <w:r>
        <w:rPr>
          <w:sz w:val="20"/>
          <w:szCs w:val="20"/>
        </w:rPr>
        <w:t> </w:t>
      </w:r>
    </w:p>
    <w:p w14:paraId="3EE00BEF" w14:textId="77777777" w:rsidR="00000000" w:rsidRDefault="006F4493">
      <w:pPr>
        <w:pStyle w:val="a3"/>
        <w:spacing w:before="0" w:beforeAutospacing="0" w:after="0" w:afterAutospacing="0"/>
        <w:jc w:val="both"/>
        <w:divId w:val="1301302551"/>
        <w:rPr>
          <w:sz w:val="20"/>
          <w:szCs w:val="20"/>
        </w:rPr>
      </w:pPr>
      <w:r>
        <w:rPr>
          <w:sz w:val="20"/>
          <w:szCs w:val="20"/>
        </w:rPr>
        <w:t>The C</w:t>
      </w:r>
      <w:r>
        <w:rPr>
          <w:sz w:val="20"/>
          <w:szCs w:val="20"/>
        </w:rPr>
        <w:t>ompany accounts for its Class A ordinary shares subject to possible redemption in accordance with the guidance in ASC Topic 480 “Distinguishing Liabilities from Equity.” Class A ordinary shares subject to mandatory redemption (if any) is classified as liab</w:t>
      </w:r>
      <w:r>
        <w:rPr>
          <w:sz w:val="20"/>
          <w:szCs w:val="20"/>
        </w:rPr>
        <w:t>ility instruments and are measured at fair value. Conditionally redeemable Class A ordinary shares (including Class A ordinary shares that features redemption rights that are either within the control of the holder or subject to redemption upon the occurre</w:t>
      </w:r>
      <w:r>
        <w:rPr>
          <w:sz w:val="20"/>
          <w:szCs w:val="20"/>
        </w:rPr>
        <w:t xml:space="preserve">nce of uncertain events not solely within the Company’s control) are classified as temporary equity. At all other times, Class A ordinary shares is classified as shareholders’ equity. The Company’s Class A ordinary shares feature certain redemption rights </w:t>
      </w:r>
      <w:r>
        <w:rPr>
          <w:sz w:val="20"/>
          <w:szCs w:val="20"/>
        </w:rPr>
        <w:t>that are considered to be outside of the Company’s control and subject to the occurrence of uncertain future events. Accordingly, 32,500,000 Class A ordinary shares subject to possible redemption is presented at redemption value as temporary equity, outsid</w:t>
      </w:r>
      <w:r>
        <w:rPr>
          <w:sz w:val="20"/>
          <w:szCs w:val="20"/>
        </w:rPr>
        <w:t>e of the shareholders’ equity section of the Company’s condensed consolidated balance sheet.</w:t>
      </w:r>
    </w:p>
    <w:p w14:paraId="3436ADDC" w14:textId="77777777" w:rsidR="00000000" w:rsidRDefault="006F4493">
      <w:pPr>
        <w:pStyle w:val="a3"/>
        <w:spacing w:before="0" w:beforeAutospacing="0" w:after="0" w:afterAutospacing="0"/>
        <w:jc w:val="both"/>
        <w:divId w:val="1301302551"/>
        <w:rPr>
          <w:sz w:val="20"/>
          <w:szCs w:val="20"/>
        </w:rPr>
      </w:pPr>
      <w:r>
        <w:rPr>
          <w:sz w:val="20"/>
          <w:szCs w:val="20"/>
        </w:rPr>
        <w:t> </w:t>
      </w:r>
    </w:p>
    <w:p w14:paraId="30B8A930" w14:textId="77777777" w:rsidR="00000000" w:rsidRDefault="006F4493">
      <w:pPr>
        <w:pStyle w:val="a3"/>
        <w:spacing w:before="0" w:beforeAutospacing="0" w:after="0" w:afterAutospacing="0"/>
        <w:jc w:val="both"/>
        <w:divId w:val="1301302551"/>
        <w:rPr>
          <w:sz w:val="20"/>
          <w:szCs w:val="20"/>
        </w:rPr>
      </w:pPr>
      <w:r>
        <w:rPr>
          <w:sz w:val="20"/>
          <w:szCs w:val="20"/>
        </w:rPr>
        <w:t>The Company has elected to recognize changes in redemption value immediately as they occur and adjust the carrying value of redeemable ordinary shares to equal t</w:t>
      </w:r>
      <w:r>
        <w:rPr>
          <w:sz w:val="20"/>
          <w:szCs w:val="20"/>
        </w:rPr>
        <w:t>he redemption value at the end of each reporting period. Increases or decreases in the carrying amount of redeemable ordinary shares are affected by charges against additional paid-in capital (if available) and accumulated deficit.</w:t>
      </w:r>
    </w:p>
    <w:p w14:paraId="373F6F3A" w14:textId="77777777" w:rsidR="00000000" w:rsidRDefault="006F4493">
      <w:pPr>
        <w:pStyle w:val="a3"/>
        <w:spacing w:before="0" w:beforeAutospacing="0" w:after="0" w:afterAutospacing="0"/>
        <w:jc w:val="both"/>
        <w:divId w:val="1301302551"/>
        <w:rPr>
          <w:sz w:val="20"/>
          <w:szCs w:val="20"/>
        </w:rPr>
      </w:pPr>
      <w:r>
        <w:rPr>
          <w:sz w:val="20"/>
          <w:szCs w:val="20"/>
        </w:rPr>
        <w:t> </w:t>
      </w:r>
    </w:p>
    <w:p w14:paraId="179AE747" w14:textId="77777777" w:rsidR="00000000" w:rsidRDefault="006F4493">
      <w:pPr>
        <w:pStyle w:val="a3"/>
        <w:spacing w:before="0" w:beforeAutospacing="0" w:after="0" w:afterAutospacing="0"/>
        <w:jc w:val="center"/>
        <w:divId w:val="464658357"/>
        <w:rPr>
          <w:sz w:val="20"/>
          <w:szCs w:val="20"/>
        </w:rPr>
      </w:pPr>
      <w:r>
        <w:rPr>
          <w:sz w:val="20"/>
          <w:szCs w:val="20"/>
        </w:rPr>
        <w:t>1</w:t>
      </w:r>
      <w:r>
        <w:rPr>
          <w:sz w:val="20"/>
          <w:szCs w:val="20"/>
        </w:rPr>
        <w:t>0</w:t>
      </w:r>
      <w:r>
        <w:rPr>
          <w:sz w:val="20"/>
          <w:szCs w:val="20"/>
        </w:rPr>
        <w:t> </w:t>
      </w:r>
    </w:p>
    <w:p w14:paraId="2CA75527" w14:textId="77777777" w:rsidR="00000000" w:rsidRDefault="006F4493">
      <w:pPr>
        <w:pStyle w:val="a3"/>
        <w:spacing w:before="0" w:beforeAutospacing="0" w:after="0" w:afterAutospacing="0"/>
        <w:divId w:val="86275586"/>
        <w:rPr>
          <w:sz w:val="20"/>
          <w:szCs w:val="20"/>
        </w:rPr>
      </w:pPr>
      <w:r>
        <w:rPr>
          <w:sz w:val="20"/>
          <w:szCs w:val="20"/>
        </w:rPr>
        <w:t> </w:t>
      </w:r>
    </w:p>
    <w:p w14:paraId="2A7A8226" w14:textId="77777777" w:rsidR="00000000" w:rsidRDefault="006F4493">
      <w:pPr>
        <w:pStyle w:val="a3"/>
        <w:spacing w:before="0" w:beforeAutospacing="0" w:after="0" w:afterAutospacing="0"/>
        <w:jc w:val="both"/>
        <w:divId w:val="1301302551"/>
        <w:rPr>
          <w:sz w:val="20"/>
          <w:szCs w:val="20"/>
        </w:rPr>
      </w:pPr>
      <w:r>
        <w:rPr>
          <w:sz w:val="20"/>
          <w:szCs w:val="20"/>
        </w:rPr>
        <w:t> </w:t>
      </w:r>
    </w:p>
    <w:p w14:paraId="38DFC27F" w14:textId="77777777" w:rsidR="00000000" w:rsidRDefault="006F4493">
      <w:pPr>
        <w:pStyle w:val="a3"/>
        <w:spacing w:before="0" w:beforeAutospacing="0" w:after="0" w:afterAutospacing="0"/>
        <w:jc w:val="center"/>
        <w:divId w:val="1301302551"/>
        <w:rPr>
          <w:sz w:val="20"/>
          <w:szCs w:val="20"/>
        </w:rPr>
      </w:pPr>
      <w:r>
        <w:rPr>
          <w:b/>
          <w:bCs/>
          <w:sz w:val="20"/>
          <w:szCs w:val="20"/>
        </w:rPr>
        <w:t>PATHFINDER ACQ</w:t>
      </w:r>
      <w:r>
        <w:rPr>
          <w:b/>
          <w:bCs/>
          <w:sz w:val="20"/>
          <w:szCs w:val="20"/>
        </w:rPr>
        <w:t>UISITION CORPORATION</w:t>
      </w:r>
    </w:p>
    <w:p w14:paraId="7B35620B"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49FF2D04" w14:textId="77777777" w:rsidR="00000000" w:rsidRDefault="006F4493">
      <w:pPr>
        <w:pStyle w:val="a3"/>
        <w:spacing w:before="0" w:beforeAutospacing="0" w:after="0" w:afterAutospacing="0"/>
        <w:jc w:val="both"/>
        <w:divId w:val="1301302551"/>
        <w:rPr>
          <w:sz w:val="20"/>
          <w:szCs w:val="20"/>
        </w:rPr>
      </w:pPr>
      <w:r>
        <w:rPr>
          <w:sz w:val="20"/>
          <w:szCs w:val="20"/>
        </w:rPr>
        <w:t> </w:t>
      </w:r>
    </w:p>
    <w:p w14:paraId="5D6ED761" w14:textId="77777777" w:rsidR="00000000" w:rsidRDefault="006F4493">
      <w:pPr>
        <w:pStyle w:val="a3"/>
        <w:spacing w:before="0" w:beforeAutospacing="0" w:after="0" w:afterAutospacing="0"/>
        <w:jc w:val="both"/>
        <w:divId w:val="1301302551"/>
        <w:rPr>
          <w:sz w:val="20"/>
          <w:szCs w:val="20"/>
        </w:rPr>
      </w:pPr>
      <w:r>
        <w:rPr>
          <w:b/>
          <w:bCs/>
          <w:i/>
          <w:iCs/>
          <w:sz w:val="20"/>
          <w:szCs w:val="20"/>
        </w:rPr>
        <w:t>Net income (loss) per ordinary share</w:t>
      </w:r>
    </w:p>
    <w:p w14:paraId="004997C8" w14:textId="77777777" w:rsidR="00000000" w:rsidRDefault="006F4493">
      <w:pPr>
        <w:pStyle w:val="a3"/>
        <w:spacing w:before="0" w:beforeAutospacing="0" w:after="0" w:afterAutospacing="0"/>
        <w:jc w:val="both"/>
        <w:divId w:val="1301302551"/>
        <w:rPr>
          <w:sz w:val="20"/>
          <w:szCs w:val="20"/>
        </w:rPr>
      </w:pPr>
      <w:r>
        <w:rPr>
          <w:sz w:val="20"/>
          <w:szCs w:val="20"/>
        </w:rPr>
        <w:t> </w:t>
      </w:r>
    </w:p>
    <w:p w14:paraId="22508A95" w14:textId="77777777" w:rsidR="00000000" w:rsidRDefault="006F4493">
      <w:pPr>
        <w:pStyle w:val="a3"/>
        <w:spacing w:before="0" w:beforeAutospacing="0" w:after="0" w:afterAutospacing="0"/>
        <w:jc w:val="both"/>
        <w:divId w:val="1301302551"/>
        <w:rPr>
          <w:sz w:val="20"/>
          <w:szCs w:val="20"/>
        </w:rPr>
      </w:pPr>
      <w:r>
        <w:rPr>
          <w:sz w:val="20"/>
          <w:szCs w:val="20"/>
        </w:rPr>
        <w:t>The Company complies with accounting and disclosure requirements of FASB ASC Topic 260, “Earnings Per Share.” The Company has two c</w:t>
      </w:r>
      <w:r>
        <w:rPr>
          <w:sz w:val="20"/>
          <w:szCs w:val="20"/>
        </w:rPr>
        <w:t xml:space="preserve">lasses of shares, which are referred to as Class A ordinary shares and Class B ordinary shares. Income and losses are shared pro rata between the two classes of shares. Net income per ordinary share is calculated by dividing the net income by the weighted </w:t>
      </w:r>
      <w:r>
        <w:rPr>
          <w:sz w:val="20"/>
          <w:szCs w:val="20"/>
        </w:rPr>
        <w:t>average shares of ordinary shares outstanding for the respective period.</w:t>
      </w:r>
    </w:p>
    <w:p w14:paraId="06E12F14" w14:textId="77777777" w:rsidR="00000000" w:rsidRDefault="006F4493">
      <w:pPr>
        <w:pStyle w:val="a3"/>
        <w:spacing w:before="0" w:beforeAutospacing="0" w:after="0" w:afterAutospacing="0"/>
        <w:jc w:val="both"/>
        <w:divId w:val="1301302551"/>
        <w:rPr>
          <w:sz w:val="20"/>
          <w:szCs w:val="20"/>
        </w:rPr>
      </w:pPr>
      <w:r>
        <w:rPr>
          <w:sz w:val="20"/>
          <w:szCs w:val="20"/>
        </w:rPr>
        <w:t> </w:t>
      </w:r>
    </w:p>
    <w:p w14:paraId="07D7D5EE" w14:textId="77777777" w:rsidR="00000000" w:rsidRDefault="006F4493">
      <w:pPr>
        <w:pStyle w:val="a3"/>
        <w:spacing w:before="0" w:beforeAutospacing="0" w:after="0" w:afterAutospacing="0"/>
        <w:jc w:val="both"/>
        <w:divId w:val="1301302551"/>
        <w:rPr>
          <w:sz w:val="20"/>
          <w:szCs w:val="20"/>
        </w:rPr>
      </w:pPr>
      <w:r>
        <w:rPr>
          <w:sz w:val="20"/>
          <w:szCs w:val="20"/>
        </w:rPr>
        <w:t xml:space="preserve">The calculation of diluted net income does not </w:t>
      </w:r>
      <w:r>
        <w:rPr>
          <w:sz w:val="20"/>
          <w:szCs w:val="20"/>
        </w:rPr>
        <w:t>consider the effect of the warrants underlying the Units sold in the Initial Public Offering (including the Over-allotment Units) and the private placement warrants to purchase an aggregate of 10,750,000 Class A ordinary shares in the calculation of dilute</w:t>
      </w:r>
      <w:r>
        <w:rPr>
          <w:sz w:val="20"/>
          <w:szCs w:val="20"/>
        </w:rPr>
        <w:t>d income per share, because in the calculation of diluted income per share, because their exercise is contingent upon future events and their inclusion would be anti-dilutive under the treasury stock method. As a result, diluted net income per share is the</w:t>
      </w:r>
      <w:r>
        <w:rPr>
          <w:sz w:val="20"/>
          <w:szCs w:val="20"/>
        </w:rPr>
        <w:t xml:space="preserve"> same as basic net income per share for the three months and six months ended June 30, 2022 and 2021. Accretion associated with the redeemable Class A ordinary shares is excluded from earnings per share as the redemption value approximates fair value.</w:t>
      </w:r>
    </w:p>
    <w:p w14:paraId="7E36BFC2" w14:textId="77777777" w:rsidR="00000000" w:rsidRDefault="006F4493">
      <w:pPr>
        <w:pStyle w:val="a3"/>
        <w:spacing w:before="0" w:beforeAutospacing="0" w:after="0" w:afterAutospacing="0"/>
        <w:jc w:val="both"/>
        <w:divId w:val="1301302551"/>
        <w:rPr>
          <w:sz w:val="20"/>
          <w:szCs w:val="20"/>
        </w:rPr>
      </w:pPr>
      <w:r>
        <w:rPr>
          <w:sz w:val="20"/>
          <w:szCs w:val="20"/>
        </w:rPr>
        <w:t> </w:t>
      </w:r>
    </w:p>
    <w:p w14:paraId="15676D71" w14:textId="77777777" w:rsidR="00000000" w:rsidRDefault="006F4493">
      <w:pPr>
        <w:pStyle w:val="a3"/>
        <w:spacing w:before="0" w:beforeAutospacing="0" w:after="0" w:afterAutospacing="0"/>
        <w:jc w:val="both"/>
        <w:divId w:val="1301302551"/>
        <w:rPr>
          <w:sz w:val="20"/>
          <w:szCs w:val="20"/>
        </w:rPr>
      </w:pPr>
      <w:r>
        <w:rPr>
          <w:sz w:val="20"/>
          <w:szCs w:val="20"/>
        </w:rPr>
        <w:t>Th</w:t>
      </w:r>
      <w:r>
        <w:rPr>
          <w:sz w:val="20"/>
          <w:szCs w:val="20"/>
        </w:rPr>
        <w:t>e Company has considered the effect of Class B ordinary shares that were excluded from weighted average number as they were contingent on the exercise of the over-allotment option by the underwriters. Since the contingency was satisfied, the Company includ</w:t>
      </w:r>
      <w:r>
        <w:rPr>
          <w:sz w:val="20"/>
          <w:szCs w:val="20"/>
        </w:rPr>
        <w:t>ed these shares in the weighted average number as of the beginning of the interim period to determine the dilutive impact of these shares.</w:t>
      </w:r>
    </w:p>
    <w:p w14:paraId="3BDE342F" w14:textId="77777777" w:rsidR="00000000" w:rsidRDefault="006F4493">
      <w:pPr>
        <w:pStyle w:val="a3"/>
        <w:spacing w:before="0" w:beforeAutospacing="0" w:after="0" w:afterAutospacing="0"/>
        <w:jc w:val="both"/>
        <w:divId w:val="1301302551"/>
        <w:rPr>
          <w:sz w:val="20"/>
          <w:szCs w:val="20"/>
        </w:rPr>
      </w:pPr>
      <w:r>
        <w:rPr>
          <w:sz w:val="20"/>
          <w:szCs w:val="20"/>
        </w:rPr>
        <w:t> </w:t>
      </w:r>
    </w:p>
    <w:p w14:paraId="5684C863" w14:textId="77777777" w:rsidR="00000000" w:rsidRDefault="006F4493">
      <w:pPr>
        <w:pStyle w:val="a3"/>
        <w:spacing w:before="0" w:beforeAutospacing="0" w:after="0" w:afterAutospacing="0"/>
        <w:jc w:val="both"/>
        <w:divId w:val="1301302551"/>
        <w:rPr>
          <w:sz w:val="20"/>
          <w:szCs w:val="20"/>
        </w:rPr>
      </w:pPr>
      <w:r>
        <w:rPr>
          <w:sz w:val="20"/>
          <w:szCs w:val="20"/>
        </w:rPr>
        <w:t>The following table reflects presents a reconciliation of the numerator and denominator used to compute basic and d</w:t>
      </w:r>
      <w:r>
        <w:rPr>
          <w:sz w:val="20"/>
          <w:szCs w:val="20"/>
        </w:rPr>
        <w:t>iluted net income per share of ordinary shares:</w:t>
      </w:r>
    </w:p>
    <w:p w14:paraId="3F086B96" w14:textId="77777777" w:rsidR="00000000" w:rsidRDefault="006F4493">
      <w:pPr>
        <w:pStyle w:val="a3"/>
        <w:spacing w:before="0" w:beforeAutospacing="0" w:after="0" w:afterAutospacing="0"/>
        <w:jc w:val="both"/>
        <w:divId w:val="130130255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06"/>
        <w:gridCol w:w="50"/>
        <w:gridCol w:w="100"/>
        <w:gridCol w:w="900"/>
        <w:gridCol w:w="50"/>
        <w:gridCol w:w="50"/>
        <w:gridCol w:w="100"/>
        <w:gridCol w:w="800"/>
        <w:gridCol w:w="50"/>
        <w:gridCol w:w="50"/>
        <w:gridCol w:w="100"/>
        <w:gridCol w:w="900"/>
        <w:gridCol w:w="50"/>
        <w:gridCol w:w="50"/>
        <w:gridCol w:w="100"/>
        <w:gridCol w:w="800"/>
        <w:gridCol w:w="50"/>
      </w:tblGrid>
      <w:tr w:rsidR="00000000" w14:paraId="115A7B43" w14:textId="77777777">
        <w:trPr>
          <w:divId w:val="1301302551"/>
        </w:trPr>
        <w:tc>
          <w:tcPr>
            <w:tcW w:w="0" w:type="auto"/>
            <w:vAlign w:val="bottom"/>
            <w:hideMark/>
          </w:tcPr>
          <w:p w14:paraId="4114295E" w14:textId="77777777" w:rsidR="00000000" w:rsidRDefault="006F449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D83C6C0"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36C9828" w14:textId="77777777" w:rsidR="00000000" w:rsidRDefault="006F4493">
            <w:pPr>
              <w:jc w:val="center"/>
              <w:rPr>
                <w:rFonts w:eastAsia="Times New Roman"/>
                <w:b/>
                <w:bCs/>
                <w:sz w:val="20"/>
                <w:szCs w:val="20"/>
              </w:rPr>
            </w:pPr>
            <w:r>
              <w:rPr>
                <w:rFonts w:eastAsia="Times New Roman"/>
                <w:b/>
                <w:bCs/>
                <w:sz w:val="20"/>
                <w:szCs w:val="20"/>
              </w:rPr>
              <w:t>For The Three Months</w:t>
            </w:r>
            <w:r>
              <w:rPr>
                <w:rFonts w:eastAsia="Times New Roman"/>
                <w:b/>
                <w:bCs/>
                <w:sz w:val="20"/>
                <w:szCs w:val="20"/>
              </w:rPr>
              <w:br/>
              <w:t>Ended June 30, 2022</w:t>
            </w:r>
          </w:p>
        </w:tc>
        <w:tc>
          <w:tcPr>
            <w:tcW w:w="0" w:type="auto"/>
            <w:tcMar>
              <w:top w:w="0" w:type="dxa"/>
              <w:left w:w="0" w:type="dxa"/>
              <w:bottom w:w="30" w:type="dxa"/>
              <w:right w:w="0" w:type="dxa"/>
            </w:tcMar>
            <w:vAlign w:val="bottom"/>
            <w:hideMark/>
          </w:tcPr>
          <w:p w14:paraId="7815F94A"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E098603"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E67244A" w14:textId="77777777" w:rsidR="00000000" w:rsidRDefault="006F4493">
            <w:pPr>
              <w:jc w:val="center"/>
              <w:rPr>
                <w:rFonts w:eastAsia="Times New Roman"/>
                <w:b/>
                <w:bCs/>
                <w:sz w:val="20"/>
                <w:szCs w:val="20"/>
              </w:rPr>
            </w:pPr>
            <w:r>
              <w:rPr>
                <w:rFonts w:eastAsia="Times New Roman"/>
                <w:b/>
                <w:bCs/>
                <w:sz w:val="20"/>
                <w:szCs w:val="20"/>
              </w:rPr>
              <w:t>For The Three Months</w:t>
            </w:r>
            <w:r>
              <w:rPr>
                <w:rFonts w:eastAsia="Times New Roman"/>
                <w:b/>
                <w:bCs/>
                <w:sz w:val="20"/>
                <w:szCs w:val="20"/>
              </w:rPr>
              <w:br/>
              <w:t>Ended June 30, 2021</w:t>
            </w:r>
          </w:p>
        </w:tc>
        <w:tc>
          <w:tcPr>
            <w:tcW w:w="0" w:type="auto"/>
            <w:tcMar>
              <w:top w:w="0" w:type="dxa"/>
              <w:left w:w="0" w:type="dxa"/>
              <w:bottom w:w="30" w:type="dxa"/>
              <w:right w:w="0" w:type="dxa"/>
            </w:tcMar>
            <w:vAlign w:val="bottom"/>
            <w:hideMark/>
          </w:tcPr>
          <w:p w14:paraId="65E806D1" w14:textId="77777777" w:rsidR="00000000" w:rsidRDefault="006F4493">
            <w:pPr>
              <w:jc w:val="center"/>
              <w:rPr>
                <w:rFonts w:eastAsia="Times New Roman"/>
                <w:b/>
                <w:bCs/>
                <w:sz w:val="20"/>
                <w:szCs w:val="20"/>
              </w:rPr>
            </w:pPr>
            <w:r>
              <w:rPr>
                <w:rFonts w:eastAsia="Times New Roman"/>
                <w:b/>
                <w:bCs/>
                <w:sz w:val="20"/>
                <w:szCs w:val="20"/>
              </w:rPr>
              <w:t> </w:t>
            </w:r>
          </w:p>
        </w:tc>
      </w:tr>
      <w:tr w:rsidR="00000000" w14:paraId="26A4CA67" w14:textId="77777777">
        <w:trPr>
          <w:divId w:val="1301302551"/>
        </w:trPr>
        <w:tc>
          <w:tcPr>
            <w:tcW w:w="0" w:type="auto"/>
            <w:vAlign w:val="bottom"/>
            <w:hideMark/>
          </w:tcPr>
          <w:p w14:paraId="57376C11" w14:textId="77777777" w:rsidR="00000000" w:rsidRDefault="006F449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439A0E5"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1DE2711" w14:textId="77777777" w:rsidR="00000000" w:rsidRDefault="006F4493">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328D81A8"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9B3D2A2"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2A4916F" w14:textId="77777777" w:rsidR="00000000" w:rsidRDefault="006F4493">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7E6BF71C"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EF3D853"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BBEA8F7" w14:textId="77777777" w:rsidR="00000000" w:rsidRDefault="006F4493">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1C64EA25"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6773BD2"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73ED1D7" w14:textId="77777777" w:rsidR="00000000" w:rsidRDefault="006F4493">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1004E3D3" w14:textId="77777777" w:rsidR="00000000" w:rsidRDefault="006F4493">
            <w:pPr>
              <w:jc w:val="center"/>
              <w:rPr>
                <w:rFonts w:eastAsia="Times New Roman"/>
                <w:b/>
                <w:bCs/>
                <w:sz w:val="20"/>
                <w:szCs w:val="20"/>
              </w:rPr>
            </w:pPr>
            <w:r>
              <w:rPr>
                <w:rFonts w:eastAsia="Times New Roman"/>
                <w:b/>
                <w:bCs/>
                <w:sz w:val="20"/>
                <w:szCs w:val="20"/>
              </w:rPr>
              <w:t> </w:t>
            </w:r>
          </w:p>
        </w:tc>
      </w:tr>
      <w:tr w:rsidR="00000000" w14:paraId="390496E8" w14:textId="77777777">
        <w:trPr>
          <w:divId w:val="1301302551"/>
        </w:trPr>
        <w:tc>
          <w:tcPr>
            <w:tcW w:w="0" w:type="auto"/>
            <w:vAlign w:val="bottom"/>
            <w:hideMark/>
          </w:tcPr>
          <w:p w14:paraId="1AF5A677" w14:textId="77777777" w:rsidR="00000000" w:rsidRDefault="006F4493">
            <w:pPr>
              <w:rPr>
                <w:rFonts w:eastAsia="Times New Roman"/>
                <w:sz w:val="20"/>
                <w:szCs w:val="20"/>
              </w:rPr>
            </w:pPr>
            <w:r>
              <w:rPr>
                <w:rFonts w:eastAsia="Times New Roman"/>
                <w:sz w:val="20"/>
                <w:szCs w:val="20"/>
              </w:rPr>
              <w:t>Net income per ordinary share:</w:t>
            </w:r>
          </w:p>
        </w:tc>
        <w:tc>
          <w:tcPr>
            <w:tcW w:w="0" w:type="auto"/>
            <w:vAlign w:val="bottom"/>
            <w:hideMark/>
          </w:tcPr>
          <w:p w14:paraId="5CFFDCEC"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5ECB44B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71716E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BD6D5F8"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4BDB3F1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51057C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F055CBE"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1BC3B5E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E25057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D4FEE84"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6E7E059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3A917D7" w14:textId="77777777" w:rsidR="00000000" w:rsidRDefault="006F4493">
            <w:pPr>
              <w:rPr>
                <w:rFonts w:eastAsia="Times New Roman"/>
                <w:sz w:val="20"/>
                <w:szCs w:val="20"/>
              </w:rPr>
            </w:pPr>
            <w:r>
              <w:rPr>
                <w:rFonts w:eastAsia="Times New Roman"/>
                <w:sz w:val="20"/>
                <w:szCs w:val="20"/>
              </w:rPr>
              <w:t> </w:t>
            </w:r>
          </w:p>
        </w:tc>
      </w:tr>
      <w:tr w:rsidR="00000000" w14:paraId="2AA7738D" w14:textId="77777777">
        <w:trPr>
          <w:divId w:val="1301302551"/>
        </w:trPr>
        <w:tc>
          <w:tcPr>
            <w:tcW w:w="0" w:type="auto"/>
            <w:vAlign w:val="bottom"/>
            <w:hideMark/>
          </w:tcPr>
          <w:p w14:paraId="001E093E" w14:textId="77777777" w:rsidR="00000000" w:rsidRDefault="006F4493">
            <w:pPr>
              <w:rPr>
                <w:rFonts w:eastAsia="Times New Roman"/>
                <w:i/>
                <w:iCs/>
                <w:sz w:val="20"/>
                <w:szCs w:val="20"/>
              </w:rPr>
            </w:pPr>
            <w:r>
              <w:rPr>
                <w:rFonts w:eastAsia="Times New Roman"/>
                <w:i/>
                <w:iCs/>
                <w:sz w:val="20"/>
                <w:szCs w:val="20"/>
              </w:rPr>
              <w:t>Numerator:</w:t>
            </w:r>
          </w:p>
        </w:tc>
        <w:tc>
          <w:tcPr>
            <w:tcW w:w="0" w:type="auto"/>
            <w:vAlign w:val="bottom"/>
            <w:hideMark/>
          </w:tcPr>
          <w:p w14:paraId="1B554387"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310C47C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F2A1B7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D6DA330"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021A504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686F74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2C95B2D"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41BBABE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7BEC5F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CBD50AC"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15CCBC5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A611D21" w14:textId="77777777" w:rsidR="00000000" w:rsidRDefault="006F4493">
            <w:pPr>
              <w:rPr>
                <w:rFonts w:eastAsia="Times New Roman"/>
                <w:sz w:val="20"/>
                <w:szCs w:val="20"/>
              </w:rPr>
            </w:pPr>
            <w:r>
              <w:rPr>
                <w:rFonts w:eastAsia="Times New Roman"/>
                <w:sz w:val="20"/>
                <w:szCs w:val="20"/>
              </w:rPr>
              <w:t> </w:t>
            </w:r>
          </w:p>
        </w:tc>
      </w:tr>
      <w:tr w:rsidR="00000000" w14:paraId="1081717D" w14:textId="77777777">
        <w:trPr>
          <w:divId w:val="1301302551"/>
        </w:trPr>
        <w:tc>
          <w:tcPr>
            <w:tcW w:w="2600" w:type="pct"/>
            <w:shd w:val="clear" w:color="auto" w:fill="CCEEFF"/>
            <w:tcMar>
              <w:top w:w="0" w:type="dxa"/>
              <w:left w:w="180" w:type="dxa"/>
              <w:bottom w:w="0" w:type="dxa"/>
              <w:right w:w="0" w:type="dxa"/>
            </w:tcMar>
            <w:vAlign w:val="bottom"/>
            <w:hideMark/>
          </w:tcPr>
          <w:p w14:paraId="7508A5A9" w14:textId="77777777" w:rsidR="00000000" w:rsidRDefault="006F4493">
            <w:pPr>
              <w:rPr>
                <w:rFonts w:eastAsia="Times New Roman"/>
                <w:sz w:val="20"/>
                <w:szCs w:val="20"/>
              </w:rPr>
            </w:pPr>
            <w:r>
              <w:rPr>
                <w:rFonts w:eastAsia="Times New Roman"/>
                <w:sz w:val="20"/>
                <w:szCs w:val="20"/>
              </w:rPr>
              <w:t>Allocation of net income, basic</w:t>
            </w:r>
          </w:p>
        </w:tc>
        <w:tc>
          <w:tcPr>
            <w:tcW w:w="50" w:type="pct"/>
            <w:shd w:val="clear" w:color="auto" w:fill="CCEEFF"/>
            <w:vAlign w:val="bottom"/>
            <w:hideMark/>
          </w:tcPr>
          <w:p w14:paraId="67C8427F"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ABF6F4"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482DA8EF" w14:textId="77777777" w:rsidR="00000000" w:rsidRDefault="006F4493">
            <w:pPr>
              <w:jc w:val="right"/>
              <w:rPr>
                <w:rFonts w:eastAsia="Times New Roman"/>
                <w:sz w:val="20"/>
                <w:szCs w:val="20"/>
              </w:rPr>
            </w:pPr>
            <w:r>
              <w:rPr>
                <w:rFonts w:eastAsia="Times New Roman"/>
                <w:sz w:val="20"/>
                <w:szCs w:val="20"/>
              </w:rPr>
              <w:t>2,000,737</w:t>
            </w:r>
          </w:p>
        </w:tc>
        <w:tc>
          <w:tcPr>
            <w:tcW w:w="50" w:type="pct"/>
            <w:shd w:val="clear" w:color="auto" w:fill="CCEEFF"/>
            <w:vAlign w:val="bottom"/>
            <w:hideMark/>
          </w:tcPr>
          <w:p w14:paraId="1AB6BECE"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C2A07A"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9358A4"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67BC49D7" w14:textId="77777777" w:rsidR="00000000" w:rsidRDefault="006F4493">
            <w:pPr>
              <w:jc w:val="right"/>
              <w:rPr>
                <w:rFonts w:eastAsia="Times New Roman"/>
                <w:sz w:val="20"/>
                <w:szCs w:val="20"/>
              </w:rPr>
            </w:pPr>
            <w:r>
              <w:rPr>
                <w:rFonts w:eastAsia="Times New Roman"/>
                <w:sz w:val="20"/>
                <w:szCs w:val="20"/>
              </w:rPr>
              <w:t>500,184</w:t>
            </w:r>
          </w:p>
        </w:tc>
        <w:tc>
          <w:tcPr>
            <w:tcW w:w="50" w:type="pct"/>
            <w:shd w:val="clear" w:color="auto" w:fill="CCEEFF"/>
            <w:vAlign w:val="bottom"/>
            <w:hideMark/>
          </w:tcPr>
          <w:p w14:paraId="3D69BB23"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3CF520"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948412"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019B9044" w14:textId="77777777" w:rsidR="00000000" w:rsidRDefault="006F4493">
            <w:pPr>
              <w:jc w:val="right"/>
              <w:rPr>
                <w:rFonts w:eastAsia="Times New Roman"/>
                <w:sz w:val="20"/>
                <w:szCs w:val="20"/>
              </w:rPr>
            </w:pPr>
            <w:r>
              <w:rPr>
                <w:rFonts w:eastAsia="Times New Roman"/>
                <w:sz w:val="20"/>
                <w:szCs w:val="20"/>
              </w:rPr>
              <w:t>2,351,412</w:t>
            </w:r>
          </w:p>
        </w:tc>
        <w:tc>
          <w:tcPr>
            <w:tcW w:w="50" w:type="pct"/>
            <w:shd w:val="clear" w:color="auto" w:fill="CCEEFF"/>
            <w:vAlign w:val="bottom"/>
            <w:hideMark/>
          </w:tcPr>
          <w:p w14:paraId="47FA3F7E"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62A6DB"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A7FBF1"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54794B54" w14:textId="77777777" w:rsidR="00000000" w:rsidRDefault="006F4493">
            <w:pPr>
              <w:jc w:val="right"/>
              <w:rPr>
                <w:rFonts w:eastAsia="Times New Roman"/>
                <w:sz w:val="20"/>
                <w:szCs w:val="20"/>
              </w:rPr>
            </w:pPr>
            <w:r>
              <w:rPr>
                <w:rFonts w:eastAsia="Times New Roman"/>
                <w:sz w:val="20"/>
                <w:szCs w:val="20"/>
              </w:rPr>
              <w:t>587,853</w:t>
            </w:r>
          </w:p>
        </w:tc>
        <w:tc>
          <w:tcPr>
            <w:tcW w:w="50" w:type="pct"/>
            <w:shd w:val="clear" w:color="auto" w:fill="CCEEFF"/>
            <w:vAlign w:val="bottom"/>
            <w:hideMark/>
          </w:tcPr>
          <w:p w14:paraId="4C4BBC3E" w14:textId="77777777" w:rsidR="00000000" w:rsidRDefault="006F4493">
            <w:pPr>
              <w:rPr>
                <w:rFonts w:eastAsia="Times New Roman"/>
                <w:sz w:val="20"/>
                <w:szCs w:val="20"/>
              </w:rPr>
            </w:pPr>
            <w:r>
              <w:rPr>
                <w:rFonts w:eastAsia="Times New Roman"/>
                <w:sz w:val="20"/>
                <w:szCs w:val="20"/>
              </w:rPr>
              <w:t> </w:t>
            </w:r>
          </w:p>
        </w:tc>
      </w:tr>
      <w:tr w:rsidR="00000000" w14:paraId="1C40904C" w14:textId="77777777">
        <w:trPr>
          <w:divId w:val="1301302551"/>
        </w:trPr>
        <w:tc>
          <w:tcPr>
            <w:tcW w:w="0" w:type="auto"/>
            <w:tcMar>
              <w:top w:w="0" w:type="dxa"/>
              <w:left w:w="180" w:type="dxa"/>
              <w:bottom w:w="0" w:type="dxa"/>
              <w:right w:w="0" w:type="dxa"/>
            </w:tcMar>
            <w:vAlign w:val="bottom"/>
            <w:hideMark/>
          </w:tcPr>
          <w:p w14:paraId="50EB8F84" w14:textId="77777777" w:rsidR="00000000" w:rsidRDefault="006F4493">
            <w:pPr>
              <w:rPr>
                <w:rFonts w:eastAsia="Times New Roman"/>
                <w:sz w:val="20"/>
                <w:szCs w:val="20"/>
              </w:rPr>
            </w:pPr>
            <w:r>
              <w:rPr>
                <w:rFonts w:eastAsia="Times New Roman"/>
                <w:sz w:val="20"/>
                <w:szCs w:val="20"/>
              </w:rPr>
              <w:t>Allocation of net income, diluted</w:t>
            </w:r>
          </w:p>
        </w:tc>
        <w:tc>
          <w:tcPr>
            <w:tcW w:w="0" w:type="auto"/>
            <w:vAlign w:val="bottom"/>
            <w:hideMark/>
          </w:tcPr>
          <w:p w14:paraId="77EDA34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29CC87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3C3143D" w14:textId="77777777" w:rsidR="00000000" w:rsidRDefault="006F4493">
            <w:pPr>
              <w:jc w:val="right"/>
              <w:rPr>
                <w:rFonts w:eastAsia="Times New Roman"/>
                <w:sz w:val="20"/>
                <w:szCs w:val="20"/>
              </w:rPr>
            </w:pPr>
            <w:r>
              <w:rPr>
                <w:rFonts w:eastAsia="Times New Roman"/>
                <w:sz w:val="20"/>
                <w:szCs w:val="20"/>
              </w:rPr>
              <w:t>2,000,737</w:t>
            </w:r>
          </w:p>
        </w:tc>
        <w:tc>
          <w:tcPr>
            <w:tcW w:w="0" w:type="auto"/>
            <w:vAlign w:val="bottom"/>
            <w:hideMark/>
          </w:tcPr>
          <w:p w14:paraId="6DEC12A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4941D6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138F42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0FA4531" w14:textId="77777777" w:rsidR="00000000" w:rsidRDefault="006F4493">
            <w:pPr>
              <w:jc w:val="right"/>
              <w:rPr>
                <w:rFonts w:eastAsia="Times New Roman"/>
                <w:sz w:val="20"/>
                <w:szCs w:val="20"/>
              </w:rPr>
            </w:pPr>
            <w:r>
              <w:rPr>
                <w:rFonts w:eastAsia="Times New Roman"/>
                <w:sz w:val="20"/>
                <w:szCs w:val="20"/>
              </w:rPr>
              <w:t>500,184</w:t>
            </w:r>
          </w:p>
        </w:tc>
        <w:tc>
          <w:tcPr>
            <w:tcW w:w="0" w:type="auto"/>
            <w:vAlign w:val="bottom"/>
            <w:hideMark/>
          </w:tcPr>
          <w:p w14:paraId="2C3D534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7B0828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98CC75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8C935D2" w14:textId="77777777" w:rsidR="00000000" w:rsidRDefault="006F4493">
            <w:pPr>
              <w:jc w:val="right"/>
              <w:rPr>
                <w:rFonts w:eastAsia="Times New Roman"/>
                <w:sz w:val="20"/>
                <w:szCs w:val="20"/>
              </w:rPr>
            </w:pPr>
            <w:r>
              <w:rPr>
                <w:rFonts w:eastAsia="Times New Roman"/>
                <w:sz w:val="20"/>
                <w:szCs w:val="20"/>
              </w:rPr>
              <w:t>2,351,412</w:t>
            </w:r>
          </w:p>
        </w:tc>
        <w:tc>
          <w:tcPr>
            <w:tcW w:w="0" w:type="auto"/>
            <w:vAlign w:val="bottom"/>
            <w:hideMark/>
          </w:tcPr>
          <w:p w14:paraId="2A227682"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7291C1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F266C8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01F35CB" w14:textId="77777777" w:rsidR="00000000" w:rsidRDefault="006F4493">
            <w:pPr>
              <w:jc w:val="right"/>
              <w:rPr>
                <w:rFonts w:eastAsia="Times New Roman"/>
                <w:sz w:val="20"/>
                <w:szCs w:val="20"/>
              </w:rPr>
            </w:pPr>
            <w:r>
              <w:rPr>
                <w:rFonts w:eastAsia="Times New Roman"/>
                <w:sz w:val="20"/>
                <w:szCs w:val="20"/>
              </w:rPr>
              <w:t>587,853</w:t>
            </w:r>
          </w:p>
        </w:tc>
        <w:tc>
          <w:tcPr>
            <w:tcW w:w="0" w:type="auto"/>
            <w:vAlign w:val="bottom"/>
            <w:hideMark/>
          </w:tcPr>
          <w:p w14:paraId="185F54B0" w14:textId="77777777" w:rsidR="00000000" w:rsidRDefault="006F4493">
            <w:pPr>
              <w:rPr>
                <w:rFonts w:eastAsia="Times New Roman"/>
                <w:sz w:val="20"/>
                <w:szCs w:val="20"/>
              </w:rPr>
            </w:pPr>
            <w:r>
              <w:rPr>
                <w:rFonts w:eastAsia="Times New Roman"/>
                <w:sz w:val="20"/>
                <w:szCs w:val="20"/>
              </w:rPr>
              <w:t> </w:t>
            </w:r>
          </w:p>
        </w:tc>
      </w:tr>
      <w:tr w:rsidR="00000000" w14:paraId="3766E592" w14:textId="77777777">
        <w:trPr>
          <w:divId w:val="1301302551"/>
        </w:trPr>
        <w:tc>
          <w:tcPr>
            <w:tcW w:w="0" w:type="auto"/>
            <w:shd w:val="clear" w:color="auto" w:fill="CCEEFF"/>
            <w:vAlign w:val="bottom"/>
            <w:hideMark/>
          </w:tcPr>
          <w:p w14:paraId="73EC7B76" w14:textId="77777777" w:rsidR="00000000" w:rsidRDefault="006F4493">
            <w:pPr>
              <w:rPr>
                <w:rFonts w:eastAsia="Times New Roman"/>
                <w:i/>
                <w:iCs/>
                <w:sz w:val="20"/>
                <w:szCs w:val="20"/>
              </w:rPr>
            </w:pPr>
            <w:r>
              <w:rPr>
                <w:rFonts w:eastAsia="Times New Roman"/>
                <w:i/>
                <w:iCs/>
                <w:sz w:val="20"/>
                <w:szCs w:val="20"/>
              </w:rPr>
              <w:t>Denominator:</w:t>
            </w:r>
          </w:p>
        </w:tc>
        <w:tc>
          <w:tcPr>
            <w:tcW w:w="0" w:type="auto"/>
            <w:shd w:val="clear" w:color="auto" w:fill="CCEEFF"/>
            <w:vAlign w:val="bottom"/>
            <w:hideMark/>
          </w:tcPr>
          <w:p w14:paraId="5249657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C73D8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9165EC"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6FFF9C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1F435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66D22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98AD1C"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635D2B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E2155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58A5E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E19B42"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A0E150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AB17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8649D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CAA3E2"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3FDB71F" w14:textId="77777777" w:rsidR="00000000" w:rsidRDefault="006F4493">
            <w:pPr>
              <w:rPr>
                <w:rFonts w:eastAsia="Times New Roman"/>
                <w:sz w:val="20"/>
                <w:szCs w:val="20"/>
              </w:rPr>
            </w:pPr>
            <w:r>
              <w:rPr>
                <w:rFonts w:eastAsia="Times New Roman"/>
                <w:sz w:val="20"/>
                <w:szCs w:val="20"/>
              </w:rPr>
              <w:t> </w:t>
            </w:r>
          </w:p>
        </w:tc>
      </w:tr>
      <w:tr w:rsidR="00000000" w14:paraId="0D6A0BBE" w14:textId="77777777">
        <w:trPr>
          <w:divId w:val="1301302551"/>
        </w:trPr>
        <w:tc>
          <w:tcPr>
            <w:tcW w:w="0" w:type="auto"/>
            <w:tcMar>
              <w:top w:w="0" w:type="dxa"/>
              <w:left w:w="180" w:type="dxa"/>
              <w:bottom w:w="0" w:type="dxa"/>
              <w:right w:w="0" w:type="dxa"/>
            </w:tcMar>
            <w:vAlign w:val="bottom"/>
            <w:hideMark/>
          </w:tcPr>
          <w:p w14:paraId="0181EC8E" w14:textId="77777777" w:rsidR="00000000" w:rsidRDefault="006F4493">
            <w:pPr>
              <w:rPr>
                <w:rFonts w:eastAsia="Times New Roman"/>
                <w:sz w:val="20"/>
                <w:szCs w:val="20"/>
              </w:rPr>
            </w:pPr>
            <w:r>
              <w:rPr>
                <w:rFonts w:eastAsia="Times New Roman"/>
                <w:sz w:val="20"/>
                <w:szCs w:val="20"/>
              </w:rPr>
              <w:t>Basic weighted average ordinary shares outstanding</w:t>
            </w:r>
          </w:p>
        </w:tc>
        <w:tc>
          <w:tcPr>
            <w:tcW w:w="0" w:type="auto"/>
            <w:vAlign w:val="bottom"/>
            <w:hideMark/>
          </w:tcPr>
          <w:p w14:paraId="705CC73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254968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2207C5B" w14:textId="77777777" w:rsidR="00000000" w:rsidRDefault="006F4493">
            <w:pPr>
              <w:jc w:val="right"/>
              <w:rPr>
                <w:rFonts w:eastAsia="Times New Roman"/>
                <w:sz w:val="20"/>
                <w:szCs w:val="20"/>
              </w:rPr>
            </w:pPr>
            <w:r>
              <w:rPr>
                <w:rFonts w:eastAsia="Times New Roman"/>
                <w:sz w:val="20"/>
                <w:szCs w:val="20"/>
              </w:rPr>
              <w:t>32,500,000</w:t>
            </w:r>
          </w:p>
        </w:tc>
        <w:tc>
          <w:tcPr>
            <w:tcW w:w="0" w:type="auto"/>
            <w:vAlign w:val="bottom"/>
            <w:hideMark/>
          </w:tcPr>
          <w:p w14:paraId="634FA6C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1BE9DC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8B7A19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7BE6CC9" w14:textId="77777777" w:rsidR="00000000" w:rsidRDefault="006F4493">
            <w:pPr>
              <w:jc w:val="right"/>
              <w:rPr>
                <w:rFonts w:eastAsia="Times New Roman"/>
                <w:sz w:val="20"/>
                <w:szCs w:val="20"/>
              </w:rPr>
            </w:pPr>
            <w:r>
              <w:rPr>
                <w:rFonts w:eastAsia="Times New Roman"/>
                <w:sz w:val="20"/>
                <w:szCs w:val="20"/>
              </w:rPr>
              <w:t>8,125,000</w:t>
            </w:r>
          </w:p>
        </w:tc>
        <w:tc>
          <w:tcPr>
            <w:tcW w:w="0" w:type="auto"/>
            <w:vAlign w:val="bottom"/>
            <w:hideMark/>
          </w:tcPr>
          <w:p w14:paraId="2F60001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0F0ACA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C1C795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B68671B" w14:textId="77777777" w:rsidR="00000000" w:rsidRDefault="006F4493">
            <w:pPr>
              <w:jc w:val="right"/>
              <w:rPr>
                <w:rFonts w:eastAsia="Times New Roman"/>
                <w:sz w:val="20"/>
                <w:szCs w:val="20"/>
              </w:rPr>
            </w:pPr>
            <w:r>
              <w:rPr>
                <w:rFonts w:eastAsia="Times New Roman"/>
                <w:sz w:val="20"/>
                <w:szCs w:val="20"/>
              </w:rPr>
              <w:t>32,500,000</w:t>
            </w:r>
          </w:p>
        </w:tc>
        <w:tc>
          <w:tcPr>
            <w:tcW w:w="0" w:type="auto"/>
            <w:vAlign w:val="bottom"/>
            <w:hideMark/>
          </w:tcPr>
          <w:p w14:paraId="1F4868E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7EE182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42151A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D466A6E" w14:textId="77777777" w:rsidR="00000000" w:rsidRDefault="006F4493">
            <w:pPr>
              <w:jc w:val="right"/>
              <w:rPr>
                <w:rFonts w:eastAsia="Times New Roman"/>
                <w:sz w:val="20"/>
                <w:szCs w:val="20"/>
              </w:rPr>
            </w:pPr>
            <w:r>
              <w:rPr>
                <w:rFonts w:eastAsia="Times New Roman"/>
                <w:sz w:val="20"/>
                <w:szCs w:val="20"/>
              </w:rPr>
              <w:t>8,125,000</w:t>
            </w:r>
          </w:p>
        </w:tc>
        <w:tc>
          <w:tcPr>
            <w:tcW w:w="0" w:type="auto"/>
            <w:vAlign w:val="bottom"/>
            <w:hideMark/>
          </w:tcPr>
          <w:p w14:paraId="216DD3FB" w14:textId="77777777" w:rsidR="00000000" w:rsidRDefault="006F4493">
            <w:pPr>
              <w:rPr>
                <w:rFonts w:eastAsia="Times New Roman"/>
                <w:sz w:val="20"/>
                <w:szCs w:val="20"/>
              </w:rPr>
            </w:pPr>
            <w:r>
              <w:rPr>
                <w:rFonts w:eastAsia="Times New Roman"/>
                <w:sz w:val="20"/>
                <w:szCs w:val="20"/>
              </w:rPr>
              <w:t> </w:t>
            </w:r>
          </w:p>
        </w:tc>
      </w:tr>
      <w:tr w:rsidR="00000000" w14:paraId="63EB1FDE" w14:textId="77777777">
        <w:trPr>
          <w:divId w:val="1301302551"/>
        </w:trPr>
        <w:tc>
          <w:tcPr>
            <w:tcW w:w="0" w:type="auto"/>
            <w:shd w:val="clear" w:color="auto" w:fill="CCEEFF"/>
            <w:tcMar>
              <w:top w:w="0" w:type="dxa"/>
              <w:left w:w="180" w:type="dxa"/>
              <w:bottom w:w="0" w:type="dxa"/>
              <w:right w:w="0" w:type="dxa"/>
            </w:tcMar>
            <w:vAlign w:val="bottom"/>
            <w:hideMark/>
          </w:tcPr>
          <w:p w14:paraId="38513D68" w14:textId="77777777" w:rsidR="00000000" w:rsidRDefault="006F4493">
            <w:pPr>
              <w:rPr>
                <w:rFonts w:eastAsia="Times New Roman"/>
                <w:sz w:val="20"/>
                <w:szCs w:val="20"/>
              </w:rPr>
            </w:pPr>
            <w:r>
              <w:rPr>
                <w:rFonts w:eastAsia="Times New Roman"/>
                <w:sz w:val="20"/>
                <w:szCs w:val="20"/>
              </w:rPr>
              <w:t>Diluted weighted average ordinary shares outstanding</w:t>
            </w:r>
          </w:p>
        </w:tc>
        <w:tc>
          <w:tcPr>
            <w:tcW w:w="0" w:type="auto"/>
            <w:shd w:val="clear" w:color="auto" w:fill="CCEEFF"/>
            <w:tcMar>
              <w:top w:w="0" w:type="dxa"/>
              <w:left w:w="0" w:type="dxa"/>
              <w:bottom w:w="30" w:type="dxa"/>
              <w:right w:w="0" w:type="dxa"/>
            </w:tcMar>
            <w:vAlign w:val="bottom"/>
            <w:hideMark/>
          </w:tcPr>
          <w:p w14:paraId="1FADA044"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EA103E"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7DF590" w14:textId="77777777" w:rsidR="00000000" w:rsidRDefault="006F4493">
            <w:pPr>
              <w:jc w:val="right"/>
              <w:rPr>
                <w:rFonts w:eastAsia="Times New Roman"/>
                <w:sz w:val="20"/>
                <w:szCs w:val="20"/>
              </w:rPr>
            </w:pPr>
            <w:r>
              <w:rPr>
                <w:rFonts w:eastAsia="Times New Roman"/>
                <w:sz w:val="20"/>
                <w:szCs w:val="20"/>
              </w:rPr>
              <w:t>32,500,000</w:t>
            </w:r>
          </w:p>
        </w:tc>
        <w:tc>
          <w:tcPr>
            <w:tcW w:w="0" w:type="auto"/>
            <w:shd w:val="clear" w:color="auto" w:fill="CCEEFF"/>
            <w:tcMar>
              <w:top w:w="0" w:type="dxa"/>
              <w:left w:w="0" w:type="dxa"/>
              <w:bottom w:w="30" w:type="dxa"/>
              <w:right w:w="0" w:type="dxa"/>
            </w:tcMar>
            <w:vAlign w:val="bottom"/>
            <w:hideMark/>
          </w:tcPr>
          <w:p w14:paraId="2342636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4EBB125"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F7ACA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8A7AF87" w14:textId="77777777" w:rsidR="00000000" w:rsidRDefault="006F4493">
            <w:pPr>
              <w:jc w:val="right"/>
              <w:rPr>
                <w:rFonts w:eastAsia="Times New Roman"/>
                <w:sz w:val="20"/>
                <w:szCs w:val="20"/>
              </w:rPr>
            </w:pPr>
            <w:r>
              <w:rPr>
                <w:rFonts w:eastAsia="Times New Roman"/>
                <w:sz w:val="20"/>
                <w:szCs w:val="20"/>
              </w:rPr>
              <w:t>8,125,000</w:t>
            </w:r>
          </w:p>
        </w:tc>
        <w:tc>
          <w:tcPr>
            <w:tcW w:w="0" w:type="auto"/>
            <w:shd w:val="clear" w:color="auto" w:fill="CCEEFF"/>
            <w:tcMar>
              <w:top w:w="0" w:type="dxa"/>
              <w:left w:w="0" w:type="dxa"/>
              <w:bottom w:w="30" w:type="dxa"/>
              <w:right w:w="0" w:type="dxa"/>
            </w:tcMar>
            <w:vAlign w:val="bottom"/>
            <w:hideMark/>
          </w:tcPr>
          <w:p w14:paraId="3405A99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84877CC"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28BAC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9347AE" w14:textId="77777777" w:rsidR="00000000" w:rsidRDefault="006F4493">
            <w:pPr>
              <w:jc w:val="right"/>
              <w:rPr>
                <w:rFonts w:eastAsia="Times New Roman"/>
                <w:sz w:val="20"/>
                <w:szCs w:val="20"/>
              </w:rPr>
            </w:pPr>
            <w:r>
              <w:rPr>
                <w:rFonts w:eastAsia="Times New Roman"/>
                <w:sz w:val="20"/>
                <w:szCs w:val="20"/>
              </w:rPr>
              <w:t>32,500,000</w:t>
            </w:r>
          </w:p>
        </w:tc>
        <w:tc>
          <w:tcPr>
            <w:tcW w:w="0" w:type="auto"/>
            <w:shd w:val="clear" w:color="auto" w:fill="CCEEFF"/>
            <w:tcMar>
              <w:top w:w="0" w:type="dxa"/>
              <w:left w:w="0" w:type="dxa"/>
              <w:bottom w:w="30" w:type="dxa"/>
              <w:right w:w="0" w:type="dxa"/>
            </w:tcMar>
            <w:vAlign w:val="bottom"/>
            <w:hideMark/>
          </w:tcPr>
          <w:p w14:paraId="1531A5C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CB13BF4"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55BAC3"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EA8A61" w14:textId="77777777" w:rsidR="00000000" w:rsidRDefault="006F4493">
            <w:pPr>
              <w:jc w:val="right"/>
              <w:rPr>
                <w:rFonts w:eastAsia="Times New Roman"/>
                <w:sz w:val="20"/>
                <w:szCs w:val="20"/>
              </w:rPr>
            </w:pPr>
            <w:r>
              <w:rPr>
                <w:rFonts w:eastAsia="Times New Roman"/>
                <w:sz w:val="20"/>
                <w:szCs w:val="20"/>
              </w:rPr>
              <w:t>8,125,000</w:t>
            </w:r>
          </w:p>
        </w:tc>
        <w:tc>
          <w:tcPr>
            <w:tcW w:w="0" w:type="auto"/>
            <w:shd w:val="clear" w:color="auto" w:fill="CCEEFF"/>
            <w:tcMar>
              <w:top w:w="0" w:type="dxa"/>
              <w:left w:w="0" w:type="dxa"/>
              <w:bottom w:w="30" w:type="dxa"/>
              <w:right w:w="0" w:type="dxa"/>
            </w:tcMar>
            <w:vAlign w:val="bottom"/>
            <w:hideMark/>
          </w:tcPr>
          <w:p w14:paraId="5DCB8646" w14:textId="77777777" w:rsidR="00000000" w:rsidRDefault="006F4493">
            <w:pPr>
              <w:rPr>
                <w:rFonts w:eastAsia="Times New Roman"/>
                <w:sz w:val="20"/>
                <w:szCs w:val="20"/>
              </w:rPr>
            </w:pPr>
            <w:r>
              <w:rPr>
                <w:rFonts w:eastAsia="Times New Roman"/>
                <w:sz w:val="20"/>
                <w:szCs w:val="20"/>
              </w:rPr>
              <w:t> </w:t>
            </w:r>
          </w:p>
        </w:tc>
      </w:tr>
      <w:tr w:rsidR="00000000" w14:paraId="4863B481" w14:textId="77777777">
        <w:trPr>
          <w:divId w:val="1301302551"/>
        </w:trPr>
        <w:tc>
          <w:tcPr>
            <w:tcW w:w="0" w:type="auto"/>
            <w:vAlign w:val="bottom"/>
            <w:hideMark/>
          </w:tcPr>
          <w:p w14:paraId="4E326BD4" w14:textId="77777777" w:rsidR="00000000" w:rsidRDefault="006F4493">
            <w:pPr>
              <w:rPr>
                <w:rFonts w:eastAsia="Times New Roman"/>
                <w:sz w:val="20"/>
                <w:szCs w:val="20"/>
              </w:rPr>
            </w:pPr>
            <w:r>
              <w:rPr>
                <w:rFonts w:eastAsia="Times New Roman"/>
                <w:sz w:val="20"/>
                <w:szCs w:val="20"/>
              </w:rPr>
              <w:t>Basic net income per ordinary share</w:t>
            </w:r>
          </w:p>
        </w:tc>
        <w:tc>
          <w:tcPr>
            <w:tcW w:w="0" w:type="auto"/>
            <w:tcMar>
              <w:top w:w="0" w:type="dxa"/>
              <w:left w:w="0" w:type="dxa"/>
              <w:bottom w:w="80" w:type="dxa"/>
              <w:right w:w="0" w:type="dxa"/>
            </w:tcMar>
            <w:vAlign w:val="bottom"/>
            <w:hideMark/>
          </w:tcPr>
          <w:p w14:paraId="7F5F783B"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C9475EF"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367D0719" w14:textId="77777777" w:rsidR="00000000" w:rsidRDefault="006F4493">
            <w:pPr>
              <w:jc w:val="right"/>
              <w:rPr>
                <w:rFonts w:eastAsia="Times New Roman"/>
                <w:sz w:val="20"/>
                <w:szCs w:val="20"/>
              </w:rPr>
            </w:pPr>
            <w:r>
              <w:rPr>
                <w:rFonts w:eastAsia="Times New Roman"/>
                <w:sz w:val="20"/>
                <w:szCs w:val="20"/>
              </w:rPr>
              <w:t>0.06</w:t>
            </w:r>
          </w:p>
        </w:tc>
        <w:tc>
          <w:tcPr>
            <w:tcW w:w="0" w:type="auto"/>
            <w:tcMar>
              <w:top w:w="0" w:type="dxa"/>
              <w:left w:w="0" w:type="dxa"/>
              <w:bottom w:w="80" w:type="dxa"/>
              <w:right w:w="0" w:type="dxa"/>
            </w:tcMar>
            <w:vAlign w:val="bottom"/>
            <w:hideMark/>
          </w:tcPr>
          <w:p w14:paraId="7586298A"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36F47CB5"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C61030B"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0BEAE4A" w14:textId="77777777" w:rsidR="00000000" w:rsidRDefault="006F4493">
            <w:pPr>
              <w:jc w:val="right"/>
              <w:rPr>
                <w:rFonts w:eastAsia="Times New Roman"/>
                <w:sz w:val="20"/>
                <w:szCs w:val="20"/>
              </w:rPr>
            </w:pPr>
            <w:r>
              <w:rPr>
                <w:rFonts w:eastAsia="Times New Roman"/>
                <w:sz w:val="20"/>
                <w:szCs w:val="20"/>
              </w:rPr>
              <w:t>0.06</w:t>
            </w:r>
          </w:p>
        </w:tc>
        <w:tc>
          <w:tcPr>
            <w:tcW w:w="0" w:type="auto"/>
            <w:tcMar>
              <w:top w:w="0" w:type="dxa"/>
              <w:left w:w="0" w:type="dxa"/>
              <w:bottom w:w="80" w:type="dxa"/>
              <w:right w:w="0" w:type="dxa"/>
            </w:tcMar>
            <w:vAlign w:val="bottom"/>
            <w:hideMark/>
          </w:tcPr>
          <w:p w14:paraId="7E3118EE"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3C9670AD"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26D6D65"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6B0A9FA5" w14:textId="77777777" w:rsidR="00000000" w:rsidRDefault="006F4493">
            <w:pPr>
              <w:jc w:val="right"/>
              <w:rPr>
                <w:rFonts w:eastAsia="Times New Roman"/>
                <w:sz w:val="20"/>
                <w:szCs w:val="20"/>
              </w:rPr>
            </w:pPr>
            <w:r>
              <w:rPr>
                <w:rFonts w:eastAsia="Times New Roman"/>
                <w:sz w:val="20"/>
                <w:szCs w:val="20"/>
              </w:rPr>
              <w:t>0.07</w:t>
            </w:r>
          </w:p>
        </w:tc>
        <w:tc>
          <w:tcPr>
            <w:tcW w:w="0" w:type="auto"/>
            <w:tcMar>
              <w:top w:w="0" w:type="dxa"/>
              <w:left w:w="0" w:type="dxa"/>
              <w:bottom w:w="80" w:type="dxa"/>
              <w:right w:w="0" w:type="dxa"/>
            </w:tcMar>
            <w:vAlign w:val="bottom"/>
            <w:hideMark/>
          </w:tcPr>
          <w:p w14:paraId="119B62C6"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1128F3B7"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6B1A6648"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6ED2B7D6" w14:textId="77777777" w:rsidR="00000000" w:rsidRDefault="006F4493">
            <w:pPr>
              <w:jc w:val="right"/>
              <w:rPr>
                <w:rFonts w:eastAsia="Times New Roman"/>
                <w:sz w:val="20"/>
                <w:szCs w:val="20"/>
              </w:rPr>
            </w:pPr>
            <w:r>
              <w:rPr>
                <w:rFonts w:eastAsia="Times New Roman"/>
                <w:sz w:val="20"/>
                <w:szCs w:val="20"/>
              </w:rPr>
              <w:t>0.07</w:t>
            </w:r>
          </w:p>
        </w:tc>
        <w:tc>
          <w:tcPr>
            <w:tcW w:w="0" w:type="auto"/>
            <w:tcMar>
              <w:top w:w="0" w:type="dxa"/>
              <w:left w:w="0" w:type="dxa"/>
              <w:bottom w:w="80" w:type="dxa"/>
              <w:right w:w="0" w:type="dxa"/>
            </w:tcMar>
            <w:vAlign w:val="bottom"/>
            <w:hideMark/>
          </w:tcPr>
          <w:p w14:paraId="24E38B4C" w14:textId="77777777" w:rsidR="00000000" w:rsidRDefault="006F4493">
            <w:pPr>
              <w:rPr>
                <w:rFonts w:eastAsia="Times New Roman"/>
                <w:sz w:val="20"/>
                <w:szCs w:val="20"/>
              </w:rPr>
            </w:pPr>
            <w:r>
              <w:rPr>
                <w:rFonts w:eastAsia="Times New Roman"/>
                <w:sz w:val="20"/>
                <w:szCs w:val="20"/>
              </w:rPr>
              <w:t> </w:t>
            </w:r>
          </w:p>
        </w:tc>
      </w:tr>
      <w:tr w:rsidR="00000000" w14:paraId="6B2270A0" w14:textId="77777777">
        <w:trPr>
          <w:divId w:val="1301302551"/>
        </w:trPr>
        <w:tc>
          <w:tcPr>
            <w:tcW w:w="0" w:type="auto"/>
            <w:shd w:val="clear" w:color="auto" w:fill="CCEEFF"/>
            <w:vAlign w:val="bottom"/>
            <w:hideMark/>
          </w:tcPr>
          <w:p w14:paraId="3410A729" w14:textId="77777777" w:rsidR="00000000" w:rsidRDefault="006F4493">
            <w:pPr>
              <w:rPr>
                <w:rFonts w:eastAsia="Times New Roman"/>
                <w:sz w:val="20"/>
                <w:szCs w:val="20"/>
              </w:rPr>
            </w:pPr>
            <w:r>
              <w:rPr>
                <w:rFonts w:eastAsia="Times New Roman"/>
                <w:sz w:val="20"/>
                <w:szCs w:val="20"/>
              </w:rPr>
              <w:t>Diluted net income per ordinary share</w:t>
            </w:r>
          </w:p>
        </w:tc>
        <w:tc>
          <w:tcPr>
            <w:tcW w:w="0" w:type="auto"/>
            <w:shd w:val="clear" w:color="auto" w:fill="CCEEFF"/>
            <w:tcMar>
              <w:top w:w="0" w:type="dxa"/>
              <w:left w:w="0" w:type="dxa"/>
              <w:bottom w:w="80" w:type="dxa"/>
              <w:right w:w="0" w:type="dxa"/>
            </w:tcMar>
            <w:vAlign w:val="bottom"/>
            <w:hideMark/>
          </w:tcPr>
          <w:p w14:paraId="7DE991C1"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4898C5B"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2BDA409F" w14:textId="77777777" w:rsidR="00000000" w:rsidRDefault="006F4493">
            <w:pPr>
              <w:jc w:val="right"/>
              <w:rPr>
                <w:rFonts w:eastAsia="Times New Roman"/>
                <w:sz w:val="20"/>
                <w:szCs w:val="20"/>
              </w:rPr>
            </w:pPr>
            <w:r>
              <w:rPr>
                <w:rFonts w:eastAsia="Times New Roman"/>
                <w:sz w:val="20"/>
                <w:szCs w:val="20"/>
              </w:rPr>
              <w:t>0.06</w:t>
            </w:r>
          </w:p>
        </w:tc>
        <w:tc>
          <w:tcPr>
            <w:tcW w:w="0" w:type="auto"/>
            <w:shd w:val="clear" w:color="auto" w:fill="CCEEFF"/>
            <w:tcMar>
              <w:top w:w="0" w:type="dxa"/>
              <w:left w:w="0" w:type="dxa"/>
              <w:bottom w:w="80" w:type="dxa"/>
              <w:right w:w="0" w:type="dxa"/>
            </w:tcMar>
            <w:vAlign w:val="bottom"/>
            <w:hideMark/>
          </w:tcPr>
          <w:p w14:paraId="6EEDEB2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386222E3"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7E12679"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038DB8CB" w14:textId="77777777" w:rsidR="00000000" w:rsidRDefault="006F4493">
            <w:pPr>
              <w:jc w:val="right"/>
              <w:rPr>
                <w:rFonts w:eastAsia="Times New Roman"/>
                <w:sz w:val="20"/>
                <w:szCs w:val="20"/>
              </w:rPr>
            </w:pPr>
            <w:r>
              <w:rPr>
                <w:rFonts w:eastAsia="Times New Roman"/>
                <w:sz w:val="20"/>
                <w:szCs w:val="20"/>
              </w:rPr>
              <w:t>0.06</w:t>
            </w:r>
          </w:p>
        </w:tc>
        <w:tc>
          <w:tcPr>
            <w:tcW w:w="0" w:type="auto"/>
            <w:shd w:val="clear" w:color="auto" w:fill="CCEEFF"/>
            <w:tcMar>
              <w:top w:w="0" w:type="dxa"/>
              <w:left w:w="0" w:type="dxa"/>
              <w:bottom w:w="80" w:type="dxa"/>
              <w:right w:w="0" w:type="dxa"/>
            </w:tcMar>
            <w:vAlign w:val="bottom"/>
            <w:hideMark/>
          </w:tcPr>
          <w:p w14:paraId="6EF6E62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10E7B4DE"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4126EB5"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22DE939" w14:textId="77777777" w:rsidR="00000000" w:rsidRDefault="006F4493">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80" w:type="dxa"/>
              <w:right w:w="0" w:type="dxa"/>
            </w:tcMar>
            <w:vAlign w:val="bottom"/>
            <w:hideMark/>
          </w:tcPr>
          <w:p w14:paraId="665916E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02CFBA97"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635E834"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0D19F953" w14:textId="77777777" w:rsidR="00000000" w:rsidRDefault="006F4493">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80" w:type="dxa"/>
              <w:right w:w="0" w:type="dxa"/>
            </w:tcMar>
            <w:vAlign w:val="bottom"/>
            <w:hideMark/>
          </w:tcPr>
          <w:p w14:paraId="387E94E2" w14:textId="77777777" w:rsidR="00000000" w:rsidRDefault="006F4493">
            <w:pPr>
              <w:rPr>
                <w:rFonts w:eastAsia="Times New Roman"/>
                <w:sz w:val="20"/>
                <w:szCs w:val="20"/>
              </w:rPr>
            </w:pPr>
            <w:r>
              <w:rPr>
                <w:rFonts w:eastAsia="Times New Roman"/>
                <w:sz w:val="20"/>
                <w:szCs w:val="20"/>
              </w:rPr>
              <w:t> </w:t>
            </w:r>
          </w:p>
        </w:tc>
      </w:tr>
    </w:tbl>
    <w:p w14:paraId="234791C1" w14:textId="77777777" w:rsidR="00000000" w:rsidRDefault="006F4493">
      <w:pPr>
        <w:pStyle w:val="a3"/>
        <w:spacing w:before="0" w:beforeAutospacing="0" w:after="0" w:afterAutospacing="0"/>
        <w:jc w:val="both"/>
        <w:divId w:val="130130255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06"/>
        <w:gridCol w:w="50"/>
        <w:gridCol w:w="100"/>
        <w:gridCol w:w="900"/>
        <w:gridCol w:w="50"/>
        <w:gridCol w:w="50"/>
        <w:gridCol w:w="100"/>
        <w:gridCol w:w="800"/>
        <w:gridCol w:w="50"/>
        <w:gridCol w:w="50"/>
        <w:gridCol w:w="100"/>
        <w:gridCol w:w="900"/>
        <w:gridCol w:w="50"/>
        <w:gridCol w:w="50"/>
        <w:gridCol w:w="100"/>
        <w:gridCol w:w="800"/>
        <w:gridCol w:w="50"/>
      </w:tblGrid>
      <w:tr w:rsidR="00000000" w14:paraId="0D11027E" w14:textId="77777777">
        <w:trPr>
          <w:divId w:val="1301302551"/>
        </w:trPr>
        <w:tc>
          <w:tcPr>
            <w:tcW w:w="0" w:type="auto"/>
            <w:vAlign w:val="bottom"/>
            <w:hideMark/>
          </w:tcPr>
          <w:p w14:paraId="0BAF54AF" w14:textId="77777777" w:rsidR="00000000" w:rsidRDefault="006F449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050808F"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B60D6A1" w14:textId="77777777" w:rsidR="00000000" w:rsidRDefault="006F4493">
            <w:pPr>
              <w:jc w:val="center"/>
              <w:rPr>
                <w:rFonts w:eastAsia="Times New Roman"/>
                <w:b/>
                <w:bCs/>
                <w:sz w:val="20"/>
                <w:szCs w:val="20"/>
              </w:rPr>
            </w:pPr>
            <w:r>
              <w:rPr>
                <w:rFonts w:eastAsia="Times New Roman"/>
                <w:b/>
                <w:bCs/>
                <w:sz w:val="20"/>
                <w:szCs w:val="20"/>
              </w:rPr>
              <w:t>For The Six Months</w:t>
            </w:r>
            <w:r>
              <w:rPr>
                <w:rFonts w:eastAsia="Times New Roman"/>
                <w:b/>
                <w:bCs/>
                <w:sz w:val="20"/>
                <w:szCs w:val="20"/>
              </w:rPr>
              <w:br/>
              <w:t>Ended June 30, 2022</w:t>
            </w:r>
          </w:p>
        </w:tc>
        <w:tc>
          <w:tcPr>
            <w:tcW w:w="0" w:type="auto"/>
            <w:tcMar>
              <w:top w:w="0" w:type="dxa"/>
              <w:left w:w="0" w:type="dxa"/>
              <w:bottom w:w="30" w:type="dxa"/>
              <w:right w:w="0" w:type="dxa"/>
            </w:tcMar>
            <w:vAlign w:val="bottom"/>
            <w:hideMark/>
          </w:tcPr>
          <w:p w14:paraId="1D168873"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47D72D5"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BAAFAB1" w14:textId="77777777" w:rsidR="00000000" w:rsidRDefault="006F4493">
            <w:pPr>
              <w:jc w:val="center"/>
              <w:rPr>
                <w:rFonts w:eastAsia="Times New Roman"/>
                <w:b/>
                <w:bCs/>
                <w:sz w:val="20"/>
                <w:szCs w:val="20"/>
              </w:rPr>
            </w:pPr>
            <w:r>
              <w:rPr>
                <w:rFonts w:eastAsia="Times New Roman"/>
                <w:b/>
                <w:bCs/>
                <w:sz w:val="20"/>
                <w:szCs w:val="20"/>
              </w:rPr>
              <w:t>For The Six Months</w:t>
            </w:r>
            <w:r>
              <w:rPr>
                <w:rFonts w:eastAsia="Times New Roman"/>
                <w:b/>
                <w:bCs/>
                <w:sz w:val="20"/>
                <w:szCs w:val="20"/>
              </w:rPr>
              <w:br/>
              <w:t>Ended June 30, 2021</w:t>
            </w:r>
          </w:p>
        </w:tc>
        <w:tc>
          <w:tcPr>
            <w:tcW w:w="0" w:type="auto"/>
            <w:tcMar>
              <w:top w:w="0" w:type="dxa"/>
              <w:left w:w="0" w:type="dxa"/>
              <w:bottom w:w="30" w:type="dxa"/>
              <w:right w:w="0" w:type="dxa"/>
            </w:tcMar>
            <w:vAlign w:val="bottom"/>
            <w:hideMark/>
          </w:tcPr>
          <w:p w14:paraId="496043AC" w14:textId="77777777" w:rsidR="00000000" w:rsidRDefault="006F4493">
            <w:pPr>
              <w:jc w:val="center"/>
              <w:rPr>
                <w:rFonts w:eastAsia="Times New Roman"/>
                <w:b/>
                <w:bCs/>
                <w:sz w:val="20"/>
                <w:szCs w:val="20"/>
              </w:rPr>
            </w:pPr>
            <w:r>
              <w:rPr>
                <w:rFonts w:eastAsia="Times New Roman"/>
                <w:b/>
                <w:bCs/>
                <w:sz w:val="20"/>
                <w:szCs w:val="20"/>
              </w:rPr>
              <w:t> </w:t>
            </w:r>
          </w:p>
        </w:tc>
      </w:tr>
      <w:tr w:rsidR="00000000" w14:paraId="1515354E" w14:textId="77777777">
        <w:trPr>
          <w:divId w:val="1301302551"/>
        </w:trPr>
        <w:tc>
          <w:tcPr>
            <w:tcW w:w="0" w:type="auto"/>
            <w:vAlign w:val="bottom"/>
            <w:hideMark/>
          </w:tcPr>
          <w:p w14:paraId="6099498E" w14:textId="77777777" w:rsidR="00000000" w:rsidRDefault="006F4493">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3A7A5BF"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18E9670" w14:textId="77777777" w:rsidR="00000000" w:rsidRDefault="006F4493">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562DF884"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CA3B1C7"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EE7EBB8" w14:textId="77777777" w:rsidR="00000000" w:rsidRDefault="006F4493">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524AD62C"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C073838"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C0474D7" w14:textId="77777777" w:rsidR="00000000" w:rsidRDefault="006F4493">
            <w:pPr>
              <w:jc w:val="center"/>
              <w:rPr>
                <w:rFonts w:eastAsia="Times New Roman"/>
                <w:b/>
                <w:bCs/>
                <w:sz w:val="20"/>
                <w:szCs w:val="20"/>
              </w:rPr>
            </w:pPr>
            <w:r>
              <w:rPr>
                <w:rFonts w:eastAsia="Times New Roman"/>
                <w:b/>
                <w:bCs/>
                <w:sz w:val="20"/>
                <w:szCs w:val="20"/>
              </w:rPr>
              <w:t>Class A</w:t>
            </w:r>
          </w:p>
        </w:tc>
        <w:tc>
          <w:tcPr>
            <w:tcW w:w="0" w:type="auto"/>
            <w:tcMar>
              <w:top w:w="0" w:type="dxa"/>
              <w:left w:w="0" w:type="dxa"/>
              <w:bottom w:w="30" w:type="dxa"/>
              <w:right w:w="0" w:type="dxa"/>
            </w:tcMar>
            <w:vAlign w:val="bottom"/>
            <w:hideMark/>
          </w:tcPr>
          <w:p w14:paraId="3203344C"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FFA196E" w14:textId="77777777" w:rsidR="00000000" w:rsidRDefault="006F4493">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8AE7849" w14:textId="77777777" w:rsidR="00000000" w:rsidRDefault="006F4493">
            <w:pPr>
              <w:jc w:val="center"/>
              <w:rPr>
                <w:rFonts w:eastAsia="Times New Roman"/>
                <w:b/>
                <w:bCs/>
                <w:sz w:val="20"/>
                <w:szCs w:val="20"/>
              </w:rPr>
            </w:pPr>
            <w:r>
              <w:rPr>
                <w:rFonts w:eastAsia="Times New Roman"/>
                <w:b/>
                <w:bCs/>
                <w:sz w:val="20"/>
                <w:szCs w:val="20"/>
              </w:rPr>
              <w:t>Class B</w:t>
            </w:r>
          </w:p>
        </w:tc>
        <w:tc>
          <w:tcPr>
            <w:tcW w:w="0" w:type="auto"/>
            <w:tcMar>
              <w:top w:w="0" w:type="dxa"/>
              <w:left w:w="0" w:type="dxa"/>
              <w:bottom w:w="30" w:type="dxa"/>
              <w:right w:w="0" w:type="dxa"/>
            </w:tcMar>
            <w:vAlign w:val="bottom"/>
            <w:hideMark/>
          </w:tcPr>
          <w:p w14:paraId="584974DD" w14:textId="77777777" w:rsidR="00000000" w:rsidRDefault="006F4493">
            <w:pPr>
              <w:jc w:val="center"/>
              <w:rPr>
                <w:rFonts w:eastAsia="Times New Roman"/>
                <w:b/>
                <w:bCs/>
                <w:sz w:val="20"/>
                <w:szCs w:val="20"/>
              </w:rPr>
            </w:pPr>
            <w:r>
              <w:rPr>
                <w:rFonts w:eastAsia="Times New Roman"/>
                <w:b/>
                <w:bCs/>
                <w:sz w:val="20"/>
                <w:szCs w:val="20"/>
              </w:rPr>
              <w:t> </w:t>
            </w:r>
          </w:p>
        </w:tc>
      </w:tr>
      <w:tr w:rsidR="00000000" w14:paraId="120456B7" w14:textId="77777777">
        <w:trPr>
          <w:divId w:val="1301302551"/>
        </w:trPr>
        <w:tc>
          <w:tcPr>
            <w:tcW w:w="0" w:type="auto"/>
            <w:vAlign w:val="bottom"/>
            <w:hideMark/>
          </w:tcPr>
          <w:p w14:paraId="69AA9DD7" w14:textId="77777777" w:rsidR="00000000" w:rsidRDefault="006F4493">
            <w:pPr>
              <w:rPr>
                <w:rFonts w:eastAsia="Times New Roman"/>
                <w:sz w:val="20"/>
                <w:szCs w:val="20"/>
              </w:rPr>
            </w:pPr>
            <w:r>
              <w:rPr>
                <w:rFonts w:eastAsia="Times New Roman"/>
                <w:sz w:val="20"/>
                <w:szCs w:val="20"/>
              </w:rPr>
              <w:t>Net income per ordinary share:</w:t>
            </w:r>
          </w:p>
        </w:tc>
        <w:tc>
          <w:tcPr>
            <w:tcW w:w="0" w:type="auto"/>
            <w:vAlign w:val="bottom"/>
            <w:hideMark/>
          </w:tcPr>
          <w:p w14:paraId="51763D43"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40190C5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BFBD0C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6864F32"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0998FB4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CEC523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11A109F"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7FFC700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263060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BEAFEA6"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01382AC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2CDF386" w14:textId="77777777" w:rsidR="00000000" w:rsidRDefault="006F4493">
            <w:pPr>
              <w:rPr>
                <w:rFonts w:eastAsia="Times New Roman"/>
                <w:sz w:val="20"/>
                <w:szCs w:val="20"/>
              </w:rPr>
            </w:pPr>
            <w:r>
              <w:rPr>
                <w:rFonts w:eastAsia="Times New Roman"/>
                <w:sz w:val="20"/>
                <w:szCs w:val="20"/>
              </w:rPr>
              <w:t> </w:t>
            </w:r>
          </w:p>
        </w:tc>
      </w:tr>
      <w:tr w:rsidR="00000000" w14:paraId="1B4908CA" w14:textId="77777777">
        <w:trPr>
          <w:divId w:val="1301302551"/>
        </w:trPr>
        <w:tc>
          <w:tcPr>
            <w:tcW w:w="0" w:type="auto"/>
            <w:vAlign w:val="bottom"/>
            <w:hideMark/>
          </w:tcPr>
          <w:p w14:paraId="4B7F7329" w14:textId="77777777" w:rsidR="00000000" w:rsidRDefault="006F4493">
            <w:pPr>
              <w:rPr>
                <w:rFonts w:eastAsia="Times New Roman"/>
                <w:i/>
                <w:iCs/>
                <w:sz w:val="20"/>
                <w:szCs w:val="20"/>
              </w:rPr>
            </w:pPr>
            <w:r>
              <w:rPr>
                <w:rFonts w:eastAsia="Times New Roman"/>
                <w:i/>
                <w:iCs/>
                <w:sz w:val="20"/>
                <w:szCs w:val="20"/>
              </w:rPr>
              <w:t>Numerator:</w:t>
            </w:r>
          </w:p>
        </w:tc>
        <w:tc>
          <w:tcPr>
            <w:tcW w:w="0" w:type="auto"/>
            <w:vAlign w:val="bottom"/>
            <w:hideMark/>
          </w:tcPr>
          <w:p w14:paraId="7371CD13"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6FD5424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35D22C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70BAC39"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65DAB33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21A1AC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E81F6F3"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2AEB73A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5C0FAC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7608837"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4D56987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E24226B" w14:textId="77777777" w:rsidR="00000000" w:rsidRDefault="006F4493">
            <w:pPr>
              <w:rPr>
                <w:rFonts w:eastAsia="Times New Roman"/>
                <w:sz w:val="20"/>
                <w:szCs w:val="20"/>
              </w:rPr>
            </w:pPr>
            <w:r>
              <w:rPr>
                <w:rFonts w:eastAsia="Times New Roman"/>
                <w:sz w:val="20"/>
                <w:szCs w:val="20"/>
              </w:rPr>
              <w:t> </w:t>
            </w:r>
          </w:p>
        </w:tc>
      </w:tr>
      <w:tr w:rsidR="00000000" w14:paraId="59A288FF" w14:textId="77777777">
        <w:trPr>
          <w:divId w:val="1301302551"/>
        </w:trPr>
        <w:tc>
          <w:tcPr>
            <w:tcW w:w="2600" w:type="pct"/>
            <w:shd w:val="clear" w:color="auto" w:fill="CCEEFF"/>
            <w:tcMar>
              <w:top w:w="0" w:type="dxa"/>
              <w:left w:w="180" w:type="dxa"/>
              <w:bottom w:w="0" w:type="dxa"/>
              <w:right w:w="0" w:type="dxa"/>
            </w:tcMar>
            <w:vAlign w:val="bottom"/>
            <w:hideMark/>
          </w:tcPr>
          <w:p w14:paraId="5BE2DD69" w14:textId="77777777" w:rsidR="00000000" w:rsidRDefault="006F4493">
            <w:pPr>
              <w:rPr>
                <w:rFonts w:eastAsia="Times New Roman"/>
                <w:sz w:val="20"/>
                <w:szCs w:val="20"/>
              </w:rPr>
            </w:pPr>
            <w:r>
              <w:rPr>
                <w:rFonts w:eastAsia="Times New Roman"/>
                <w:sz w:val="20"/>
                <w:szCs w:val="20"/>
              </w:rPr>
              <w:t>Allocation of net income, basic</w:t>
            </w:r>
          </w:p>
        </w:tc>
        <w:tc>
          <w:tcPr>
            <w:tcW w:w="50" w:type="pct"/>
            <w:shd w:val="clear" w:color="auto" w:fill="CCEEFF"/>
            <w:vAlign w:val="bottom"/>
            <w:hideMark/>
          </w:tcPr>
          <w:p w14:paraId="2954EF8B"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767EA3"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6EE51691" w14:textId="77777777" w:rsidR="00000000" w:rsidRDefault="006F4493">
            <w:pPr>
              <w:jc w:val="right"/>
              <w:rPr>
                <w:rFonts w:eastAsia="Times New Roman"/>
                <w:sz w:val="20"/>
                <w:szCs w:val="20"/>
              </w:rPr>
            </w:pPr>
            <w:r>
              <w:rPr>
                <w:rFonts w:eastAsia="Times New Roman"/>
                <w:sz w:val="20"/>
                <w:szCs w:val="20"/>
              </w:rPr>
              <w:t>3,688,534</w:t>
            </w:r>
          </w:p>
        </w:tc>
        <w:tc>
          <w:tcPr>
            <w:tcW w:w="50" w:type="pct"/>
            <w:shd w:val="clear" w:color="auto" w:fill="CCEEFF"/>
            <w:vAlign w:val="bottom"/>
            <w:hideMark/>
          </w:tcPr>
          <w:p w14:paraId="659FB355"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AFAB0E"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421680"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0265DAE2" w14:textId="77777777" w:rsidR="00000000" w:rsidRDefault="006F4493">
            <w:pPr>
              <w:jc w:val="right"/>
              <w:rPr>
                <w:rFonts w:eastAsia="Times New Roman"/>
                <w:sz w:val="20"/>
                <w:szCs w:val="20"/>
              </w:rPr>
            </w:pPr>
            <w:r>
              <w:rPr>
                <w:rFonts w:eastAsia="Times New Roman"/>
                <w:sz w:val="20"/>
                <w:szCs w:val="20"/>
              </w:rPr>
              <w:t>922,123</w:t>
            </w:r>
          </w:p>
        </w:tc>
        <w:tc>
          <w:tcPr>
            <w:tcW w:w="50" w:type="pct"/>
            <w:shd w:val="clear" w:color="auto" w:fill="CCEEFF"/>
            <w:vAlign w:val="bottom"/>
            <w:hideMark/>
          </w:tcPr>
          <w:p w14:paraId="188AD44A"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FEE7F9"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1611E2"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5FB90C2A" w14:textId="77777777" w:rsidR="00000000" w:rsidRDefault="006F4493">
            <w:pPr>
              <w:jc w:val="right"/>
              <w:rPr>
                <w:rFonts w:eastAsia="Times New Roman"/>
                <w:sz w:val="20"/>
                <w:szCs w:val="20"/>
              </w:rPr>
            </w:pPr>
            <w:r>
              <w:rPr>
                <w:rFonts w:eastAsia="Times New Roman"/>
                <w:sz w:val="20"/>
                <w:szCs w:val="20"/>
              </w:rPr>
              <w:t>3,001,632</w:t>
            </w:r>
          </w:p>
        </w:tc>
        <w:tc>
          <w:tcPr>
            <w:tcW w:w="50" w:type="pct"/>
            <w:shd w:val="clear" w:color="auto" w:fill="CCEEFF"/>
            <w:vAlign w:val="bottom"/>
            <w:hideMark/>
          </w:tcPr>
          <w:p w14:paraId="59148FA2"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D714AB"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409D4B"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2BDF106D" w14:textId="77777777" w:rsidR="00000000" w:rsidRDefault="006F4493">
            <w:pPr>
              <w:jc w:val="right"/>
              <w:rPr>
                <w:rFonts w:eastAsia="Times New Roman"/>
                <w:sz w:val="20"/>
                <w:szCs w:val="20"/>
              </w:rPr>
            </w:pPr>
            <w:r>
              <w:rPr>
                <w:rFonts w:eastAsia="Times New Roman"/>
                <w:sz w:val="20"/>
                <w:szCs w:val="20"/>
              </w:rPr>
              <w:t>1,007,541</w:t>
            </w:r>
          </w:p>
        </w:tc>
        <w:tc>
          <w:tcPr>
            <w:tcW w:w="50" w:type="pct"/>
            <w:shd w:val="clear" w:color="auto" w:fill="CCEEFF"/>
            <w:vAlign w:val="bottom"/>
            <w:hideMark/>
          </w:tcPr>
          <w:p w14:paraId="2785F8B2" w14:textId="77777777" w:rsidR="00000000" w:rsidRDefault="006F4493">
            <w:pPr>
              <w:rPr>
                <w:rFonts w:eastAsia="Times New Roman"/>
                <w:sz w:val="20"/>
                <w:szCs w:val="20"/>
              </w:rPr>
            </w:pPr>
            <w:r>
              <w:rPr>
                <w:rFonts w:eastAsia="Times New Roman"/>
                <w:sz w:val="20"/>
                <w:szCs w:val="20"/>
              </w:rPr>
              <w:t> </w:t>
            </w:r>
          </w:p>
        </w:tc>
      </w:tr>
      <w:tr w:rsidR="00000000" w14:paraId="3F9430F5" w14:textId="77777777">
        <w:trPr>
          <w:divId w:val="1301302551"/>
        </w:trPr>
        <w:tc>
          <w:tcPr>
            <w:tcW w:w="0" w:type="auto"/>
            <w:tcMar>
              <w:top w:w="0" w:type="dxa"/>
              <w:left w:w="180" w:type="dxa"/>
              <w:bottom w:w="0" w:type="dxa"/>
              <w:right w:w="0" w:type="dxa"/>
            </w:tcMar>
            <w:vAlign w:val="bottom"/>
            <w:hideMark/>
          </w:tcPr>
          <w:p w14:paraId="4B6E91A7" w14:textId="77777777" w:rsidR="00000000" w:rsidRDefault="006F4493">
            <w:pPr>
              <w:rPr>
                <w:rFonts w:eastAsia="Times New Roman"/>
                <w:sz w:val="20"/>
                <w:szCs w:val="20"/>
              </w:rPr>
            </w:pPr>
            <w:r>
              <w:rPr>
                <w:rFonts w:eastAsia="Times New Roman"/>
                <w:sz w:val="20"/>
                <w:szCs w:val="20"/>
              </w:rPr>
              <w:t>Allocation of net income, diluted</w:t>
            </w:r>
          </w:p>
        </w:tc>
        <w:tc>
          <w:tcPr>
            <w:tcW w:w="0" w:type="auto"/>
            <w:vAlign w:val="bottom"/>
            <w:hideMark/>
          </w:tcPr>
          <w:p w14:paraId="6BD68689"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FF431E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62C2A2F" w14:textId="77777777" w:rsidR="00000000" w:rsidRDefault="006F4493">
            <w:pPr>
              <w:jc w:val="right"/>
              <w:rPr>
                <w:rFonts w:eastAsia="Times New Roman"/>
                <w:sz w:val="20"/>
                <w:szCs w:val="20"/>
              </w:rPr>
            </w:pPr>
            <w:r>
              <w:rPr>
                <w:rFonts w:eastAsia="Times New Roman"/>
                <w:sz w:val="20"/>
                <w:szCs w:val="20"/>
              </w:rPr>
              <w:t>3,688,534</w:t>
            </w:r>
          </w:p>
        </w:tc>
        <w:tc>
          <w:tcPr>
            <w:tcW w:w="0" w:type="auto"/>
            <w:vAlign w:val="bottom"/>
            <w:hideMark/>
          </w:tcPr>
          <w:p w14:paraId="175B4C2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4855068"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96A704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36182F1" w14:textId="77777777" w:rsidR="00000000" w:rsidRDefault="006F4493">
            <w:pPr>
              <w:jc w:val="right"/>
              <w:rPr>
                <w:rFonts w:eastAsia="Times New Roman"/>
                <w:sz w:val="20"/>
                <w:szCs w:val="20"/>
              </w:rPr>
            </w:pPr>
            <w:r>
              <w:rPr>
                <w:rFonts w:eastAsia="Times New Roman"/>
                <w:sz w:val="20"/>
                <w:szCs w:val="20"/>
              </w:rPr>
              <w:t>922,134</w:t>
            </w:r>
          </w:p>
        </w:tc>
        <w:tc>
          <w:tcPr>
            <w:tcW w:w="0" w:type="auto"/>
            <w:vAlign w:val="bottom"/>
            <w:hideMark/>
          </w:tcPr>
          <w:p w14:paraId="7EE9582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8E6B82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63301F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DDE2B42" w14:textId="77777777" w:rsidR="00000000" w:rsidRDefault="006F4493">
            <w:pPr>
              <w:jc w:val="right"/>
              <w:rPr>
                <w:rFonts w:eastAsia="Times New Roman"/>
                <w:sz w:val="20"/>
                <w:szCs w:val="20"/>
              </w:rPr>
            </w:pPr>
            <w:r>
              <w:rPr>
                <w:rFonts w:eastAsia="Times New Roman"/>
                <w:sz w:val="20"/>
                <w:szCs w:val="20"/>
              </w:rPr>
              <w:t>2,985,675</w:t>
            </w:r>
          </w:p>
        </w:tc>
        <w:tc>
          <w:tcPr>
            <w:tcW w:w="0" w:type="auto"/>
            <w:vAlign w:val="bottom"/>
            <w:hideMark/>
          </w:tcPr>
          <w:p w14:paraId="1F2E390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B4D8D6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937023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E5D92C2" w14:textId="77777777" w:rsidR="00000000" w:rsidRDefault="006F4493">
            <w:pPr>
              <w:jc w:val="right"/>
              <w:rPr>
                <w:rFonts w:eastAsia="Times New Roman"/>
                <w:sz w:val="20"/>
                <w:szCs w:val="20"/>
              </w:rPr>
            </w:pPr>
            <w:r>
              <w:rPr>
                <w:rFonts w:eastAsia="Times New Roman"/>
                <w:sz w:val="20"/>
                <w:szCs w:val="20"/>
              </w:rPr>
              <w:t>1,023,948</w:t>
            </w:r>
          </w:p>
        </w:tc>
        <w:tc>
          <w:tcPr>
            <w:tcW w:w="0" w:type="auto"/>
            <w:vAlign w:val="bottom"/>
            <w:hideMark/>
          </w:tcPr>
          <w:p w14:paraId="76D40A18" w14:textId="77777777" w:rsidR="00000000" w:rsidRDefault="006F4493">
            <w:pPr>
              <w:rPr>
                <w:rFonts w:eastAsia="Times New Roman"/>
                <w:sz w:val="20"/>
                <w:szCs w:val="20"/>
              </w:rPr>
            </w:pPr>
            <w:r>
              <w:rPr>
                <w:rFonts w:eastAsia="Times New Roman"/>
                <w:sz w:val="20"/>
                <w:szCs w:val="20"/>
              </w:rPr>
              <w:t> </w:t>
            </w:r>
          </w:p>
        </w:tc>
      </w:tr>
      <w:tr w:rsidR="00000000" w14:paraId="58D1B766" w14:textId="77777777">
        <w:trPr>
          <w:divId w:val="1301302551"/>
        </w:trPr>
        <w:tc>
          <w:tcPr>
            <w:tcW w:w="0" w:type="auto"/>
            <w:shd w:val="clear" w:color="auto" w:fill="CCEEFF"/>
            <w:vAlign w:val="bottom"/>
            <w:hideMark/>
          </w:tcPr>
          <w:p w14:paraId="3326F2C2" w14:textId="77777777" w:rsidR="00000000" w:rsidRDefault="006F4493">
            <w:pPr>
              <w:rPr>
                <w:rFonts w:eastAsia="Times New Roman"/>
                <w:i/>
                <w:iCs/>
                <w:sz w:val="20"/>
                <w:szCs w:val="20"/>
              </w:rPr>
            </w:pPr>
            <w:r>
              <w:rPr>
                <w:rFonts w:eastAsia="Times New Roman"/>
                <w:i/>
                <w:iCs/>
                <w:sz w:val="20"/>
                <w:szCs w:val="20"/>
              </w:rPr>
              <w:t>Denominator:</w:t>
            </w:r>
          </w:p>
        </w:tc>
        <w:tc>
          <w:tcPr>
            <w:tcW w:w="0" w:type="auto"/>
            <w:shd w:val="clear" w:color="auto" w:fill="CCEEFF"/>
            <w:vAlign w:val="bottom"/>
            <w:hideMark/>
          </w:tcPr>
          <w:p w14:paraId="783BC87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85EB0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9619C6"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D679D8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13A47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98D09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86A0D3"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7D4771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E8E52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AADE0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14B7D7"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8DD924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41086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EC3F1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3E4AB9"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EC57977" w14:textId="77777777" w:rsidR="00000000" w:rsidRDefault="006F4493">
            <w:pPr>
              <w:rPr>
                <w:rFonts w:eastAsia="Times New Roman"/>
                <w:sz w:val="20"/>
                <w:szCs w:val="20"/>
              </w:rPr>
            </w:pPr>
            <w:r>
              <w:rPr>
                <w:rFonts w:eastAsia="Times New Roman"/>
                <w:sz w:val="20"/>
                <w:szCs w:val="20"/>
              </w:rPr>
              <w:t> </w:t>
            </w:r>
          </w:p>
        </w:tc>
      </w:tr>
      <w:tr w:rsidR="00000000" w14:paraId="22F7AD36" w14:textId="77777777">
        <w:trPr>
          <w:divId w:val="1301302551"/>
        </w:trPr>
        <w:tc>
          <w:tcPr>
            <w:tcW w:w="0" w:type="auto"/>
            <w:tcMar>
              <w:top w:w="0" w:type="dxa"/>
              <w:left w:w="180" w:type="dxa"/>
              <w:bottom w:w="0" w:type="dxa"/>
              <w:right w:w="0" w:type="dxa"/>
            </w:tcMar>
            <w:vAlign w:val="bottom"/>
            <w:hideMark/>
          </w:tcPr>
          <w:p w14:paraId="0075B6D9" w14:textId="77777777" w:rsidR="00000000" w:rsidRDefault="006F4493">
            <w:pPr>
              <w:rPr>
                <w:rFonts w:eastAsia="Times New Roman"/>
                <w:sz w:val="20"/>
                <w:szCs w:val="20"/>
              </w:rPr>
            </w:pPr>
            <w:r>
              <w:rPr>
                <w:rFonts w:eastAsia="Times New Roman"/>
                <w:sz w:val="20"/>
                <w:szCs w:val="20"/>
              </w:rPr>
              <w:t>Basic weighted average ordinary shares outstanding</w:t>
            </w:r>
          </w:p>
        </w:tc>
        <w:tc>
          <w:tcPr>
            <w:tcW w:w="0" w:type="auto"/>
            <w:vAlign w:val="bottom"/>
            <w:hideMark/>
          </w:tcPr>
          <w:p w14:paraId="3EF460C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032544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5D7980E" w14:textId="77777777" w:rsidR="00000000" w:rsidRDefault="006F4493">
            <w:pPr>
              <w:jc w:val="right"/>
              <w:rPr>
                <w:rFonts w:eastAsia="Times New Roman"/>
                <w:sz w:val="20"/>
                <w:szCs w:val="20"/>
              </w:rPr>
            </w:pPr>
            <w:r>
              <w:rPr>
                <w:rFonts w:eastAsia="Times New Roman"/>
                <w:sz w:val="20"/>
                <w:szCs w:val="20"/>
              </w:rPr>
              <w:t>32,500,000</w:t>
            </w:r>
          </w:p>
        </w:tc>
        <w:tc>
          <w:tcPr>
            <w:tcW w:w="0" w:type="auto"/>
            <w:vAlign w:val="bottom"/>
            <w:hideMark/>
          </w:tcPr>
          <w:p w14:paraId="1AF14BB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5F39F2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E2C661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854730A" w14:textId="77777777" w:rsidR="00000000" w:rsidRDefault="006F4493">
            <w:pPr>
              <w:jc w:val="right"/>
              <w:rPr>
                <w:rFonts w:eastAsia="Times New Roman"/>
                <w:sz w:val="20"/>
                <w:szCs w:val="20"/>
              </w:rPr>
            </w:pPr>
            <w:r>
              <w:rPr>
                <w:rFonts w:eastAsia="Times New Roman"/>
                <w:sz w:val="20"/>
                <w:szCs w:val="20"/>
              </w:rPr>
              <w:t>8,125,000</w:t>
            </w:r>
          </w:p>
        </w:tc>
        <w:tc>
          <w:tcPr>
            <w:tcW w:w="0" w:type="auto"/>
            <w:vAlign w:val="bottom"/>
            <w:hideMark/>
          </w:tcPr>
          <w:p w14:paraId="0ACE30C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333377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EE28D0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449B22A" w14:textId="77777777" w:rsidR="00000000" w:rsidRDefault="006F4493">
            <w:pPr>
              <w:jc w:val="right"/>
              <w:rPr>
                <w:rFonts w:eastAsia="Times New Roman"/>
                <w:sz w:val="20"/>
                <w:szCs w:val="20"/>
              </w:rPr>
            </w:pPr>
            <w:r>
              <w:rPr>
                <w:rFonts w:eastAsia="Times New Roman"/>
                <w:sz w:val="20"/>
                <w:szCs w:val="20"/>
              </w:rPr>
              <w:t>23,701,657</w:t>
            </w:r>
          </w:p>
        </w:tc>
        <w:tc>
          <w:tcPr>
            <w:tcW w:w="0" w:type="auto"/>
            <w:vAlign w:val="bottom"/>
            <w:hideMark/>
          </w:tcPr>
          <w:p w14:paraId="2A44E71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0619A5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B6BF98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8500FF9" w14:textId="77777777" w:rsidR="00000000" w:rsidRDefault="006F4493">
            <w:pPr>
              <w:jc w:val="right"/>
              <w:rPr>
                <w:rFonts w:eastAsia="Times New Roman"/>
                <w:sz w:val="20"/>
                <w:szCs w:val="20"/>
              </w:rPr>
            </w:pPr>
            <w:r>
              <w:rPr>
                <w:rFonts w:eastAsia="Times New Roman"/>
                <w:sz w:val="20"/>
                <w:szCs w:val="20"/>
              </w:rPr>
              <w:t>7,955,801</w:t>
            </w:r>
          </w:p>
        </w:tc>
        <w:tc>
          <w:tcPr>
            <w:tcW w:w="0" w:type="auto"/>
            <w:vAlign w:val="bottom"/>
            <w:hideMark/>
          </w:tcPr>
          <w:p w14:paraId="6281A72F" w14:textId="77777777" w:rsidR="00000000" w:rsidRDefault="006F4493">
            <w:pPr>
              <w:rPr>
                <w:rFonts w:eastAsia="Times New Roman"/>
                <w:sz w:val="20"/>
                <w:szCs w:val="20"/>
              </w:rPr>
            </w:pPr>
            <w:r>
              <w:rPr>
                <w:rFonts w:eastAsia="Times New Roman"/>
                <w:sz w:val="20"/>
                <w:szCs w:val="20"/>
              </w:rPr>
              <w:t> </w:t>
            </w:r>
          </w:p>
        </w:tc>
      </w:tr>
      <w:tr w:rsidR="00000000" w14:paraId="1A244080" w14:textId="77777777">
        <w:trPr>
          <w:divId w:val="1301302551"/>
        </w:trPr>
        <w:tc>
          <w:tcPr>
            <w:tcW w:w="0" w:type="auto"/>
            <w:shd w:val="clear" w:color="auto" w:fill="CCEEFF"/>
            <w:tcMar>
              <w:top w:w="0" w:type="dxa"/>
              <w:left w:w="180" w:type="dxa"/>
              <w:bottom w:w="0" w:type="dxa"/>
              <w:right w:w="0" w:type="dxa"/>
            </w:tcMar>
            <w:vAlign w:val="bottom"/>
            <w:hideMark/>
          </w:tcPr>
          <w:p w14:paraId="12BCC31E" w14:textId="77777777" w:rsidR="00000000" w:rsidRDefault="006F4493">
            <w:pPr>
              <w:rPr>
                <w:rFonts w:eastAsia="Times New Roman"/>
                <w:sz w:val="20"/>
                <w:szCs w:val="20"/>
              </w:rPr>
            </w:pPr>
            <w:r>
              <w:rPr>
                <w:rFonts w:eastAsia="Times New Roman"/>
                <w:sz w:val="20"/>
                <w:szCs w:val="20"/>
              </w:rPr>
              <w:t>Diluted weighted average ordinary shares outstanding</w:t>
            </w:r>
          </w:p>
        </w:tc>
        <w:tc>
          <w:tcPr>
            <w:tcW w:w="0" w:type="auto"/>
            <w:shd w:val="clear" w:color="auto" w:fill="CCEEFF"/>
            <w:tcMar>
              <w:top w:w="0" w:type="dxa"/>
              <w:left w:w="0" w:type="dxa"/>
              <w:bottom w:w="30" w:type="dxa"/>
              <w:right w:w="0" w:type="dxa"/>
            </w:tcMar>
            <w:vAlign w:val="bottom"/>
            <w:hideMark/>
          </w:tcPr>
          <w:p w14:paraId="6E9608D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DE5A75"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40E417" w14:textId="77777777" w:rsidR="00000000" w:rsidRDefault="006F4493">
            <w:pPr>
              <w:jc w:val="right"/>
              <w:rPr>
                <w:rFonts w:eastAsia="Times New Roman"/>
                <w:sz w:val="20"/>
                <w:szCs w:val="20"/>
              </w:rPr>
            </w:pPr>
            <w:r>
              <w:rPr>
                <w:rFonts w:eastAsia="Times New Roman"/>
                <w:sz w:val="20"/>
                <w:szCs w:val="20"/>
              </w:rPr>
              <w:t>32,500,000</w:t>
            </w:r>
          </w:p>
        </w:tc>
        <w:tc>
          <w:tcPr>
            <w:tcW w:w="0" w:type="auto"/>
            <w:shd w:val="clear" w:color="auto" w:fill="CCEEFF"/>
            <w:tcMar>
              <w:top w:w="0" w:type="dxa"/>
              <w:left w:w="0" w:type="dxa"/>
              <w:bottom w:w="30" w:type="dxa"/>
              <w:right w:w="0" w:type="dxa"/>
            </w:tcMar>
            <w:vAlign w:val="bottom"/>
            <w:hideMark/>
          </w:tcPr>
          <w:p w14:paraId="597B18E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2781C61"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E59EBD"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0788E8" w14:textId="77777777" w:rsidR="00000000" w:rsidRDefault="006F4493">
            <w:pPr>
              <w:jc w:val="right"/>
              <w:rPr>
                <w:rFonts w:eastAsia="Times New Roman"/>
                <w:sz w:val="20"/>
                <w:szCs w:val="20"/>
              </w:rPr>
            </w:pPr>
            <w:r>
              <w:rPr>
                <w:rFonts w:eastAsia="Times New Roman"/>
                <w:sz w:val="20"/>
                <w:szCs w:val="20"/>
              </w:rPr>
              <w:t>8,125,000</w:t>
            </w:r>
          </w:p>
        </w:tc>
        <w:tc>
          <w:tcPr>
            <w:tcW w:w="0" w:type="auto"/>
            <w:shd w:val="clear" w:color="auto" w:fill="CCEEFF"/>
            <w:tcMar>
              <w:top w:w="0" w:type="dxa"/>
              <w:left w:w="0" w:type="dxa"/>
              <w:bottom w:w="30" w:type="dxa"/>
              <w:right w:w="0" w:type="dxa"/>
            </w:tcMar>
            <w:vAlign w:val="bottom"/>
            <w:hideMark/>
          </w:tcPr>
          <w:p w14:paraId="041C1AB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53A215E"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1EFE25"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08B9F7" w14:textId="77777777" w:rsidR="00000000" w:rsidRDefault="006F4493">
            <w:pPr>
              <w:jc w:val="right"/>
              <w:rPr>
                <w:rFonts w:eastAsia="Times New Roman"/>
                <w:sz w:val="20"/>
                <w:szCs w:val="20"/>
              </w:rPr>
            </w:pPr>
            <w:r>
              <w:rPr>
                <w:rFonts w:eastAsia="Times New Roman"/>
                <w:sz w:val="20"/>
                <w:szCs w:val="20"/>
              </w:rPr>
              <w:t>23,701,657</w:t>
            </w:r>
          </w:p>
        </w:tc>
        <w:tc>
          <w:tcPr>
            <w:tcW w:w="0" w:type="auto"/>
            <w:shd w:val="clear" w:color="auto" w:fill="CCEEFF"/>
            <w:tcMar>
              <w:top w:w="0" w:type="dxa"/>
              <w:left w:w="0" w:type="dxa"/>
              <w:bottom w:w="30" w:type="dxa"/>
              <w:right w:w="0" w:type="dxa"/>
            </w:tcMar>
            <w:vAlign w:val="bottom"/>
            <w:hideMark/>
          </w:tcPr>
          <w:p w14:paraId="1BD3217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DB842F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EE3BBF"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7700CC" w14:textId="77777777" w:rsidR="00000000" w:rsidRDefault="006F4493">
            <w:pPr>
              <w:jc w:val="right"/>
              <w:rPr>
                <w:rFonts w:eastAsia="Times New Roman"/>
                <w:sz w:val="20"/>
                <w:szCs w:val="20"/>
              </w:rPr>
            </w:pPr>
            <w:r>
              <w:rPr>
                <w:rFonts w:eastAsia="Times New Roman"/>
                <w:sz w:val="20"/>
                <w:szCs w:val="20"/>
              </w:rPr>
              <w:t>8,125,000</w:t>
            </w:r>
          </w:p>
        </w:tc>
        <w:tc>
          <w:tcPr>
            <w:tcW w:w="0" w:type="auto"/>
            <w:shd w:val="clear" w:color="auto" w:fill="CCEEFF"/>
            <w:tcMar>
              <w:top w:w="0" w:type="dxa"/>
              <w:left w:w="0" w:type="dxa"/>
              <w:bottom w:w="30" w:type="dxa"/>
              <w:right w:w="0" w:type="dxa"/>
            </w:tcMar>
            <w:vAlign w:val="bottom"/>
            <w:hideMark/>
          </w:tcPr>
          <w:p w14:paraId="3666A066" w14:textId="77777777" w:rsidR="00000000" w:rsidRDefault="006F4493">
            <w:pPr>
              <w:rPr>
                <w:rFonts w:eastAsia="Times New Roman"/>
                <w:sz w:val="20"/>
                <w:szCs w:val="20"/>
              </w:rPr>
            </w:pPr>
            <w:r>
              <w:rPr>
                <w:rFonts w:eastAsia="Times New Roman"/>
                <w:sz w:val="20"/>
                <w:szCs w:val="20"/>
              </w:rPr>
              <w:t> </w:t>
            </w:r>
          </w:p>
        </w:tc>
      </w:tr>
      <w:tr w:rsidR="00000000" w14:paraId="58C45289" w14:textId="77777777">
        <w:trPr>
          <w:divId w:val="1301302551"/>
        </w:trPr>
        <w:tc>
          <w:tcPr>
            <w:tcW w:w="0" w:type="auto"/>
            <w:vAlign w:val="bottom"/>
            <w:hideMark/>
          </w:tcPr>
          <w:p w14:paraId="7BCB2100" w14:textId="77777777" w:rsidR="00000000" w:rsidRDefault="006F4493">
            <w:pPr>
              <w:rPr>
                <w:rFonts w:eastAsia="Times New Roman"/>
                <w:sz w:val="20"/>
                <w:szCs w:val="20"/>
              </w:rPr>
            </w:pPr>
            <w:r>
              <w:rPr>
                <w:rFonts w:eastAsia="Times New Roman"/>
                <w:sz w:val="20"/>
                <w:szCs w:val="20"/>
              </w:rPr>
              <w:t>Basic net income per ordinary share</w:t>
            </w:r>
          </w:p>
        </w:tc>
        <w:tc>
          <w:tcPr>
            <w:tcW w:w="0" w:type="auto"/>
            <w:tcMar>
              <w:top w:w="0" w:type="dxa"/>
              <w:left w:w="0" w:type="dxa"/>
              <w:bottom w:w="80" w:type="dxa"/>
              <w:right w:w="0" w:type="dxa"/>
            </w:tcMar>
            <w:vAlign w:val="bottom"/>
            <w:hideMark/>
          </w:tcPr>
          <w:p w14:paraId="3ABDE72D"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25A6BA9"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01E102B9" w14:textId="77777777" w:rsidR="00000000" w:rsidRDefault="006F4493">
            <w:pPr>
              <w:jc w:val="right"/>
              <w:rPr>
                <w:rFonts w:eastAsia="Times New Roman"/>
                <w:sz w:val="20"/>
                <w:szCs w:val="20"/>
              </w:rPr>
            </w:pPr>
            <w:r>
              <w:rPr>
                <w:rFonts w:eastAsia="Times New Roman"/>
                <w:sz w:val="20"/>
                <w:szCs w:val="20"/>
              </w:rPr>
              <w:t>0.11</w:t>
            </w:r>
          </w:p>
        </w:tc>
        <w:tc>
          <w:tcPr>
            <w:tcW w:w="0" w:type="auto"/>
            <w:tcMar>
              <w:top w:w="0" w:type="dxa"/>
              <w:left w:w="0" w:type="dxa"/>
              <w:bottom w:w="80" w:type="dxa"/>
              <w:right w:w="0" w:type="dxa"/>
            </w:tcMar>
            <w:vAlign w:val="bottom"/>
            <w:hideMark/>
          </w:tcPr>
          <w:p w14:paraId="30321BE5"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0D64EBE0"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3B9A605"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3423101E" w14:textId="77777777" w:rsidR="00000000" w:rsidRDefault="006F4493">
            <w:pPr>
              <w:jc w:val="right"/>
              <w:rPr>
                <w:rFonts w:eastAsia="Times New Roman"/>
                <w:sz w:val="20"/>
                <w:szCs w:val="20"/>
              </w:rPr>
            </w:pPr>
            <w:r>
              <w:rPr>
                <w:rFonts w:eastAsia="Times New Roman"/>
                <w:sz w:val="20"/>
                <w:szCs w:val="20"/>
              </w:rPr>
              <w:t>0.11</w:t>
            </w:r>
          </w:p>
        </w:tc>
        <w:tc>
          <w:tcPr>
            <w:tcW w:w="0" w:type="auto"/>
            <w:tcMar>
              <w:top w:w="0" w:type="dxa"/>
              <w:left w:w="0" w:type="dxa"/>
              <w:bottom w:w="80" w:type="dxa"/>
              <w:right w:w="0" w:type="dxa"/>
            </w:tcMar>
            <w:vAlign w:val="bottom"/>
            <w:hideMark/>
          </w:tcPr>
          <w:p w14:paraId="402E23F1"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4525B49C"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528E9944"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439AA251" w14:textId="77777777" w:rsidR="00000000" w:rsidRDefault="006F4493">
            <w:pPr>
              <w:jc w:val="right"/>
              <w:rPr>
                <w:rFonts w:eastAsia="Times New Roman"/>
                <w:sz w:val="20"/>
                <w:szCs w:val="20"/>
              </w:rPr>
            </w:pPr>
            <w:r>
              <w:rPr>
                <w:rFonts w:eastAsia="Times New Roman"/>
                <w:sz w:val="20"/>
                <w:szCs w:val="20"/>
              </w:rPr>
              <w:t>0.13</w:t>
            </w:r>
          </w:p>
        </w:tc>
        <w:tc>
          <w:tcPr>
            <w:tcW w:w="0" w:type="auto"/>
            <w:tcMar>
              <w:top w:w="0" w:type="dxa"/>
              <w:left w:w="0" w:type="dxa"/>
              <w:bottom w:w="80" w:type="dxa"/>
              <w:right w:w="0" w:type="dxa"/>
            </w:tcMar>
            <w:vAlign w:val="bottom"/>
            <w:hideMark/>
          </w:tcPr>
          <w:p w14:paraId="1E51C463" w14:textId="77777777" w:rsidR="00000000" w:rsidRDefault="006F4493">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41E7BDF7"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26F88D1"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3BE09CD5" w14:textId="77777777" w:rsidR="00000000" w:rsidRDefault="006F4493">
            <w:pPr>
              <w:jc w:val="right"/>
              <w:rPr>
                <w:rFonts w:eastAsia="Times New Roman"/>
                <w:sz w:val="20"/>
                <w:szCs w:val="20"/>
              </w:rPr>
            </w:pPr>
            <w:r>
              <w:rPr>
                <w:rFonts w:eastAsia="Times New Roman"/>
                <w:sz w:val="20"/>
                <w:szCs w:val="20"/>
              </w:rPr>
              <w:t>0.13</w:t>
            </w:r>
          </w:p>
        </w:tc>
        <w:tc>
          <w:tcPr>
            <w:tcW w:w="0" w:type="auto"/>
            <w:tcMar>
              <w:top w:w="0" w:type="dxa"/>
              <w:left w:w="0" w:type="dxa"/>
              <w:bottom w:w="80" w:type="dxa"/>
              <w:right w:w="0" w:type="dxa"/>
            </w:tcMar>
            <w:vAlign w:val="bottom"/>
            <w:hideMark/>
          </w:tcPr>
          <w:p w14:paraId="32ED683A" w14:textId="77777777" w:rsidR="00000000" w:rsidRDefault="006F4493">
            <w:pPr>
              <w:rPr>
                <w:rFonts w:eastAsia="Times New Roman"/>
                <w:sz w:val="20"/>
                <w:szCs w:val="20"/>
              </w:rPr>
            </w:pPr>
            <w:r>
              <w:rPr>
                <w:rFonts w:eastAsia="Times New Roman"/>
                <w:sz w:val="20"/>
                <w:szCs w:val="20"/>
              </w:rPr>
              <w:t> </w:t>
            </w:r>
          </w:p>
        </w:tc>
      </w:tr>
      <w:tr w:rsidR="00000000" w14:paraId="37F3A135" w14:textId="77777777">
        <w:trPr>
          <w:divId w:val="1301302551"/>
        </w:trPr>
        <w:tc>
          <w:tcPr>
            <w:tcW w:w="0" w:type="auto"/>
            <w:shd w:val="clear" w:color="auto" w:fill="CCEEFF"/>
            <w:vAlign w:val="bottom"/>
            <w:hideMark/>
          </w:tcPr>
          <w:p w14:paraId="7E9F26F6" w14:textId="77777777" w:rsidR="00000000" w:rsidRDefault="006F4493">
            <w:pPr>
              <w:rPr>
                <w:rFonts w:eastAsia="Times New Roman"/>
                <w:sz w:val="20"/>
                <w:szCs w:val="20"/>
              </w:rPr>
            </w:pPr>
            <w:r>
              <w:rPr>
                <w:rFonts w:eastAsia="Times New Roman"/>
                <w:sz w:val="20"/>
                <w:szCs w:val="20"/>
              </w:rPr>
              <w:t>Diluted net income per ordinary share</w:t>
            </w:r>
          </w:p>
        </w:tc>
        <w:tc>
          <w:tcPr>
            <w:tcW w:w="0" w:type="auto"/>
            <w:shd w:val="clear" w:color="auto" w:fill="CCEEFF"/>
            <w:tcMar>
              <w:top w:w="0" w:type="dxa"/>
              <w:left w:w="0" w:type="dxa"/>
              <w:bottom w:w="80" w:type="dxa"/>
              <w:right w:w="0" w:type="dxa"/>
            </w:tcMar>
            <w:vAlign w:val="bottom"/>
            <w:hideMark/>
          </w:tcPr>
          <w:p w14:paraId="3AA6995D"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4565124"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1E738914" w14:textId="77777777" w:rsidR="00000000" w:rsidRDefault="006F4493">
            <w:pPr>
              <w:jc w:val="right"/>
              <w:rPr>
                <w:rFonts w:eastAsia="Times New Roman"/>
                <w:sz w:val="20"/>
                <w:szCs w:val="20"/>
              </w:rPr>
            </w:pPr>
            <w:r>
              <w:rPr>
                <w:rFonts w:eastAsia="Times New Roman"/>
                <w:sz w:val="20"/>
                <w:szCs w:val="20"/>
              </w:rPr>
              <w:t>0.11</w:t>
            </w:r>
          </w:p>
        </w:tc>
        <w:tc>
          <w:tcPr>
            <w:tcW w:w="0" w:type="auto"/>
            <w:shd w:val="clear" w:color="auto" w:fill="CCEEFF"/>
            <w:tcMar>
              <w:top w:w="0" w:type="dxa"/>
              <w:left w:w="0" w:type="dxa"/>
              <w:bottom w:w="80" w:type="dxa"/>
              <w:right w:w="0" w:type="dxa"/>
            </w:tcMar>
            <w:vAlign w:val="bottom"/>
            <w:hideMark/>
          </w:tcPr>
          <w:p w14:paraId="515E842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3201B03A"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5D280E8"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7A803F8" w14:textId="77777777" w:rsidR="00000000" w:rsidRDefault="006F4493">
            <w:pPr>
              <w:jc w:val="right"/>
              <w:rPr>
                <w:rFonts w:eastAsia="Times New Roman"/>
                <w:sz w:val="20"/>
                <w:szCs w:val="20"/>
              </w:rPr>
            </w:pPr>
            <w:r>
              <w:rPr>
                <w:rFonts w:eastAsia="Times New Roman"/>
                <w:sz w:val="20"/>
                <w:szCs w:val="20"/>
              </w:rPr>
              <w:t>0.11</w:t>
            </w:r>
          </w:p>
        </w:tc>
        <w:tc>
          <w:tcPr>
            <w:tcW w:w="0" w:type="auto"/>
            <w:shd w:val="clear" w:color="auto" w:fill="CCEEFF"/>
            <w:tcMar>
              <w:top w:w="0" w:type="dxa"/>
              <w:left w:w="0" w:type="dxa"/>
              <w:bottom w:w="80" w:type="dxa"/>
              <w:right w:w="0" w:type="dxa"/>
            </w:tcMar>
            <w:vAlign w:val="bottom"/>
            <w:hideMark/>
          </w:tcPr>
          <w:p w14:paraId="03AD2A13"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2533BA73"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C84934F"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15142D1F" w14:textId="77777777" w:rsidR="00000000" w:rsidRDefault="006F4493">
            <w:pPr>
              <w:jc w:val="right"/>
              <w:rPr>
                <w:rFonts w:eastAsia="Times New Roman"/>
                <w:sz w:val="20"/>
                <w:szCs w:val="20"/>
              </w:rPr>
            </w:pPr>
            <w:r>
              <w:rPr>
                <w:rFonts w:eastAsia="Times New Roman"/>
                <w:sz w:val="20"/>
                <w:szCs w:val="20"/>
              </w:rPr>
              <w:t>0.13</w:t>
            </w:r>
          </w:p>
        </w:tc>
        <w:tc>
          <w:tcPr>
            <w:tcW w:w="0" w:type="auto"/>
            <w:shd w:val="clear" w:color="auto" w:fill="CCEEFF"/>
            <w:tcMar>
              <w:top w:w="0" w:type="dxa"/>
              <w:left w:w="0" w:type="dxa"/>
              <w:bottom w:w="80" w:type="dxa"/>
              <w:right w:w="0" w:type="dxa"/>
            </w:tcMar>
            <w:vAlign w:val="bottom"/>
            <w:hideMark/>
          </w:tcPr>
          <w:p w14:paraId="4213B58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09290ABD"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68DBBB2"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066656A3" w14:textId="77777777" w:rsidR="00000000" w:rsidRDefault="006F4493">
            <w:pPr>
              <w:jc w:val="right"/>
              <w:rPr>
                <w:rFonts w:eastAsia="Times New Roman"/>
                <w:sz w:val="20"/>
                <w:szCs w:val="20"/>
              </w:rPr>
            </w:pPr>
            <w:r>
              <w:rPr>
                <w:rFonts w:eastAsia="Times New Roman"/>
                <w:sz w:val="20"/>
                <w:szCs w:val="20"/>
              </w:rPr>
              <w:t>0.13</w:t>
            </w:r>
          </w:p>
        </w:tc>
        <w:tc>
          <w:tcPr>
            <w:tcW w:w="0" w:type="auto"/>
            <w:shd w:val="clear" w:color="auto" w:fill="CCEEFF"/>
            <w:tcMar>
              <w:top w:w="0" w:type="dxa"/>
              <w:left w:w="0" w:type="dxa"/>
              <w:bottom w:w="80" w:type="dxa"/>
              <w:right w:w="0" w:type="dxa"/>
            </w:tcMar>
            <w:vAlign w:val="bottom"/>
            <w:hideMark/>
          </w:tcPr>
          <w:p w14:paraId="1F165CD2" w14:textId="77777777" w:rsidR="00000000" w:rsidRDefault="006F4493">
            <w:pPr>
              <w:rPr>
                <w:rFonts w:eastAsia="Times New Roman"/>
                <w:sz w:val="20"/>
                <w:szCs w:val="20"/>
              </w:rPr>
            </w:pPr>
            <w:r>
              <w:rPr>
                <w:rFonts w:eastAsia="Times New Roman"/>
                <w:sz w:val="20"/>
                <w:szCs w:val="20"/>
              </w:rPr>
              <w:t> </w:t>
            </w:r>
          </w:p>
        </w:tc>
      </w:tr>
    </w:tbl>
    <w:p w14:paraId="187C3B95" w14:textId="77777777" w:rsidR="00000000" w:rsidRDefault="006F4493">
      <w:pPr>
        <w:pStyle w:val="a3"/>
        <w:spacing w:before="0" w:beforeAutospacing="0" w:after="0" w:afterAutospacing="0"/>
        <w:jc w:val="both"/>
        <w:divId w:val="1301302551"/>
        <w:rPr>
          <w:sz w:val="20"/>
          <w:szCs w:val="20"/>
        </w:rPr>
      </w:pPr>
      <w:r>
        <w:rPr>
          <w:sz w:val="20"/>
          <w:szCs w:val="20"/>
        </w:rPr>
        <w:t> </w:t>
      </w:r>
    </w:p>
    <w:p w14:paraId="710687FC" w14:textId="77777777" w:rsidR="00000000" w:rsidRDefault="006F4493">
      <w:pPr>
        <w:pStyle w:val="a3"/>
        <w:spacing w:before="0" w:beforeAutospacing="0" w:after="0" w:afterAutospacing="0"/>
        <w:jc w:val="center"/>
        <w:divId w:val="1671788890"/>
        <w:rPr>
          <w:sz w:val="20"/>
          <w:szCs w:val="20"/>
        </w:rPr>
      </w:pPr>
      <w:r>
        <w:rPr>
          <w:sz w:val="20"/>
          <w:szCs w:val="20"/>
        </w:rPr>
        <w:t>1</w:t>
      </w:r>
      <w:r>
        <w:rPr>
          <w:sz w:val="20"/>
          <w:szCs w:val="20"/>
        </w:rPr>
        <w:t>1</w:t>
      </w:r>
      <w:r>
        <w:rPr>
          <w:sz w:val="20"/>
          <w:szCs w:val="20"/>
        </w:rPr>
        <w:t> </w:t>
      </w:r>
    </w:p>
    <w:p w14:paraId="229BCBFB" w14:textId="77777777" w:rsidR="00000000" w:rsidRDefault="006F4493">
      <w:pPr>
        <w:pStyle w:val="a3"/>
        <w:spacing w:before="0" w:beforeAutospacing="0" w:after="0" w:afterAutospacing="0"/>
        <w:divId w:val="204487648"/>
        <w:rPr>
          <w:sz w:val="20"/>
          <w:szCs w:val="20"/>
        </w:rPr>
      </w:pPr>
      <w:r>
        <w:rPr>
          <w:sz w:val="20"/>
          <w:szCs w:val="20"/>
        </w:rPr>
        <w:t> </w:t>
      </w:r>
    </w:p>
    <w:p w14:paraId="4DED125B" w14:textId="77777777" w:rsidR="00000000" w:rsidRDefault="006F4493">
      <w:pPr>
        <w:pStyle w:val="a3"/>
        <w:spacing w:before="0" w:beforeAutospacing="0" w:after="0" w:afterAutospacing="0"/>
        <w:jc w:val="both"/>
        <w:divId w:val="1301302551"/>
        <w:rPr>
          <w:sz w:val="20"/>
          <w:szCs w:val="20"/>
        </w:rPr>
      </w:pPr>
      <w:r>
        <w:rPr>
          <w:sz w:val="20"/>
          <w:szCs w:val="20"/>
        </w:rPr>
        <w:t> </w:t>
      </w:r>
    </w:p>
    <w:p w14:paraId="1AE6136A"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078381A2"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5B10D933" w14:textId="77777777" w:rsidR="00000000" w:rsidRDefault="006F4493">
      <w:pPr>
        <w:pStyle w:val="a3"/>
        <w:spacing w:before="0" w:beforeAutospacing="0" w:after="0" w:afterAutospacing="0"/>
        <w:jc w:val="both"/>
        <w:divId w:val="1301302551"/>
        <w:rPr>
          <w:sz w:val="20"/>
          <w:szCs w:val="20"/>
        </w:rPr>
      </w:pPr>
      <w:r>
        <w:rPr>
          <w:sz w:val="20"/>
          <w:szCs w:val="20"/>
        </w:rPr>
        <w:t> </w:t>
      </w:r>
    </w:p>
    <w:p w14:paraId="30695FF5" w14:textId="77777777" w:rsidR="00000000" w:rsidRDefault="006F4493">
      <w:pPr>
        <w:pStyle w:val="a3"/>
        <w:spacing w:before="0" w:beforeAutospacing="0" w:after="0" w:afterAutospacing="0"/>
        <w:jc w:val="both"/>
        <w:divId w:val="1301302551"/>
        <w:rPr>
          <w:sz w:val="20"/>
          <w:szCs w:val="20"/>
        </w:rPr>
      </w:pPr>
      <w:r>
        <w:rPr>
          <w:b/>
          <w:bCs/>
          <w:i/>
          <w:iCs/>
          <w:sz w:val="20"/>
          <w:szCs w:val="20"/>
        </w:rPr>
        <w:t>Income Taxes</w:t>
      </w:r>
    </w:p>
    <w:p w14:paraId="5592F918" w14:textId="77777777" w:rsidR="00000000" w:rsidRDefault="006F4493">
      <w:pPr>
        <w:pStyle w:val="a3"/>
        <w:spacing w:before="0" w:beforeAutospacing="0" w:after="0" w:afterAutospacing="0"/>
        <w:jc w:val="both"/>
        <w:divId w:val="1301302551"/>
        <w:rPr>
          <w:sz w:val="20"/>
          <w:szCs w:val="20"/>
        </w:rPr>
      </w:pPr>
      <w:r>
        <w:rPr>
          <w:sz w:val="20"/>
          <w:szCs w:val="20"/>
        </w:rPr>
        <w:t> </w:t>
      </w:r>
    </w:p>
    <w:p w14:paraId="026AE550" w14:textId="77777777" w:rsidR="00000000" w:rsidRDefault="006F4493">
      <w:pPr>
        <w:pStyle w:val="a3"/>
        <w:spacing w:before="0" w:beforeAutospacing="0" w:after="0" w:afterAutospacing="0"/>
        <w:jc w:val="both"/>
        <w:divId w:val="1301302551"/>
        <w:rPr>
          <w:sz w:val="20"/>
          <w:szCs w:val="20"/>
        </w:rPr>
      </w:pPr>
      <w:r>
        <w:rPr>
          <w:sz w:val="20"/>
          <w:szCs w:val="20"/>
        </w:rPr>
        <w:t>The Company complies with the accounting and reporting requirements of FASB ASC Topic 740, “Income Taxes” (“ASC 740”), which prescribes a recognition threshold and a measurement attribute for the financial statement recognition and measurement of tax posit</w:t>
      </w:r>
      <w:r>
        <w:rPr>
          <w:sz w:val="20"/>
          <w:szCs w:val="20"/>
        </w:rPr>
        <w:t xml:space="preserve">ions taken or expected to be taken in a tax return. For those benefits to be recognized, a tax position must be more likely than not to be sustained upon examination by taxing authorities. The Company’s management determined that the Cayman Islands is the </w:t>
      </w:r>
      <w:r>
        <w:rPr>
          <w:sz w:val="20"/>
          <w:szCs w:val="20"/>
        </w:rPr>
        <w:t>Company’s only major tax jurisdiction. The Company recognizes accrued interest and penalties related to unrecognized tax benefits as income tax expense. There were no unrecognized tax benefits and no amounts accrued for interest and penalties as of June 30</w:t>
      </w:r>
      <w:r>
        <w:rPr>
          <w:sz w:val="20"/>
          <w:szCs w:val="20"/>
        </w:rPr>
        <w:t>, 2022 and December 31, 2021. The Company is currently not aware of any issues under review that could result in significant payments, accruals or material deviation from its position.</w:t>
      </w:r>
    </w:p>
    <w:p w14:paraId="59EBEE80" w14:textId="77777777" w:rsidR="00000000" w:rsidRDefault="006F4493">
      <w:pPr>
        <w:pStyle w:val="a3"/>
        <w:spacing w:before="0" w:beforeAutospacing="0" w:after="0" w:afterAutospacing="0"/>
        <w:jc w:val="both"/>
        <w:divId w:val="1301302551"/>
        <w:rPr>
          <w:sz w:val="20"/>
          <w:szCs w:val="20"/>
        </w:rPr>
      </w:pPr>
      <w:r>
        <w:rPr>
          <w:sz w:val="20"/>
          <w:szCs w:val="20"/>
        </w:rPr>
        <w:t> </w:t>
      </w:r>
    </w:p>
    <w:p w14:paraId="4B29866F" w14:textId="77777777" w:rsidR="00000000" w:rsidRDefault="006F4493">
      <w:pPr>
        <w:pStyle w:val="a3"/>
        <w:spacing w:before="0" w:beforeAutospacing="0" w:after="0" w:afterAutospacing="0"/>
        <w:jc w:val="both"/>
        <w:divId w:val="1301302551"/>
        <w:rPr>
          <w:sz w:val="20"/>
          <w:szCs w:val="20"/>
        </w:rPr>
      </w:pPr>
      <w:r>
        <w:rPr>
          <w:sz w:val="20"/>
          <w:szCs w:val="20"/>
        </w:rPr>
        <w:t>There is currently no taxation imposed on income by the Government of</w:t>
      </w:r>
      <w:r>
        <w:rPr>
          <w:sz w:val="20"/>
          <w:szCs w:val="20"/>
        </w:rPr>
        <w:t xml:space="preserve"> the Cayman Islands. In accordance with Cayman federal income tax regulations, income taxes are not levied on the Company. Consequently, income taxes are not reflected in the Company’s consolidated financial statements. The Company’s management does not ex</w:t>
      </w:r>
      <w:r>
        <w:rPr>
          <w:sz w:val="20"/>
          <w:szCs w:val="20"/>
        </w:rPr>
        <w:t>pect that the total amount of unrecognized tax benefits will materially change over the next twelve months.</w:t>
      </w:r>
    </w:p>
    <w:p w14:paraId="13172A51" w14:textId="77777777" w:rsidR="00000000" w:rsidRDefault="006F4493">
      <w:pPr>
        <w:pStyle w:val="a3"/>
        <w:spacing w:before="0" w:beforeAutospacing="0" w:after="0" w:afterAutospacing="0"/>
        <w:jc w:val="both"/>
        <w:divId w:val="1301302551"/>
        <w:rPr>
          <w:sz w:val="20"/>
          <w:szCs w:val="20"/>
        </w:rPr>
      </w:pPr>
      <w:r>
        <w:rPr>
          <w:sz w:val="20"/>
          <w:szCs w:val="20"/>
        </w:rPr>
        <w:t> </w:t>
      </w:r>
    </w:p>
    <w:p w14:paraId="7ABF1EAB" w14:textId="77777777" w:rsidR="00000000" w:rsidRDefault="006F4493">
      <w:pPr>
        <w:pStyle w:val="a3"/>
        <w:spacing w:before="0" w:beforeAutospacing="0" w:after="0" w:afterAutospacing="0"/>
        <w:jc w:val="both"/>
        <w:divId w:val="1301302551"/>
        <w:rPr>
          <w:sz w:val="20"/>
          <w:szCs w:val="20"/>
        </w:rPr>
      </w:pPr>
      <w:r>
        <w:rPr>
          <w:b/>
          <w:bCs/>
          <w:i/>
          <w:iCs/>
          <w:sz w:val="20"/>
          <w:szCs w:val="20"/>
        </w:rPr>
        <w:t>Recent Accounting Pronouncements</w:t>
      </w:r>
    </w:p>
    <w:p w14:paraId="11087DA3" w14:textId="77777777" w:rsidR="00000000" w:rsidRDefault="006F4493">
      <w:pPr>
        <w:pStyle w:val="a3"/>
        <w:spacing w:before="0" w:beforeAutospacing="0" w:after="0" w:afterAutospacing="0"/>
        <w:jc w:val="both"/>
        <w:divId w:val="1301302551"/>
        <w:rPr>
          <w:sz w:val="20"/>
          <w:szCs w:val="20"/>
        </w:rPr>
      </w:pPr>
      <w:r>
        <w:rPr>
          <w:sz w:val="20"/>
          <w:szCs w:val="20"/>
        </w:rPr>
        <w:t> </w:t>
      </w:r>
    </w:p>
    <w:p w14:paraId="0DC87EE8" w14:textId="77777777" w:rsidR="00000000" w:rsidRDefault="006F4493">
      <w:pPr>
        <w:pStyle w:val="a3"/>
        <w:spacing w:before="0" w:beforeAutospacing="0" w:after="0" w:afterAutospacing="0"/>
        <w:jc w:val="both"/>
        <w:divId w:val="1301302551"/>
        <w:rPr>
          <w:sz w:val="20"/>
          <w:szCs w:val="20"/>
        </w:rPr>
      </w:pPr>
      <w:r>
        <w:rPr>
          <w:sz w:val="20"/>
          <w:szCs w:val="20"/>
        </w:rPr>
        <w:t>In June 2022, the FASB issued ASU 2022-03, ASC Subtopic 820 “Fair Value Measurement of Equity Securities Subjec</w:t>
      </w:r>
      <w:r>
        <w:rPr>
          <w:sz w:val="20"/>
          <w:szCs w:val="20"/>
        </w:rPr>
        <w:t>t to Contractual Sale Restrictions”. The ASU amends ASC 820 to clarify that a contractual sales restriction is not considered in measuring an equity security at fair value and to introduce new disclosure requirements for equity securities subject to contra</w:t>
      </w:r>
      <w:r>
        <w:rPr>
          <w:sz w:val="20"/>
          <w:szCs w:val="20"/>
        </w:rPr>
        <w:t>ctual sale restrictions that are measured at fair value. The ASU applies to both holders and issuers of equity and equity-linked securities measured at fair value. The amendments in this ASU are effective for the Company in fiscal years beginning after Dec</w:t>
      </w:r>
      <w:r>
        <w:rPr>
          <w:sz w:val="20"/>
          <w:szCs w:val="20"/>
        </w:rPr>
        <w:t>ember 15, 2023, and interim periods within those fiscal years. Early adoption is permitted for both interim and annual financial statements that have not yet been issued or made available for issuance. The Company is still evaluating the impact of this pro</w:t>
      </w:r>
      <w:r>
        <w:rPr>
          <w:sz w:val="20"/>
          <w:szCs w:val="20"/>
        </w:rPr>
        <w:t>nouncement on the unaudited condensed consolidated financial statements.</w:t>
      </w:r>
    </w:p>
    <w:p w14:paraId="5FB92F98" w14:textId="77777777" w:rsidR="00000000" w:rsidRDefault="006F4493">
      <w:pPr>
        <w:pStyle w:val="a3"/>
        <w:spacing w:before="0" w:beforeAutospacing="0" w:after="0" w:afterAutospacing="0"/>
        <w:jc w:val="both"/>
        <w:divId w:val="1301302551"/>
        <w:rPr>
          <w:sz w:val="20"/>
          <w:szCs w:val="20"/>
        </w:rPr>
      </w:pPr>
      <w:r>
        <w:rPr>
          <w:sz w:val="20"/>
          <w:szCs w:val="20"/>
        </w:rPr>
        <w:t> </w:t>
      </w:r>
    </w:p>
    <w:p w14:paraId="5E63C597" w14:textId="77777777" w:rsidR="00000000" w:rsidRDefault="006F4493">
      <w:pPr>
        <w:pStyle w:val="a3"/>
        <w:spacing w:before="0" w:beforeAutospacing="0" w:after="0" w:afterAutospacing="0"/>
        <w:jc w:val="both"/>
        <w:divId w:val="1301302551"/>
        <w:rPr>
          <w:sz w:val="20"/>
          <w:szCs w:val="20"/>
        </w:rPr>
      </w:pPr>
      <w:r>
        <w:rPr>
          <w:sz w:val="20"/>
          <w:szCs w:val="20"/>
        </w:rPr>
        <w:t xml:space="preserve">The Company’s management does not believe </w:t>
      </w:r>
      <w:r>
        <w:rPr>
          <w:sz w:val="20"/>
          <w:szCs w:val="20"/>
        </w:rPr>
        <w:t>that any other recently issued, but not yet effective, accounting standards updates, if currently adopted, would have a material effect on the Company’s unaudited condensed consolidated financial statements.</w:t>
      </w:r>
    </w:p>
    <w:p w14:paraId="34A016DC" w14:textId="77777777" w:rsidR="00000000" w:rsidRDefault="006F4493">
      <w:pPr>
        <w:pStyle w:val="a3"/>
        <w:spacing w:before="0" w:beforeAutospacing="0" w:after="0" w:afterAutospacing="0"/>
        <w:jc w:val="both"/>
        <w:divId w:val="1301302551"/>
        <w:rPr>
          <w:sz w:val="20"/>
          <w:szCs w:val="20"/>
        </w:rPr>
      </w:pPr>
      <w:r>
        <w:rPr>
          <w:sz w:val="20"/>
          <w:szCs w:val="20"/>
        </w:rPr>
        <w:t> </w:t>
      </w:r>
    </w:p>
    <w:p w14:paraId="7C99CA10" w14:textId="77777777" w:rsidR="00000000" w:rsidRDefault="006F4493">
      <w:pPr>
        <w:pStyle w:val="a3"/>
        <w:spacing w:before="0" w:beforeAutospacing="0" w:after="0" w:afterAutospacing="0"/>
        <w:jc w:val="both"/>
        <w:divId w:val="1301302551"/>
        <w:rPr>
          <w:sz w:val="20"/>
          <w:szCs w:val="20"/>
        </w:rPr>
      </w:pPr>
      <w:r>
        <w:rPr>
          <w:b/>
          <w:bCs/>
          <w:sz w:val="20"/>
          <w:szCs w:val="20"/>
        </w:rPr>
        <w:t>Note 3 - Initial Public Offering</w:t>
      </w:r>
    </w:p>
    <w:p w14:paraId="32E9C757" w14:textId="77777777" w:rsidR="00000000" w:rsidRDefault="006F4493">
      <w:pPr>
        <w:pStyle w:val="a3"/>
        <w:spacing w:before="0" w:beforeAutospacing="0" w:after="0" w:afterAutospacing="0"/>
        <w:jc w:val="both"/>
        <w:divId w:val="1301302551"/>
        <w:rPr>
          <w:sz w:val="20"/>
          <w:szCs w:val="20"/>
        </w:rPr>
      </w:pPr>
      <w:r>
        <w:rPr>
          <w:sz w:val="20"/>
          <w:szCs w:val="20"/>
        </w:rPr>
        <w:t> </w:t>
      </w:r>
    </w:p>
    <w:p w14:paraId="4D913470" w14:textId="77777777" w:rsidR="00000000" w:rsidRDefault="006F4493">
      <w:pPr>
        <w:pStyle w:val="a3"/>
        <w:spacing w:before="0" w:beforeAutospacing="0" w:after="0" w:afterAutospacing="0"/>
        <w:jc w:val="both"/>
        <w:divId w:val="1301302551"/>
        <w:rPr>
          <w:sz w:val="20"/>
          <w:szCs w:val="20"/>
        </w:rPr>
      </w:pPr>
      <w:r>
        <w:rPr>
          <w:sz w:val="20"/>
          <w:szCs w:val="20"/>
        </w:rPr>
        <w:t>On February</w:t>
      </w:r>
      <w:r>
        <w:rPr>
          <w:sz w:val="20"/>
          <w:szCs w:val="20"/>
        </w:rPr>
        <w:t xml:space="preserve"> 19, 2021, the Company consummated its Initial Public Offering of 32,500,000 Units, including 2,500,000 Over-Allotment Units, at $10.00 per Unit, generating gross proceeds of $325.0 million, and incurring offering costs of approximately $18.5 million, of w</w:t>
      </w:r>
      <w:r>
        <w:rPr>
          <w:sz w:val="20"/>
          <w:szCs w:val="20"/>
        </w:rPr>
        <w:t>hich approximately $11.4 million was for deferred underwriting commissions. The underwriters have 45 days from the effective date of the prospectus to exercise the remaining portion of its option to purchase up to 2,000,000 Units at the Initial Public Offe</w:t>
      </w:r>
      <w:r>
        <w:rPr>
          <w:sz w:val="20"/>
          <w:szCs w:val="20"/>
        </w:rPr>
        <w:t>ring price to cover over-allotments. On April 2, 2021, the over-allotment option on the remaining Units expired unexercised by the underwriters; thus, 500,000 Class B ordinary shares were forfeited.</w:t>
      </w:r>
    </w:p>
    <w:p w14:paraId="569592BD" w14:textId="77777777" w:rsidR="00000000" w:rsidRDefault="006F4493">
      <w:pPr>
        <w:pStyle w:val="a3"/>
        <w:spacing w:before="0" w:beforeAutospacing="0" w:after="0" w:afterAutospacing="0"/>
        <w:jc w:val="both"/>
        <w:divId w:val="1301302551"/>
        <w:rPr>
          <w:sz w:val="20"/>
          <w:szCs w:val="20"/>
        </w:rPr>
      </w:pPr>
      <w:r>
        <w:rPr>
          <w:sz w:val="20"/>
          <w:szCs w:val="20"/>
        </w:rPr>
        <w:t> </w:t>
      </w:r>
    </w:p>
    <w:p w14:paraId="432B45A3" w14:textId="77777777" w:rsidR="00000000" w:rsidRDefault="006F4493">
      <w:pPr>
        <w:pStyle w:val="a3"/>
        <w:spacing w:before="0" w:beforeAutospacing="0" w:after="0" w:afterAutospacing="0"/>
        <w:jc w:val="both"/>
        <w:divId w:val="1301302551"/>
        <w:rPr>
          <w:sz w:val="20"/>
          <w:szCs w:val="20"/>
        </w:rPr>
      </w:pPr>
      <w:r>
        <w:rPr>
          <w:sz w:val="20"/>
          <w:szCs w:val="20"/>
        </w:rPr>
        <w:t>Each Unit consists of one Class A ordinary share and on</w:t>
      </w:r>
      <w:r>
        <w:rPr>
          <w:sz w:val="20"/>
          <w:szCs w:val="20"/>
        </w:rPr>
        <w:t>e-fifth of one redeemable warrant (“Public Warrant”). Each whole Public Warrant will entitle the holder to purchase one Class A ordinary share at an exercise price of $11.50 per share, subject to adjustment (see Note 8).</w:t>
      </w:r>
    </w:p>
    <w:p w14:paraId="6E1B440C" w14:textId="77777777" w:rsidR="00000000" w:rsidRDefault="006F4493">
      <w:pPr>
        <w:pStyle w:val="a3"/>
        <w:spacing w:before="0" w:beforeAutospacing="0" w:after="0" w:afterAutospacing="0"/>
        <w:jc w:val="both"/>
        <w:divId w:val="1301302551"/>
        <w:rPr>
          <w:sz w:val="20"/>
          <w:szCs w:val="20"/>
        </w:rPr>
      </w:pPr>
      <w:r>
        <w:rPr>
          <w:sz w:val="20"/>
          <w:szCs w:val="20"/>
        </w:rPr>
        <w:t> </w:t>
      </w:r>
    </w:p>
    <w:p w14:paraId="270E654A" w14:textId="77777777" w:rsidR="00000000" w:rsidRDefault="006F4493">
      <w:pPr>
        <w:pStyle w:val="a3"/>
        <w:spacing w:before="0" w:beforeAutospacing="0" w:after="0" w:afterAutospacing="0"/>
        <w:jc w:val="center"/>
        <w:divId w:val="336734157"/>
        <w:rPr>
          <w:sz w:val="20"/>
          <w:szCs w:val="20"/>
        </w:rPr>
      </w:pPr>
      <w:r>
        <w:rPr>
          <w:sz w:val="20"/>
          <w:szCs w:val="20"/>
        </w:rPr>
        <w:t>1</w:t>
      </w:r>
      <w:r>
        <w:rPr>
          <w:sz w:val="20"/>
          <w:szCs w:val="20"/>
        </w:rPr>
        <w:t>2</w:t>
      </w:r>
      <w:r>
        <w:rPr>
          <w:sz w:val="20"/>
          <w:szCs w:val="20"/>
        </w:rPr>
        <w:t> </w:t>
      </w:r>
    </w:p>
    <w:p w14:paraId="6E509522" w14:textId="77777777" w:rsidR="00000000" w:rsidRDefault="006F4493">
      <w:pPr>
        <w:pStyle w:val="a3"/>
        <w:spacing w:before="0" w:beforeAutospacing="0" w:after="0" w:afterAutospacing="0"/>
        <w:divId w:val="2146963451"/>
        <w:rPr>
          <w:sz w:val="20"/>
          <w:szCs w:val="20"/>
        </w:rPr>
      </w:pPr>
      <w:r>
        <w:rPr>
          <w:sz w:val="20"/>
          <w:szCs w:val="20"/>
        </w:rPr>
        <w:t> </w:t>
      </w:r>
    </w:p>
    <w:p w14:paraId="24761D9C" w14:textId="77777777" w:rsidR="00000000" w:rsidRDefault="006F4493">
      <w:pPr>
        <w:pStyle w:val="a3"/>
        <w:spacing w:before="0" w:beforeAutospacing="0" w:after="0" w:afterAutospacing="0"/>
        <w:jc w:val="both"/>
        <w:divId w:val="1301302551"/>
        <w:rPr>
          <w:sz w:val="20"/>
          <w:szCs w:val="20"/>
        </w:rPr>
      </w:pPr>
      <w:r>
        <w:rPr>
          <w:sz w:val="20"/>
          <w:szCs w:val="20"/>
        </w:rPr>
        <w:t> </w:t>
      </w:r>
    </w:p>
    <w:p w14:paraId="625A9EA5"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w:t>
      </w:r>
      <w:r>
        <w:rPr>
          <w:b/>
          <w:bCs/>
          <w:sz w:val="20"/>
          <w:szCs w:val="20"/>
        </w:rPr>
        <w:t>RPORATION</w:t>
      </w:r>
    </w:p>
    <w:p w14:paraId="498509E4"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0FD94387" w14:textId="77777777" w:rsidR="00000000" w:rsidRDefault="006F4493">
      <w:pPr>
        <w:pStyle w:val="a3"/>
        <w:spacing w:before="0" w:beforeAutospacing="0" w:after="0" w:afterAutospacing="0"/>
        <w:jc w:val="both"/>
        <w:divId w:val="1301302551"/>
        <w:rPr>
          <w:sz w:val="20"/>
          <w:szCs w:val="20"/>
        </w:rPr>
      </w:pPr>
      <w:r>
        <w:rPr>
          <w:sz w:val="20"/>
          <w:szCs w:val="20"/>
        </w:rPr>
        <w:t> </w:t>
      </w:r>
    </w:p>
    <w:p w14:paraId="1D004166" w14:textId="77777777" w:rsidR="00000000" w:rsidRDefault="006F4493">
      <w:pPr>
        <w:pStyle w:val="a3"/>
        <w:spacing w:before="0" w:beforeAutospacing="0" w:after="0" w:afterAutospacing="0"/>
        <w:jc w:val="both"/>
        <w:divId w:val="1301302551"/>
        <w:rPr>
          <w:sz w:val="20"/>
          <w:szCs w:val="20"/>
        </w:rPr>
      </w:pPr>
      <w:r>
        <w:rPr>
          <w:b/>
          <w:bCs/>
          <w:sz w:val="20"/>
          <w:szCs w:val="20"/>
        </w:rPr>
        <w:t>Note 4 - Related Party Transactions</w:t>
      </w:r>
    </w:p>
    <w:p w14:paraId="2DD9B81A" w14:textId="77777777" w:rsidR="00000000" w:rsidRDefault="006F4493">
      <w:pPr>
        <w:pStyle w:val="a3"/>
        <w:spacing w:before="0" w:beforeAutospacing="0" w:after="0" w:afterAutospacing="0"/>
        <w:jc w:val="both"/>
        <w:divId w:val="1301302551"/>
        <w:rPr>
          <w:sz w:val="20"/>
          <w:szCs w:val="20"/>
        </w:rPr>
      </w:pPr>
      <w:r>
        <w:rPr>
          <w:sz w:val="20"/>
          <w:szCs w:val="20"/>
        </w:rPr>
        <w:t> </w:t>
      </w:r>
    </w:p>
    <w:p w14:paraId="14789351" w14:textId="77777777" w:rsidR="00000000" w:rsidRDefault="006F4493">
      <w:pPr>
        <w:pStyle w:val="a3"/>
        <w:spacing w:before="0" w:beforeAutospacing="0" w:after="0" w:afterAutospacing="0"/>
        <w:jc w:val="both"/>
        <w:divId w:val="1301302551"/>
        <w:rPr>
          <w:sz w:val="20"/>
          <w:szCs w:val="20"/>
        </w:rPr>
      </w:pPr>
      <w:r>
        <w:rPr>
          <w:b/>
          <w:bCs/>
          <w:i/>
          <w:iCs/>
          <w:sz w:val="20"/>
          <w:szCs w:val="20"/>
        </w:rPr>
        <w:t>Founder Shares</w:t>
      </w:r>
    </w:p>
    <w:p w14:paraId="70B8440B" w14:textId="77777777" w:rsidR="00000000" w:rsidRDefault="006F4493">
      <w:pPr>
        <w:pStyle w:val="a3"/>
        <w:spacing w:before="0" w:beforeAutospacing="0" w:after="0" w:afterAutospacing="0"/>
        <w:jc w:val="both"/>
        <w:divId w:val="1301302551"/>
        <w:rPr>
          <w:sz w:val="20"/>
          <w:szCs w:val="20"/>
        </w:rPr>
      </w:pPr>
      <w:r>
        <w:rPr>
          <w:sz w:val="20"/>
          <w:szCs w:val="20"/>
        </w:rPr>
        <w:t> </w:t>
      </w:r>
    </w:p>
    <w:p w14:paraId="68174DFC" w14:textId="77777777" w:rsidR="00000000" w:rsidRDefault="006F4493">
      <w:pPr>
        <w:pStyle w:val="a3"/>
        <w:spacing w:before="0" w:beforeAutospacing="0" w:after="0" w:afterAutospacing="0"/>
        <w:jc w:val="both"/>
        <w:divId w:val="1301302551"/>
        <w:rPr>
          <w:sz w:val="20"/>
          <w:szCs w:val="20"/>
        </w:rPr>
      </w:pPr>
      <w:r>
        <w:rPr>
          <w:sz w:val="20"/>
          <w:szCs w:val="20"/>
        </w:rPr>
        <w:t>On December 28, 2020, the Sponsor paid an aggregate of $25,000 for certain expenses on behalf of the Company in exchange for i</w:t>
      </w:r>
      <w:r>
        <w:rPr>
          <w:sz w:val="20"/>
          <w:szCs w:val="20"/>
        </w:rPr>
        <w:t>ssuance of 7,906,250 Class B ordinary shares (the “Founder Shares”). On February 16, 2021, the Company effected a share dividend of 718,750 Class B ordinary shares to the Sponsor, resulting in there being an aggregate of 8,625,000 Class B ordinary shares o</w:t>
      </w:r>
      <w:r>
        <w:rPr>
          <w:sz w:val="20"/>
          <w:szCs w:val="20"/>
        </w:rPr>
        <w:t>utstanding. The Sponsor agreed to forfeit up to an aggregate of 1,125,000 Founder Shares to the extent that the option to purchase additional Units is not exercised in full by the underwriters or is reduced, so that the Founder Shares will represent 20% of</w:t>
      </w:r>
      <w:r>
        <w:rPr>
          <w:sz w:val="20"/>
          <w:szCs w:val="20"/>
        </w:rPr>
        <w:t xml:space="preserve"> the Company’s issued and outstanding shares after the Initial Public Offering. The underwriters partially exercised their over-allotment option to purchase an additional 2,500,000 Units on February 19, 2021 and on April 2, 2021, the over-allotment option </w:t>
      </w:r>
      <w:r>
        <w:rPr>
          <w:sz w:val="20"/>
          <w:szCs w:val="20"/>
        </w:rPr>
        <w:t>on the remaining Units expired unexercised by the underwriters; thus, 500,000 Class B ordinary shares were forfeited by the Sponsor.</w:t>
      </w:r>
    </w:p>
    <w:p w14:paraId="61179D47" w14:textId="77777777" w:rsidR="00000000" w:rsidRDefault="006F4493">
      <w:pPr>
        <w:pStyle w:val="a3"/>
        <w:spacing w:before="0" w:beforeAutospacing="0" w:after="0" w:afterAutospacing="0"/>
        <w:jc w:val="both"/>
        <w:divId w:val="1301302551"/>
        <w:rPr>
          <w:sz w:val="20"/>
          <w:szCs w:val="20"/>
        </w:rPr>
      </w:pPr>
      <w:r>
        <w:rPr>
          <w:sz w:val="20"/>
          <w:szCs w:val="20"/>
        </w:rPr>
        <w:t> </w:t>
      </w:r>
    </w:p>
    <w:p w14:paraId="61F999BD" w14:textId="77777777" w:rsidR="00000000" w:rsidRDefault="006F4493">
      <w:pPr>
        <w:pStyle w:val="a3"/>
        <w:spacing w:before="0" w:beforeAutospacing="0" w:after="0" w:afterAutospacing="0"/>
        <w:jc w:val="both"/>
        <w:divId w:val="1301302551"/>
        <w:rPr>
          <w:sz w:val="20"/>
          <w:szCs w:val="20"/>
        </w:rPr>
      </w:pPr>
      <w:r>
        <w:rPr>
          <w:sz w:val="20"/>
          <w:szCs w:val="20"/>
        </w:rPr>
        <w:t>The Initial Shareholders agreed not to transfer, assign or sell any of their Founder Shares until the earlier to occur of</w:t>
      </w:r>
      <w:r>
        <w:rPr>
          <w:sz w:val="20"/>
          <w:szCs w:val="20"/>
        </w:rPr>
        <w:t xml:space="preserve">: (A) one year after the completion of the initial Business Combination or earlier if, subsequent to the initial Business Combination, the closing price of the Class A ordinary share equals or exceeds $12.00 per share (as adjusted for share sub-divisions, </w:t>
      </w:r>
      <w:r>
        <w:rPr>
          <w:sz w:val="20"/>
          <w:szCs w:val="20"/>
        </w:rPr>
        <w:t>capitalization of shares, share dividends, rights issuances, subdivisions reorganizations, recapitalizations and the like) for any 20 trading days within any 30-trading day period commencing at least 150 days after the initial Business Combination, and (B)</w:t>
      </w:r>
      <w:r>
        <w:rPr>
          <w:sz w:val="20"/>
          <w:szCs w:val="20"/>
        </w:rPr>
        <w:t xml:space="preserve"> the date following the completion of the initial Business Combination on which the Company completes a liquidation, merger, share exchange or other similar transaction that results in all of the Company’s shareholders having the right to exchange their Cl</w:t>
      </w:r>
      <w:r>
        <w:rPr>
          <w:sz w:val="20"/>
          <w:szCs w:val="20"/>
        </w:rPr>
        <w:t>ass A ordinary shares for cash, securities or other property.</w:t>
      </w:r>
    </w:p>
    <w:p w14:paraId="3F8BC58C" w14:textId="77777777" w:rsidR="00000000" w:rsidRDefault="006F4493">
      <w:pPr>
        <w:pStyle w:val="a3"/>
        <w:spacing w:before="0" w:beforeAutospacing="0" w:after="0" w:afterAutospacing="0"/>
        <w:jc w:val="both"/>
        <w:divId w:val="1301302551"/>
        <w:rPr>
          <w:sz w:val="20"/>
          <w:szCs w:val="20"/>
        </w:rPr>
      </w:pPr>
      <w:r>
        <w:rPr>
          <w:sz w:val="20"/>
          <w:szCs w:val="20"/>
        </w:rPr>
        <w:t> </w:t>
      </w:r>
    </w:p>
    <w:p w14:paraId="70265630" w14:textId="77777777" w:rsidR="00000000" w:rsidRDefault="006F4493">
      <w:pPr>
        <w:pStyle w:val="a3"/>
        <w:spacing w:before="0" w:beforeAutospacing="0" w:after="0" w:afterAutospacing="0"/>
        <w:jc w:val="both"/>
        <w:divId w:val="1301302551"/>
        <w:rPr>
          <w:sz w:val="20"/>
          <w:szCs w:val="20"/>
        </w:rPr>
      </w:pPr>
      <w:r>
        <w:rPr>
          <w:b/>
          <w:bCs/>
          <w:i/>
          <w:iCs/>
          <w:sz w:val="20"/>
          <w:szCs w:val="20"/>
        </w:rPr>
        <w:t>Private Placement Warrants</w:t>
      </w:r>
    </w:p>
    <w:p w14:paraId="09C55079" w14:textId="77777777" w:rsidR="00000000" w:rsidRDefault="006F4493">
      <w:pPr>
        <w:pStyle w:val="a3"/>
        <w:spacing w:before="0" w:beforeAutospacing="0" w:after="0" w:afterAutospacing="0"/>
        <w:jc w:val="both"/>
        <w:divId w:val="1301302551"/>
        <w:rPr>
          <w:sz w:val="20"/>
          <w:szCs w:val="20"/>
        </w:rPr>
      </w:pPr>
      <w:r>
        <w:rPr>
          <w:sz w:val="20"/>
          <w:szCs w:val="20"/>
        </w:rPr>
        <w:t> </w:t>
      </w:r>
    </w:p>
    <w:p w14:paraId="71ACEE1F" w14:textId="77777777" w:rsidR="00000000" w:rsidRDefault="006F4493">
      <w:pPr>
        <w:pStyle w:val="a3"/>
        <w:spacing w:before="0" w:beforeAutospacing="0" w:after="0" w:afterAutospacing="0"/>
        <w:jc w:val="both"/>
        <w:divId w:val="1301302551"/>
        <w:rPr>
          <w:sz w:val="20"/>
          <w:szCs w:val="20"/>
        </w:rPr>
      </w:pPr>
      <w:r>
        <w:rPr>
          <w:sz w:val="20"/>
          <w:szCs w:val="20"/>
        </w:rPr>
        <w:t>Simultaneously with the closing of the Initial Public Offering, the Company consummated the Private Placement of 4,250,000 Private Placement Warrants to the Sponso</w:t>
      </w:r>
      <w:r>
        <w:rPr>
          <w:sz w:val="20"/>
          <w:szCs w:val="20"/>
        </w:rPr>
        <w:t>r, each exercisable to purchase one Class A ordinary share at $11.50 per share, at a price of $2.00 per Private Placement Warrant, generating gross proceeds to the Company of $8.5 million.</w:t>
      </w:r>
    </w:p>
    <w:p w14:paraId="123815FF" w14:textId="77777777" w:rsidR="00000000" w:rsidRDefault="006F4493">
      <w:pPr>
        <w:pStyle w:val="a3"/>
        <w:spacing w:before="0" w:beforeAutospacing="0" w:after="0" w:afterAutospacing="0"/>
        <w:jc w:val="both"/>
        <w:divId w:val="1301302551"/>
        <w:rPr>
          <w:sz w:val="20"/>
          <w:szCs w:val="20"/>
        </w:rPr>
      </w:pPr>
      <w:r>
        <w:rPr>
          <w:sz w:val="20"/>
          <w:szCs w:val="20"/>
        </w:rPr>
        <w:t> </w:t>
      </w:r>
    </w:p>
    <w:p w14:paraId="0CB09F7F" w14:textId="77777777" w:rsidR="00000000" w:rsidRDefault="006F4493">
      <w:pPr>
        <w:pStyle w:val="a3"/>
        <w:spacing w:before="0" w:beforeAutospacing="0" w:after="0" w:afterAutospacing="0"/>
        <w:jc w:val="both"/>
        <w:divId w:val="1301302551"/>
        <w:rPr>
          <w:sz w:val="20"/>
          <w:szCs w:val="20"/>
        </w:rPr>
      </w:pPr>
      <w:r>
        <w:rPr>
          <w:sz w:val="20"/>
          <w:szCs w:val="20"/>
        </w:rPr>
        <w:t>Each whole Private Placement Warrant is exercisable for one whole Class A ordinary share at a price of $11.50 per share. A portion of the proceeds from the sale of the Private Placement Warrants to the Sponsor was added to the proceeds from the Initial Pub</w:t>
      </w:r>
      <w:r>
        <w:rPr>
          <w:sz w:val="20"/>
          <w:szCs w:val="20"/>
        </w:rPr>
        <w:t>lic Offering held in the Trust Account. If the Company does not complete a Business Combination within the Combination Period, the Private Placement Warrants will expire worthless. The Private Placement Warrants will be non-redeemable except as described b</w:t>
      </w:r>
      <w:r>
        <w:rPr>
          <w:sz w:val="20"/>
          <w:szCs w:val="20"/>
        </w:rPr>
        <w:t>elow in Note 8 and exercisable on a cashless basis so long as they are held by the Sponsor or its permitted transferees.</w:t>
      </w:r>
    </w:p>
    <w:p w14:paraId="6EE38607" w14:textId="77777777" w:rsidR="00000000" w:rsidRDefault="006F4493">
      <w:pPr>
        <w:pStyle w:val="a3"/>
        <w:spacing w:before="0" w:beforeAutospacing="0" w:after="0" w:afterAutospacing="0"/>
        <w:jc w:val="both"/>
        <w:divId w:val="1301302551"/>
        <w:rPr>
          <w:sz w:val="20"/>
          <w:szCs w:val="20"/>
        </w:rPr>
      </w:pPr>
      <w:r>
        <w:rPr>
          <w:sz w:val="20"/>
          <w:szCs w:val="20"/>
        </w:rPr>
        <w:t> </w:t>
      </w:r>
    </w:p>
    <w:p w14:paraId="2999B1E8" w14:textId="77777777" w:rsidR="00000000" w:rsidRDefault="006F4493">
      <w:pPr>
        <w:pStyle w:val="a3"/>
        <w:spacing w:before="0" w:beforeAutospacing="0" w:after="0" w:afterAutospacing="0"/>
        <w:jc w:val="both"/>
        <w:divId w:val="1301302551"/>
        <w:rPr>
          <w:sz w:val="20"/>
          <w:szCs w:val="20"/>
        </w:rPr>
      </w:pPr>
      <w:r>
        <w:rPr>
          <w:sz w:val="20"/>
          <w:szCs w:val="20"/>
        </w:rPr>
        <w:t>The Sponsor and the Company’s officers and directors agreed, subject to limited exceptions, not to transfer, assign or sell any of th</w:t>
      </w:r>
      <w:r>
        <w:rPr>
          <w:sz w:val="20"/>
          <w:szCs w:val="20"/>
        </w:rPr>
        <w:t>eir Private Placement Warrants until 30 days after the completion of the initial Business Combination.</w:t>
      </w:r>
    </w:p>
    <w:p w14:paraId="084AD266" w14:textId="77777777" w:rsidR="00000000" w:rsidRDefault="006F4493">
      <w:pPr>
        <w:pStyle w:val="a3"/>
        <w:spacing w:before="0" w:beforeAutospacing="0" w:after="0" w:afterAutospacing="0"/>
        <w:jc w:val="both"/>
        <w:divId w:val="1301302551"/>
        <w:rPr>
          <w:sz w:val="20"/>
          <w:szCs w:val="20"/>
        </w:rPr>
      </w:pPr>
      <w:r>
        <w:rPr>
          <w:sz w:val="20"/>
          <w:szCs w:val="20"/>
        </w:rPr>
        <w:t> </w:t>
      </w:r>
    </w:p>
    <w:p w14:paraId="3976409D" w14:textId="77777777" w:rsidR="00000000" w:rsidRDefault="006F4493">
      <w:pPr>
        <w:pStyle w:val="a3"/>
        <w:spacing w:before="0" w:beforeAutospacing="0" w:after="0" w:afterAutospacing="0"/>
        <w:jc w:val="center"/>
        <w:divId w:val="292517579"/>
        <w:rPr>
          <w:sz w:val="20"/>
          <w:szCs w:val="20"/>
        </w:rPr>
      </w:pPr>
      <w:r>
        <w:rPr>
          <w:sz w:val="20"/>
          <w:szCs w:val="20"/>
        </w:rPr>
        <w:t>1</w:t>
      </w:r>
      <w:r>
        <w:rPr>
          <w:sz w:val="20"/>
          <w:szCs w:val="20"/>
        </w:rPr>
        <w:t>3</w:t>
      </w:r>
      <w:r>
        <w:rPr>
          <w:sz w:val="20"/>
          <w:szCs w:val="20"/>
        </w:rPr>
        <w:t> </w:t>
      </w:r>
    </w:p>
    <w:p w14:paraId="08998B4C" w14:textId="77777777" w:rsidR="00000000" w:rsidRDefault="006F4493">
      <w:pPr>
        <w:pStyle w:val="a3"/>
        <w:spacing w:before="0" w:beforeAutospacing="0" w:after="0" w:afterAutospacing="0"/>
        <w:divId w:val="1693142641"/>
        <w:rPr>
          <w:sz w:val="20"/>
          <w:szCs w:val="20"/>
        </w:rPr>
      </w:pPr>
      <w:r>
        <w:rPr>
          <w:sz w:val="20"/>
          <w:szCs w:val="20"/>
        </w:rPr>
        <w:t> </w:t>
      </w:r>
    </w:p>
    <w:p w14:paraId="0581A84C" w14:textId="77777777" w:rsidR="00000000" w:rsidRDefault="006F4493">
      <w:pPr>
        <w:pStyle w:val="a3"/>
        <w:spacing w:before="0" w:beforeAutospacing="0" w:after="0" w:afterAutospacing="0"/>
        <w:jc w:val="both"/>
        <w:divId w:val="1301302551"/>
        <w:rPr>
          <w:sz w:val="20"/>
          <w:szCs w:val="20"/>
        </w:rPr>
      </w:pPr>
      <w:r>
        <w:rPr>
          <w:sz w:val="20"/>
          <w:szCs w:val="20"/>
        </w:rPr>
        <w:t> </w:t>
      </w:r>
    </w:p>
    <w:p w14:paraId="5A221C3D"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69A22594"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0C887B4E" w14:textId="77777777" w:rsidR="00000000" w:rsidRDefault="006F4493">
      <w:pPr>
        <w:pStyle w:val="a3"/>
        <w:spacing w:before="0" w:beforeAutospacing="0" w:after="0" w:afterAutospacing="0"/>
        <w:jc w:val="both"/>
        <w:divId w:val="1301302551"/>
        <w:rPr>
          <w:sz w:val="20"/>
          <w:szCs w:val="20"/>
        </w:rPr>
      </w:pPr>
      <w:r>
        <w:rPr>
          <w:sz w:val="20"/>
          <w:szCs w:val="20"/>
        </w:rPr>
        <w:t> </w:t>
      </w:r>
    </w:p>
    <w:p w14:paraId="6AEF1F53" w14:textId="77777777" w:rsidR="00000000" w:rsidRDefault="006F4493">
      <w:pPr>
        <w:pStyle w:val="a3"/>
        <w:spacing w:before="0" w:beforeAutospacing="0" w:after="0" w:afterAutospacing="0"/>
        <w:jc w:val="both"/>
        <w:divId w:val="1301302551"/>
        <w:rPr>
          <w:sz w:val="20"/>
          <w:szCs w:val="20"/>
        </w:rPr>
      </w:pPr>
      <w:r>
        <w:rPr>
          <w:b/>
          <w:bCs/>
          <w:i/>
          <w:iCs/>
          <w:sz w:val="20"/>
          <w:szCs w:val="20"/>
        </w:rPr>
        <w:t>Related Party Loans</w:t>
      </w:r>
    </w:p>
    <w:p w14:paraId="729191A2" w14:textId="77777777" w:rsidR="00000000" w:rsidRDefault="006F4493">
      <w:pPr>
        <w:pStyle w:val="a3"/>
        <w:spacing w:before="0" w:beforeAutospacing="0" w:after="0" w:afterAutospacing="0"/>
        <w:jc w:val="both"/>
        <w:divId w:val="1301302551"/>
        <w:rPr>
          <w:sz w:val="20"/>
          <w:szCs w:val="20"/>
        </w:rPr>
      </w:pPr>
      <w:r>
        <w:rPr>
          <w:sz w:val="20"/>
          <w:szCs w:val="20"/>
        </w:rPr>
        <w:t> </w:t>
      </w:r>
    </w:p>
    <w:p w14:paraId="558CF600" w14:textId="77777777" w:rsidR="00000000" w:rsidRDefault="006F4493">
      <w:pPr>
        <w:pStyle w:val="a3"/>
        <w:spacing w:before="0" w:beforeAutospacing="0" w:after="0" w:afterAutospacing="0"/>
        <w:jc w:val="both"/>
        <w:divId w:val="1301302551"/>
        <w:rPr>
          <w:sz w:val="20"/>
          <w:szCs w:val="20"/>
        </w:rPr>
      </w:pPr>
      <w:r>
        <w:rPr>
          <w:sz w:val="20"/>
          <w:szCs w:val="20"/>
        </w:rPr>
        <w:t>On December 23, 2020,</w:t>
      </w:r>
      <w:r>
        <w:rPr>
          <w:sz w:val="20"/>
          <w:szCs w:val="20"/>
        </w:rPr>
        <w:t xml:space="preserve"> the Sponsor agreed to loan the Company up to $300,000 to be used for the payment of costs related to the Initial Public Offering pursuant to a promissory note (the “IPO Note”). The IPO Note was non-interest bearing, unsecured and due upon the closing of t</w:t>
      </w:r>
      <w:r>
        <w:rPr>
          <w:sz w:val="20"/>
          <w:szCs w:val="20"/>
        </w:rPr>
        <w:t>he Initial Public Offering. Prior to the closing of the Initial Public Offering, the Company borrowed approximately $129,000 under the IPO Note. The IPO Note was fully repaid on February 19, 2021. Subsequent to the repayment, the facility was no longer ava</w:t>
      </w:r>
      <w:r>
        <w:rPr>
          <w:sz w:val="20"/>
          <w:szCs w:val="20"/>
        </w:rPr>
        <w:t>ilable to the Company.</w:t>
      </w:r>
    </w:p>
    <w:p w14:paraId="1BC64B79" w14:textId="77777777" w:rsidR="00000000" w:rsidRDefault="006F4493">
      <w:pPr>
        <w:pStyle w:val="a3"/>
        <w:spacing w:before="0" w:beforeAutospacing="0" w:after="0" w:afterAutospacing="0"/>
        <w:jc w:val="both"/>
        <w:divId w:val="1301302551"/>
        <w:rPr>
          <w:sz w:val="20"/>
          <w:szCs w:val="20"/>
        </w:rPr>
      </w:pPr>
      <w:r>
        <w:rPr>
          <w:sz w:val="20"/>
          <w:szCs w:val="20"/>
        </w:rPr>
        <w:t> </w:t>
      </w:r>
    </w:p>
    <w:p w14:paraId="214A22E5" w14:textId="77777777" w:rsidR="00000000" w:rsidRDefault="006F4493">
      <w:pPr>
        <w:pStyle w:val="a3"/>
        <w:spacing w:before="0" w:beforeAutospacing="0" w:after="0" w:afterAutospacing="0"/>
        <w:jc w:val="both"/>
        <w:divId w:val="1301302551"/>
        <w:rPr>
          <w:sz w:val="20"/>
          <w:szCs w:val="20"/>
        </w:rPr>
      </w:pPr>
      <w:r>
        <w:rPr>
          <w:sz w:val="20"/>
          <w:szCs w:val="20"/>
        </w:rPr>
        <w:t xml:space="preserve">In addition, in order to fund working capital deficiencies or finance transaction costs in connection with a Business Combination, the Sponsor or an affiliate of the Sponsor, or certain of the Company’s officers and directors will </w:t>
      </w:r>
      <w:r>
        <w:rPr>
          <w:sz w:val="20"/>
          <w:szCs w:val="20"/>
        </w:rPr>
        <w:t>loan the Company funds as may be required (“Working Capital Loans”). If the Company completes a Business Combination, the Company may repay the Working Capital Loans out of the proceeds of the Trust Account released to the Company. Otherwise, the Working C</w:t>
      </w:r>
      <w:r>
        <w:rPr>
          <w:sz w:val="20"/>
          <w:szCs w:val="20"/>
        </w:rPr>
        <w:t>apital Loans may be repaid only out of funds held outside the Trust Account. In the event that a Business Combination does not close, the Company may use a portion of proceeds held outside the Trust Account to repay the Working Capital Loans but no proceed</w:t>
      </w:r>
      <w:r>
        <w:rPr>
          <w:sz w:val="20"/>
          <w:szCs w:val="20"/>
        </w:rPr>
        <w:t>s held in the Trust Account would be used to repay the Working Capital Loans. The Working Capital Loans would either be repaid upon consummation of a Business Combination, without interest, or, at the lender’s discretion, up to $1.5 million of such Working</w:t>
      </w:r>
      <w:r>
        <w:rPr>
          <w:sz w:val="20"/>
          <w:szCs w:val="20"/>
        </w:rPr>
        <w:t xml:space="preserve"> Capital Loans may be convertible into warrants of the post Business Combination entity at a price of $2.00 per warrant. The warrants would be identical to the Private Placement Warrants.</w:t>
      </w:r>
    </w:p>
    <w:p w14:paraId="34297F0A" w14:textId="77777777" w:rsidR="00000000" w:rsidRDefault="006F4493">
      <w:pPr>
        <w:pStyle w:val="a3"/>
        <w:spacing w:before="0" w:beforeAutospacing="0" w:after="0" w:afterAutospacing="0"/>
        <w:jc w:val="both"/>
        <w:divId w:val="1301302551"/>
        <w:rPr>
          <w:sz w:val="20"/>
          <w:szCs w:val="20"/>
        </w:rPr>
      </w:pPr>
      <w:r>
        <w:rPr>
          <w:sz w:val="20"/>
          <w:szCs w:val="20"/>
        </w:rPr>
        <w:t> </w:t>
      </w:r>
    </w:p>
    <w:p w14:paraId="36FB5FED" w14:textId="77777777" w:rsidR="00000000" w:rsidRDefault="006F4493">
      <w:pPr>
        <w:pStyle w:val="a3"/>
        <w:spacing w:before="0" w:beforeAutospacing="0" w:after="0" w:afterAutospacing="0"/>
        <w:jc w:val="both"/>
        <w:divId w:val="1301302551"/>
        <w:rPr>
          <w:sz w:val="20"/>
          <w:szCs w:val="20"/>
        </w:rPr>
      </w:pPr>
      <w:r>
        <w:rPr>
          <w:i/>
          <w:iCs/>
          <w:sz w:val="20"/>
          <w:szCs w:val="20"/>
        </w:rPr>
        <w:t>Promissory Note</w:t>
      </w:r>
    </w:p>
    <w:p w14:paraId="649BD0E6" w14:textId="77777777" w:rsidR="00000000" w:rsidRDefault="006F4493">
      <w:pPr>
        <w:pStyle w:val="a3"/>
        <w:spacing w:before="0" w:beforeAutospacing="0" w:after="0" w:afterAutospacing="0"/>
        <w:jc w:val="both"/>
        <w:divId w:val="1301302551"/>
        <w:rPr>
          <w:sz w:val="20"/>
          <w:szCs w:val="20"/>
        </w:rPr>
      </w:pPr>
      <w:r>
        <w:rPr>
          <w:sz w:val="20"/>
          <w:szCs w:val="20"/>
        </w:rPr>
        <w:t> </w:t>
      </w:r>
    </w:p>
    <w:p w14:paraId="48AA0489" w14:textId="77777777" w:rsidR="00000000" w:rsidRDefault="006F4493">
      <w:pPr>
        <w:pStyle w:val="a3"/>
        <w:spacing w:before="0" w:beforeAutospacing="0" w:after="0" w:afterAutospacing="0"/>
        <w:jc w:val="both"/>
        <w:divId w:val="1301302551"/>
        <w:rPr>
          <w:sz w:val="20"/>
          <w:szCs w:val="20"/>
        </w:rPr>
      </w:pPr>
      <w:r>
        <w:rPr>
          <w:sz w:val="20"/>
          <w:szCs w:val="20"/>
        </w:rPr>
        <w:t>On July 15, 2021, the Company issued a promissor</w:t>
      </w:r>
      <w:r>
        <w:rPr>
          <w:sz w:val="20"/>
          <w:szCs w:val="20"/>
        </w:rPr>
        <w:t>y note (the “Promissory Note”) to the Sponsor providing for borrowings by the Company in an aggregate principal amount of up to $500,000, which was subsequently amended to increase available borrowings to up to $750,000 on May 24, 2022. The Promissory Note</w:t>
      </w:r>
      <w:r>
        <w:rPr>
          <w:sz w:val="20"/>
          <w:szCs w:val="20"/>
        </w:rPr>
        <w:t xml:space="preserve"> was issued to allow for borrowings from time to time by the Company for working capital expenses. The Promissory Note (i) bears no interest, (ii) is due and payable upon the earlier of (a) February 19, 2023 and (b) the date that the Company consummates an</w:t>
      </w:r>
      <w:r>
        <w:rPr>
          <w:sz w:val="20"/>
          <w:szCs w:val="20"/>
        </w:rPr>
        <w:t xml:space="preserve"> initial business combination and (iii) may be prepaid at any time. As of June 30, 2022 and December 31, 2021, the Company had borrowed $750,000 and $250,000 in loans under the Promissory Note, respectively.</w:t>
      </w:r>
    </w:p>
    <w:p w14:paraId="3D7CD4B6" w14:textId="77777777" w:rsidR="00000000" w:rsidRDefault="006F4493">
      <w:pPr>
        <w:pStyle w:val="a3"/>
        <w:spacing w:before="0" w:beforeAutospacing="0" w:after="0" w:afterAutospacing="0"/>
        <w:jc w:val="both"/>
        <w:divId w:val="1301302551"/>
        <w:rPr>
          <w:sz w:val="20"/>
          <w:szCs w:val="20"/>
        </w:rPr>
      </w:pPr>
      <w:r>
        <w:rPr>
          <w:sz w:val="20"/>
          <w:szCs w:val="20"/>
        </w:rPr>
        <w:t> </w:t>
      </w:r>
    </w:p>
    <w:p w14:paraId="78F914E4" w14:textId="77777777" w:rsidR="00000000" w:rsidRDefault="006F4493">
      <w:pPr>
        <w:pStyle w:val="a3"/>
        <w:spacing w:before="0" w:beforeAutospacing="0" w:after="0" w:afterAutospacing="0"/>
        <w:jc w:val="both"/>
        <w:divId w:val="1301302551"/>
        <w:rPr>
          <w:sz w:val="20"/>
          <w:szCs w:val="20"/>
        </w:rPr>
      </w:pPr>
      <w:r>
        <w:rPr>
          <w:b/>
          <w:bCs/>
          <w:i/>
          <w:iCs/>
          <w:sz w:val="20"/>
          <w:szCs w:val="20"/>
        </w:rPr>
        <w:t>Administrative Services Agreement</w:t>
      </w:r>
    </w:p>
    <w:p w14:paraId="06A379AD" w14:textId="77777777" w:rsidR="00000000" w:rsidRDefault="006F4493">
      <w:pPr>
        <w:pStyle w:val="a3"/>
        <w:spacing w:before="0" w:beforeAutospacing="0" w:after="0" w:afterAutospacing="0"/>
        <w:jc w:val="both"/>
        <w:divId w:val="1301302551"/>
        <w:rPr>
          <w:sz w:val="20"/>
          <w:szCs w:val="20"/>
        </w:rPr>
      </w:pPr>
      <w:r>
        <w:rPr>
          <w:sz w:val="20"/>
          <w:szCs w:val="20"/>
        </w:rPr>
        <w:t> </w:t>
      </w:r>
    </w:p>
    <w:p w14:paraId="487F854A" w14:textId="77777777" w:rsidR="00000000" w:rsidRDefault="006F4493">
      <w:pPr>
        <w:pStyle w:val="a3"/>
        <w:spacing w:before="0" w:beforeAutospacing="0" w:after="0" w:afterAutospacing="0"/>
        <w:jc w:val="both"/>
        <w:divId w:val="1301302551"/>
        <w:rPr>
          <w:sz w:val="20"/>
          <w:szCs w:val="20"/>
        </w:rPr>
      </w:pPr>
      <w:r>
        <w:rPr>
          <w:sz w:val="20"/>
          <w:szCs w:val="20"/>
        </w:rPr>
        <w:t>Commencing</w:t>
      </w:r>
      <w:r>
        <w:rPr>
          <w:sz w:val="20"/>
          <w:szCs w:val="20"/>
        </w:rPr>
        <w:t xml:space="preserve"> on the date that the Company’s securities were first listed on Nasdaq through the earlier of consummation of the initial Business Combination and the liquidation, the Company agreed to pay the Sponsor $10,000 per month for office space, secretarial and ad</w:t>
      </w:r>
      <w:r>
        <w:rPr>
          <w:sz w:val="20"/>
          <w:szCs w:val="20"/>
        </w:rPr>
        <w:t>ministrative services provided to the Company. For the three months ended June 30, 2022 and 2021, the Company incurred expenses of $30,000 and $30,000 under this agreement, respectively. For the six months ended June 30, 2022 and 2021, the Company incurred</w:t>
      </w:r>
      <w:r>
        <w:rPr>
          <w:sz w:val="20"/>
          <w:szCs w:val="20"/>
        </w:rPr>
        <w:t xml:space="preserve"> expenses of $60,000 and $50,000 under this agreement, respectively. As of June 30, 2022 and December 31, 2021, the Company had accrued approximately $109,000 and $100,000, respectively, for services in connection with such agreement on the accompanying co</w:t>
      </w:r>
      <w:r>
        <w:rPr>
          <w:sz w:val="20"/>
          <w:szCs w:val="20"/>
        </w:rPr>
        <w:t>ndensed consolidated balance sheets in accrued expenses and accounts payable.</w:t>
      </w:r>
    </w:p>
    <w:p w14:paraId="5F293E80" w14:textId="77777777" w:rsidR="00000000" w:rsidRDefault="006F4493">
      <w:pPr>
        <w:pStyle w:val="a3"/>
        <w:spacing w:before="0" w:beforeAutospacing="0" w:after="0" w:afterAutospacing="0"/>
        <w:jc w:val="both"/>
        <w:divId w:val="1301302551"/>
        <w:rPr>
          <w:sz w:val="20"/>
          <w:szCs w:val="20"/>
        </w:rPr>
      </w:pPr>
      <w:r>
        <w:rPr>
          <w:sz w:val="20"/>
          <w:szCs w:val="20"/>
        </w:rPr>
        <w:t> </w:t>
      </w:r>
    </w:p>
    <w:p w14:paraId="4C4F8D71" w14:textId="77777777" w:rsidR="00000000" w:rsidRDefault="006F4493">
      <w:pPr>
        <w:pStyle w:val="a3"/>
        <w:spacing w:before="0" w:beforeAutospacing="0" w:after="0" w:afterAutospacing="0"/>
        <w:jc w:val="both"/>
        <w:divId w:val="1301302551"/>
        <w:rPr>
          <w:sz w:val="20"/>
          <w:szCs w:val="20"/>
        </w:rPr>
      </w:pPr>
      <w:r>
        <w:rPr>
          <w:sz w:val="20"/>
          <w:szCs w:val="20"/>
        </w:rPr>
        <w:t xml:space="preserve">In addition, the Sponsor, officers and directors, </w:t>
      </w:r>
      <w:r>
        <w:rPr>
          <w:sz w:val="20"/>
          <w:szCs w:val="20"/>
        </w:rPr>
        <w:t>or any of their respective affiliates will be reimbursed for any out-of-pocket expenses incurred in connection with activities on the Company’s behalf such as identifying potential target businesses and performing due diligence on suitable Business Combina</w:t>
      </w:r>
      <w:r>
        <w:rPr>
          <w:sz w:val="20"/>
          <w:szCs w:val="20"/>
        </w:rPr>
        <w:t>tions. The audit committee will review on a quarterly basis all payments that were made by the Company to the Sponsor, officers or directors, or the Company’s or their affiliates. Any such payments prior to an initial Business Combination will be made from</w:t>
      </w:r>
      <w:r>
        <w:rPr>
          <w:sz w:val="20"/>
          <w:szCs w:val="20"/>
        </w:rPr>
        <w:t xml:space="preserve"> funds held outside the Trust Account. As of June 30, 2022 and December 31, 2021, there was approximately $61,000 due to related parties.</w:t>
      </w:r>
    </w:p>
    <w:p w14:paraId="22F1F2D5" w14:textId="77777777" w:rsidR="00000000" w:rsidRDefault="006F4493">
      <w:pPr>
        <w:pStyle w:val="a3"/>
        <w:spacing w:before="0" w:beforeAutospacing="0" w:after="0" w:afterAutospacing="0"/>
        <w:jc w:val="both"/>
        <w:divId w:val="1301302551"/>
        <w:rPr>
          <w:sz w:val="20"/>
          <w:szCs w:val="20"/>
        </w:rPr>
      </w:pPr>
      <w:r>
        <w:rPr>
          <w:sz w:val="20"/>
          <w:szCs w:val="20"/>
        </w:rPr>
        <w:t> </w:t>
      </w:r>
    </w:p>
    <w:p w14:paraId="36FD937F" w14:textId="77777777" w:rsidR="00000000" w:rsidRDefault="006F4493">
      <w:pPr>
        <w:pStyle w:val="a3"/>
        <w:spacing w:before="0" w:beforeAutospacing="0" w:after="0" w:afterAutospacing="0"/>
        <w:jc w:val="center"/>
        <w:divId w:val="1487937055"/>
        <w:rPr>
          <w:sz w:val="20"/>
          <w:szCs w:val="20"/>
        </w:rPr>
      </w:pPr>
      <w:r>
        <w:rPr>
          <w:sz w:val="20"/>
          <w:szCs w:val="20"/>
        </w:rPr>
        <w:t>1</w:t>
      </w:r>
      <w:r>
        <w:rPr>
          <w:sz w:val="20"/>
          <w:szCs w:val="20"/>
        </w:rPr>
        <w:t>4</w:t>
      </w:r>
      <w:r>
        <w:rPr>
          <w:sz w:val="20"/>
          <w:szCs w:val="20"/>
        </w:rPr>
        <w:t> </w:t>
      </w:r>
    </w:p>
    <w:p w14:paraId="391038DE" w14:textId="77777777" w:rsidR="00000000" w:rsidRDefault="006F4493">
      <w:pPr>
        <w:pStyle w:val="a3"/>
        <w:spacing w:before="0" w:beforeAutospacing="0" w:after="0" w:afterAutospacing="0"/>
        <w:divId w:val="151408499"/>
        <w:rPr>
          <w:sz w:val="20"/>
          <w:szCs w:val="20"/>
        </w:rPr>
      </w:pPr>
      <w:r>
        <w:rPr>
          <w:sz w:val="20"/>
          <w:szCs w:val="20"/>
        </w:rPr>
        <w:t> </w:t>
      </w:r>
    </w:p>
    <w:p w14:paraId="3E626C4C" w14:textId="77777777" w:rsidR="00000000" w:rsidRDefault="006F4493">
      <w:pPr>
        <w:pStyle w:val="a3"/>
        <w:spacing w:before="0" w:beforeAutospacing="0" w:after="0" w:afterAutospacing="0"/>
        <w:jc w:val="both"/>
        <w:divId w:val="1301302551"/>
        <w:rPr>
          <w:sz w:val="20"/>
          <w:szCs w:val="20"/>
        </w:rPr>
      </w:pPr>
      <w:r>
        <w:rPr>
          <w:sz w:val="20"/>
          <w:szCs w:val="20"/>
        </w:rPr>
        <w:t> </w:t>
      </w:r>
    </w:p>
    <w:p w14:paraId="60E17CAB"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45789CE3"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3F279877" w14:textId="77777777" w:rsidR="00000000" w:rsidRDefault="006F4493">
      <w:pPr>
        <w:pStyle w:val="a3"/>
        <w:spacing w:before="0" w:beforeAutospacing="0" w:after="0" w:afterAutospacing="0"/>
        <w:jc w:val="both"/>
        <w:divId w:val="1301302551"/>
        <w:rPr>
          <w:sz w:val="20"/>
          <w:szCs w:val="20"/>
        </w:rPr>
      </w:pPr>
      <w:r>
        <w:rPr>
          <w:sz w:val="20"/>
          <w:szCs w:val="20"/>
        </w:rPr>
        <w:t> </w:t>
      </w:r>
    </w:p>
    <w:p w14:paraId="6D10EB90" w14:textId="77777777" w:rsidR="00000000" w:rsidRDefault="006F4493">
      <w:pPr>
        <w:pStyle w:val="a3"/>
        <w:spacing w:before="0" w:beforeAutospacing="0" w:after="0" w:afterAutospacing="0"/>
        <w:jc w:val="both"/>
        <w:divId w:val="1301302551"/>
        <w:rPr>
          <w:sz w:val="20"/>
          <w:szCs w:val="20"/>
        </w:rPr>
      </w:pPr>
      <w:r>
        <w:rPr>
          <w:b/>
          <w:bCs/>
          <w:sz w:val="20"/>
          <w:szCs w:val="20"/>
        </w:rPr>
        <w:t>Note 5 -</w:t>
      </w:r>
      <w:r>
        <w:rPr>
          <w:b/>
          <w:bCs/>
          <w:sz w:val="20"/>
          <w:szCs w:val="20"/>
        </w:rPr>
        <w:t xml:space="preserve"> Commitments and Contingencies</w:t>
      </w:r>
    </w:p>
    <w:p w14:paraId="3D29E774" w14:textId="77777777" w:rsidR="00000000" w:rsidRDefault="006F4493">
      <w:pPr>
        <w:pStyle w:val="a3"/>
        <w:spacing w:before="0" w:beforeAutospacing="0" w:after="0" w:afterAutospacing="0"/>
        <w:jc w:val="both"/>
        <w:divId w:val="1301302551"/>
        <w:rPr>
          <w:sz w:val="20"/>
          <w:szCs w:val="20"/>
        </w:rPr>
      </w:pPr>
      <w:r>
        <w:rPr>
          <w:sz w:val="20"/>
          <w:szCs w:val="20"/>
        </w:rPr>
        <w:t> </w:t>
      </w:r>
    </w:p>
    <w:p w14:paraId="0BA1159A" w14:textId="77777777" w:rsidR="00000000" w:rsidRDefault="006F4493">
      <w:pPr>
        <w:pStyle w:val="a3"/>
        <w:spacing w:before="0" w:beforeAutospacing="0" w:after="0" w:afterAutospacing="0"/>
        <w:jc w:val="both"/>
        <w:divId w:val="1301302551"/>
        <w:rPr>
          <w:sz w:val="20"/>
          <w:szCs w:val="20"/>
        </w:rPr>
      </w:pPr>
      <w:r>
        <w:rPr>
          <w:b/>
          <w:bCs/>
          <w:i/>
          <w:iCs/>
          <w:sz w:val="20"/>
          <w:szCs w:val="20"/>
        </w:rPr>
        <w:t>Registration and Shareholder Rights</w:t>
      </w:r>
    </w:p>
    <w:p w14:paraId="3DC65ADC" w14:textId="77777777" w:rsidR="00000000" w:rsidRDefault="006F4493">
      <w:pPr>
        <w:pStyle w:val="a3"/>
        <w:spacing w:before="0" w:beforeAutospacing="0" w:after="0" w:afterAutospacing="0"/>
        <w:jc w:val="both"/>
        <w:divId w:val="1301302551"/>
        <w:rPr>
          <w:sz w:val="20"/>
          <w:szCs w:val="20"/>
        </w:rPr>
      </w:pPr>
      <w:r>
        <w:rPr>
          <w:sz w:val="20"/>
          <w:szCs w:val="20"/>
        </w:rPr>
        <w:t> </w:t>
      </w:r>
    </w:p>
    <w:p w14:paraId="7D988050" w14:textId="77777777" w:rsidR="00000000" w:rsidRDefault="006F4493">
      <w:pPr>
        <w:pStyle w:val="a3"/>
        <w:spacing w:before="0" w:beforeAutospacing="0" w:after="0" w:afterAutospacing="0"/>
        <w:jc w:val="both"/>
        <w:divId w:val="1301302551"/>
        <w:rPr>
          <w:sz w:val="20"/>
          <w:szCs w:val="20"/>
        </w:rPr>
      </w:pPr>
      <w:r>
        <w:rPr>
          <w:sz w:val="20"/>
          <w:szCs w:val="20"/>
        </w:rPr>
        <w:t>The holders of the Founder Shares, Private Placement Warrants and warrants that may be issued upon conversion of Working Capital Loans (and any Class A ordinary shares issuable upon the</w:t>
      </w:r>
      <w:r>
        <w:rPr>
          <w:sz w:val="20"/>
          <w:szCs w:val="20"/>
        </w:rPr>
        <w:t xml:space="preserve"> exercise of the Private Placement Warrants and warrants that may be issued upon conversion of Working Capital Loans) are entitled to registration rights pursuant to a registration and shareholder rights agreement entered into on the effective date of the </w:t>
      </w:r>
      <w:r>
        <w:rPr>
          <w:sz w:val="20"/>
          <w:szCs w:val="20"/>
        </w:rPr>
        <w:t>Initial Public Offering. The holders of these securities are entitled to make up to three demands, excluding short form demands, that the Company registers such securities. In addition, the holders have certain “piggy-back” registration rights with respect</w:t>
      </w:r>
      <w:r>
        <w:rPr>
          <w:sz w:val="20"/>
          <w:szCs w:val="20"/>
        </w:rPr>
        <w:t xml:space="preserve"> to registration statements filed subsequent to the completion of the initial Business Combination. The Company will bear the expenses incurred in connection with the filing of any such registration statements.</w:t>
      </w:r>
    </w:p>
    <w:p w14:paraId="5E7F6776" w14:textId="77777777" w:rsidR="00000000" w:rsidRDefault="006F4493">
      <w:pPr>
        <w:pStyle w:val="a3"/>
        <w:spacing w:before="0" w:beforeAutospacing="0" w:after="0" w:afterAutospacing="0"/>
        <w:jc w:val="both"/>
        <w:divId w:val="1301302551"/>
        <w:rPr>
          <w:sz w:val="20"/>
          <w:szCs w:val="20"/>
        </w:rPr>
      </w:pPr>
      <w:r>
        <w:rPr>
          <w:sz w:val="20"/>
          <w:szCs w:val="20"/>
        </w:rPr>
        <w:t> </w:t>
      </w:r>
    </w:p>
    <w:p w14:paraId="58B0F102" w14:textId="77777777" w:rsidR="00000000" w:rsidRDefault="006F4493">
      <w:pPr>
        <w:pStyle w:val="a3"/>
        <w:spacing w:before="0" w:beforeAutospacing="0" w:after="0" w:afterAutospacing="0"/>
        <w:jc w:val="both"/>
        <w:divId w:val="1301302551"/>
        <w:rPr>
          <w:sz w:val="20"/>
          <w:szCs w:val="20"/>
        </w:rPr>
      </w:pPr>
      <w:r>
        <w:rPr>
          <w:b/>
          <w:bCs/>
          <w:i/>
          <w:iCs/>
          <w:sz w:val="20"/>
          <w:szCs w:val="20"/>
        </w:rPr>
        <w:t>Underwriting Agreement</w:t>
      </w:r>
    </w:p>
    <w:p w14:paraId="171ABD16" w14:textId="77777777" w:rsidR="00000000" w:rsidRDefault="006F4493">
      <w:pPr>
        <w:pStyle w:val="a3"/>
        <w:spacing w:before="0" w:beforeAutospacing="0" w:after="0" w:afterAutospacing="0"/>
        <w:jc w:val="both"/>
        <w:divId w:val="1301302551"/>
        <w:rPr>
          <w:sz w:val="20"/>
          <w:szCs w:val="20"/>
        </w:rPr>
      </w:pPr>
      <w:r>
        <w:rPr>
          <w:sz w:val="20"/>
          <w:szCs w:val="20"/>
        </w:rPr>
        <w:t> </w:t>
      </w:r>
    </w:p>
    <w:p w14:paraId="77D4A2EC" w14:textId="77777777" w:rsidR="00000000" w:rsidRDefault="006F4493">
      <w:pPr>
        <w:pStyle w:val="a3"/>
        <w:spacing w:before="0" w:beforeAutospacing="0" w:after="0" w:afterAutospacing="0"/>
        <w:jc w:val="both"/>
        <w:divId w:val="1301302551"/>
        <w:rPr>
          <w:sz w:val="20"/>
          <w:szCs w:val="20"/>
        </w:rPr>
      </w:pPr>
      <w:r>
        <w:rPr>
          <w:sz w:val="20"/>
          <w:szCs w:val="20"/>
        </w:rPr>
        <w:t>The underwriters w</w:t>
      </w:r>
      <w:r>
        <w:rPr>
          <w:sz w:val="20"/>
          <w:szCs w:val="20"/>
        </w:rPr>
        <w:t>ere entitled to an underwriting discount of $0.20 per unit, or $6.5 million in the aggregate, payable upon the closing of the Initial Public Offering. In addition, $0.35 per unit, or approximately $11.4 million in the aggregate will be payable to the under</w:t>
      </w:r>
      <w:r>
        <w:rPr>
          <w:sz w:val="20"/>
          <w:szCs w:val="20"/>
        </w:rPr>
        <w:t>writers for deferred underwriting commissions. The deferred fee will become payable to the underwriters from the amounts held in the Trust Account solely in the event that the Company completes a Business Combination, subject to the terms of the underwriti</w:t>
      </w:r>
      <w:r>
        <w:rPr>
          <w:sz w:val="20"/>
          <w:szCs w:val="20"/>
        </w:rPr>
        <w:t>ng agreement.</w:t>
      </w:r>
    </w:p>
    <w:p w14:paraId="337B1ED6" w14:textId="77777777" w:rsidR="00000000" w:rsidRDefault="006F4493">
      <w:pPr>
        <w:pStyle w:val="a3"/>
        <w:spacing w:before="0" w:beforeAutospacing="0" w:after="0" w:afterAutospacing="0"/>
        <w:jc w:val="both"/>
        <w:divId w:val="1301302551"/>
        <w:rPr>
          <w:sz w:val="20"/>
          <w:szCs w:val="20"/>
        </w:rPr>
      </w:pPr>
      <w:r>
        <w:rPr>
          <w:sz w:val="20"/>
          <w:szCs w:val="20"/>
        </w:rPr>
        <w:t> </w:t>
      </w:r>
    </w:p>
    <w:p w14:paraId="155ACF30" w14:textId="77777777" w:rsidR="00000000" w:rsidRDefault="006F4493">
      <w:pPr>
        <w:pStyle w:val="a3"/>
        <w:spacing w:before="0" w:beforeAutospacing="0" w:after="0" w:afterAutospacing="0"/>
        <w:jc w:val="both"/>
        <w:divId w:val="1301302551"/>
        <w:rPr>
          <w:sz w:val="20"/>
          <w:szCs w:val="20"/>
        </w:rPr>
      </w:pPr>
      <w:r>
        <w:rPr>
          <w:b/>
          <w:bCs/>
          <w:i/>
          <w:iCs/>
          <w:sz w:val="20"/>
          <w:szCs w:val="20"/>
        </w:rPr>
        <w:t>Risks and Uncertainties</w:t>
      </w:r>
    </w:p>
    <w:p w14:paraId="57CB16F0" w14:textId="77777777" w:rsidR="00000000" w:rsidRDefault="006F4493">
      <w:pPr>
        <w:pStyle w:val="a3"/>
        <w:spacing w:before="0" w:beforeAutospacing="0" w:after="0" w:afterAutospacing="0"/>
        <w:jc w:val="both"/>
        <w:divId w:val="1301302551"/>
        <w:rPr>
          <w:sz w:val="20"/>
          <w:szCs w:val="20"/>
        </w:rPr>
      </w:pPr>
      <w:r>
        <w:rPr>
          <w:sz w:val="20"/>
          <w:szCs w:val="20"/>
        </w:rPr>
        <w:t> </w:t>
      </w:r>
    </w:p>
    <w:p w14:paraId="253BDF5D" w14:textId="77777777" w:rsidR="00000000" w:rsidRDefault="006F4493">
      <w:pPr>
        <w:pStyle w:val="a3"/>
        <w:spacing w:before="0" w:beforeAutospacing="0" w:after="0" w:afterAutospacing="0"/>
        <w:jc w:val="both"/>
        <w:divId w:val="1301302551"/>
        <w:rPr>
          <w:sz w:val="20"/>
          <w:szCs w:val="20"/>
        </w:rPr>
      </w:pPr>
      <w:r>
        <w:rPr>
          <w:sz w:val="20"/>
          <w:szCs w:val="20"/>
        </w:rPr>
        <w:t>Management continues to evaluate the impact of the COVID-19 pandemic and has concluded that while it is reasonably possible that the virus could have a negative effect on the Company’s financial position, results o</w:t>
      </w:r>
      <w:r>
        <w:rPr>
          <w:sz w:val="20"/>
          <w:szCs w:val="20"/>
        </w:rPr>
        <w:t>f its operations, and/or search for a target company, the specific impact is not readily determinable as of the date of these consolidated financial statements. The unaudited condensed consolidated financial statements do not include any adjustments that m</w:t>
      </w:r>
      <w:r>
        <w:rPr>
          <w:sz w:val="20"/>
          <w:szCs w:val="20"/>
        </w:rPr>
        <w:t>ight result from the outcome of this uncertainty.</w:t>
      </w:r>
    </w:p>
    <w:p w14:paraId="04F4B507" w14:textId="77777777" w:rsidR="00000000" w:rsidRDefault="006F4493">
      <w:pPr>
        <w:pStyle w:val="a3"/>
        <w:spacing w:before="0" w:beforeAutospacing="0" w:after="0" w:afterAutospacing="0"/>
        <w:jc w:val="both"/>
        <w:divId w:val="1301302551"/>
        <w:rPr>
          <w:sz w:val="20"/>
          <w:szCs w:val="20"/>
        </w:rPr>
      </w:pPr>
      <w:r>
        <w:rPr>
          <w:sz w:val="20"/>
          <w:szCs w:val="20"/>
        </w:rPr>
        <w:t> </w:t>
      </w:r>
    </w:p>
    <w:p w14:paraId="3AD17089" w14:textId="77777777" w:rsidR="00000000" w:rsidRDefault="006F4493">
      <w:pPr>
        <w:pStyle w:val="a3"/>
        <w:spacing w:before="0" w:beforeAutospacing="0" w:after="0" w:afterAutospacing="0"/>
        <w:jc w:val="both"/>
        <w:divId w:val="1301302551"/>
        <w:rPr>
          <w:sz w:val="20"/>
          <w:szCs w:val="20"/>
        </w:rPr>
      </w:pPr>
      <w:r>
        <w:rPr>
          <w:sz w:val="20"/>
          <w:szCs w:val="20"/>
        </w:rPr>
        <w:t>In February 2022, the Russian Federation and Belarus commenced a military action with the country of Ukraine. As a result of this action, various nations, including the United States, have instituted econ</w:t>
      </w:r>
      <w:r>
        <w:rPr>
          <w:sz w:val="20"/>
          <w:szCs w:val="20"/>
        </w:rPr>
        <w:t>omic sanctions against the Russian Federation and Belarus. Further, the impact of this action and related sanctions on the world economy are not determinable as of the date of these unaudited condensed consolidated financial statements and the specific imp</w:t>
      </w:r>
      <w:r>
        <w:rPr>
          <w:sz w:val="20"/>
          <w:szCs w:val="20"/>
        </w:rPr>
        <w:t>act on the Company’s financial condition, results of operations, and cash flows is also not determinable as of the date of these unaudited condensed consolidated financial statements.</w:t>
      </w:r>
    </w:p>
    <w:p w14:paraId="0FD70AF1" w14:textId="77777777" w:rsidR="00000000" w:rsidRDefault="006F4493">
      <w:pPr>
        <w:pStyle w:val="a3"/>
        <w:spacing w:before="0" w:beforeAutospacing="0" w:after="0" w:afterAutospacing="0"/>
        <w:jc w:val="both"/>
        <w:divId w:val="1301302551"/>
        <w:rPr>
          <w:sz w:val="20"/>
          <w:szCs w:val="20"/>
        </w:rPr>
      </w:pPr>
      <w:r>
        <w:rPr>
          <w:sz w:val="20"/>
          <w:szCs w:val="20"/>
        </w:rPr>
        <w:t> </w:t>
      </w:r>
    </w:p>
    <w:p w14:paraId="47CB8ADB" w14:textId="77777777" w:rsidR="00000000" w:rsidRDefault="006F4493">
      <w:pPr>
        <w:pStyle w:val="a3"/>
        <w:spacing w:before="0" w:beforeAutospacing="0" w:after="0" w:afterAutospacing="0"/>
        <w:jc w:val="both"/>
        <w:divId w:val="1301302551"/>
        <w:rPr>
          <w:sz w:val="20"/>
          <w:szCs w:val="20"/>
        </w:rPr>
      </w:pPr>
      <w:r>
        <w:rPr>
          <w:b/>
          <w:bCs/>
          <w:i/>
          <w:iCs/>
          <w:sz w:val="20"/>
          <w:szCs w:val="20"/>
        </w:rPr>
        <w:t>Consulting Agreements</w:t>
      </w:r>
    </w:p>
    <w:p w14:paraId="669ABC16" w14:textId="77777777" w:rsidR="00000000" w:rsidRDefault="006F4493">
      <w:pPr>
        <w:pStyle w:val="a3"/>
        <w:spacing w:before="0" w:beforeAutospacing="0" w:after="0" w:afterAutospacing="0"/>
        <w:jc w:val="both"/>
        <w:divId w:val="1301302551"/>
        <w:rPr>
          <w:sz w:val="20"/>
          <w:szCs w:val="20"/>
        </w:rPr>
      </w:pPr>
      <w:r>
        <w:rPr>
          <w:sz w:val="20"/>
          <w:szCs w:val="20"/>
        </w:rPr>
        <w:t> </w:t>
      </w:r>
    </w:p>
    <w:p w14:paraId="592E9199" w14:textId="77777777" w:rsidR="00000000" w:rsidRDefault="006F4493">
      <w:pPr>
        <w:pStyle w:val="a3"/>
        <w:spacing w:before="0" w:beforeAutospacing="0" w:after="0" w:afterAutospacing="0"/>
        <w:jc w:val="both"/>
        <w:divId w:val="1301302551"/>
        <w:rPr>
          <w:sz w:val="20"/>
          <w:szCs w:val="20"/>
        </w:rPr>
      </w:pPr>
      <w:r>
        <w:rPr>
          <w:sz w:val="20"/>
          <w:szCs w:val="20"/>
        </w:rPr>
        <w:t>The Company has an agreement with third party consultant to provide certain advisory services to the Company relating to identification of and negotiation with potential targets, assistance with due diligence, marketing, financial analyses and investor rel</w:t>
      </w:r>
      <w:r>
        <w:rPr>
          <w:sz w:val="20"/>
          <w:szCs w:val="20"/>
        </w:rPr>
        <w:t>ations, pursuant to which the consultants have agreed to defer their fees and have payment of such fees to be solely contingent on the Company closing an initial Business Combination. As of June 30, 2022 and December 31, 2021, the Company has incurred appr</w:t>
      </w:r>
      <w:r>
        <w:rPr>
          <w:sz w:val="20"/>
          <w:szCs w:val="20"/>
        </w:rPr>
        <w:t>oximately $5.2 million and $5.0 million, respectively, in contingent fees pursuant to these agreements. The Company will recognize an expense for these services when the performance trigger is considered probable, which in this case will occur upon closing</w:t>
      </w:r>
      <w:r>
        <w:rPr>
          <w:sz w:val="20"/>
          <w:szCs w:val="20"/>
        </w:rPr>
        <w:t xml:space="preserve"> of an initial Business Combination.</w:t>
      </w:r>
    </w:p>
    <w:p w14:paraId="6A949337" w14:textId="77777777" w:rsidR="00000000" w:rsidRDefault="006F4493">
      <w:pPr>
        <w:pStyle w:val="a3"/>
        <w:spacing w:before="0" w:beforeAutospacing="0" w:after="0" w:afterAutospacing="0"/>
        <w:jc w:val="both"/>
        <w:divId w:val="1301302551"/>
        <w:rPr>
          <w:sz w:val="20"/>
          <w:szCs w:val="20"/>
        </w:rPr>
      </w:pPr>
      <w:r>
        <w:rPr>
          <w:sz w:val="20"/>
          <w:szCs w:val="20"/>
        </w:rPr>
        <w:t> </w:t>
      </w:r>
    </w:p>
    <w:p w14:paraId="60E08FC0" w14:textId="77777777" w:rsidR="00000000" w:rsidRDefault="006F4493">
      <w:pPr>
        <w:pStyle w:val="a3"/>
        <w:spacing w:before="0" w:beforeAutospacing="0" w:after="0" w:afterAutospacing="0"/>
        <w:jc w:val="center"/>
        <w:divId w:val="220215114"/>
        <w:rPr>
          <w:sz w:val="20"/>
          <w:szCs w:val="20"/>
        </w:rPr>
      </w:pPr>
      <w:r>
        <w:rPr>
          <w:sz w:val="20"/>
          <w:szCs w:val="20"/>
        </w:rPr>
        <w:t>1</w:t>
      </w:r>
      <w:r>
        <w:rPr>
          <w:sz w:val="20"/>
          <w:szCs w:val="20"/>
        </w:rPr>
        <w:t>5</w:t>
      </w:r>
      <w:r>
        <w:rPr>
          <w:sz w:val="20"/>
          <w:szCs w:val="20"/>
        </w:rPr>
        <w:t> </w:t>
      </w:r>
    </w:p>
    <w:p w14:paraId="21F7B2BC" w14:textId="77777777" w:rsidR="00000000" w:rsidRDefault="006F4493">
      <w:pPr>
        <w:pStyle w:val="a3"/>
        <w:spacing w:before="0" w:beforeAutospacing="0" w:after="0" w:afterAutospacing="0"/>
        <w:divId w:val="712340048"/>
        <w:rPr>
          <w:sz w:val="20"/>
          <w:szCs w:val="20"/>
        </w:rPr>
      </w:pPr>
      <w:r>
        <w:rPr>
          <w:sz w:val="20"/>
          <w:szCs w:val="20"/>
        </w:rPr>
        <w:t> </w:t>
      </w:r>
    </w:p>
    <w:p w14:paraId="3690A50C" w14:textId="77777777" w:rsidR="00000000" w:rsidRDefault="006F4493">
      <w:pPr>
        <w:pStyle w:val="a3"/>
        <w:spacing w:before="0" w:beforeAutospacing="0" w:after="0" w:afterAutospacing="0"/>
        <w:jc w:val="both"/>
        <w:divId w:val="1301302551"/>
        <w:rPr>
          <w:sz w:val="20"/>
          <w:szCs w:val="20"/>
        </w:rPr>
      </w:pPr>
      <w:r>
        <w:rPr>
          <w:sz w:val="20"/>
          <w:szCs w:val="20"/>
        </w:rPr>
        <w:t> </w:t>
      </w:r>
    </w:p>
    <w:p w14:paraId="66189386"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57E07789"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5956A646" w14:textId="77777777" w:rsidR="00000000" w:rsidRDefault="006F4493">
      <w:pPr>
        <w:pStyle w:val="a3"/>
        <w:spacing w:before="0" w:beforeAutospacing="0" w:after="0" w:afterAutospacing="0"/>
        <w:jc w:val="both"/>
        <w:divId w:val="1301302551"/>
        <w:rPr>
          <w:sz w:val="20"/>
          <w:szCs w:val="20"/>
        </w:rPr>
      </w:pPr>
      <w:r>
        <w:rPr>
          <w:sz w:val="20"/>
          <w:szCs w:val="20"/>
        </w:rPr>
        <w:t> </w:t>
      </w:r>
    </w:p>
    <w:p w14:paraId="6C35ADA9" w14:textId="77777777" w:rsidR="00000000" w:rsidRDefault="006F4493">
      <w:pPr>
        <w:pStyle w:val="a3"/>
        <w:spacing w:before="0" w:beforeAutospacing="0" w:after="0" w:afterAutospacing="0"/>
        <w:jc w:val="both"/>
        <w:divId w:val="1301302551"/>
        <w:rPr>
          <w:sz w:val="20"/>
          <w:szCs w:val="20"/>
        </w:rPr>
      </w:pPr>
      <w:r>
        <w:rPr>
          <w:b/>
          <w:bCs/>
          <w:sz w:val="20"/>
          <w:szCs w:val="20"/>
        </w:rPr>
        <w:t>Note 6 - Class A Ordinary Shares Subject to Possible Redemption</w:t>
      </w:r>
    </w:p>
    <w:p w14:paraId="62540B41" w14:textId="77777777" w:rsidR="00000000" w:rsidRDefault="006F4493">
      <w:pPr>
        <w:pStyle w:val="a3"/>
        <w:spacing w:before="0" w:beforeAutospacing="0" w:after="0" w:afterAutospacing="0"/>
        <w:jc w:val="both"/>
        <w:divId w:val="1301302551"/>
        <w:rPr>
          <w:sz w:val="20"/>
          <w:szCs w:val="20"/>
        </w:rPr>
      </w:pPr>
      <w:r>
        <w:rPr>
          <w:sz w:val="20"/>
          <w:szCs w:val="20"/>
        </w:rPr>
        <w:t> </w:t>
      </w:r>
    </w:p>
    <w:p w14:paraId="4D4094F4" w14:textId="77777777" w:rsidR="00000000" w:rsidRDefault="006F4493">
      <w:pPr>
        <w:pStyle w:val="a3"/>
        <w:spacing w:before="0" w:beforeAutospacing="0" w:after="0" w:afterAutospacing="0"/>
        <w:jc w:val="both"/>
        <w:divId w:val="1301302551"/>
        <w:rPr>
          <w:sz w:val="20"/>
          <w:szCs w:val="20"/>
        </w:rPr>
      </w:pPr>
      <w:r>
        <w:rPr>
          <w:sz w:val="20"/>
          <w:szCs w:val="20"/>
        </w:rPr>
        <w:t>The Company’s Class A ordinary shares featu</w:t>
      </w:r>
      <w:r>
        <w:rPr>
          <w:sz w:val="20"/>
          <w:szCs w:val="20"/>
        </w:rPr>
        <w:t xml:space="preserve">re certain redemption rights that are considered to be outside of the Company’s control and subject to the occurrence of future events. The Company is authorized to issue 300,000,000 shares of Class A ordinary shares with a par value of $0.0001 per share. </w:t>
      </w:r>
      <w:r>
        <w:rPr>
          <w:sz w:val="20"/>
          <w:szCs w:val="20"/>
        </w:rPr>
        <w:t xml:space="preserve">Holders of the Company’s Class A ordinary shares are entitled to one vote for each share. As of June 30, 2022 and December 31, 2021, there were 32,500,000 shares of Class A ordinary shares outstanding, which were all subject to possible redemption and are </w:t>
      </w:r>
      <w:r>
        <w:rPr>
          <w:sz w:val="20"/>
          <w:szCs w:val="20"/>
        </w:rPr>
        <w:t>classified outside of permanent equity in the condensed consolidated balance sheets.</w:t>
      </w:r>
    </w:p>
    <w:p w14:paraId="419F3466" w14:textId="77777777" w:rsidR="00000000" w:rsidRDefault="006F4493">
      <w:pPr>
        <w:pStyle w:val="a3"/>
        <w:spacing w:before="0" w:beforeAutospacing="0" w:after="0" w:afterAutospacing="0"/>
        <w:jc w:val="both"/>
        <w:divId w:val="1301302551"/>
        <w:rPr>
          <w:sz w:val="20"/>
          <w:szCs w:val="20"/>
        </w:rPr>
      </w:pPr>
      <w:r>
        <w:rPr>
          <w:sz w:val="20"/>
          <w:szCs w:val="20"/>
        </w:rPr>
        <w:t> </w:t>
      </w:r>
    </w:p>
    <w:p w14:paraId="13AA0C24" w14:textId="77777777" w:rsidR="00000000" w:rsidRDefault="006F4493">
      <w:pPr>
        <w:pStyle w:val="a3"/>
        <w:spacing w:before="0" w:beforeAutospacing="0" w:after="0" w:afterAutospacing="0"/>
        <w:jc w:val="both"/>
        <w:divId w:val="1301302551"/>
        <w:rPr>
          <w:sz w:val="20"/>
          <w:szCs w:val="20"/>
        </w:rPr>
      </w:pPr>
      <w:r>
        <w:rPr>
          <w:sz w:val="20"/>
          <w:szCs w:val="20"/>
        </w:rPr>
        <w:t>The Class A ordinary shares subject to possible redemption reflected on the condensed consolidated balance sheets is reconciled on the following table:</w:t>
      </w:r>
    </w:p>
    <w:p w14:paraId="7DA087CF" w14:textId="77777777" w:rsidR="00000000" w:rsidRDefault="006F4493">
      <w:pPr>
        <w:pStyle w:val="a3"/>
        <w:spacing w:before="0" w:beforeAutospacing="0" w:after="0" w:afterAutospacing="0"/>
        <w:jc w:val="both"/>
        <w:divId w:val="130130255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1000"/>
        <w:gridCol w:w="67"/>
      </w:tblGrid>
      <w:tr w:rsidR="00000000" w14:paraId="1B6D892E" w14:textId="77777777">
        <w:trPr>
          <w:divId w:val="1301302551"/>
        </w:trPr>
        <w:tc>
          <w:tcPr>
            <w:tcW w:w="4400" w:type="pct"/>
            <w:shd w:val="clear" w:color="auto" w:fill="CCEEFF"/>
            <w:vAlign w:val="bottom"/>
            <w:hideMark/>
          </w:tcPr>
          <w:p w14:paraId="1286FC06" w14:textId="77777777" w:rsidR="00000000" w:rsidRDefault="006F4493">
            <w:pPr>
              <w:rPr>
                <w:rFonts w:eastAsia="Times New Roman"/>
                <w:sz w:val="20"/>
                <w:szCs w:val="20"/>
              </w:rPr>
            </w:pPr>
            <w:r>
              <w:rPr>
                <w:rFonts w:eastAsia="Times New Roman"/>
                <w:sz w:val="20"/>
                <w:szCs w:val="20"/>
              </w:rPr>
              <w:t>Gross proceeds</w:t>
            </w:r>
          </w:p>
        </w:tc>
        <w:tc>
          <w:tcPr>
            <w:tcW w:w="50" w:type="pct"/>
            <w:shd w:val="clear" w:color="auto" w:fill="CCEEFF"/>
            <w:vAlign w:val="bottom"/>
            <w:hideMark/>
          </w:tcPr>
          <w:p w14:paraId="5F7F3457"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07D65B"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7DB73859" w14:textId="77777777" w:rsidR="00000000" w:rsidRDefault="006F4493">
            <w:pPr>
              <w:jc w:val="right"/>
              <w:rPr>
                <w:rFonts w:eastAsia="Times New Roman"/>
                <w:sz w:val="20"/>
                <w:szCs w:val="20"/>
              </w:rPr>
            </w:pPr>
            <w:r>
              <w:rPr>
                <w:rFonts w:eastAsia="Times New Roman"/>
                <w:sz w:val="20"/>
                <w:szCs w:val="20"/>
              </w:rPr>
              <w:t>325,000,000</w:t>
            </w:r>
          </w:p>
        </w:tc>
        <w:tc>
          <w:tcPr>
            <w:tcW w:w="50" w:type="pct"/>
            <w:shd w:val="clear" w:color="auto" w:fill="CCEEFF"/>
            <w:vAlign w:val="bottom"/>
            <w:hideMark/>
          </w:tcPr>
          <w:p w14:paraId="78F99F9F" w14:textId="77777777" w:rsidR="00000000" w:rsidRDefault="006F4493">
            <w:pPr>
              <w:rPr>
                <w:rFonts w:eastAsia="Times New Roman"/>
                <w:sz w:val="20"/>
                <w:szCs w:val="20"/>
              </w:rPr>
            </w:pPr>
            <w:r>
              <w:rPr>
                <w:rFonts w:eastAsia="Times New Roman"/>
                <w:sz w:val="20"/>
                <w:szCs w:val="20"/>
              </w:rPr>
              <w:t> </w:t>
            </w:r>
          </w:p>
        </w:tc>
      </w:tr>
      <w:tr w:rsidR="00000000" w14:paraId="664506BE" w14:textId="77777777">
        <w:trPr>
          <w:divId w:val="1301302551"/>
        </w:trPr>
        <w:tc>
          <w:tcPr>
            <w:tcW w:w="0" w:type="auto"/>
            <w:vAlign w:val="bottom"/>
            <w:hideMark/>
          </w:tcPr>
          <w:p w14:paraId="54346B46" w14:textId="77777777" w:rsidR="00000000" w:rsidRDefault="006F4493">
            <w:pPr>
              <w:rPr>
                <w:rFonts w:eastAsia="Times New Roman"/>
                <w:sz w:val="20"/>
                <w:szCs w:val="20"/>
              </w:rPr>
            </w:pPr>
            <w:r>
              <w:rPr>
                <w:rFonts w:eastAsia="Times New Roman"/>
                <w:sz w:val="20"/>
                <w:szCs w:val="20"/>
              </w:rPr>
              <w:t>Less:</w:t>
            </w:r>
          </w:p>
        </w:tc>
        <w:tc>
          <w:tcPr>
            <w:tcW w:w="0" w:type="auto"/>
            <w:vAlign w:val="bottom"/>
            <w:hideMark/>
          </w:tcPr>
          <w:p w14:paraId="7A0433C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E43EB02"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E9B73BB"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0CB3BC21" w14:textId="77777777" w:rsidR="00000000" w:rsidRDefault="006F4493">
            <w:pPr>
              <w:rPr>
                <w:rFonts w:eastAsia="Times New Roman"/>
                <w:sz w:val="20"/>
                <w:szCs w:val="20"/>
              </w:rPr>
            </w:pPr>
            <w:r>
              <w:rPr>
                <w:rFonts w:eastAsia="Times New Roman"/>
                <w:sz w:val="20"/>
                <w:szCs w:val="20"/>
              </w:rPr>
              <w:t> </w:t>
            </w:r>
          </w:p>
        </w:tc>
      </w:tr>
      <w:tr w:rsidR="00000000" w14:paraId="66ACC200" w14:textId="77777777">
        <w:trPr>
          <w:divId w:val="1301302551"/>
        </w:trPr>
        <w:tc>
          <w:tcPr>
            <w:tcW w:w="0" w:type="auto"/>
            <w:shd w:val="clear" w:color="auto" w:fill="CCEEFF"/>
            <w:tcMar>
              <w:top w:w="0" w:type="dxa"/>
              <w:left w:w="180" w:type="dxa"/>
              <w:bottom w:w="0" w:type="dxa"/>
              <w:right w:w="0" w:type="dxa"/>
            </w:tcMar>
            <w:vAlign w:val="bottom"/>
            <w:hideMark/>
          </w:tcPr>
          <w:p w14:paraId="01208F2E" w14:textId="77777777" w:rsidR="00000000" w:rsidRDefault="006F4493">
            <w:pPr>
              <w:rPr>
                <w:rFonts w:eastAsia="Times New Roman"/>
                <w:sz w:val="20"/>
                <w:szCs w:val="20"/>
              </w:rPr>
            </w:pPr>
            <w:r>
              <w:rPr>
                <w:rFonts w:eastAsia="Times New Roman"/>
                <w:sz w:val="20"/>
                <w:szCs w:val="20"/>
              </w:rPr>
              <w:t>Fair value of Public Warrants at issuance</w:t>
            </w:r>
          </w:p>
        </w:tc>
        <w:tc>
          <w:tcPr>
            <w:tcW w:w="0" w:type="auto"/>
            <w:shd w:val="clear" w:color="auto" w:fill="CCEEFF"/>
            <w:vAlign w:val="bottom"/>
            <w:hideMark/>
          </w:tcPr>
          <w:p w14:paraId="5921774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E8E48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934A1C" w14:textId="77777777" w:rsidR="00000000" w:rsidRDefault="006F4493">
            <w:pPr>
              <w:jc w:val="right"/>
              <w:rPr>
                <w:rFonts w:eastAsia="Times New Roman"/>
                <w:sz w:val="20"/>
                <w:szCs w:val="20"/>
              </w:rPr>
            </w:pPr>
            <w:r>
              <w:rPr>
                <w:rFonts w:eastAsia="Times New Roman"/>
                <w:sz w:val="20"/>
                <w:szCs w:val="20"/>
              </w:rPr>
              <w:t>(9,880,000</w:t>
            </w:r>
          </w:p>
        </w:tc>
        <w:tc>
          <w:tcPr>
            <w:tcW w:w="0" w:type="auto"/>
            <w:shd w:val="clear" w:color="auto" w:fill="CCEEFF"/>
            <w:vAlign w:val="bottom"/>
            <w:hideMark/>
          </w:tcPr>
          <w:p w14:paraId="558EE9D0" w14:textId="77777777" w:rsidR="00000000" w:rsidRDefault="006F4493">
            <w:pPr>
              <w:rPr>
                <w:rFonts w:eastAsia="Times New Roman"/>
                <w:sz w:val="20"/>
                <w:szCs w:val="20"/>
              </w:rPr>
            </w:pPr>
            <w:r>
              <w:rPr>
                <w:rFonts w:eastAsia="Times New Roman"/>
                <w:sz w:val="20"/>
                <w:szCs w:val="20"/>
              </w:rPr>
              <w:t>)</w:t>
            </w:r>
          </w:p>
        </w:tc>
      </w:tr>
      <w:tr w:rsidR="00000000" w14:paraId="0B2ECCF6" w14:textId="77777777">
        <w:trPr>
          <w:divId w:val="1301302551"/>
        </w:trPr>
        <w:tc>
          <w:tcPr>
            <w:tcW w:w="0" w:type="auto"/>
            <w:tcMar>
              <w:top w:w="0" w:type="dxa"/>
              <w:left w:w="180" w:type="dxa"/>
              <w:bottom w:w="0" w:type="dxa"/>
              <w:right w:w="0" w:type="dxa"/>
            </w:tcMar>
            <w:vAlign w:val="bottom"/>
            <w:hideMark/>
          </w:tcPr>
          <w:p w14:paraId="0C9B7A5B" w14:textId="77777777" w:rsidR="00000000" w:rsidRDefault="006F4493">
            <w:pPr>
              <w:rPr>
                <w:rFonts w:eastAsia="Times New Roman"/>
                <w:sz w:val="20"/>
                <w:szCs w:val="20"/>
              </w:rPr>
            </w:pPr>
            <w:r>
              <w:rPr>
                <w:rFonts w:eastAsia="Times New Roman"/>
                <w:sz w:val="20"/>
                <w:szCs w:val="20"/>
              </w:rPr>
              <w:t>Offering costs allocated to Class A ordinary shares subject to possible redemption</w:t>
            </w:r>
          </w:p>
        </w:tc>
        <w:tc>
          <w:tcPr>
            <w:tcW w:w="0" w:type="auto"/>
            <w:vAlign w:val="bottom"/>
            <w:hideMark/>
          </w:tcPr>
          <w:p w14:paraId="43B1AE4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278B77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C23DF06" w14:textId="77777777" w:rsidR="00000000" w:rsidRDefault="006F4493">
            <w:pPr>
              <w:jc w:val="right"/>
              <w:rPr>
                <w:rFonts w:eastAsia="Times New Roman"/>
                <w:sz w:val="20"/>
                <w:szCs w:val="20"/>
              </w:rPr>
            </w:pPr>
            <w:r>
              <w:rPr>
                <w:rFonts w:eastAsia="Times New Roman"/>
                <w:sz w:val="20"/>
                <w:szCs w:val="20"/>
              </w:rPr>
              <w:t>(17,947,372</w:t>
            </w:r>
          </w:p>
        </w:tc>
        <w:tc>
          <w:tcPr>
            <w:tcW w:w="0" w:type="auto"/>
            <w:vAlign w:val="bottom"/>
            <w:hideMark/>
          </w:tcPr>
          <w:p w14:paraId="472FADE4" w14:textId="77777777" w:rsidR="00000000" w:rsidRDefault="006F4493">
            <w:pPr>
              <w:rPr>
                <w:rFonts w:eastAsia="Times New Roman"/>
                <w:sz w:val="20"/>
                <w:szCs w:val="20"/>
              </w:rPr>
            </w:pPr>
            <w:r>
              <w:rPr>
                <w:rFonts w:eastAsia="Times New Roman"/>
                <w:sz w:val="20"/>
                <w:szCs w:val="20"/>
              </w:rPr>
              <w:t>)</w:t>
            </w:r>
          </w:p>
        </w:tc>
      </w:tr>
      <w:tr w:rsidR="00000000" w14:paraId="0E453B81" w14:textId="77777777">
        <w:trPr>
          <w:divId w:val="1301302551"/>
        </w:trPr>
        <w:tc>
          <w:tcPr>
            <w:tcW w:w="0" w:type="auto"/>
            <w:shd w:val="clear" w:color="auto" w:fill="CCEEFF"/>
            <w:vAlign w:val="bottom"/>
            <w:hideMark/>
          </w:tcPr>
          <w:p w14:paraId="1D79B7A3" w14:textId="77777777" w:rsidR="00000000" w:rsidRDefault="006F4493">
            <w:pPr>
              <w:rPr>
                <w:rFonts w:eastAsia="Times New Roman"/>
                <w:sz w:val="20"/>
                <w:szCs w:val="20"/>
              </w:rPr>
            </w:pPr>
            <w:r>
              <w:rPr>
                <w:rFonts w:eastAsia="Times New Roman"/>
                <w:sz w:val="20"/>
                <w:szCs w:val="20"/>
              </w:rPr>
              <w:t>Plus:</w:t>
            </w:r>
          </w:p>
        </w:tc>
        <w:tc>
          <w:tcPr>
            <w:tcW w:w="0" w:type="auto"/>
            <w:shd w:val="clear" w:color="auto" w:fill="CCEEFF"/>
            <w:vAlign w:val="bottom"/>
            <w:hideMark/>
          </w:tcPr>
          <w:p w14:paraId="6186998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BC4AB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8B7904"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6AE782E" w14:textId="77777777" w:rsidR="00000000" w:rsidRDefault="006F4493">
            <w:pPr>
              <w:rPr>
                <w:rFonts w:eastAsia="Times New Roman"/>
                <w:sz w:val="20"/>
                <w:szCs w:val="20"/>
              </w:rPr>
            </w:pPr>
            <w:r>
              <w:rPr>
                <w:rFonts w:eastAsia="Times New Roman"/>
                <w:sz w:val="20"/>
                <w:szCs w:val="20"/>
              </w:rPr>
              <w:t> </w:t>
            </w:r>
          </w:p>
        </w:tc>
      </w:tr>
      <w:tr w:rsidR="00000000" w14:paraId="29E91442" w14:textId="77777777">
        <w:trPr>
          <w:divId w:val="1301302551"/>
        </w:trPr>
        <w:tc>
          <w:tcPr>
            <w:tcW w:w="0" w:type="auto"/>
            <w:tcMar>
              <w:top w:w="0" w:type="dxa"/>
              <w:left w:w="180" w:type="dxa"/>
              <w:bottom w:w="30" w:type="dxa"/>
              <w:right w:w="0" w:type="dxa"/>
            </w:tcMar>
            <w:vAlign w:val="bottom"/>
            <w:hideMark/>
          </w:tcPr>
          <w:p w14:paraId="11087F96" w14:textId="77777777" w:rsidR="00000000" w:rsidRDefault="006F4493">
            <w:pPr>
              <w:rPr>
                <w:rFonts w:eastAsia="Times New Roman"/>
                <w:sz w:val="20"/>
                <w:szCs w:val="20"/>
              </w:rPr>
            </w:pPr>
            <w:r>
              <w:rPr>
                <w:rFonts w:eastAsia="Times New Roman"/>
                <w:sz w:val="20"/>
                <w:szCs w:val="20"/>
              </w:rPr>
              <w:t>Accretion on Class A ordinary shares subject to possible redemption amount</w:t>
            </w:r>
          </w:p>
        </w:tc>
        <w:tc>
          <w:tcPr>
            <w:tcW w:w="0" w:type="auto"/>
            <w:tcMar>
              <w:top w:w="0" w:type="dxa"/>
              <w:left w:w="0" w:type="dxa"/>
              <w:bottom w:w="30" w:type="dxa"/>
              <w:right w:w="0" w:type="dxa"/>
            </w:tcMar>
            <w:vAlign w:val="bottom"/>
            <w:hideMark/>
          </w:tcPr>
          <w:p w14:paraId="0E13480E"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4BFFB2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412FE9B" w14:textId="77777777" w:rsidR="00000000" w:rsidRDefault="006F4493">
            <w:pPr>
              <w:jc w:val="right"/>
              <w:rPr>
                <w:rFonts w:eastAsia="Times New Roman"/>
                <w:sz w:val="20"/>
                <w:szCs w:val="20"/>
              </w:rPr>
            </w:pPr>
            <w:r>
              <w:rPr>
                <w:rFonts w:eastAsia="Times New Roman"/>
                <w:sz w:val="20"/>
                <w:szCs w:val="20"/>
              </w:rPr>
              <w:t>27,827,372</w:t>
            </w:r>
          </w:p>
        </w:tc>
        <w:tc>
          <w:tcPr>
            <w:tcW w:w="0" w:type="auto"/>
            <w:tcMar>
              <w:top w:w="0" w:type="dxa"/>
              <w:left w:w="0" w:type="dxa"/>
              <w:bottom w:w="30" w:type="dxa"/>
              <w:right w:w="0" w:type="dxa"/>
            </w:tcMar>
            <w:vAlign w:val="bottom"/>
            <w:hideMark/>
          </w:tcPr>
          <w:p w14:paraId="07BE4852" w14:textId="77777777" w:rsidR="00000000" w:rsidRDefault="006F4493">
            <w:pPr>
              <w:rPr>
                <w:rFonts w:eastAsia="Times New Roman"/>
                <w:sz w:val="20"/>
                <w:szCs w:val="20"/>
              </w:rPr>
            </w:pPr>
            <w:r>
              <w:rPr>
                <w:rFonts w:eastAsia="Times New Roman"/>
                <w:sz w:val="20"/>
                <w:szCs w:val="20"/>
              </w:rPr>
              <w:t> </w:t>
            </w:r>
          </w:p>
        </w:tc>
      </w:tr>
      <w:tr w:rsidR="00000000" w14:paraId="2165294F" w14:textId="77777777">
        <w:trPr>
          <w:divId w:val="1301302551"/>
        </w:trPr>
        <w:tc>
          <w:tcPr>
            <w:tcW w:w="0" w:type="auto"/>
            <w:shd w:val="clear" w:color="auto" w:fill="CCEEFF"/>
            <w:vAlign w:val="bottom"/>
            <w:hideMark/>
          </w:tcPr>
          <w:p w14:paraId="6DBAF0BB" w14:textId="77777777" w:rsidR="00000000" w:rsidRDefault="006F4493">
            <w:pPr>
              <w:rPr>
                <w:rFonts w:eastAsia="Times New Roman"/>
                <w:sz w:val="20"/>
                <w:szCs w:val="20"/>
              </w:rPr>
            </w:pPr>
            <w:r>
              <w:rPr>
                <w:rFonts w:eastAsia="Times New Roman"/>
                <w:sz w:val="20"/>
                <w:szCs w:val="20"/>
              </w:rPr>
              <w:t>Class A ordinary shares subject to possible redemption as of December 31, 2021</w:t>
            </w:r>
          </w:p>
        </w:tc>
        <w:tc>
          <w:tcPr>
            <w:tcW w:w="0" w:type="auto"/>
            <w:shd w:val="clear" w:color="auto" w:fill="CCEEFF"/>
            <w:vAlign w:val="bottom"/>
            <w:hideMark/>
          </w:tcPr>
          <w:p w14:paraId="37B21E1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38F80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90DE31" w14:textId="77777777" w:rsidR="00000000" w:rsidRDefault="006F4493">
            <w:pPr>
              <w:jc w:val="right"/>
              <w:rPr>
                <w:rFonts w:eastAsia="Times New Roman"/>
                <w:sz w:val="20"/>
                <w:szCs w:val="20"/>
              </w:rPr>
            </w:pPr>
            <w:r>
              <w:rPr>
                <w:rFonts w:eastAsia="Times New Roman"/>
                <w:sz w:val="20"/>
                <w:szCs w:val="20"/>
              </w:rPr>
              <w:t>325,000,000</w:t>
            </w:r>
          </w:p>
        </w:tc>
        <w:tc>
          <w:tcPr>
            <w:tcW w:w="0" w:type="auto"/>
            <w:shd w:val="clear" w:color="auto" w:fill="CCEEFF"/>
            <w:vAlign w:val="bottom"/>
            <w:hideMark/>
          </w:tcPr>
          <w:p w14:paraId="23A8E4FB" w14:textId="77777777" w:rsidR="00000000" w:rsidRDefault="006F4493">
            <w:pPr>
              <w:rPr>
                <w:rFonts w:eastAsia="Times New Roman"/>
                <w:sz w:val="20"/>
                <w:szCs w:val="20"/>
              </w:rPr>
            </w:pPr>
            <w:r>
              <w:rPr>
                <w:rFonts w:eastAsia="Times New Roman"/>
                <w:sz w:val="20"/>
                <w:szCs w:val="20"/>
              </w:rPr>
              <w:t> </w:t>
            </w:r>
          </w:p>
        </w:tc>
      </w:tr>
      <w:tr w:rsidR="00000000" w14:paraId="23535646" w14:textId="77777777">
        <w:trPr>
          <w:divId w:val="1301302551"/>
        </w:trPr>
        <w:tc>
          <w:tcPr>
            <w:tcW w:w="0" w:type="auto"/>
            <w:tcMar>
              <w:top w:w="0" w:type="dxa"/>
              <w:left w:w="180" w:type="dxa"/>
              <w:bottom w:w="30" w:type="dxa"/>
              <w:right w:w="0" w:type="dxa"/>
            </w:tcMar>
            <w:vAlign w:val="bottom"/>
            <w:hideMark/>
          </w:tcPr>
          <w:p w14:paraId="40EE710C" w14:textId="77777777" w:rsidR="00000000" w:rsidRDefault="006F4493">
            <w:pPr>
              <w:rPr>
                <w:rFonts w:eastAsia="Times New Roman"/>
                <w:sz w:val="20"/>
                <w:szCs w:val="20"/>
              </w:rPr>
            </w:pPr>
            <w:r>
              <w:rPr>
                <w:rFonts w:eastAsia="Times New Roman"/>
                <w:sz w:val="20"/>
                <w:szCs w:val="20"/>
              </w:rPr>
              <w:t>Increase in redemption value of Class A ordinary shares subject t</w:t>
            </w:r>
            <w:r>
              <w:rPr>
                <w:rFonts w:eastAsia="Times New Roman"/>
                <w:sz w:val="20"/>
                <w:szCs w:val="20"/>
              </w:rPr>
              <w:t>o possible redemption</w:t>
            </w:r>
          </w:p>
        </w:tc>
        <w:tc>
          <w:tcPr>
            <w:tcW w:w="0" w:type="auto"/>
            <w:tcMar>
              <w:top w:w="0" w:type="dxa"/>
              <w:left w:w="0" w:type="dxa"/>
              <w:bottom w:w="30" w:type="dxa"/>
              <w:right w:w="0" w:type="dxa"/>
            </w:tcMar>
            <w:vAlign w:val="bottom"/>
            <w:hideMark/>
          </w:tcPr>
          <w:p w14:paraId="1673BFCA"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191677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23B648C" w14:textId="77777777" w:rsidR="00000000" w:rsidRDefault="006F4493">
            <w:pPr>
              <w:jc w:val="right"/>
              <w:rPr>
                <w:rFonts w:eastAsia="Times New Roman"/>
                <w:sz w:val="20"/>
                <w:szCs w:val="20"/>
              </w:rPr>
            </w:pPr>
            <w:r>
              <w:rPr>
                <w:rFonts w:eastAsia="Times New Roman"/>
                <w:sz w:val="20"/>
                <w:szCs w:val="20"/>
              </w:rPr>
              <w:t>143,799</w:t>
            </w:r>
          </w:p>
        </w:tc>
        <w:tc>
          <w:tcPr>
            <w:tcW w:w="0" w:type="auto"/>
            <w:tcMar>
              <w:top w:w="0" w:type="dxa"/>
              <w:left w:w="0" w:type="dxa"/>
              <w:bottom w:w="30" w:type="dxa"/>
              <w:right w:w="0" w:type="dxa"/>
            </w:tcMar>
            <w:vAlign w:val="bottom"/>
            <w:hideMark/>
          </w:tcPr>
          <w:p w14:paraId="6B8D35BC" w14:textId="77777777" w:rsidR="00000000" w:rsidRDefault="006F4493">
            <w:pPr>
              <w:rPr>
                <w:rFonts w:eastAsia="Times New Roman"/>
                <w:sz w:val="20"/>
                <w:szCs w:val="20"/>
              </w:rPr>
            </w:pPr>
            <w:r>
              <w:rPr>
                <w:rFonts w:eastAsia="Times New Roman"/>
                <w:sz w:val="20"/>
                <w:szCs w:val="20"/>
              </w:rPr>
              <w:t> </w:t>
            </w:r>
          </w:p>
        </w:tc>
      </w:tr>
      <w:tr w:rsidR="00000000" w14:paraId="08B64CD9" w14:textId="77777777">
        <w:trPr>
          <w:divId w:val="1301302551"/>
        </w:trPr>
        <w:tc>
          <w:tcPr>
            <w:tcW w:w="0" w:type="auto"/>
            <w:shd w:val="clear" w:color="auto" w:fill="CCEEFF"/>
            <w:tcMar>
              <w:top w:w="0" w:type="dxa"/>
              <w:left w:w="0" w:type="dxa"/>
              <w:bottom w:w="80" w:type="dxa"/>
              <w:right w:w="0" w:type="dxa"/>
            </w:tcMar>
            <w:vAlign w:val="bottom"/>
            <w:hideMark/>
          </w:tcPr>
          <w:p w14:paraId="4F218156" w14:textId="77777777" w:rsidR="00000000" w:rsidRDefault="006F4493">
            <w:pPr>
              <w:rPr>
                <w:rFonts w:eastAsia="Times New Roman"/>
                <w:sz w:val="20"/>
                <w:szCs w:val="20"/>
              </w:rPr>
            </w:pPr>
            <w:r>
              <w:rPr>
                <w:rFonts w:eastAsia="Times New Roman"/>
                <w:sz w:val="20"/>
                <w:szCs w:val="20"/>
              </w:rPr>
              <w:t>Class A ordinary shares subject to possible redemption as of June 30, 2022</w:t>
            </w:r>
          </w:p>
        </w:tc>
        <w:tc>
          <w:tcPr>
            <w:tcW w:w="0" w:type="auto"/>
            <w:shd w:val="clear" w:color="auto" w:fill="CCEEFF"/>
            <w:tcMar>
              <w:top w:w="0" w:type="dxa"/>
              <w:left w:w="0" w:type="dxa"/>
              <w:bottom w:w="80" w:type="dxa"/>
              <w:right w:w="0" w:type="dxa"/>
            </w:tcMar>
            <w:vAlign w:val="bottom"/>
            <w:hideMark/>
          </w:tcPr>
          <w:p w14:paraId="536BAC23"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4B7AA22"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7506B802" w14:textId="77777777" w:rsidR="00000000" w:rsidRDefault="006F4493">
            <w:pPr>
              <w:jc w:val="right"/>
              <w:rPr>
                <w:rFonts w:eastAsia="Times New Roman"/>
                <w:sz w:val="20"/>
                <w:szCs w:val="20"/>
              </w:rPr>
            </w:pPr>
            <w:r>
              <w:rPr>
                <w:rFonts w:eastAsia="Times New Roman"/>
                <w:sz w:val="20"/>
                <w:szCs w:val="20"/>
              </w:rPr>
              <w:t>325,143,799</w:t>
            </w:r>
          </w:p>
        </w:tc>
        <w:tc>
          <w:tcPr>
            <w:tcW w:w="0" w:type="auto"/>
            <w:shd w:val="clear" w:color="auto" w:fill="CCEEFF"/>
            <w:tcMar>
              <w:top w:w="0" w:type="dxa"/>
              <w:left w:w="0" w:type="dxa"/>
              <w:bottom w:w="80" w:type="dxa"/>
              <w:right w:w="0" w:type="dxa"/>
            </w:tcMar>
            <w:vAlign w:val="bottom"/>
            <w:hideMark/>
          </w:tcPr>
          <w:p w14:paraId="1DCE26E1" w14:textId="77777777" w:rsidR="00000000" w:rsidRDefault="006F4493">
            <w:pPr>
              <w:rPr>
                <w:rFonts w:eastAsia="Times New Roman"/>
                <w:sz w:val="20"/>
                <w:szCs w:val="20"/>
              </w:rPr>
            </w:pPr>
            <w:r>
              <w:rPr>
                <w:rFonts w:eastAsia="Times New Roman"/>
                <w:sz w:val="20"/>
                <w:szCs w:val="20"/>
              </w:rPr>
              <w:t> </w:t>
            </w:r>
          </w:p>
        </w:tc>
      </w:tr>
    </w:tbl>
    <w:p w14:paraId="54AEE2C5" w14:textId="77777777" w:rsidR="00000000" w:rsidRDefault="006F4493">
      <w:pPr>
        <w:pStyle w:val="a3"/>
        <w:spacing w:before="0" w:beforeAutospacing="0" w:after="0" w:afterAutospacing="0"/>
        <w:jc w:val="both"/>
        <w:divId w:val="1301302551"/>
        <w:rPr>
          <w:sz w:val="20"/>
          <w:szCs w:val="20"/>
        </w:rPr>
      </w:pPr>
      <w:r>
        <w:rPr>
          <w:sz w:val="20"/>
          <w:szCs w:val="20"/>
        </w:rPr>
        <w:t> </w:t>
      </w:r>
    </w:p>
    <w:p w14:paraId="543E7369" w14:textId="77777777" w:rsidR="00000000" w:rsidRDefault="006F4493">
      <w:pPr>
        <w:pStyle w:val="a3"/>
        <w:spacing w:before="0" w:beforeAutospacing="0" w:after="0" w:afterAutospacing="0"/>
        <w:jc w:val="both"/>
        <w:divId w:val="1301302551"/>
        <w:rPr>
          <w:sz w:val="20"/>
          <w:szCs w:val="20"/>
        </w:rPr>
      </w:pPr>
      <w:r>
        <w:rPr>
          <w:b/>
          <w:bCs/>
          <w:sz w:val="20"/>
          <w:szCs w:val="20"/>
        </w:rPr>
        <w:t>Note 7 - Shareholders’ Deficit</w:t>
      </w:r>
    </w:p>
    <w:p w14:paraId="7ADE66CC" w14:textId="77777777" w:rsidR="00000000" w:rsidRDefault="006F4493">
      <w:pPr>
        <w:pStyle w:val="a3"/>
        <w:spacing w:before="0" w:beforeAutospacing="0" w:after="0" w:afterAutospacing="0"/>
        <w:jc w:val="both"/>
        <w:divId w:val="1301302551"/>
        <w:rPr>
          <w:sz w:val="20"/>
          <w:szCs w:val="20"/>
        </w:rPr>
      </w:pPr>
      <w:r>
        <w:rPr>
          <w:sz w:val="20"/>
          <w:szCs w:val="20"/>
        </w:rPr>
        <w:t> </w:t>
      </w:r>
    </w:p>
    <w:p w14:paraId="411A9047" w14:textId="77777777" w:rsidR="00000000" w:rsidRDefault="006F4493">
      <w:pPr>
        <w:pStyle w:val="a3"/>
        <w:spacing w:before="0" w:beforeAutospacing="0" w:after="0" w:afterAutospacing="0"/>
        <w:jc w:val="both"/>
        <w:divId w:val="1301302551"/>
        <w:rPr>
          <w:sz w:val="20"/>
          <w:szCs w:val="20"/>
        </w:rPr>
      </w:pPr>
      <w:r>
        <w:rPr>
          <w:b/>
          <w:bCs/>
          <w:i/>
          <w:iCs/>
          <w:sz w:val="20"/>
          <w:szCs w:val="20"/>
        </w:rPr>
        <w:t xml:space="preserve">Preference Shares - </w:t>
      </w:r>
      <w:r>
        <w:rPr>
          <w:sz w:val="20"/>
          <w:szCs w:val="20"/>
        </w:rPr>
        <w:t xml:space="preserve">The Company is authorized to issue 1,000,000 </w:t>
      </w:r>
      <w:r>
        <w:rPr>
          <w:sz w:val="20"/>
          <w:szCs w:val="20"/>
        </w:rPr>
        <w:t>preference shares with a par value of $0.0001 per share. As of June 30, 2022 and December 31, 2021, there were no preference shares issued or outstanding.</w:t>
      </w:r>
    </w:p>
    <w:p w14:paraId="331DCA7C" w14:textId="77777777" w:rsidR="00000000" w:rsidRDefault="006F4493">
      <w:pPr>
        <w:pStyle w:val="a3"/>
        <w:spacing w:before="0" w:beforeAutospacing="0" w:after="0" w:afterAutospacing="0"/>
        <w:jc w:val="both"/>
        <w:divId w:val="1301302551"/>
        <w:rPr>
          <w:sz w:val="20"/>
          <w:szCs w:val="20"/>
        </w:rPr>
      </w:pPr>
      <w:r>
        <w:rPr>
          <w:sz w:val="20"/>
          <w:szCs w:val="20"/>
        </w:rPr>
        <w:t> </w:t>
      </w:r>
    </w:p>
    <w:p w14:paraId="18EDD6F5" w14:textId="77777777" w:rsidR="00000000" w:rsidRDefault="006F4493">
      <w:pPr>
        <w:pStyle w:val="a3"/>
        <w:spacing w:before="0" w:beforeAutospacing="0" w:after="0" w:afterAutospacing="0"/>
        <w:jc w:val="both"/>
        <w:divId w:val="1301302551"/>
        <w:rPr>
          <w:sz w:val="20"/>
          <w:szCs w:val="20"/>
        </w:rPr>
      </w:pPr>
      <w:r>
        <w:rPr>
          <w:b/>
          <w:bCs/>
          <w:i/>
          <w:iCs/>
          <w:sz w:val="20"/>
          <w:szCs w:val="20"/>
        </w:rPr>
        <w:t xml:space="preserve">Class A Ordinary Shares - </w:t>
      </w:r>
      <w:r>
        <w:rPr>
          <w:sz w:val="20"/>
          <w:szCs w:val="20"/>
        </w:rPr>
        <w:t>The Company is authorized to issue 300,000,000 Class A ordinary shares wi</w:t>
      </w:r>
      <w:r>
        <w:rPr>
          <w:sz w:val="20"/>
          <w:szCs w:val="20"/>
        </w:rPr>
        <w:t>th a par value of $0.0001 per share. Holders of the Company’s Class A ordinary shares are entitled to one vote for each share. As of June 30, 2022 and December 31, 2021, there were 32,500,000 of Class A ordinary shares issued and outstanding. All Class A o</w:t>
      </w:r>
      <w:r>
        <w:rPr>
          <w:sz w:val="20"/>
          <w:szCs w:val="20"/>
        </w:rPr>
        <w:t>rdinary shares subject to possible redemption have been classified as temporary equity (see Note 6).</w:t>
      </w:r>
    </w:p>
    <w:p w14:paraId="775C3BA9" w14:textId="77777777" w:rsidR="00000000" w:rsidRDefault="006F4493">
      <w:pPr>
        <w:pStyle w:val="a3"/>
        <w:spacing w:before="0" w:beforeAutospacing="0" w:after="0" w:afterAutospacing="0"/>
        <w:jc w:val="both"/>
        <w:divId w:val="1301302551"/>
        <w:rPr>
          <w:sz w:val="20"/>
          <w:szCs w:val="20"/>
        </w:rPr>
      </w:pPr>
      <w:r>
        <w:rPr>
          <w:sz w:val="20"/>
          <w:szCs w:val="20"/>
        </w:rPr>
        <w:t> </w:t>
      </w:r>
    </w:p>
    <w:p w14:paraId="2869A740" w14:textId="77777777" w:rsidR="00000000" w:rsidRDefault="006F4493">
      <w:pPr>
        <w:pStyle w:val="a3"/>
        <w:spacing w:before="0" w:beforeAutospacing="0" w:after="0" w:afterAutospacing="0"/>
        <w:jc w:val="both"/>
        <w:divId w:val="1301302551"/>
        <w:rPr>
          <w:sz w:val="20"/>
          <w:szCs w:val="20"/>
        </w:rPr>
      </w:pPr>
      <w:r>
        <w:rPr>
          <w:b/>
          <w:bCs/>
          <w:i/>
          <w:iCs/>
          <w:sz w:val="20"/>
          <w:szCs w:val="20"/>
        </w:rPr>
        <w:t>Class B Ordinary Shares</w:t>
      </w:r>
      <w:r>
        <w:rPr>
          <w:sz w:val="20"/>
          <w:szCs w:val="20"/>
        </w:rPr>
        <w:t xml:space="preserve"> - The Company is authorized to issue 30,000,000 Class B ordinary shares with a par value of $0.0001 per share. On December 28, 20</w:t>
      </w:r>
      <w:r>
        <w:rPr>
          <w:sz w:val="20"/>
          <w:szCs w:val="20"/>
        </w:rPr>
        <w:t>20, the Company issued 7,906,250 Class B ordinary shares. On February 16, 2021, the Company effected a share dividend of 718,750 Class B ordinary shares to the Sponsor, resulting in there being an aggregate of 8,625,000 Class B ordinary shares outstanding.</w:t>
      </w:r>
      <w:r>
        <w:rPr>
          <w:sz w:val="20"/>
          <w:szCs w:val="20"/>
        </w:rPr>
        <w:t xml:space="preserve"> Of the of 8,625,000 Class B ordinary shares outstanding, up to 1,125,000 Class B ordinary shares were subject to forfeiture, to the Company by the Initial Shareholders for no consideration to the extent that the underwriters’ over-allotment option was not</w:t>
      </w:r>
      <w:r>
        <w:rPr>
          <w:sz w:val="20"/>
          <w:szCs w:val="20"/>
        </w:rPr>
        <w:t xml:space="preserve"> exercised in full or in part, so that the Class B ordinary shares would collectively represent 20% of the Company’s issued and outstanding ordinary shares after the Initial Public Offering. The underwriters partially exercised their over-allotment option </w:t>
      </w:r>
      <w:r>
        <w:rPr>
          <w:sz w:val="20"/>
          <w:szCs w:val="20"/>
        </w:rPr>
        <w:t>to purchase an additional 2,500,000 Units on February 19, 2021 and on April 2, 2021, the over-allotment option on the remaining Units expired unexercised by the underwriters; thus, 500,000 Class B ordinary shares were subsequently forfeited. As of June 30,</w:t>
      </w:r>
      <w:r>
        <w:rPr>
          <w:sz w:val="20"/>
          <w:szCs w:val="20"/>
        </w:rPr>
        <w:t xml:space="preserve"> 2022 and December 31, 2021, there were 8,125,000 Class B ordinary shares issued and outstanding.</w:t>
      </w:r>
    </w:p>
    <w:p w14:paraId="7842089B" w14:textId="77777777" w:rsidR="00000000" w:rsidRDefault="006F4493">
      <w:pPr>
        <w:pStyle w:val="a3"/>
        <w:spacing w:before="0" w:beforeAutospacing="0" w:after="0" w:afterAutospacing="0"/>
        <w:jc w:val="both"/>
        <w:divId w:val="1301302551"/>
        <w:rPr>
          <w:sz w:val="20"/>
          <w:szCs w:val="20"/>
        </w:rPr>
      </w:pPr>
      <w:r>
        <w:rPr>
          <w:sz w:val="20"/>
          <w:szCs w:val="20"/>
        </w:rPr>
        <w:t> </w:t>
      </w:r>
    </w:p>
    <w:p w14:paraId="185111A8" w14:textId="77777777" w:rsidR="00000000" w:rsidRDefault="006F4493">
      <w:pPr>
        <w:pStyle w:val="a3"/>
        <w:spacing w:before="0" w:beforeAutospacing="0" w:after="0" w:afterAutospacing="0"/>
        <w:jc w:val="both"/>
        <w:divId w:val="1301302551"/>
        <w:rPr>
          <w:sz w:val="20"/>
          <w:szCs w:val="20"/>
        </w:rPr>
      </w:pPr>
      <w:r>
        <w:rPr>
          <w:sz w:val="20"/>
          <w:szCs w:val="20"/>
        </w:rPr>
        <w:t>Ordinary shareholders of record are entitled to one vote for each share held on all matters to be voted on by shareholders and holders of Class A ordinary s</w:t>
      </w:r>
      <w:r>
        <w:rPr>
          <w:sz w:val="20"/>
          <w:szCs w:val="20"/>
        </w:rPr>
        <w:t>hares and holders of Class B ordinary shares will vote together as a single class on all matters submitted to a vote of the shareholders except as required by law; provided that only holders of Class B ordinary shares will have the right to vote on the app</w:t>
      </w:r>
      <w:r>
        <w:rPr>
          <w:sz w:val="20"/>
          <w:szCs w:val="20"/>
        </w:rPr>
        <w:t>ointment of directors prior to or in connection with the completion of the initial Business Combination.</w:t>
      </w:r>
    </w:p>
    <w:p w14:paraId="791F0A82" w14:textId="77777777" w:rsidR="00000000" w:rsidRDefault="006F4493">
      <w:pPr>
        <w:pStyle w:val="a3"/>
        <w:spacing w:before="0" w:beforeAutospacing="0" w:after="0" w:afterAutospacing="0"/>
        <w:jc w:val="both"/>
        <w:divId w:val="1301302551"/>
        <w:rPr>
          <w:sz w:val="20"/>
          <w:szCs w:val="20"/>
        </w:rPr>
      </w:pPr>
      <w:r>
        <w:rPr>
          <w:sz w:val="20"/>
          <w:szCs w:val="20"/>
        </w:rPr>
        <w:t> </w:t>
      </w:r>
    </w:p>
    <w:p w14:paraId="36E30B13" w14:textId="77777777" w:rsidR="00000000" w:rsidRDefault="006F4493">
      <w:pPr>
        <w:pStyle w:val="a3"/>
        <w:spacing w:before="0" w:beforeAutospacing="0" w:after="0" w:afterAutospacing="0"/>
        <w:jc w:val="both"/>
        <w:divId w:val="1301302551"/>
        <w:rPr>
          <w:sz w:val="20"/>
          <w:szCs w:val="20"/>
        </w:rPr>
      </w:pPr>
      <w:r>
        <w:rPr>
          <w:sz w:val="20"/>
          <w:szCs w:val="20"/>
        </w:rPr>
        <w:t>The Class B ordinary shares will automatically convert into Class A ordinary shares at the time of the initial Business Combination at a ratio such t</w:t>
      </w:r>
      <w:r>
        <w:rPr>
          <w:sz w:val="20"/>
          <w:szCs w:val="20"/>
        </w:rPr>
        <w:t>hat the number of Class A ordinary shares issuable upon conversion of all Founder Shares will equal, in the aggregate, on an as-converted basis, 20% of the sum of (i) the total number of ordinary shares issued and outstanding upon completion of the Initial</w:t>
      </w:r>
      <w:r>
        <w:rPr>
          <w:sz w:val="20"/>
          <w:szCs w:val="20"/>
        </w:rPr>
        <w:t xml:space="preserve"> Public Offering, plus (ii) the total number of Class A ordinary shares issued or deemed issued or issuable upon conversion or exercise of any equity-linked securities (as defined herein) or rights issued or deemed issued, by the Company in connection with</w:t>
      </w:r>
      <w:r>
        <w:rPr>
          <w:sz w:val="20"/>
          <w:szCs w:val="20"/>
        </w:rPr>
        <w:t xml:space="preserve"> or in relation to the consummation of the initial Business Combination, excluding any Class A ordinary shares or equity-linked securities exercisable for or convertible into Class A ordinary shares issued, deemed issued, or to be issued, to any seller in </w:t>
      </w:r>
      <w:r>
        <w:rPr>
          <w:sz w:val="20"/>
          <w:szCs w:val="20"/>
        </w:rPr>
        <w:t>the initial Business Combination and any private placement warrants issued to the Sponsor, its affiliates or any member of the management team upon conversion of Working Capital Loans. In no event will the Class B ordinary shares convert into Class A ordin</w:t>
      </w:r>
      <w:r>
        <w:rPr>
          <w:sz w:val="20"/>
          <w:szCs w:val="20"/>
        </w:rPr>
        <w:t>ary shares at a rate of less than one-to-one.</w:t>
      </w:r>
    </w:p>
    <w:p w14:paraId="3F2C9678" w14:textId="77777777" w:rsidR="00000000" w:rsidRDefault="006F4493">
      <w:pPr>
        <w:pStyle w:val="a3"/>
        <w:spacing w:before="0" w:beforeAutospacing="0" w:after="0" w:afterAutospacing="0"/>
        <w:jc w:val="both"/>
        <w:divId w:val="1301302551"/>
        <w:rPr>
          <w:sz w:val="20"/>
          <w:szCs w:val="20"/>
        </w:rPr>
      </w:pPr>
      <w:r>
        <w:rPr>
          <w:sz w:val="20"/>
          <w:szCs w:val="20"/>
        </w:rPr>
        <w:t> </w:t>
      </w:r>
    </w:p>
    <w:p w14:paraId="2C9546C5" w14:textId="77777777" w:rsidR="00000000" w:rsidRDefault="006F4493">
      <w:pPr>
        <w:pStyle w:val="a3"/>
        <w:spacing w:before="0" w:beforeAutospacing="0" w:after="0" w:afterAutospacing="0"/>
        <w:jc w:val="center"/>
        <w:divId w:val="791940748"/>
        <w:rPr>
          <w:sz w:val="20"/>
          <w:szCs w:val="20"/>
        </w:rPr>
      </w:pPr>
      <w:r>
        <w:rPr>
          <w:sz w:val="20"/>
          <w:szCs w:val="20"/>
        </w:rPr>
        <w:t>1</w:t>
      </w:r>
      <w:r>
        <w:rPr>
          <w:sz w:val="20"/>
          <w:szCs w:val="20"/>
        </w:rPr>
        <w:t>6</w:t>
      </w:r>
      <w:r>
        <w:rPr>
          <w:sz w:val="20"/>
          <w:szCs w:val="20"/>
        </w:rPr>
        <w:t> </w:t>
      </w:r>
    </w:p>
    <w:p w14:paraId="75C8D0D9" w14:textId="77777777" w:rsidR="00000000" w:rsidRDefault="006F4493">
      <w:pPr>
        <w:pStyle w:val="a3"/>
        <w:spacing w:before="0" w:beforeAutospacing="0" w:after="0" w:afterAutospacing="0"/>
        <w:divId w:val="375357395"/>
        <w:rPr>
          <w:sz w:val="20"/>
          <w:szCs w:val="20"/>
        </w:rPr>
      </w:pPr>
      <w:r>
        <w:rPr>
          <w:sz w:val="20"/>
          <w:szCs w:val="20"/>
        </w:rPr>
        <w:t> </w:t>
      </w:r>
    </w:p>
    <w:p w14:paraId="34011A81" w14:textId="77777777" w:rsidR="00000000" w:rsidRDefault="006F4493">
      <w:pPr>
        <w:pStyle w:val="a3"/>
        <w:spacing w:before="0" w:beforeAutospacing="0" w:after="0" w:afterAutospacing="0"/>
        <w:jc w:val="both"/>
        <w:divId w:val="1301302551"/>
        <w:rPr>
          <w:sz w:val="20"/>
          <w:szCs w:val="20"/>
        </w:rPr>
      </w:pPr>
      <w:r>
        <w:rPr>
          <w:sz w:val="20"/>
          <w:szCs w:val="20"/>
        </w:rPr>
        <w:t> </w:t>
      </w:r>
    </w:p>
    <w:p w14:paraId="2962A281"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4800E7F5"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65CF8B93" w14:textId="77777777" w:rsidR="00000000" w:rsidRDefault="006F4493">
      <w:pPr>
        <w:pStyle w:val="a3"/>
        <w:spacing w:before="0" w:beforeAutospacing="0" w:after="0" w:afterAutospacing="0"/>
        <w:jc w:val="both"/>
        <w:divId w:val="1301302551"/>
        <w:rPr>
          <w:sz w:val="20"/>
          <w:szCs w:val="20"/>
        </w:rPr>
      </w:pPr>
      <w:r>
        <w:rPr>
          <w:sz w:val="20"/>
          <w:szCs w:val="20"/>
        </w:rPr>
        <w:t> </w:t>
      </w:r>
    </w:p>
    <w:p w14:paraId="662A83FB" w14:textId="77777777" w:rsidR="00000000" w:rsidRDefault="006F4493">
      <w:pPr>
        <w:pStyle w:val="a3"/>
        <w:spacing w:before="0" w:beforeAutospacing="0" w:after="0" w:afterAutospacing="0"/>
        <w:jc w:val="both"/>
        <w:divId w:val="1301302551"/>
        <w:rPr>
          <w:sz w:val="20"/>
          <w:szCs w:val="20"/>
        </w:rPr>
      </w:pPr>
      <w:r>
        <w:rPr>
          <w:b/>
          <w:bCs/>
          <w:sz w:val="20"/>
          <w:szCs w:val="20"/>
        </w:rPr>
        <w:t>Note 8 - Warrants</w:t>
      </w:r>
    </w:p>
    <w:p w14:paraId="08161E83" w14:textId="77777777" w:rsidR="00000000" w:rsidRDefault="006F4493">
      <w:pPr>
        <w:pStyle w:val="a3"/>
        <w:spacing w:before="0" w:beforeAutospacing="0" w:after="0" w:afterAutospacing="0"/>
        <w:jc w:val="both"/>
        <w:divId w:val="1301302551"/>
        <w:rPr>
          <w:sz w:val="20"/>
          <w:szCs w:val="20"/>
        </w:rPr>
      </w:pPr>
      <w:r>
        <w:rPr>
          <w:sz w:val="20"/>
          <w:szCs w:val="20"/>
        </w:rPr>
        <w:t> </w:t>
      </w:r>
    </w:p>
    <w:p w14:paraId="539D3166" w14:textId="77777777" w:rsidR="00000000" w:rsidRDefault="006F4493">
      <w:pPr>
        <w:pStyle w:val="a3"/>
        <w:spacing w:before="0" w:beforeAutospacing="0" w:after="0" w:afterAutospacing="0"/>
        <w:jc w:val="both"/>
        <w:divId w:val="1301302551"/>
        <w:rPr>
          <w:sz w:val="20"/>
          <w:szCs w:val="20"/>
        </w:rPr>
      </w:pPr>
      <w:r>
        <w:rPr>
          <w:sz w:val="20"/>
          <w:szCs w:val="20"/>
        </w:rPr>
        <w:t>As of June 30, 2022 and December 31, 2021, the Company had 6,500,000 of Public Warrants and the 4,250,000 of Private Placement Warrants outstanding.</w:t>
      </w:r>
    </w:p>
    <w:p w14:paraId="507CFD88" w14:textId="77777777" w:rsidR="00000000" w:rsidRDefault="006F4493">
      <w:pPr>
        <w:pStyle w:val="a3"/>
        <w:spacing w:before="0" w:beforeAutospacing="0" w:after="0" w:afterAutospacing="0"/>
        <w:jc w:val="both"/>
        <w:divId w:val="1301302551"/>
        <w:rPr>
          <w:sz w:val="20"/>
          <w:szCs w:val="20"/>
        </w:rPr>
      </w:pPr>
      <w:r>
        <w:rPr>
          <w:sz w:val="20"/>
          <w:szCs w:val="20"/>
        </w:rPr>
        <w:t> </w:t>
      </w:r>
    </w:p>
    <w:p w14:paraId="66171E53" w14:textId="77777777" w:rsidR="00000000" w:rsidRDefault="006F4493">
      <w:pPr>
        <w:pStyle w:val="a3"/>
        <w:spacing w:before="0" w:beforeAutospacing="0" w:after="0" w:afterAutospacing="0"/>
        <w:jc w:val="both"/>
        <w:divId w:val="1301302551"/>
        <w:rPr>
          <w:sz w:val="20"/>
          <w:szCs w:val="20"/>
        </w:rPr>
      </w:pPr>
      <w:r>
        <w:rPr>
          <w:sz w:val="20"/>
          <w:szCs w:val="20"/>
        </w:rPr>
        <w:t>Public Warrants may only be exercised for a whole number of shares. No fractional Public Warrants will be</w:t>
      </w:r>
      <w:r>
        <w:rPr>
          <w:sz w:val="20"/>
          <w:szCs w:val="20"/>
        </w:rPr>
        <w:t xml:space="preserve"> issued upon separation of the Units and only whole Public Warrants will trade. The Public Warrants will become exercisable on the later of (a) 30 days after the completion of a Business Combination and (b) 12 months from the closing of the Initial Public </w:t>
      </w:r>
      <w:r>
        <w:rPr>
          <w:sz w:val="20"/>
          <w:szCs w:val="20"/>
        </w:rPr>
        <w:t xml:space="preserve">Offering; provided in each case that the Company has an effective registration statement under the Securities Act covering the Class A ordinary shares issuable upon exercise of the Public Warrants and a current prospectus relating to them is available and </w:t>
      </w:r>
      <w:r>
        <w:rPr>
          <w:sz w:val="20"/>
          <w:szCs w:val="20"/>
        </w:rPr>
        <w:t>such shares are registered, qualified or exempt from registration under the securities, or blue sky, laws of the state of residence of the holder (or the Company permit holders to exercise their warrants on a cashless basis under certain circumstances). Th</w:t>
      </w:r>
      <w:r>
        <w:rPr>
          <w:sz w:val="20"/>
          <w:szCs w:val="20"/>
        </w:rPr>
        <w:t>e Company agreed that as soon as practicable, but in no event later than 20 business days after the closing of the initial Business Combination, the Company will use commercially reasonable efforts to file with the SEC a registration statement covering the</w:t>
      </w:r>
      <w:r>
        <w:rPr>
          <w:sz w:val="20"/>
          <w:szCs w:val="20"/>
        </w:rPr>
        <w:t xml:space="preserve"> Class A ordinary shares issuable upon exercise of the warrants and to maintain a current prospectus relating to those Class A ordinary shares until the warrants expire or are redeemed, as specified in the warrant agreement relating to the Public Warrants.</w:t>
      </w:r>
      <w:r>
        <w:rPr>
          <w:sz w:val="20"/>
          <w:szCs w:val="20"/>
        </w:rPr>
        <w:t xml:space="preserve"> If a registration statement covering the Class A ordinary shares issuable upon exercise of the warrants is not effective by the 60</w:t>
      </w:r>
      <w:r>
        <w:rPr>
          <w:sz w:val="20"/>
          <w:szCs w:val="20"/>
          <w:vertAlign w:val="superscript"/>
        </w:rPr>
        <w:t>th</w:t>
      </w:r>
      <w:r>
        <w:rPr>
          <w:sz w:val="20"/>
          <w:szCs w:val="20"/>
        </w:rPr>
        <w:t xml:space="preserve"> day after the closing of the initial Business Combination, warrant holders may, until such time as there is an effective r</w:t>
      </w:r>
      <w:r>
        <w:rPr>
          <w:sz w:val="20"/>
          <w:szCs w:val="20"/>
        </w:rPr>
        <w:t>egistration statement and during any period when the Company will have failed to maintain an effective registration statement, exercise warrants on a “cashless basis” in accordance with Section 3(a)(9) of the Securities Act or another exemption. Notwithsta</w:t>
      </w:r>
      <w:r>
        <w:rPr>
          <w:sz w:val="20"/>
          <w:szCs w:val="20"/>
        </w:rPr>
        <w:t>nding the above, if the Class A ordinary shares are at the time of any exercise of a warrant not listed on a national securities exchange such that they satisfy the definition of a “covered security” under Section 18(b)(1) of the Securities Act, the Compan</w:t>
      </w:r>
      <w:r>
        <w:rPr>
          <w:sz w:val="20"/>
          <w:szCs w:val="20"/>
        </w:rPr>
        <w:t>y may, at its option, require holders of Public Warrants who exercise their warrants to do so on a “cashless basis” and, in the event the Company so elects, the Company will not be required to file or maintain in effect a registration statement, and in the</w:t>
      </w:r>
      <w:r>
        <w:rPr>
          <w:sz w:val="20"/>
          <w:szCs w:val="20"/>
        </w:rPr>
        <w:t xml:space="preserve"> event the Company does not so elect, it will use commercially reasonable efforts to register or qualify the shares under applicable blue sky laws to the extent an exemption is not available.</w:t>
      </w:r>
    </w:p>
    <w:p w14:paraId="1FF340C7" w14:textId="77777777" w:rsidR="00000000" w:rsidRDefault="006F4493">
      <w:pPr>
        <w:pStyle w:val="a3"/>
        <w:spacing w:before="0" w:beforeAutospacing="0" w:after="0" w:afterAutospacing="0"/>
        <w:jc w:val="both"/>
        <w:divId w:val="1301302551"/>
        <w:rPr>
          <w:sz w:val="20"/>
          <w:szCs w:val="20"/>
        </w:rPr>
      </w:pPr>
      <w:r>
        <w:rPr>
          <w:sz w:val="20"/>
          <w:szCs w:val="20"/>
        </w:rPr>
        <w:t> </w:t>
      </w:r>
    </w:p>
    <w:p w14:paraId="5208D7FA" w14:textId="77777777" w:rsidR="00000000" w:rsidRDefault="006F4493">
      <w:pPr>
        <w:pStyle w:val="a3"/>
        <w:spacing w:before="0" w:beforeAutospacing="0" w:after="0" w:afterAutospacing="0"/>
        <w:jc w:val="both"/>
        <w:divId w:val="1301302551"/>
        <w:rPr>
          <w:sz w:val="20"/>
          <w:szCs w:val="20"/>
        </w:rPr>
      </w:pPr>
      <w:r>
        <w:rPr>
          <w:sz w:val="20"/>
          <w:szCs w:val="20"/>
        </w:rPr>
        <w:t>The warrants have an exercise price of $11.50 per share, subje</w:t>
      </w:r>
      <w:r>
        <w:rPr>
          <w:sz w:val="20"/>
          <w:szCs w:val="20"/>
        </w:rPr>
        <w:t>ct to adjustments, and will expire five years after the completion of a Business Combination or earlier upon redemption or liquidation. In addition, if (x) the Company issues additional Class A ordinary shares or equity-linked securities for capital raisin</w:t>
      </w:r>
      <w:r>
        <w:rPr>
          <w:sz w:val="20"/>
          <w:szCs w:val="20"/>
        </w:rPr>
        <w:t>g purposes in connection with the closing of the initial Business Combination at an issue price or effective issue price of less than $9.20 per Class A ordinary share (with such issue price or effective issue price to be determined in good faith by the boa</w:t>
      </w:r>
      <w:r>
        <w:rPr>
          <w:sz w:val="20"/>
          <w:szCs w:val="20"/>
        </w:rPr>
        <w:t>rd of directors and, in the case of any such issuance to the Initial Shareholders or their affiliates, without taking into account any Founder Shares held by the Initial Shareholders or such affiliates, as applicable, prior to such issuance) (the “Newly Is</w:t>
      </w:r>
      <w:r>
        <w:rPr>
          <w:sz w:val="20"/>
          <w:szCs w:val="20"/>
        </w:rPr>
        <w:t>sued Price”), (y) the aggregate gross proceeds from such issuances represent more than 60% of the total equity proceeds, and interest thereon, available for the funding of the initial Business Combination on the date of the consummation of the initial Busi</w:t>
      </w:r>
      <w:r>
        <w:rPr>
          <w:sz w:val="20"/>
          <w:szCs w:val="20"/>
        </w:rPr>
        <w:t>ness Combination (net of redemptions), and (z) the volume weighted average trading price of Class A ordinary shares during the 10-trading day period starting on the trading day prior to the day on which the Company consummates its initial Business Combinat</w:t>
      </w:r>
      <w:r>
        <w:rPr>
          <w:sz w:val="20"/>
          <w:szCs w:val="20"/>
        </w:rPr>
        <w:t xml:space="preserve">ion (such price, the “Market Value”) is below $9.20 per share, then the exercise price of the warrants will be adjusted (to the nearest cent) to be equal to 115% of the higher of the Market Value and the Newly Issued Price, the $18.00 per share redemption </w:t>
      </w:r>
      <w:r>
        <w:rPr>
          <w:sz w:val="20"/>
          <w:szCs w:val="20"/>
        </w:rPr>
        <w:t>trigger price will be adjusted (to the nearest cent) to be equal to 180% of the higher of the Market Value and the Newly Issued Price, and the $10.00 per share redemption trigger price will be adjusted (to the nearest cent) to be equal to the higher of the</w:t>
      </w:r>
      <w:r>
        <w:rPr>
          <w:sz w:val="20"/>
          <w:szCs w:val="20"/>
        </w:rPr>
        <w:t xml:space="preserve"> Market Value and the Newly Issued Price See “- Redemption of warrants when the price per class A ordinary share equals or exceeds $18.00” and “- Redemption of warrants when the price per class A ordinary share equals or exceeds $10.00” as described below)</w:t>
      </w:r>
      <w:r>
        <w:rPr>
          <w:sz w:val="20"/>
          <w:szCs w:val="20"/>
        </w:rPr>
        <w:t>.</w:t>
      </w:r>
    </w:p>
    <w:p w14:paraId="385268D0" w14:textId="77777777" w:rsidR="00000000" w:rsidRDefault="006F4493">
      <w:pPr>
        <w:pStyle w:val="a3"/>
        <w:spacing w:before="0" w:beforeAutospacing="0" w:after="0" w:afterAutospacing="0"/>
        <w:jc w:val="both"/>
        <w:divId w:val="1301302551"/>
        <w:rPr>
          <w:sz w:val="20"/>
          <w:szCs w:val="20"/>
        </w:rPr>
      </w:pPr>
      <w:r>
        <w:rPr>
          <w:sz w:val="20"/>
          <w:szCs w:val="20"/>
        </w:rPr>
        <w:t> </w:t>
      </w:r>
    </w:p>
    <w:p w14:paraId="4C8BC8FB" w14:textId="77777777" w:rsidR="00000000" w:rsidRDefault="006F4493">
      <w:pPr>
        <w:pStyle w:val="a3"/>
        <w:spacing w:before="0" w:beforeAutospacing="0" w:after="0" w:afterAutospacing="0"/>
        <w:jc w:val="both"/>
        <w:divId w:val="1301302551"/>
        <w:rPr>
          <w:sz w:val="20"/>
          <w:szCs w:val="20"/>
        </w:rPr>
      </w:pPr>
      <w:r>
        <w:rPr>
          <w:sz w:val="20"/>
          <w:szCs w:val="20"/>
        </w:rPr>
        <w:t>The Private Placement Warrants are identical to the Public Warrants underlying the Units sold in the Initial Public Offering, except (i) that the Private Placement Warrants and the Class A ordinary shares issuable upon exercise of the Private Placement</w:t>
      </w:r>
      <w:r>
        <w:rPr>
          <w:sz w:val="20"/>
          <w:szCs w:val="20"/>
        </w:rPr>
        <w:t xml:space="preserve"> Warrants will not be transferable, assignable or salable until 30 days after the completion of a Business Combination, subject to certain limited exceptions, (ii) except as described below, the Private Placement Warrants will be non-redeemable so long as </w:t>
      </w:r>
      <w:r>
        <w:rPr>
          <w:sz w:val="20"/>
          <w:szCs w:val="20"/>
        </w:rPr>
        <w:t xml:space="preserve">they are held by the Sponsor or its permitted transferees and (iii) the Sponsor or its permitted transferees will have the option to exercise the Private Placement Warrants on a cashless basis and have certain registration rights. If the Private Placement </w:t>
      </w:r>
      <w:r>
        <w:rPr>
          <w:sz w:val="20"/>
          <w:szCs w:val="20"/>
        </w:rPr>
        <w:t>Warrants are held by someone other than the Sponsor or its permitted transferees, the Private Placement Warrants will be redeemable by the Company in all redemption scenarios and exercisable by such holders on the same basis as the Public Warrants.</w:t>
      </w:r>
    </w:p>
    <w:p w14:paraId="29AA21B9" w14:textId="77777777" w:rsidR="00000000" w:rsidRDefault="006F4493">
      <w:pPr>
        <w:pStyle w:val="a3"/>
        <w:spacing w:before="0" w:beforeAutospacing="0" w:after="0" w:afterAutospacing="0"/>
        <w:jc w:val="both"/>
        <w:divId w:val="1301302551"/>
        <w:rPr>
          <w:sz w:val="20"/>
          <w:szCs w:val="20"/>
        </w:rPr>
      </w:pPr>
      <w:r>
        <w:rPr>
          <w:sz w:val="20"/>
          <w:szCs w:val="20"/>
        </w:rPr>
        <w:t> </w:t>
      </w:r>
    </w:p>
    <w:p w14:paraId="7EDC7631" w14:textId="77777777" w:rsidR="00000000" w:rsidRDefault="006F4493">
      <w:pPr>
        <w:pStyle w:val="a3"/>
        <w:spacing w:before="0" w:beforeAutospacing="0" w:after="0" w:afterAutospacing="0"/>
        <w:jc w:val="center"/>
        <w:divId w:val="1860729782"/>
        <w:rPr>
          <w:sz w:val="20"/>
          <w:szCs w:val="20"/>
        </w:rPr>
      </w:pPr>
      <w:r>
        <w:rPr>
          <w:sz w:val="20"/>
          <w:szCs w:val="20"/>
        </w:rPr>
        <w:t>1</w:t>
      </w:r>
      <w:r>
        <w:rPr>
          <w:sz w:val="20"/>
          <w:szCs w:val="20"/>
        </w:rPr>
        <w:t>7</w:t>
      </w:r>
      <w:r>
        <w:rPr>
          <w:sz w:val="20"/>
          <w:szCs w:val="20"/>
        </w:rPr>
        <w:t> </w:t>
      </w:r>
    </w:p>
    <w:p w14:paraId="6AAF3AA5" w14:textId="77777777" w:rsidR="00000000" w:rsidRDefault="006F4493">
      <w:pPr>
        <w:pStyle w:val="a3"/>
        <w:spacing w:before="0" w:beforeAutospacing="0" w:after="0" w:afterAutospacing="0"/>
        <w:divId w:val="350380901"/>
        <w:rPr>
          <w:sz w:val="20"/>
          <w:szCs w:val="20"/>
        </w:rPr>
      </w:pPr>
      <w:r>
        <w:rPr>
          <w:sz w:val="20"/>
          <w:szCs w:val="20"/>
        </w:rPr>
        <w:t> </w:t>
      </w:r>
    </w:p>
    <w:p w14:paraId="5F69CE17" w14:textId="77777777" w:rsidR="00000000" w:rsidRDefault="006F4493">
      <w:pPr>
        <w:pStyle w:val="a3"/>
        <w:spacing w:before="0" w:beforeAutospacing="0" w:after="0" w:afterAutospacing="0"/>
        <w:jc w:val="both"/>
        <w:divId w:val="1301302551"/>
        <w:rPr>
          <w:sz w:val="20"/>
          <w:szCs w:val="20"/>
        </w:rPr>
      </w:pPr>
      <w:r>
        <w:rPr>
          <w:sz w:val="20"/>
          <w:szCs w:val="20"/>
        </w:rPr>
        <w:t> </w:t>
      </w:r>
    </w:p>
    <w:p w14:paraId="791435BF"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175EE816"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2EFA45AC" w14:textId="77777777" w:rsidR="00000000" w:rsidRDefault="006F4493">
      <w:pPr>
        <w:pStyle w:val="a3"/>
        <w:spacing w:before="0" w:beforeAutospacing="0" w:after="0" w:afterAutospacing="0"/>
        <w:jc w:val="both"/>
        <w:divId w:val="1301302551"/>
        <w:rPr>
          <w:sz w:val="20"/>
          <w:szCs w:val="20"/>
        </w:rPr>
      </w:pPr>
      <w:r>
        <w:rPr>
          <w:sz w:val="20"/>
          <w:szCs w:val="20"/>
        </w:rPr>
        <w:t> </w:t>
      </w:r>
    </w:p>
    <w:p w14:paraId="524F9B5E" w14:textId="77777777" w:rsidR="00000000" w:rsidRDefault="006F4493">
      <w:pPr>
        <w:pStyle w:val="a3"/>
        <w:spacing w:before="0" w:beforeAutospacing="0" w:after="0" w:afterAutospacing="0"/>
        <w:jc w:val="both"/>
        <w:divId w:val="1301302551"/>
        <w:rPr>
          <w:sz w:val="20"/>
          <w:szCs w:val="20"/>
        </w:rPr>
      </w:pPr>
      <w:r>
        <w:rPr>
          <w:i/>
          <w:iCs/>
          <w:sz w:val="20"/>
          <w:szCs w:val="20"/>
        </w:rPr>
        <w:t>Redemption of warrants when the price per Class A ordinary share equals or exceeds $18.00:</w:t>
      </w:r>
    </w:p>
    <w:p w14:paraId="530854B7" w14:textId="77777777" w:rsidR="00000000" w:rsidRDefault="006F4493">
      <w:pPr>
        <w:pStyle w:val="a3"/>
        <w:spacing w:before="0" w:beforeAutospacing="0" w:after="0" w:afterAutospacing="0"/>
        <w:jc w:val="both"/>
        <w:divId w:val="1301302551"/>
        <w:rPr>
          <w:sz w:val="20"/>
          <w:szCs w:val="20"/>
        </w:rPr>
      </w:pPr>
      <w:r>
        <w:rPr>
          <w:sz w:val="20"/>
          <w:szCs w:val="20"/>
        </w:rPr>
        <w:t> </w:t>
      </w:r>
    </w:p>
    <w:p w14:paraId="01A6DC15" w14:textId="77777777" w:rsidR="00000000" w:rsidRDefault="006F4493">
      <w:pPr>
        <w:pStyle w:val="a3"/>
        <w:spacing w:before="0" w:beforeAutospacing="0" w:after="0" w:afterAutospacing="0"/>
        <w:jc w:val="both"/>
        <w:divId w:val="1301302551"/>
        <w:rPr>
          <w:sz w:val="20"/>
          <w:szCs w:val="20"/>
        </w:rPr>
      </w:pPr>
      <w:r>
        <w:rPr>
          <w:sz w:val="20"/>
          <w:szCs w:val="20"/>
        </w:rPr>
        <w:t>Once the warrants become exercisable, the Company may redeem</w:t>
      </w:r>
      <w:r>
        <w:rPr>
          <w:sz w:val="20"/>
          <w:szCs w:val="20"/>
        </w:rPr>
        <w:t xml:space="preserve"> the outstanding warrants (except as described herein with respect to the Private Placement Warrants):</w:t>
      </w:r>
    </w:p>
    <w:p w14:paraId="7955BECF" w14:textId="77777777" w:rsidR="00000000" w:rsidRDefault="006F4493">
      <w:pPr>
        <w:pStyle w:val="a3"/>
        <w:spacing w:before="0" w:beforeAutospacing="0" w:after="0" w:afterAutospacing="0"/>
        <w:jc w:val="both"/>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41D1EE9" w14:textId="77777777">
        <w:trPr>
          <w:divId w:val="1301302551"/>
          <w:tblCellSpacing w:w="0" w:type="dxa"/>
        </w:trPr>
        <w:tc>
          <w:tcPr>
            <w:tcW w:w="360" w:type="dxa"/>
            <w:hideMark/>
          </w:tcPr>
          <w:p w14:paraId="6985F958" w14:textId="77777777" w:rsidR="00000000" w:rsidRDefault="006F4493">
            <w:pPr>
              <w:rPr>
                <w:sz w:val="20"/>
                <w:szCs w:val="20"/>
              </w:rPr>
            </w:pPr>
          </w:p>
        </w:tc>
        <w:tc>
          <w:tcPr>
            <w:tcW w:w="360" w:type="dxa"/>
            <w:hideMark/>
          </w:tcPr>
          <w:p w14:paraId="53BB8ACC" w14:textId="77777777" w:rsidR="00000000" w:rsidRDefault="006F4493">
            <w:pPr>
              <w:rPr>
                <w:rFonts w:eastAsia="Times New Roman"/>
                <w:sz w:val="20"/>
                <w:szCs w:val="20"/>
              </w:rPr>
            </w:pPr>
            <w:r>
              <w:rPr>
                <w:rFonts w:eastAsia="Times New Roman"/>
                <w:sz w:val="20"/>
                <w:szCs w:val="20"/>
              </w:rPr>
              <w:t>●</w:t>
            </w:r>
          </w:p>
        </w:tc>
        <w:tc>
          <w:tcPr>
            <w:tcW w:w="0" w:type="auto"/>
            <w:hideMark/>
          </w:tcPr>
          <w:p w14:paraId="5CC8882D" w14:textId="77777777" w:rsidR="00000000" w:rsidRDefault="006F4493">
            <w:pPr>
              <w:jc w:val="both"/>
              <w:rPr>
                <w:rFonts w:eastAsia="Times New Roman"/>
                <w:sz w:val="20"/>
                <w:szCs w:val="20"/>
              </w:rPr>
            </w:pPr>
            <w:r>
              <w:rPr>
                <w:rFonts w:eastAsia="Times New Roman"/>
                <w:sz w:val="20"/>
                <w:szCs w:val="20"/>
              </w:rPr>
              <w:t>in whole and not in part;</w:t>
            </w:r>
          </w:p>
        </w:tc>
      </w:tr>
    </w:tbl>
    <w:p w14:paraId="3C378E16" w14:textId="77777777" w:rsidR="00000000" w:rsidRDefault="006F4493">
      <w:pPr>
        <w:pStyle w:val="a3"/>
        <w:spacing w:before="0" w:beforeAutospacing="0" w:after="0" w:afterAutospacing="0"/>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CBF8916" w14:textId="77777777">
        <w:trPr>
          <w:divId w:val="1301302551"/>
          <w:tblCellSpacing w:w="0" w:type="dxa"/>
        </w:trPr>
        <w:tc>
          <w:tcPr>
            <w:tcW w:w="360" w:type="dxa"/>
            <w:hideMark/>
          </w:tcPr>
          <w:p w14:paraId="3A52B9BC" w14:textId="77777777" w:rsidR="00000000" w:rsidRDefault="006F4493">
            <w:pPr>
              <w:rPr>
                <w:sz w:val="20"/>
                <w:szCs w:val="20"/>
              </w:rPr>
            </w:pPr>
          </w:p>
        </w:tc>
        <w:tc>
          <w:tcPr>
            <w:tcW w:w="360" w:type="dxa"/>
            <w:hideMark/>
          </w:tcPr>
          <w:p w14:paraId="12AC2FAD" w14:textId="77777777" w:rsidR="00000000" w:rsidRDefault="006F4493">
            <w:pPr>
              <w:rPr>
                <w:rFonts w:eastAsia="Times New Roman"/>
                <w:sz w:val="20"/>
                <w:szCs w:val="20"/>
              </w:rPr>
            </w:pPr>
            <w:r>
              <w:rPr>
                <w:rFonts w:eastAsia="Times New Roman"/>
                <w:sz w:val="20"/>
                <w:szCs w:val="20"/>
              </w:rPr>
              <w:t>●</w:t>
            </w:r>
          </w:p>
        </w:tc>
        <w:tc>
          <w:tcPr>
            <w:tcW w:w="0" w:type="auto"/>
            <w:hideMark/>
          </w:tcPr>
          <w:p w14:paraId="72ADB32C" w14:textId="77777777" w:rsidR="00000000" w:rsidRDefault="006F4493">
            <w:pPr>
              <w:jc w:val="both"/>
              <w:rPr>
                <w:rFonts w:eastAsia="Times New Roman"/>
                <w:sz w:val="20"/>
                <w:szCs w:val="20"/>
              </w:rPr>
            </w:pPr>
            <w:r>
              <w:rPr>
                <w:rFonts w:eastAsia="Times New Roman"/>
                <w:sz w:val="20"/>
                <w:szCs w:val="20"/>
              </w:rPr>
              <w:t>at a price of $0.01 per warrant;</w:t>
            </w:r>
          </w:p>
        </w:tc>
      </w:tr>
    </w:tbl>
    <w:p w14:paraId="2AFACC43" w14:textId="77777777" w:rsidR="00000000" w:rsidRDefault="006F4493">
      <w:pPr>
        <w:pStyle w:val="a3"/>
        <w:spacing w:before="0" w:beforeAutospacing="0" w:after="0" w:afterAutospacing="0"/>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8755AFD" w14:textId="77777777">
        <w:trPr>
          <w:divId w:val="1301302551"/>
          <w:tblCellSpacing w:w="0" w:type="dxa"/>
        </w:trPr>
        <w:tc>
          <w:tcPr>
            <w:tcW w:w="360" w:type="dxa"/>
            <w:hideMark/>
          </w:tcPr>
          <w:p w14:paraId="727AF3D0" w14:textId="77777777" w:rsidR="00000000" w:rsidRDefault="006F4493">
            <w:pPr>
              <w:rPr>
                <w:rFonts w:eastAsia="Times New Roman"/>
                <w:sz w:val="20"/>
                <w:szCs w:val="20"/>
              </w:rPr>
            </w:pPr>
            <w:r>
              <w:rPr>
                <w:rFonts w:eastAsia="Times New Roman"/>
                <w:sz w:val="20"/>
                <w:szCs w:val="20"/>
              </w:rPr>
              <w:t> </w:t>
            </w:r>
          </w:p>
        </w:tc>
        <w:tc>
          <w:tcPr>
            <w:tcW w:w="360" w:type="dxa"/>
            <w:hideMark/>
          </w:tcPr>
          <w:p w14:paraId="71E86BB8" w14:textId="77777777" w:rsidR="00000000" w:rsidRDefault="006F4493">
            <w:pPr>
              <w:rPr>
                <w:rFonts w:eastAsia="Times New Roman"/>
                <w:sz w:val="20"/>
                <w:szCs w:val="20"/>
              </w:rPr>
            </w:pPr>
            <w:r>
              <w:rPr>
                <w:rFonts w:eastAsia="Times New Roman"/>
                <w:sz w:val="20"/>
                <w:szCs w:val="20"/>
              </w:rPr>
              <w:t>●</w:t>
            </w:r>
          </w:p>
        </w:tc>
        <w:tc>
          <w:tcPr>
            <w:tcW w:w="0" w:type="auto"/>
            <w:hideMark/>
          </w:tcPr>
          <w:p w14:paraId="7C79671A" w14:textId="77777777" w:rsidR="00000000" w:rsidRDefault="006F4493">
            <w:pPr>
              <w:jc w:val="both"/>
              <w:rPr>
                <w:rFonts w:eastAsia="Times New Roman"/>
                <w:sz w:val="20"/>
                <w:szCs w:val="20"/>
              </w:rPr>
            </w:pPr>
            <w:r>
              <w:rPr>
                <w:rFonts w:eastAsia="Times New Roman"/>
                <w:sz w:val="20"/>
                <w:szCs w:val="20"/>
              </w:rPr>
              <w:t xml:space="preserve">upon a minimum of 30 days’ </w:t>
            </w:r>
            <w:r>
              <w:rPr>
                <w:rFonts w:eastAsia="Times New Roman"/>
                <w:sz w:val="20"/>
                <w:szCs w:val="20"/>
              </w:rPr>
              <w:t>prior written notice of redemption to each warrant holder; and</w:t>
            </w:r>
          </w:p>
        </w:tc>
      </w:tr>
    </w:tbl>
    <w:p w14:paraId="29307035" w14:textId="77777777" w:rsidR="00000000" w:rsidRDefault="006F4493">
      <w:pPr>
        <w:pStyle w:val="a3"/>
        <w:spacing w:before="0" w:beforeAutospacing="0" w:after="0" w:afterAutospacing="0"/>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DC66F24" w14:textId="77777777">
        <w:trPr>
          <w:divId w:val="1301302551"/>
          <w:tblCellSpacing w:w="0" w:type="dxa"/>
        </w:trPr>
        <w:tc>
          <w:tcPr>
            <w:tcW w:w="360" w:type="dxa"/>
            <w:hideMark/>
          </w:tcPr>
          <w:p w14:paraId="424D61FE" w14:textId="77777777" w:rsidR="00000000" w:rsidRDefault="006F4493">
            <w:pPr>
              <w:rPr>
                <w:sz w:val="20"/>
                <w:szCs w:val="20"/>
              </w:rPr>
            </w:pPr>
          </w:p>
        </w:tc>
        <w:tc>
          <w:tcPr>
            <w:tcW w:w="360" w:type="dxa"/>
            <w:hideMark/>
          </w:tcPr>
          <w:p w14:paraId="2DB524B7" w14:textId="77777777" w:rsidR="00000000" w:rsidRDefault="006F4493">
            <w:pPr>
              <w:rPr>
                <w:rFonts w:eastAsia="Times New Roman"/>
                <w:sz w:val="20"/>
                <w:szCs w:val="20"/>
              </w:rPr>
            </w:pPr>
            <w:r>
              <w:rPr>
                <w:rFonts w:eastAsia="Times New Roman"/>
                <w:sz w:val="20"/>
                <w:szCs w:val="20"/>
              </w:rPr>
              <w:t>●</w:t>
            </w:r>
          </w:p>
        </w:tc>
        <w:tc>
          <w:tcPr>
            <w:tcW w:w="0" w:type="auto"/>
            <w:hideMark/>
          </w:tcPr>
          <w:p w14:paraId="194E5959" w14:textId="77777777" w:rsidR="00000000" w:rsidRDefault="006F4493">
            <w:pPr>
              <w:jc w:val="both"/>
              <w:rPr>
                <w:rFonts w:eastAsia="Times New Roman"/>
                <w:sz w:val="20"/>
                <w:szCs w:val="20"/>
              </w:rPr>
            </w:pPr>
            <w:r>
              <w:rPr>
                <w:rFonts w:eastAsia="Times New Roman"/>
                <w:sz w:val="20"/>
                <w:szCs w:val="20"/>
              </w:rPr>
              <w:t>if, and only if, the last reported sale price (the “closing price”) of Class A ordinary shares equals or exceeds $18.00 per share (as adjusted) for any 20 trading days within a 30-trading</w:t>
            </w:r>
            <w:r>
              <w:rPr>
                <w:rFonts w:eastAsia="Times New Roman"/>
                <w:sz w:val="20"/>
                <w:szCs w:val="20"/>
              </w:rPr>
              <w:t xml:space="preserve"> day period ending on the third trading day prior to the date on which the Company sends the notice of redemption to the warrant holders.</w:t>
            </w:r>
          </w:p>
        </w:tc>
      </w:tr>
    </w:tbl>
    <w:p w14:paraId="70A2A0AD" w14:textId="77777777" w:rsidR="00000000" w:rsidRDefault="006F4493">
      <w:pPr>
        <w:pStyle w:val="a3"/>
        <w:spacing w:before="0" w:beforeAutospacing="0" w:after="0" w:afterAutospacing="0"/>
        <w:jc w:val="both"/>
        <w:divId w:val="1301302551"/>
        <w:rPr>
          <w:sz w:val="20"/>
          <w:szCs w:val="20"/>
        </w:rPr>
      </w:pPr>
      <w:r>
        <w:rPr>
          <w:sz w:val="20"/>
          <w:szCs w:val="20"/>
        </w:rPr>
        <w:t> </w:t>
      </w:r>
    </w:p>
    <w:p w14:paraId="29FAFC91" w14:textId="77777777" w:rsidR="00000000" w:rsidRDefault="006F4493">
      <w:pPr>
        <w:pStyle w:val="a3"/>
        <w:spacing w:before="0" w:beforeAutospacing="0" w:after="0" w:afterAutospacing="0"/>
        <w:jc w:val="both"/>
        <w:divId w:val="1301302551"/>
        <w:rPr>
          <w:sz w:val="20"/>
          <w:szCs w:val="20"/>
        </w:rPr>
      </w:pPr>
      <w:r>
        <w:rPr>
          <w:sz w:val="20"/>
          <w:szCs w:val="20"/>
        </w:rPr>
        <w:t>The Company will not redeem the warrants as described above unless a registration statement under the Securities Ac</w:t>
      </w:r>
      <w:r>
        <w:rPr>
          <w:sz w:val="20"/>
          <w:szCs w:val="20"/>
        </w:rPr>
        <w:t>t covering the issuance of the Class A ordinary shares issuable upon exercise of the warrants is then effective and a current prospectus relating to those Class A ordinary shares is available throughout the 30-day redemption period.</w:t>
      </w:r>
    </w:p>
    <w:p w14:paraId="1CB819EC" w14:textId="77777777" w:rsidR="00000000" w:rsidRDefault="006F4493">
      <w:pPr>
        <w:pStyle w:val="a3"/>
        <w:spacing w:before="0" w:beforeAutospacing="0" w:after="0" w:afterAutospacing="0"/>
        <w:jc w:val="both"/>
        <w:divId w:val="1301302551"/>
        <w:rPr>
          <w:sz w:val="20"/>
          <w:szCs w:val="20"/>
        </w:rPr>
      </w:pPr>
      <w:r>
        <w:rPr>
          <w:sz w:val="20"/>
          <w:szCs w:val="20"/>
        </w:rPr>
        <w:t> </w:t>
      </w:r>
    </w:p>
    <w:p w14:paraId="5DC74501" w14:textId="77777777" w:rsidR="00000000" w:rsidRDefault="006F4493">
      <w:pPr>
        <w:pStyle w:val="a3"/>
        <w:spacing w:before="0" w:beforeAutospacing="0" w:after="0" w:afterAutospacing="0"/>
        <w:jc w:val="both"/>
        <w:divId w:val="1301302551"/>
        <w:rPr>
          <w:sz w:val="20"/>
          <w:szCs w:val="20"/>
        </w:rPr>
      </w:pPr>
      <w:r>
        <w:rPr>
          <w:i/>
          <w:iCs/>
          <w:sz w:val="20"/>
          <w:szCs w:val="20"/>
        </w:rPr>
        <w:t>Redemption of warrant</w:t>
      </w:r>
      <w:r>
        <w:rPr>
          <w:i/>
          <w:iCs/>
          <w:sz w:val="20"/>
          <w:szCs w:val="20"/>
        </w:rPr>
        <w:t>s when the price per Class A ordinary share equals or exceeds $10.00:</w:t>
      </w:r>
    </w:p>
    <w:p w14:paraId="40AF2223" w14:textId="77777777" w:rsidR="00000000" w:rsidRDefault="006F4493">
      <w:pPr>
        <w:pStyle w:val="a3"/>
        <w:spacing w:before="0" w:beforeAutospacing="0" w:after="0" w:afterAutospacing="0"/>
        <w:jc w:val="both"/>
        <w:divId w:val="1301302551"/>
        <w:rPr>
          <w:sz w:val="20"/>
          <w:szCs w:val="20"/>
        </w:rPr>
      </w:pPr>
      <w:r>
        <w:rPr>
          <w:sz w:val="20"/>
          <w:szCs w:val="20"/>
        </w:rPr>
        <w:t> </w:t>
      </w:r>
    </w:p>
    <w:p w14:paraId="19BD6C56" w14:textId="77777777" w:rsidR="00000000" w:rsidRDefault="006F4493">
      <w:pPr>
        <w:pStyle w:val="a3"/>
        <w:spacing w:before="0" w:beforeAutospacing="0" w:after="0" w:afterAutospacing="0"/>
        <w:jc w:val="both"/>
        <w:divId w:val="1301302551"/>
        <w:rPr>
          <w:sz w:val="20"/>
          <w:szCs w:val="20"/>
        </w:rPr>
      </w:pPr>
      <w:r>
        <w:rPr>
          <w:sz w:val="20"/>
          <w:szCs w:val="20"/>
        </w:rPr>
        <w:t>Once the warrants become exercisable, the Company may redeem the outstanding warrants (except as described herein with respect to the Private Placement Warrants):</w:t>
      </w:r>
    </w:p>
    <w:p w14:paraId="12F1EDFF" w14:textId="77777777" w:rsidR="00000000" w:rsidRDefault="006F4493">
      <w:pPr>
        <w:pStyle w:val="a3"/>
        <w:spacing w:before="0" w:beforeAutospacing="0" w:after="0" w:afterAutospacing="0"/>
        <w:jc w:val="both"/>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33B993B" w14:textId="77777777">
        <w:trPr>
          <w:divId w:val="1301302551"/>
          <w:tblCellSpacing w:w="0" w:type="dxa"/>
        </w:trPr>
        <w:tc>
          <w:tcPr>
            <w:tcW w:w="360" w:type="dxa"/>
            <w:hideMark/>
          </w:tcPr>
          <w:p w14:paraId="6643FF70" w14:textId="77777777" w:rsidR="00000000" w:rsidRDefault="006F4493">
            <w:pPr>
              <w:rPr>
                <w:sz w:val="20"/>
                <w:szCs w:val="20"/>
              </w:rPr>
            </w:pPr>
          </w:p>
        </w:tc>
        <w:tc>
          <w:tcPr>
            <w:tcW w:w="360" w:type="dxa"/>
            <w:hideMark/>
          </w:tcPr>
          <w:p w14:paraId="59AB678B" w14:textId="77777777" w:rsidR="00000000" w:rsidRDefault="006F4493">
            <w:pPr>
              <w:rPr>
                <w:rFonts w:eastAsia="Times New Roman"/>
                <w:sz w:val="20"/>
                <w:szCs w:val="20"/>
              </w:rPr>
            </w:pPr>
            <w:r>
              <w:rPr>
                <w:rFonts w:eastAsia="Times New Roman"/>
                <w:sz w:val="20"/>
                <w:szCs w:val="20"/>
              </w:rPr>
              <w:t>●</w:t>
            </w:r>
          </w:p>
        </w:tc>
        <w:tc>
          <w:tcPr>
            <w:tcW w:w="0" w:type="auto"/>
            <w:hideMark/>
          </w:tcPr>
          <w:p w14:paraId="1FB02301" w14:textId="77777777" w:rsidR="00000000" w:rsidRDefault="006F4493">
            <w:pPr>
              <w:jc w:val="both"/>
              <w:rPr>
                <w:rFonts w:eastAsia="Times New Roman"/>
                <w:sz w:val="20"/>
                <w:szCs w:val="20"/>
              </w:rPr>
            </w:pPr>
            <w:r>
              <w:rPr>
                <w:rFonts w:eastAsia="Times New Roman"/>
                <w:sz w:val="20"/>
                <w:szCs w:val="20"/>
              </w:rPr>
              <w:t>in whole and not in part;</w:t>
            </w:r>
          </w:p>
        </w:tc>
      </w:tr>
    </w:tbl>
    <w:p w14:paraId="60724B4B" w14:textId="77777777" w:rsidR="00000000" w:rsidRDefault="006F4493">
      <w:pPr>
        <w:pStyle w:val="a3"/>
        <w:spacing w:before="0" w:beforeAutospacing="0" w:after="0" w:afterAutospacing="0"/>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FBE3592" w14:textId="77777777">
        <w:trPr>
          <w:divId w:val="1301302551"/>
          <w:tblCellSpacing w:w="0" w:type="dxa"/>
        </w:trPr>
        <w:tc>
          <w:tcPr>
            <w:tcW w:w="360" w:type="dxa"/>
            <w:hideMark/>
          </w:tcPr>
          <w:p w14:paraId="1BBF5470" w14:textId="77777777" w:rsidR="00000000" w:rsidRDefault="006F4493">
            <w:pPr>
              <w:rPr>
                <w:sz w:val="20"/>
                <w:szCs w:val="20"/>
              </w:rPr>
            </w:pPr>
          </w:p>
        </w:tc>
        <w:tc>
          <w:tcPr>
            <w:tcW w:w="360" w:type="dxa"/>
            <w:hideMark/>
          </w:tcPr>
          <w:p w14:paraId="16171E83" w14:textId="77777777" w:rsidR="00000000" w:rsidRDefault="006F4493">
            <w:pPr>
              <w:rPr>
                <w:rFonts w:eastAsia="Times New Roman"/>
                <w:sz w:val="20"/>
                <w:szCs w:val="20"/>
              </w:rPr>
            </w:pPr>
            <w:r>
              <w:rPr>
                <w:rFonts w:eastAsia="Times New Roman"/>
                <w:sz w:val="20"/>
                <w:szCs w:val="20"/>
              </w:rPr>
              <w:t>●</w:t>
            </w:r>
          </w:p>
        </w:tc>
        <w:tc>
          <w:tcPr>
            <w:tcW w:w="0" w:type="auto"/>
            <w:hideMark/>
          </w:tcPr>
          <w:p w14:paraId="0FFA488E" w14:textId="77777777" w:rsidR="00000000" w:rsidRDefault="006F4493">
            <w:pPr>
              <w:jc w:val="both"/>
              <w:rPr>
                <w:rFonts w:eastAsia="Times New Roman"/>
                <w:sz w:val="20"/>
                <w:szCs w:val="20"/>
              </w:rPr>
            </w:pPr>
            <w:r>
              <w:rPr>
                <w:rFonts w:eastAsia="Times New Roman"/>
                <w:sz w:val="20"/>
                <w:szCs w:val="20"/>
              </w:rPr>
              <w:t>at $0.10 per warrant upon a minimum of 30 days’ prior written notice of redemption provided that holders will be able to exercise their warrants on a cashless basis prior to redemption and receive that number of Class A ordi</w:t>
            </w:r>
            <w:r>
              <w:rPr>
                <w:rFonts w:eastAsia="Times New Roman"/>
                <w:sz w:val="20"/>
                <w:szCs w:val="20"/>
              </w:rPr>
              <w:t>nary shares to be determined by reference to an agreed table based on the redemption date and the “fair market value” of Class A ordinary shares;</w:t>
            </w:r>
          </w:p>
        </w:tc>
      </w:tr>
    </w:tbl>
    <w:p w14:paraId="0F19EE8B" w14:textId="77777777" w:rsidR="00000000" w:rsidRDefault="006F4493">
      <w:pPr>
        <w:pStyle w:val="a3"/>
        <w:spacing w:before="0" w:beforeAutospacing="0" w:after="0" w:afterAutospacing="0"/>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1AF9894" w14:textId="77777777">
        <w:trPr>
          <w:divId w:val="1301302551"/>
          <w:tblCellSpacing w:w="0" w:type="dxa"/>
        </w:trPr>
        <w:tc>
          <w:tcPr>
            <w:tcW w:w="360" w:type="dxa"/>
            <w:hideMark/>
          </w:tcPr>
          <w:p w14:paraId="70E10F6D" w14:textId="77777777" w:rsidR="00000000" w:rsidRDefault="006F4493">
            <w:pPr>
              <w:rPr>
                <w:sz w:val="20"/>
                <w:szCs w:val="20"/>
              </w:rPr>
            </w:pPr>
          </w:p>
        </w:tc>
        <w:tc>
          <w:tcPr>
            <w:tcW w:w="360" w:type="dxa"/>
            <w:hideMark/>
          </w:tcPr>
          <w:p w14:paraId="0519CD00" w14:textId="77777777" w:rsidR="00000000" w:rsidRDefault="006F4493">
            <w:pPr>
              <w:rPr>
                <w:rFonts w:eastAsia="Times New Roman"/>
                <w:sz w:val="20"/>
                <w:szCs w:val="20"/>
              </w:rPr>
            </w:pPr>
            <w:r>
              <w:rPr>
                <w:rFonts w:eastAsia="Times New Roman"/>
                <w:sz w:val="20"/>
                <w:szCs w:val="20"/>
              </w:rPr>
              <w:t>●</w:t>
            </w:r>
          </w:p>
        </w:tc>
        <w:tc>
          <w:tcPr>
            <w:tcW w:w="0" w:type="auto"/>
            <w:hideMark/>
          </w:tcPr>
          <w:p w14:paraId="49DA2AFA" w14:textId="77777777" w:rsidR="00000000" w:rsidRDefault="006F4493">
            <w:pPr>
              <w:jc w:val="both"/>
              <w:rPr>
                <w:rFonts w:eastAsia="Times New Roman"/>
                <w:sz w:val="20"/>
                <w:szCs w:val="20"/>
              </w:rPr>
            </w:pPr>
            <w:r>
              <w:rPr>
                <w:rFonts w:eastAsia="Times New Roman"/>
                <w:sz w:val="20"/>
                <w:szCs w:val="20"/>
              </w:rPr>
              <w:t>if, and only if, the closing price of Class A ordinary shares equals or exceeds $10.00 per share (as adj</w:t>
            </w:r>
            <w:r>
              <w:rPr>
                <w:rFonts w:eastAsia="Times New Roman"/>
                <w:sz w:val="20"/>
                <w:szCs w:val="20"/>
              </w:rPr>
              <w:t>usted) for any 20 trading days within the 30-trading day period ending three trading days before the Company sends the notice of redemption to the warrant holders; and</w:t>
            </w:r>
          </w:p>
        </w:tc>
      </w:tr>
    </w:tbl>
    <w:p w14:paraId="587D44D9" w14:textId="77777777" w:rsidR="00000000" w:rsidRDefault="006F4493">
      <w:pPr>
        <w:pStyle w:val="a3"/>
        <w:spacing w:before="0" w:beforeAutospacing="0" w:after="0" w:afterAutospacing="0"/>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C077D38" w14:textId="77777777">
        <w:trPr>
          <w:divId w:val="1301302551"/>
          <w:tblCellSpacing w:w="0" w:type="dxa"/>
        </w:trPr>
        <w:tc>
          <w:tcPr>
            <w:tcW w:w="360" w:type="dxa"/>
            <w:hideMark/>
          </w:tcPr>
          <w:p w14:paraId="58C725ED" w14:textId="77777777" w:rsidR="00000000" w:rsidRDefault="006F4493">
            <w:pPr>
              <w:rPr>
                <w:sz w:val="20"/>
                <w:szCs w:val="20"/>
              </w:rPr>
            </w:pPr>
          </w:p>
        </w:tc>
        <w:tc>
          <w:tcPr>
            <w:tcW w:w="360" w:type="dxa"/>
            <w:hideMark/>
          </w:tcPr>
          <w:p w14:paraId="6B06E0EB" w14:textId="77777777" w:rsidR="00000000" w:rsidRDefault="006F4493">
            <w:pPr>
              <w:rPr>
                <w:rFonts w:eastAsia="Times New Roman"/>
                <w:sz w:val="20"/>
                <w:szCs w:val="20"/>
              </w:rPr>
            </w:pPr>
            <w:r>
              <w:rPr>
                <w:rFonts w:eastAsia="Times New Roman"/>
                <w:sz w:val="20"/>
                <w:szCs w:val="20"/>
              </w:rPr>
              <w:t>●</w:t>
            </w:r>
          </w:p>
        </w:tc>
        <w:tc>
          <w:tcPr>
            <w:tcW w:w="0" w:type="auto"/>
            <w:hideMark/>
          </w:tcPr>
          <w:p w14:paraId="01EF7FD3" w14:textId="77777777" w:rsidR="00000000" w:rsidRDefault="006F4493">
            <w:pPr>
              <w:jc w:val="both"/>
              <w:rPr>
                <w:rFonts w:eastAsia="Times New Roman"/>
                <w:sz w:val="20"/>
                <w:szCs w:val="20"/>
              </w:rPr>
            </w:pPr>
            <w:r>
              <w:rPr>
                <w:rFonts w:eastAsia="Times New Roman"/>
                <w:sz w:val="20"/>
                <w:szCs w:val="20"/>
              </w:rPr>
              <w:t>if the closing price of the Class A ordinary shares for any 20 trading days within</w:t>
            </w:r>
            <w:r>
              <w:rPr>
                <w:rFonts w:eastAsia="Times New Roman"/>
                <w:sz w:val="20"/>
                <w:szCs w:val="20"/>
              </w:rPr>
              <w:t xml:space="preserve"> a 30-trading day period ending on the third trading day prior to the date on which the Company sends the notice of redemption to the warrant holders is less than $18.00 per share (as adjusted), the Private Placement Warrants must also be concurrently call</w:t>
            </w:r>
            <w:r>
              <w:rPr>
                <w:rFonts w:eastAsia="Times New Roman"/>
                <w:sz w:val="20"/>
                <w:szCs w:val="20"/>
              </w:rPr>
              <w:t>ed for redemption on the same terms as the outstanding Public Warrants, as described above.</w:t>
            </w:r>
          </w:p>
        </w:tc>
      </w:tr>
    </w:tbl>
    <w:p w14:paraId="265BB6B2" w14:textId="77777777" w:rsidR="00000000" w:rsidRDefault="006F4493">
      <w:pPr>
        <w:pStyle w:val="a3"/>
        <w:spacing w:before="0" w:beforeAutospacing="0" w:after="0" w:afterAutospacing="0"/>
        <w:jc w:val="both"/>
        <w:divId w:val="1301302551"/>
        <w:rPr>
          <w:sz w:val="20"/>
          <w:szCs w:val="20"/>
        </w:rPr>
      </w:pPr>
      <w:r>
        <w:rPr>
          <w:sz w:val="20"/>
          <w:szCs w:val="20"/>
        </w:rPr>
        <w:t> </w:t>
      </w:r>
    </w:p>
    <w:p w14:paraId="277CA3FB" w14:textId="77777777" w:rsidR="00000000" w:rsidRDefault="006F4493">
      <w:pPr>
        <w:pStyle w:val="a3"/>
        <w:spacing w:before="0" w:beforeAutospacing="0" w:after="0" w:afterAutospacing="0"/>
        <w:jc w:val="both"/>
        <w:divId w:val="1301302551"/>
        <w:rPr>
          <w:sz w:val="20"/>
          <w:szCs w:val="20"/>
        </w:rPr>
      </w:pPr>
      <w:r>
        <w:rPr>
          <w:sz w:val="20"/>
          <w:szCs w:val="20"/>
        </w:rPr>
        <w:t xml:space="preserve">The “fair market value” of Class A </w:t>
      </w:r>
      <w:r>
        <w:rPr>
          <w:sz w:val="20"/>
          <w:szCs w:val="20"/>
        </w:rPr>
        <w:t>ordinary shares for the above purpose shall mean the volume weighted average price of Class A ordinary shares during the 10 trading days immediately following the date on which the notice of redemption is sent to the holders of warrants. In no event will t</w:t>
      </w:r>
      <w:r>
        <w:rPr>
          <w:sz w:val="20"/>
          <w:szCs w:val="20"/>
        </w:rPr>
        <w:t>he warrants be exercisable on a cashless basis in connection with this redemption feature for more than 0.361 Class A ordinary shares per warrant (subject to adjustment).</w:t>
      </w:r>
    </w:p>
    <w:p w14:paraId="73AB9B70" w14:textId="77777777" w:rsidR="00000000" w:rsidRDefault="006F4493">
      <w:pPr>
        <w:pStyle w:val="a3"/>
        <w:spacing w:before="0" w:beforeAutospacing="0" w:after="0" w:afterAutospacing="0"/>
        <w:jc w:val="both"/>
        <w:divId w:val="1301302551"/>
        <w:rPr>
          <w:sz w:val="20"/>
          <w:szCs w:val="20"/>
        </w:rPr>
      </w:pPr>
      <w:r>
        <w:rPr>
          <w:sz w:val="20"/>
          <w:szCs w:val="20"/>
        </w:rPr>
        <w:t> </w:t>
      </w:r>
    </w:p>
    <w:p w14:paraId="19770DED" w14:textId="77777777" w:rsidR="00000000" w:rsidRDefault="006F4493">
      <w:pPr>
        <w:pStyle w:val="a3"/>
        <w:spacing w:before="0" w:beforeAutospacing="0" w:after="0" w:afterAutospacing="0"/>
        <w:jc w:val="both"/>
        <w:divId w:val="1301302551"/>
        <w:rPr>
          <w:sz w:val="20"/>
          <w:szCs w:val="20"/>
        </w:rPr>
      </w:pPr>
      <w:r>
        <w:rPr>
          <w:sz w:val="20"/>
          <w:szCs w:val="20"/>
        </w:rPr>
        <w:t xml:space="preserve">If the Company is unable to complete a Business Combination within the Combination </w:t>
      </w:r>
      <w:r>
        <w:rPr>
          <w:sz w:val="20"/>
          <w:szCs w:val="20"/>
        </w:rPr>
        <w:t>Period and the Company liquidates the funds held in the Trust Account, holders of warrants will not receive any of such funds with respect to their warrants, nor will they receive any distribution from the Company’s assets held outside of the Trust Account</w:t>
      </w:r>
      <w:r>
        <w:rPr>
          <w:sz w:val="20"/>
          <w:szCs w:val="20"/>
        </w:rPr>
        <w:t xml:space="preserve"> with the respect to such warrants. Accordingly, the warrants may expire worthless.</w:t>
      </w:r>
    </w:p>
    <w:p w14:paraId="075E08DB" w14:textId="77777777" w:rsidR="00000000" w:rsidRDefault="006F4493">
      <w:pPr>
        <w:pStyle w:val="a3"/>
        <w:spacing w:before="0" w:beforeAutospacing="0" w:after="0" w:afterAutospacing="0"/>
        <w:jc w:val="both"/>
        <w:divId w:val="1301302551"/>
        <w:rPr>
          <w:sz w:val="20"/>
          <w:szCs w:val="20"/>
        </w:rPr>
      </w:pPr>
      <w:r>
        <w:rPr>
          <w:sz w:val="20"/>
          <w:szCs w:val="20"/>
        </w:rPr>
        <w:t> </w:t>
      </w:r>
    </w:p>
    <w:p w14:paraId="3D865F2C" w14:textId="77777777" w:rsidR="00000000" w:rsidRDefault="006F4493">
      <w:pPr>
        <w:pStyle w:val="a3"/>
        <w:spacing w:before="0" w:beforeAutospacing="0" w:after="0" w:afterAutospacing="0"/>
        <w:jc w:val="center"/>
        <w:divId w:val="723145359"/>
        <w:rPr>
          <w:sz w:val="20"/>
          <w:szCs w:val="20"/>
        </w:rPr>
      </w:pPr>
      <w:r>
        <w:rPr>
          <w:sz w:val="20"/>
          <w:szCs w:val="20"/>
        </w:rPr>
        <w:t>1</w:t>
      </w:r>
      <w:r>
        <w:rPr>
          <w:sz w:val="20"/>
          <w:szCs w:val="20"/>
        </w:rPr>
        <w:t>8</w:t>
      </w:r>
      <w:r>
        <w:rPr>
          <w:sz w:val="20"/>
          <w:szCs w:val="20"/>
        </w:rPr>
        <w:t> </w:t>
      </w:r>
    </w:p>
    <w:p w14:paraId="66FDFBDD" w14:textId="77777777" w:rsidR="00000000" w:rsidRDefault="006F4493">
      <w:pPr>
        <w:pStyle w:val="a3"/>
        <w:spacing w:before="0" w:beforeAutospacing="0" w:after="0" w:afterAutospacing="0"/>
        <w:divId w:val="1620182027"/>
        <w:rPr>
          <w:sz w:val="20"/>
          <w:szCs w:val="20"/>
        </w:rPr>
      </w:pPr>
      <w:r>
        <w:rPr>
          <w:sz w:val="20"/>
          <w:szCs w:val="20"/>
        </w:rPr>
        <w:t> </w:t>
      </w:r>
    </w:p>
    <w:p w14:paraId="38B4482B" w14:textId="77777777" w:rsidR="00000000" w:rsidRDefault="006F4493">
      <w:pPr>
        <w:pStyle w:val="a3"/>
        <w:spacing w:before="0" w:beforeAutospacing="0" w:after="0" w:afterAutospacing="0"/>
        <w:jc w:val="both"/>
        <w:divId w:val="1301302551"/>
        <w:rPr>
          <w:sz w:val="20"/>
          <w:szCs w:val="20"/>
        </w:rPr>
      </w:pPr>
      <w:r>
        <w:rPr>
          <w:sz w:val="20"/>
          <w:szCs w:val="20"/>
        </w:rPr>
        <w:t> </w:t>
      </w:r>
    </w:p>
    <w:p w14:paraId="77416F43"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24564EC9"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1E1928CC" w14:textId="77777777" w:rsidR="00000000" w:rsidRDefault="006F4493">
      <w:pPr>
        <w:pStyle w:val="a3"/>
        <w:spacing w:before="0" w:beforeAutospacing="0" w:after="0" w:afterAutospacing="0"/>
        <w:jc w:val="both"/>
        <w:divId w:val="1301302551"/>
        <w:rPr>
          <w:sz w:val="20"/>
          <w:szCs w:val="20"/>
        </w:rPr>
      </w:pPr>
      <w:r>
        <w:rPr>
          <w:sz w:val="20"/>
          <w:szCs w:val="20"/>
        </w:rPr>
        <w:t> </w:t>
      </w:r>
    </w:p>
    <w:p w14:paraId="463EE14B" w14:textId="77777777" w:rsidR="00000000" w:rsidRDefault="006F4493">
      <w:pPr>
        <w:pStyle w:val="a3"/>
        <w:spacing w:before="0" w:beforeAutospacing="0" w:after="0" w:afterAutospacing="0"/>
        <w:jc w:val="both"/>
        <w:divId w:val="1301302551"/>
        <w:rPr>
          <w:sz w:val="20"/>
          <w:szCs w:val="20"/>
        </w:rPr>
      </w:pPr>
      <w:r>
        <w:rPr>
          <w:b/>
          <w:bCs/>
          <w:sz w:val="20"/>
          <w:szCs w:val="20"/>
        </w:rPr>
        <w:t>Note 9 - Fair Value Measurements</w:t>
      </w:r>
    </w:p>
    <w:p w14:paraId="7555C326" w14:textId="77777777" w:rsidR="00000000" w:rsidRDefault="006F4493">
      <w:pPr>
        <w:pStyle w:val="a3"/>
        <w:spacing w:before="0" w:beforeAutospacing="0" w:after="0" w:afterAutospacing="0"/>
        <w:jc w:val="both"/>
        <w:divId w:val="1301302551"/>
        <w:rPr>
          <w:sz w:val="20"/>
          <w:szCs w:val="20"/>
        </w:rPr>
      </w:pPr>
      <w:r>
        <w:rPr>
          <w:sz w:val="20"/>
          <w:szCs w:val="20"/>
        </w:rPr>
        <w:t> </w:t>
      </w:r>
    </w:p>
    <w:p w14:paraId="762C7EE4" w14:textId="77777777" w:rsidR="00000000" w:rsidRDefault="006F4493">
      <w:pPr>
        <w:pStyle w:val="a3"/>
        <w:spacing w:before="0" w:beforeAutospacing="0" w:after="0" w:afterAutospacing="0"/>
        <w:jc w:val="both"/>
        <w:divId w:val="1301302551"/>
        <w:rPr>
          <w:sz w:val="20"/>
          <w:szCs w:val="20"/>
        </w:rPr>
      </w:pPr>
      <w:r>
        <w:rPr>
          <w:sz w:val="20"/>
          <w:szCs w:val="20"/>
        </w:rPr>
        <w:t>The following table present</w:t>
      </w:r>
      <w:r>
        <w:rPr>
          <w:sz w:val="20"/>
          <w:szCs w:val="20"/>
        </w:rPr>
        <w:t>s information about the Company’s assets and liabilities that are measured at fair value on a recurring basis as of June 30, 2022 and December 31, 2021 and indicates the fair value hierarchy of the valuation techniques that the Company utilized to determin</w:t>
      </w:r>
      <w:r>
        <w:rPr>
          <w:sz w:val="20"/>
          <w:szCs w:val="20"/>
        </w:rPr>
        <w:t>e such fair value.</w:t>
      </w:r>
    </w:p>
    <w:p w14:paraId="240CD4DC" w14:textId="77777777" w:rsidR="00000000" w:rsidRDefault="006F4493">
      <w:pPr>
        <w:pStyle w:val="a3"/>
        <w:spacing w:before="0" w:beforeAutospacing="0" w:after="0" w:afterAutospacing="0"/>
        <w:jc w:val="both"/>
        <w:divId w:val="130130255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747"/>
        <w:gridCol w:w="50"/>
        <w:gridCol w:w="100"/>
        <w:gridCol w:w="1000"/>
        <w:gridCol w:w="50"/>
        <w:gridCol w:w="50"/>
        <w:gridCol w:w="101"/>
        <w:gridCol w:w="880"/>
        <w:gridCol w:w="50"/>
        <w:gridCol w:w="50"/>
        <w:gridCol w:w="118"/>
        <w:gridCol w:w="1060"/>
        <w:gridCol w:w="50"/>
      </w:tblGrid>
      <w:tr w:rsidR="00000000" w14:paraId="37800D23" w14:textId="77777777">
        <w:trPr>
          <w:divId w:val="1301302551"/>
        </w:trPr>
        <w:tc>
          <w:tcPr>
            <w:tcW w:w="0" w:type="auto"/>
            <w:gridSpan w:val="13"/>
            <w:vAlign w:val="bottom"/>
            <w:hideMark/>
          </w:tcPr>
          <w:p w14:paraId="1B4EC248" w14:textId="77777777" w:rsidR="00000000" w:rsidRDefault="006F4493">
            <w:pPr>
              <w:jc w:val="center"/>
              <w:rPr>
                <w:rFonts w:eastAsia="Times New Roman"/>
                <w:b/>
                <w:bCs/>
                <w:sz w:val="20"/>
                <w:szCs w:val="20"/>
              </w:rPr>
            </w:pPr>
            <w:r>
              <w:rPr>
                <w:rFonts w:eastAsia="Times New Roman"/>
                <w:b/>
                <w:bCs/>
                <w:sz w:val="20"/>
                <w:szCs w:val="20"/>
              </w:rPr>
              <w:t>June 30, 2022</w:t>
            </w:r>
          </w:p>
        </w:tc>
      </w:tr>
      <w:tr w:rsidR="00000000" w14:paraId="6FEF4BB0" w14:textId="77777777">
        <w:trPr>
          <w:divId w:val="1301302551"/>
        </w:trPr>
        <w:tc>
          <w:tcPr>
            <w:tcW w:w="0" w:type="auto"/>
            <w:gridSpan w:val="13"/>
            <w:vAlign w:val="bottom"/>
            <w:hideMark/>
          </w:tcPr>
          <w:p w14:paraId="4684CE68" w14:textId="77777777" w:rsidR="00000000" w:rsidRDefault="006F4493">
            <w:pPr>
              <w:jc w:val="center"/>
              <w:rPr>
                <w:rFonts w:eastAsia="Times New Roman"/>
                <w:sz w:val="20"/>
                <w:szCs w:val="20"/>
              </w:rPr>
            </w:pPr>
            <w:r>
              <w:rPr>
                <w:rFonts w:eastAsia="Times New Roman"/>
                <w:sz w:val="20"/>
                <w:szCs w:val="20"/>
              </w:rPr>
              <w:t> </w:t>
            </w:r>
          </w:p>
        </w:tc>
      </w:tr>
      <w:tr w:rsidR="00000000" w14:paraId="43658781" w14:textId="77777777">
        <w:trPr>
          <w:divId w:val="1301302551"/>
        </w:trPr>
        <w:tc>
          <w:tcPr>
            <w:tcW w:w="0" w:type="auto"/>
            <w:tcBorders>
              <w:bottom w:val="single" w:sz="12" w:space="0" w:color="000000"/>
            </w:tcBorders>
            <w:vAlign w:val="bottom"/>
            <w:hideMark/>
          </w:tcPr>
          <w:p w14:paraId="4A378BF5" w14:textId="77777777" w:rsidR="00000000" w:rsidRDefault="006F4493">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14:paraId="50011AEF"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731000" w14:textId="77777777" w:rsidR="00000000" w:rsidRDefault="006F4493">
            <w:pPr>
              <w:jc w:val="center"/>
              <w:rPr>
                <w:rFonts w:eastAsia="Times New Roman"/>
                <w:b/>
                <w:bCs/>
                <w:sz w:val="20"/>
                <w:szCs w:val="20"/>
              </w:rPr>
            </w:pPr>
            <w:r>
              <w:rPr>
                <w:rFonts w:eastAsia="Times New Roman"/>
                <w:b/>
                <w:bCs/>
                <w:sz w:val="20"/>
                <w:szCs w:val="20"/>
              </w:rPr>
              <w:t>Quoted</w:t>
            </w:r>
            <w:r>
              <w:rPr>
                <w:rFonts w:eastAsia="Times New Roman"/>
                <w:b/>
                <w:bCs/>
                <w:sz w:val="20"/>
                <w:szCs w:val="20"/>
              </w:rPr>
              <w:br/>
              <w:t>Prices in</w:t>
            </w:r>
            <w:r>
              <w:rPr>
                <w:rFonts w:eastAsia="Times New Roman"/>
                <w:b/>
                <w:bCs/>
                <w:sz w:val="20"/>
                <w:szCs w:val="20"/>
              </w:rPr>
              <w:br/>
              <w:t>Active</w:t>
            </w:r>
            <w:r>
              <w:rPr>
                <w:rFonts w:eastAsia="Times New Roman"/>
                <w:b/>
                <w:bCs/>
                <w:sz w:val="20"/>
                <w:szCs w:val="20"/>
              </w:rPr>
              <w:br/>
              <w:t xml:space="preserve">Markets </w:t>
            </w:r>
            <w:r>
              <w:rPr>
                <w:rFonts w:eastAsia="Times New Roman"/>
                <w:b/>
                <w:bCs/>
                <w:sz w:val="20"/>
                <w:szCs w:val="20"/>
              </w:rPr>
              <w:br/>
              <w:t>(Level 1)</w:t>
            </w:r>
          </w:p>
        </w:tc>
        <w:tc>
          <w:tcPr>
            <w:tcW w:w="0" w:type="auto"/>
            <w:tcMar>
              <w:top w:w="0" w:type="dxa"/>
              <w:left w:w="0" w:type="dxa"/>
              <w:bottom w:w="30" w:type="dxa"/>
              <w:right w:w="0" w:type="dxa"/>
            </w:tcMar>
            <w:vAlign w:val="bottom"/>
            <w:hideMark/>
          </w:tcPr>
          <w:p w14:paraId="3A39AD49"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1B9A8D4"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A8EA8A7" w14:textId="77777777" w:rsidR="00000000" w:rsidRDefault="006F4493">
            <w:pPr>
              <w:jc w:val="center"/>
              <w:rPr>
                <w:rFonts w:eastAsia="Times New Roman"/>
                <w:b/>
                <w:bCs/>
                <w:sz w:val="20"/>
                <w:szCs w:val="20"/>
              </w:rPr>
            </w:pPr>
            <w:r>
              <w:rPr>
                <w:rFonts w:eastAsia="Times New Roman"/>
                <w:b/>
                <w:bCs/>
                <w:sz w:val="20"/>
                <w:szCs w:val="20"/>
              </w:rPr>
              <w:t>Significant</w:t>
            </w:r>
            <w:r>
              <w:rPr>
                <w:rFonts w:eastAsia="Times New Roman"/>
                <w:b/>
                <w:bCs/>
                <w:sz w:val="20"/>
                <w:szCs w:val="20"/>
              </w:rPr>
              <w:br/>
              <w:t>Other</w:t>
            </w:r>
            <w:r>
              <w:rPr>
                <w:rFonts w:eastAsia="Times New Roman"/>
                <w:b/>
                <w:bCs/>
                <w:sz w:val="20"/>
                <w:szCs w:val="20"/>
              </w:rPr>
              <w:br/>
              <w:t>Observable</w:t>
            </w:r>
            <w:r>
              <w:rPr>
                <w:rFonts w:eastAsia="Times New Roman"/>
                <w:b/>
                <w:bCs/>
                <w:sz w:val="20"/>
                <w:szCs w:val="20"/>
              </w:rPr>
              <w:br/>
              <w:t xml:space="preserve">Inputs </w:t>
            </w:r>
            <w:r>
              <w:rPr>
                <w:rFonts w:eastAsia="Times New Roman"/>
                <w:b/>
                <w:bCs/>
                <w:sz w:val="20"/>
                <w:szCs w:val="20"/>
              </w:rPr>
              <w:br/>
              <w:t>(Level 2)</w:t>
            </w:r>
          </w:p>
        </w:tc>
        <w:tc>
          <w:tcPr>
            <w:tcW w:w="0" w:type="auto"/>
            <w:tcMar>
              <w:top w:w="0" w:type="dxa"/>
              <w:left w:w="0" w:type="dxa"/>
              <w:bottom w:w="30" w:type="dxa"/>
              <w:right w:w="0" w:type="dxa"/>
            </w:tcMar>
            <w:vAlign w:val="bottom"/>
            <w:hideMark/>
          </w:tcPr>
          <w:p w14:paraId="2DE8EE21"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C042B33"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6FA1ABF" w14:textId="77777777" w:rsidR="00000000" w:rsidRDefault="006F4493">
            <w:pPr>
              <w:jc w:val="center"/>
              <w:rPr>
                <w:rFonts w:eastAsia="Times New Roman"/>
                <w:b/>
                <w:bCs/>
                <w:sz w:val="20"/>
                <w:szCs w:val="20"/>
              </w:rPr>
            </w:pPr>
            <w:r>
              <w:rPr>
                <w:rFonts w:eastAsia="Times New Roman"/>
                <w:b/>
                <w:bCs/>
                <w:sz w:val="20"/>
                <w:szCs w:val="20"/>
              </w:rPr>
              <w:t>Significant</w:t>
            </w:r>
            <w:r>
              <w:rPr>
                <w:rFonts w:eastAsia="Times New Roman"/>
                <w:b/>
                <w:bCs/>
                <w:sz w:val="20"/>
                <w:szCs w:val="20"/>
              </w:rPr>
              <w:br/>
              <w:t>Other</w:t>
            </w:r>
            <w:r>
              <w:rPr>
                <w:rFonts w:eastAsia="Times New Roman"/>
                <w:b/>
                <w:bCs/>
                <w:sz w:val="20"/>
                <w:szCs w:val="20"/>
              </w:rPr>
              <w:br/>
              <w:t>Unobservable</w:t>
            </w:r>
            <w:r>
              <w:rPr>
                <w:rFonts w:eastAsia="Times New Roman"/>
                <w:b/>
                <w:bCs/>
                <w:sz w:val="20"/>
                <w:szCs w:val="20"/>
              </w:rPr>
              <w:br/>
              <w:t xml:space="preserve">Inputs </w:t>
            </w:r>
            <w:r>
              <w:rPr>
                <w:rFonts w:eastAsia="Times New Roman"/>
                <w:b/>
                <w:bCs/>
                <w:sz w:val="20"/>
                <w:szCs w:val="20"/>
              </w:rPr>
              <w:br/>
              <w:t>(Level 3)</w:t>
            </w:r>
          </w:p>
        </w:tc>
        <w:tc>
          <w:tcPr>
            <w:tcW w:w="0" w:type="auto"/>
            <w:tcMar>
              <w:top w:w="0" w:type="dxa"/>
              <w:left w:w="0" w:type="dxa"/>
              <w:bottom w:w="30" w:type="dxa"/>
              <w:right w:w="0" w:type="dxa"/>
            </w:tcMar>
            <w:vAlign w:val="bottom"/>
            <w:hideMark/>
          </w:tcPr>
          <w:p w14:paraId="63E0D558" w14:textId="77777777" w:rsidR="00000000" w:rsidRDefault="006F4493">
            <w:pPr>
              <w:rPr>
                <w:rFonts w:eastAsia="Times New Roman"/>
                <w:b/>
                <w:bCs/>
                <w:sz w:val="20"/>
                <w:szCs w:val="20"/>
              </w:rPr>
            </w:pPr>
            <w:r>
              <w:rPr>
                <w:rFonts w:eastAsia="Times New Roman"/>
                <w:b/>
                <w:bCs/>
                <w:sz w:val="20"/>
                <w:szCs w:val="20"/>
              </w:rPr>
              <w:t> </w:t>
            </w:r>
          </w:p>
        </w:tc>
      </w:tr>
      <w:tr w:rsidR="00000000" w14:paraId="1ACE18C9" w14:textId="77777777">
        <w:trPr>
          <w:divId w:val="1301302551"/>
        </w:trPr>
        <w:tc>
          <w:tcPr>
            <w:tcW w:w="0" w:type="auto"/>
            <w:vAlign w:val="bottom"/>
            <w:hideMark/>
          </w:tcPr>
          <w:p w14:paraId="290C4757" w14:textId="77777777" w:rsidR="00000000" w:rsidRDefault="006F4493">
            <w:pPr>
              <w:rPr>
                <w:rFonts w:eastAsia="Times New Roman"/>
                <w:b/>
                <w:bCs/>
                <w:sz w:val="20"/>
                <w:szCs w:val="20"/>
              </w:rPr>
            </w:pPr>
            <w:r>
              <w:rPr>
                <w:rFonts w:eastAsia="Times New Roman"/>
                <w:b/>
                <w:bCs/>
                <w:sz w:val="20"/>
                <w:szCs w:val="20"/>
              </w:rPr>
              <w:t>Assets:</w:t>
            </w:r>
          </w:p>
        </w:tc>
        <w:tc>
          <w:tcPr>
            <w:tcW w:w="0" w:type="auto"/>
            <w:vAlign w:val="bottom"/>
            <w:hideMark/>
          </w:tcPr>
          <w:p w14:paraId="5719A886"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0E63074E" w14:textId="77777777" w:rsidR="00000000" w:rsidRDefault="006F4493">
            <w:pPr>
              <w:jc w:val="center"/>
              <w:rPr>
                <w:rFonts w:eastAsia="Times New Roman"/>
                <w:sz w:val="20"/>
                <w:szCs w:val="20"/>
              </w:rPr>
            </w:pPr>
            <w:r>
              <w:rPr>
                <w:rFonts w:eastAsia="Times New Roman"/>
                <w:sz w:val="20"/>
                <w:szCs w:val="20"/>
              </w:rPr>
              <w:t> </w:t>
            </w:r>
          </w:p>
        </w:tc>
        <w:tc>
          <w:tcPr>
            <w:tcW w:w="0" w:type="auto"/>
            <w:vAlign w:val="bottom"/>
            <w:hideMark/>
          </w:tcPr>
          <w:p w14:paraId="081C010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55FF3CF"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3D19219E" w14:textId="77777777" w:rsidR="00000000" w:rsidRDefault="006F4493">
            <w:pPr>
              <w:jc w:val="center"/>
              <w:rPr>
                <w:rFonts w:eastAsia="Times New Roman"/>
                <w:sz w:val="20"/>
                <w:szCs w:val="20"/>
              </w:rPr>
            </w:pPr>
            <w:r>
              <w:rPr>
                <w:rFonts w:eastAsia="Times New Roman"/>
                <w:sz w:val="20"/>
                <w:szCs w:val="20"/>
              </w:rPr>
              <w:t> </w:t>
            </w:r>
          </w:p>
        </w:tc>
        <w:tc>
          <w:tcPr>
            <w:tcW w:w="0" w:type="auto"/>
            <w:vAlign w:val="bottom"/>
            <w:hideMark/>
          </w:tcPr>
          <w:p w14:paraId="082B86F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8E4652E"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3D0A4DD5" w14:textId="77777777" w:rsidR="00000000" w:rsidRDefault="006F4493">
            <w:pPr>
              <w:jc w:val="center"/>
              <w:rPr>
                <w:rFonts w:eastAsia="Times New Roman"/>
                <w:sz w:val="20"/>
                <w:szCs w:val="20"/>
              </w:rPr>
            </w:pPr>
            <w:r>
              <w:rPr>
                <w:rFonts w:eastAsia="Times New Roman"/>
                <w:sz w:val="20"/>
                <w:szCs w:val="20"/>
              </w:rPr>
              <w:t> </w:t>
            </w:r>
          </w:p>
        </w:tc>
        <w:tc>
          <w:tcPr>
            <w:tcW w:w="0" w:type="auto"/>
            <w:vAlign w:val="bottom"/>
            <w:hideMark/>
          </w:tcPr>
          <w:p w14:paraId="4F58C017" w14:textId="77777777" w:rsidR="00000000" w:rsidRDefault="006F4493">
            <w:pPr>
              <w:rPr>
                <w:rFonts w:eastAsia="Times New Roman"/>
                <w:sz w:val="20"/>
                <w:szCs w:val="20"/>
              </w:rPr>
            </w:pPr>
            <w:r>
              <w:rPr>
                <w:rFonts w:eastAsia="Times New Roman"/>
                <w:sz w:val="20"/>
                <w:szCs w:val="20"/>
              </w:rPr>
              <w:t> </w:t>
            </w:r>
          </w:p>
        </w:tc>
      </w:tr>
      <w:tr w:rsidR="00000000" w14:paraId="1EAF5C87" w14:textId="77777777">
        <w:trPr>
          <w:divId w:val="1301302551"/>
        </w:trPr>
        <w:tc>
          <w:tcPr>
            <w:tcW w:w="3200" w:type="pct"/>
            <w:shd w:val="clear" w:color="auto" w:fill="CCEEFF"/>
            <w:tcMar>
              <w:top w:w="0" w:type="dxa"/>
              <w:left w:w="180" w:type="dxa"/>
              <w:bottom w:w="0" w:type="dxa"/>
              <w:right w:w="0" w:type="dxa"/>
            </w:tcMar>
            <w:vAlign w:val="bottom"/>
            <w:hideMark/>
          </w:tcPr>
          <w:p w14:paraId="6F99961B" w14:textId="77777777" w:rsidR="00000000" w:rsidRDefault="006F4493">
            <w:pPr>
              <w:ind w:hanging="180"/>
              <w:rPr>
                <w:rFonts w:eastAsia="Times New Roman"/>
                <w:sz w:val="20"/>
                <w:szCs w:val="20"/>
              </w:rPr>
            </w:pPr>
            <w:r>
              <w:rPr>
                <w:rFonts w:eastAsia="Times New Roman"/>
                <w:sz w:val="20"/>
                <w:szCs w:val="20"/>
              </w:rPr>
              <w:t>Investments held in Trust Account - money market fund</w:t>
            </w:r>
          </w:p>
        </w:tc>
        <w:tc>
          <w:tcPr>
            <w:tcW w:w="50" w:type="pct"/>
            <w:shd w:val="clear" w:color="auto" w:fill="CCEEFF"/>
            <w:vAlign w:val="bottom"/>
            <w:hideMark/>
          </w:tcPr>
          <w:p w14:paraId="722087C3"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052AB7"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12449775" w14:textId="77777777" w:rsidR="00000000" w:rsidRDefault="006F4493">
            <w:pPr>
              <w:jc w:val="right"/>
              <w:rPr>
                <w:rFonts w:eastAsia="Times New Roman"/>
                <w:sz w:val="20"/>
                <w:szCs w:val="20"/>
              </w:rPr>
            </w:pPr>
            <w:r>
              <w:rPr>
                <w:rFonts w:eastAsia="Times New Roman"/>
                <w:sz w:val="20"/>
                <w:szCs w:val="20"/>
              </w:rPr>
              <w:t>325,243,799</w:t>
            </w:r>
          </w:p>
        </w:tc>
        <w:tc>
          <w:tcPr>
            <w:tcW w:w="50" w:type="pct"/>
            <w:shd w:val="clear" w:color="auto" w:fill="CCEEFF"/>
            <w:vAlign w:val="bottom"/>
            <w:hideMark/>
          </w:tcPr>
          <w:p w14:paraId="6C732956"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05AD2C"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D13E3D"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3B4D680D" w14:textId="77777777" w:rsidR="00000000" w:rsidRDefault="006F4493">
            <w:pPr>
              <w:jc w:val="right"/>
              <w:divId w:val="621348364"/>
              <w:rPr>
                <w:rFonts w:eastAsia="Times New Roman"/>
                <w:sz w:val="20"/>
                <w:szCs w:val="20"/>
              </w:rPr>
            </w:pPr>
            <w:r>
              <w:rPr>
                <w:rFonts w:eastAsia="Times New Roman"/>
                <w:sz w:val="20"/>
                <w:szCs w:val="20"/>
              </w:rPr>
              <w:t>-</w:t>
            </w:r>
          </w:p>
        </w:tc>
        <w:tc>
          <w:tcPr>
            <w:tcW w:w="50" w:type="pct"/>
            <w:shd w:val="clear" w:color="auto" w:fill="CCEEFF"/>
            <w:vAlign w:val="bottom"/>
            <w:hideMark/>
          </w:tcPr>
          <w:p w14:paraId="239D95EA"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8CE7A7"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9FF3F9"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125F4624" w14:textId="77777777" w:rsidR="00000000" w:rsidRDefault="006F4493">
            <w:pPr>
              <w:jc w:val="right"/>
              <w:divId w:val="114835370"/>
              <w:rPr>
                <w:rFonts w:eastAsia="Times New Roman"/>
                <w:sz w:val="20"/>
                <w:szCs w:val="20"/>
              </w:rPr>
            </w:pPr>
            <w:r>
              <w:rPr>
                <w:rFonts w:eastAsia="Times New Roman"/>
                <w:sz w:val="20"/>
                <w:szCs w:val="20"/>
              </w:rPr>
              <w:t>   -</w:t>
            </w:r>
          </w:p>
        </w:tc>
        <w:tc>
          <w:tcPr>
            <w:tcW w:w="50" w:type="pct"/>
            <w:shd w:val="clear" w:color="auto" w:fill="CCEEFF"/>
            <w:vAlign w:val="bottom"/>
            <w:hideMark/>
          </w:tcPr>
          <w:p w14:paraId="6C128CC5" w14:textId="77777777" w:rsidR="00000000" w:rsidRDefault="006F4493">
            <w:pPr>
              <w:rPr>
                <w:rFonts w:eastAsia="Times New Roman"/>
                <w:sz w:val="20"/>
                <w:szCs w:val="20"/>
              </w:rPr>
            </w:pPr>
            <w:r>
              <w:rPr>
                <w:rFonts w:eastAsia="Times New Roman"/>
                <w:sz w:val="20"/>
                <w:szCs w:val="20"/>
              </w:rPr>
              <w:t> </w:t>
            </w:r>
          </w:p>
        </w:tc>
      </w:tr>
      <w:tr w:rsidR="00000000" w14:paraId="56F20095" w14:textId="77777777">
        <w:trPr>
          <w:divId w:val="1301302551"/>
        </w:trPr>
        <w:tc>
          <w:tcPr>
            <w:tcW w:w="0" w:type="auto"/>
            <w:tcMar>
              <w:top w:w="0" w:type="dxa"/>
              <w:left w:w="180" w:type="dxa"/>
              <w:bottom w:w="0" w:type="dxa"/>
              <w:right w:w="0" w:type="dxa"/>
            </w:tcMar>
            <w:vAlign w:val="bottom"/>
            <w:hideMark/>
          </w:tcPr>
          <w:p w14:paraId="487D5D5E" w14:textId="77777777" w:rsidR="00000000" w:rsidRDefault="006F4493">
            <w:pPr>
              <w:ind w:hanging="180"/>
              <w:rPr>
                <w:rFonts w:eastAsia="Times New Roman"/>
                <w:sz w:val="20"/>
                <w:szCs w:val="20"/>
              </w:rPr>
            </w:pPr>
            <w:r>
              <w:rPr>
                <w:rFonts w:eastAsia="Times New Roman"/>
                <w:sz w:val="20"/>
                <w:szCs w:val="20"/>
              </w:rPr>
              <w:t> </w:t>
            </w:r>
          </w:p>
        </w:tc>
        <w:tc>
          <w:tcPr>
            <w:tcW w:w="0" w:type="auto"/>
            <w:vAlign w:val="bottom"/>
            <w:hideMark/>
          </w:tcPr>
          <w:p w14:paraId="0C73AD1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CC3882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44ACFE8"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4516B04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12765C9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1CA751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EFB5065"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7A480662"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829D9A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890E09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90609A2"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67AC4578" w14:textId="77777777" w:rsidR="00000000" w:rsidRDefault="006F4493">
            <w:pPr>
              <w:rPr>
                <w:rFonts w:eastAsia="Times New Roman"/>
                <w:sz w:val="20"/>
                <w:szCs w:val="20"/>
              </w:rPr>
            </w:pPr>
            <w:r>
              <w:rPr>
                <w:rFonts w:eastAsia="Times New Roman"/>
                <w:sz w:val="20"/>
                <w:szCs w:val="20"/>
              </w:rPr>
              <w:t> </w:t>
            </w:r>
          </w:p>
        </w:tc>
      </w:tr>
      <w:tr w:rsidR="00000000" w14:paraId="71A6FF06" w14:textId="77777777">
        <w:trPr>
          <w:divId w:val="1301302551"/>
        </w:trPr>
        <w:tc>
          <w:tcPr>
            <w:tcW w:w="0" w:type="auto"/>
            <w:shd w:val="clear" w:color="auto" w:fill="CCEEFF"/>
            <w:tcMar>
              <w:top w:w="0" w:type="dxa"/>
              <w:left w:w="180" w:type="dxa"/>
              <w:bottom w:w="0" w:type="dxa"/>
              <w:right w:w="0" w:type="dxa"/>
            </w:tcMar>
            <w:vAlign w:val="bottom"/>
            <w:hideMark/>
          </w:tcPr>
          <w:p w14:paraId="1D0D34DD" w14:textId="77777777" w:rsidR="00000000" w:rsidRDefault="006F4493">
            <w:pPr>
              <w:ind w:hanging="180"/>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14:paraId="1EB1C8DF"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73CA89"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2DB419"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263041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A1AEF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313A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D6B6AD"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A2AFB2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F25EE2"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2F022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7199E8"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52A4506" w14:textId="77777777" w:rsidR="00000000" w:rsidRDefault="006F4493">
            <w:pPr>
              <w:rPr>
                <w:rFonts w:eastAsia="Times New Roman"/>
                <w:sz w:val="20"/>
                <w:szCs w:val="20"/>
              </w:rPr>
            </w:pPr>
            <w:r>
              <w:rPr>
                <w:rFonts w:eastAsia="Times New Roman"/>
                <w:sz w:val="20"/>
                <w:szCs w:val="20"/>
              </w:rPr>
              <w:t> </w:t>
            </w:r>
          </w:p>
        </w:tc>
      </w:tr>
      <w:tr w:rsidR="00000000" w14:paraId="385285C5" w14:textId="77777777">
        <w:trPr>
          <w:divId w:val="1301302551"/>
        </w:trPr>
        <w:tc>
          <w:tcPr>
            <w:tcW w:w="0" w:type="auto"/>
            <w:tcMar>
              <w:top w:w="0" w:type="dxa"/>
              <w:left w:w="180" w:type="dxa"/>
              <w:bottom w:w="0" w:type="dxa"/>
              <w:right w:w="0" w:type="dxa"/>
            </w:tcMar>
            <w:vAlign w:val="bottom"/>
            <w:hideMark/>
          </w:tcPr>
          <w:p w14:paraId="2E926F29" w14:textId="77777777" w:rsidR="00000000" w:rsidRDefault="006F4493">
            <w:pPr>
              <w:ind w:hanging="180"/>
              <w:rPr>
                <w:rFonts w:eastAsia="Times New Roman"/>
                <w:sz w:val="20"/>
                <w:szCs w:val="20"/>
              </w:rPr>
            </w:pPr>
            <w:r>
              <w:rPr>
                <w:rFonts w:eastAsia="Times New Roman"/>
                <w:sz w:val="20"/>
                <w:szCs w:val="20"/>
              </w:rPr>
              <w:t>Derivative warrant liabilities - Public warrants</w:t>
            </w:r>
          </w:p>
        </w:tc>
        <w:tc>
          <w:tcPr>
            <w:tcW w:w="0" w:type="auto"/>
            <w:vAlign w:val="bottom"/>
            <w:hideMark/>
          </w:tcPr>
          <w:p w14:paraId="42BF339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C2BDEF5"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7A153D6F" w14:textId="77777777" w:rsidR="00000000" w:rsidRDefault="006F4493">
            <w:pPr>
              <w:jc w:val="right"/>
              <w:divId w:val="2098864882"/>
              <w:rPr>
                <w:rFonts w:eastAsia="Times New Roman"/>
                <w:sz w:val="20"/>
                <w:szCs w:val="20"/>
              </w:rPr>
            </w:pPr>
            <w:r>
              <w:rPr>
                <w:rFonts w:eastAsia="Times New Roman"/>
                <w:sz w:val="20"/>
                <w:szCs w:val="20"/>
              </w:rPr>
              <w:t>-</w:t>
            </w:r>
          </w:p>
        </w:tc>
        <w:tc>
          <w:tcPr>
            <w:tcW w:w="0" w:type="auto"/>
            <w:vAlign w:val="bottom"/>
            <w:hideMark/>
          </w:tcPr>
          <w:p w14:paraId="1BE2C2C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5567AF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1B95F67"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7F8DD94A" w14:textId="77777777" w:rsidR="00000000" w:rsidRDefault="006F4493">
            <w:pPr>
              <w:jc w:val="right"/>
              <w:rPr>
                <w:rFonts w:eastAsia="Times New Roman"/>
                <w:sz w:val="20"/>
                <w:szCs w:val="20"/>
              </w:rPr>
            </w:pPr>
            <w:r>
              <w:rPr>
                <w:rFonts w:eastAsia="Times New Roman"/>
                <w:sz w:val="20"/>
                <w:szCs w:val="20"/>
              </w:rPr>
              <w:t>845,000</w:t>
            </w:r>
          </w:p>
        </w:tc>
        <w:tc>
          <w:tcPr>
            <w:tcW w:w="0" w:type="auto"/>
            <w:vAlign w:val="bottom"/>
            <w:hideMark/>
          </w:tcPr>
          <w:p w14:paraId="7FD5FB2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F109FA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4BCA4C3F"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2ADBE0A8" w14:textId="77777777" w:rsidR="00000000" w:rsidRDefault="006F4493">
            <w:pPr>
              <w:jc w:val="right"/>
              <w:divId w:val="588582918"/>
              <w:rPr>
                <w:rFonts w:eastAsia="Times New Roman"/>
                <w:sz w:val="20"/>
                <w:szCs w:val="20"/>
              </w:rPr>
            </w:pPr>
            <w:r>
              <w:rPr>
                <w:rFonts w:eastAsia="Times New Roman"/>
                <w:sz w:val="20"/>
                <w:szCs w:val="20"/>
              </w:rPr>
              <w:t>-</w:t>
            </w:r>
          </w:p>
        </w:tc>
        <w:tc>
          <w:tcPr>
            <w:tcW w:w="0" w:type="auto"/>
            <w:vAlign w:val="bottom"/>
            <w:hideMark/>
          </w:tcPr>
          <w:p w14:paraId="504669B8" w14:textId="77777777" w:rsidR="00000000" w:rsidRDefault="006F4493">
            <w:pPr>
              <w:rPr>
                <w:rFonts w:eastAsia="Times New Roman"/>
                <w:sz w:val="20"/>
                <w:szCs w:val="20"/>
              </w:rPr>
            </w:pPr>
            <w:r>
              <w:rPr>
                <w:rFonts w:eastAsia="Times New Roman"/>
                <w:sz w:val="20"/>
                <w:szCs w:val="20"/>
              </w:rPr>
              <w:t> </w:t>
            </w:r>
          </w:p>
        </w:tc>
      </w:tr>
      <w:tr w:rsidR="00000000" w14:paraId="3600EF9A" w14:textId="77777777">
        <w:trPr>
          <w:divId w:val="1301302551"/>
        </w:trPr>
        <w:tc>
          <w:tcPr>
            <w:tcW w:w="0" w:type="auto"/>
            <w:shd w:val="clear" w:color="auto" w:fill="CCEEFF"/>
            <w:tcMar>
              <w:top w:w="0" w:type="dxa"/>
              <w:left w:w="180" w:type="dxa"/>
              <w:bottom w:w="0" w:type="dxa"/>
              <w:right w:w="0" w:type="dxa"/>
            </w:tcMar>
            <w:vAlign w:val="bottom"/>
            <w:hideMark/>
          </w:tcPr>
          <w:p w14:paraId="50E2ACCF" w14:textId="77777777" w:rsidR="00000000" w:rsidRDefault="006F4493">
            <w:pPr>
              <w:ind w:hanging="180"/>
              <w:rPr>
                <w:rFonts w:eastAsia="Times New Roman"/>
                <w:sz w:val="20"/>
                <w:szCs w:val="20"/>
              </w:rPr>
            </w:pPr>
            <w:r>
              <w:rPr>
                <w:rFonts w:eastAsia="Times New Roman"/>
                <w:sz w:val="20"/>
                <w:szCs w:val="20"/>
              </w:rPr>
              <w:t>Derivative warrant liabilities - Private placement warrants</w:t>
            </w:r>
          </w:p>
        </w:tc>
        <w:tc>
          <w:tcPr>
            <w:tcW w:w="0" w:type="auto"/>
            <w:shd w:val="clear" w:color="auto" w:fill="CCEEFF"/>
            <w:vAlign w:val="bottom"/>
            <w:hideMark/>
          </w:tcPr>
          <w:p w14:paraId="230C5DA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71FBC8"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2BD4E3E6" w14:textId="77777777" w:rsidR="00000000" w:rsidRDefault="006F4493">
            <w:pPr>
              <w:jc w:val="right"/>
              <w:divId w:val="908075914"/>
              <w:rPr>
                <w:rFonts w:eastAsia="Times New Roman"/>
                <w:sz w:val="20"/>
                <w:szCs w:val="20"/>
              </w:rPr>
            </w:pPr>
            <w:r>
              <w:rPr>
                <w:rFonts w:eastAsia="Times New Roman"/>
                <w:sz w:val="20"/>
                <w:szCs w:val="20"/>
              </w:rPr>
              <w:t>-</w:t>
            </w:r>
          </w:p>
        </w:tc>
        <w:tc>
          <w:tcPr>
            <w:tcW w:w="0" w:type="auto"/>
            <w:shd w:val="clear" w:color="auto" w:fill="CCEEFF"/>
            <w:vAlign w:val="bottom"/>
            <w:hideMark/>
          </w:tcPr>
          <w:p w14:paraId="2137C9E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4919C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6EBAFD"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3A0851B4" w14:textId="77777777" w:rsidR="00000000" w:rsidRDefault="006F4493">
            <w:pPr>
              <w:jc w:val="right"/>
              <w:rPr>
                <w:rFonts w:eastAsia="Times New Roman"/>
                <w:sz w:val="20"/>
                <w:szCs w:val="20"/>
              </w:rPr>
            </w:pPr>
            <w:r>
              <w:rPr>
                <w:rFonts w:eastAsia="Times New Roman"/>
                <w:sz w:val="20"/>
                <w:szCs w:val="20"/>
              </w:rPr>
              <w:t>552,500</w:t>
            </w:r>
          </w:p>
        </w:tc>
        <w:tc>
          <w:tcPr>
            <w:tcW w:w="0" w:type="auto"/>
            <w:shd w:val="clear" w:color="auto" w:fill="CCEEFF"/>
            <w:vAlign w:val="bottom"/>
            <w:hideMark/>
          </w:tcPr>
          <w:p w14:paraId="6C333F6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144A8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7BFD79"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0DB80265" w14:textId="77777777" w:rsidR="00000000" w:rsidRDefault="006F4493">
            <w:pPr>
              <w:jc w:val="right"/>
              <w:divId w:val="1768117823"/>
              <w:rPr>
                <w:rFonts w:eastAsia="Times New Roman"/>
                <w:sz w:val="20"/>
                <w:szCs w:val="20"/>
              </w:rPr>
            </w:pPr>
            <w:r>
              <w:rPr>
                <w:rFonts w:eastAsia="Times New Roman"/>
                <w:sz w:val="20"/>
                <w:szCs w:val="20"/>
              </w:rPr>
              <w:t>-</w:t>
            </w:r>
          </w:p>
        </w:tc>
        <w:tc>
          <w:tcPr>
            <w:tcW w:w="0" w:type="auto"/>
            <w:shd w:val="clear" w:color="auto" w:fill="CCEEFF"/>
            <w:vAlign w:val="bottom"/>
            <w:hideMark/>
          </w:tcPr>
          <w:p w14:paraId="6740A4D8" w14:textId="77777777" w:rsidR="00000000" w:rsidRDefault="006F4493">
            <w:pPr>
              <w:rPr>
                <w:rFonts w:eastAsia="Times New Roman"/>
                <w:sz w:val="20"/>
                <w:szCs w:val="20"/>
              </w:rPr>
            </w:pPr>
            <w:r>
              <w:rPr>
                <w:rFonts w:eastAsia="Times New Roman"/>
                <w:sz w:val="20"/>
                <w:szCs w:val="20"/>
              </w:rPr>
              <w:t> </w:t>
            </w:r>
          </w:p>
        </w:tc>
      </w:tr>
    </w:tbl>
    <w:p w14:paraId="5CF4A775" w14:textId="77777777" w:rsidR="00000000" w:rsidRDefault="006F4493">
      <w:pPr>
        <w:pStyle w:val="a3"/>
        <w:spacing w:before="0" w:beforeAutospacing="0" w:after="0" w:afterAutospacing="0"/>
        <w:jc w:val="both"/>
        <w:divId w:val="130130255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747"/>
        <w:gridCol w:w="50"/>
        <w:gridCol w:w="100"/>
        <w:gridCol w:w="1000"/>
        <w:gridCol w:w="50"/>
        <w:gridCol w:w="50"/>
        <w:gridCol w:w="101"/>
        <w:gridCol w:w="880"/>
        <w:gridCol w:w="50"/>
        <w:gridCol w:w="50"/>
        <w:gridCol w:w="118"/>
        <w:gridCol w:w="1060"/>
        <w:gridCol w:w="50"/>
      </w:tblGrid>
      <w:tr w:rsidR="00000000" w14:paraId="2E5380A6" w14:textId="77777777">
        <w:trPr>
          <w:divId w:val="1301302551"/>
        </w:trPr>
        <w:tc>
          <w:tcPr>
            <w:tcW w:w="0" w:type="auto"/>
            <w:gridSpan w:val="13"/>
            <w:vAlign w:val="bottom"/>
            <w:hideMark/>
          </w:tcPr>
          <w:p w14:paraId="30C91C68" w14:textId="77777777" w:rsidR="00000000" w:rsidRDefault="006F4493">
            <w:pPr>
              <w:jc w:val="center"/>
              <w:rPr>
                <w:rFonts w:eastAsia="Times New Roman"/>
                <w:b/>
                <w:bCs/>
                <w:sz w:val="20"/>
                <w:szCs w:val="20"/>
              </w:rPr>
            </w:pPr>
            <w:r>
              <w:rPr>
                <w:rFonts w:eastAsia="Times New Roman"/>
                <w:b/>
                <w:bCs/>
                <w:sz w:val="20"/>
                <w:szCs w:val="20"/>
              </w:rPr>
              <w:t>December 31, 2021</w:t>
            </w:r>
          </w:p>
        </w:tc>
      </w:tr>
      <w:tr w:rsidR="00000000" w14:paraId="12FA3714" w14:textId="77777777">
        <w:trPr>
          <w:divId w:val="1301302551"/>
        </w:trPr>
        <w:tc>
          <w:tcPr>
            <w:tcW w:w="0" w:type="auto"/>
            <w:gridSpan w:val="13"/>
            <w:vAlign w:val="bottom"/>
            <w:hideMark/>
          </w:tcPr>
          <w:p w14:paraId="547B22FD" w14:textId="77777777" w:rsidR="00000000" w:rsidRDefault="006F4493">
            <w:pPr>
              <w:jc w:val="center"/>
              <w:rPr>
                <w:rFonts w:eastAsia="Times New Roman"/>
                <w:sz w:val="20"/>
                <w:szCs w:val="20"/>
              </w:rPr>
            </w:pPr>
            <w:r>
              <w:rPr>
                <w:rFonts w:eastAsia="Times New Roman"/>
                <w:sz w:val="20"/>
                <w:szCs w:val="20"/>
              </w:rPr>
              <w:t> </w:t>
            </w:r>
          </w:p>
        </w:tc>
      </w:tr>
      <w:tr w:rsidR="00000000" w14:paraId="09385757" w14:textId="77777777">
        <w:trPr>
          <w:divId w:val="1301302551"/>
        </w:trPr>
        <w:tc>
          <w:tcPr>
            <w:tcW w:w="0" w:type="auto"/>
            <w:tcBorders>
              <w:bottom w:val="single" w:sz="12" w:space="0" w:color="000000"/>
            </w:tcBorders>
            <w:vAlign w:val="bottom"/>
            <w:hideMark/>
          </w:tcPr>
          <w:p w14:paraId="241FB4B6" w14:textId="77777777" w:rsidR="00000000" w:rsidRDefault="006F4493">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14:paraId="6F6477AA"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C4FB4E2" w14:textId="77777777" w:rsidR="00000000" w:rsidRDefault="006F4493">
            <w:pPr>
              <w:jc w:val="center"/>
              <w:rPr>
                <w:rFonts w:eastAsia="Times New Roman"/>
                <w:b/>
                <w:bCs/>
                <w:sz w:val="20"/>
                <w:szCs w:val="20"/>
              </w:rPr>
            </w:pPr>
            <w:r>
              <w:rPr>
                <w:rFonts w:eastAsia="Times New Roman"/>
                <w:b/>
                <w:bCs/>
                <w:sz w:val="20"/>
                <w:szCs w:val="20"/>
              </w:rPr>
              <w:t>Quoted</w:t>
            </w:r>
            <w:r>
              <w:rPr>
                <w:rFonts w:eastAsia="Times New Roman"/>
                <w:b/>
                <w:bCs/>
                <w:sz w:val="20"/>
                <w:szCs w:val="20"/>
              </w:rPr>
              <w:br/>
            </w:r>
            <w:r>
              <w:rPr>
                <w:rFonts w:eastAsia="Times New Roman"/>
                <w:b/>
                <w:bCs/>
                <w:sz w:val="20"/>
                <w:szCs w:val="20"/>
              </w:rPr>
              <w:t>Prices in</w:t>
            </w:r>
            <w:r>
              <w:rPr>
                <w:rFonts w:eastAsia="Times New Roman"/>
                <w:b/>
                <w:bCs/>
                <w:sz w:val="20"/>
                <w:szCs w:val="20"/>
              </w:rPr>
              <w:br/>
              <w:t>Active</w:t>
            </w:r>
            <w:r>
              <w:rPr>
                <w:rFonts w:eastAsia="Times New Roman"/>
                <w:b/>
                <w:bCs/>
                <w:sz w:val="20"/>
                <w:szCs w:val="20"/>
              </w:rPr>
              <w:br/>
              <w:t xml:space="preserve">Markets </w:t>
            </w:r>
            <w:r>
              <w:rPr>
                <w:rFonts w:eastAsia="Times New Roman"/>
                <w:b/>
                <w:bCs/>
                <w:sz w:val="20"/>
                <w:szCs w:val="20"/>
              </w:rPr>
              <w:br/>
              <w:t>(Level 1)</w:t>
            </w:r>
          </w:p>
        </w:tc>
        <w:tc>
          <w:tcPr>
            <w:tcW w:w="0" w:type="auto"/>
            <w:tcMar>
              <w:top w:w="0" w:type="dxa"/>
              <w:left w:w="0" w:type="dxa"/>
              <w:bottom w:w="30" w:type="dxa"/>
              <w:right w:w="0" w:type="dxa"/>
            </w:tcMar>
            <w:vAlign w:val="bottom"/>
            <w:hideMark/>
          </w:tcPr>
          <w:p w14:paraId="18DB3352"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C4C95F3"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12157DB" w14:textId="77777777" w:rsidR="00000000" w:rsidRDefault="006F4493">
            <w:pPr>
              <w:jc w:val="center"/>
              <w:rPr>
                <w:rFonts w:eastAsia="Times New Roman"/>
                <w:b/>
                <w:bCs/>
                <w:sz w:val="20"/>
                <w:szCs w:val="20"/>
              </w:rPr>
            </w:pPr>
            <w:r>
              <w:rPr>
                <w:rFonts w:eastAsia="Times New Roman"/>
                <w:b/>
                <w:bCs/>
                <w:sz w:val="20"/>
                <w:szCs w:val="20"/>
              </w:rPr>
              <w:t>Significant</w:t>
            </w:r>
            <w:r>
              <w:rPr>
                <w:rFonts w:eastAsia="Times New Roman"/>
                <w:b/>
                <w:bCs/>
                <w:sz w:val="20"/>
                <w:szCs w:val="20"/>
              </w:rPr>
              <w:br/>
              <w:t>Other</w:t>
            </w:r>
            <w:r>
              <w:rPr>
                <w:rFonts w:eastAsia="Times New Roman"/>
                <w:b/>
                <w:bCs/>
                <w:sz w:val="20"/>
                <w:szCs w:val="20"/>
              </w:rPr>
              <w:br/>
              <w:t>Observable</w:t>
            </w:r>
            <w:r>
              <w:rPr>
                <w:rFonts w:eastAsia="Times New Roman"/>
                <w:b/>
                <w:bCs/>
                <w:sz w:val="20"/>
                <w:szCs w:val="20"/>
              </w:rPr>
              <w:br/>
              <w:t xml:space="preserve">Inputs </w:t>
            </w:r>
            <w:r>
              <w:rPr>
                <w:rFonts w:eastAsia="Times New Roman"/>
                <w:b/>
                <w:bCs/>
                <w:sz w:val="20"/>
                <w:szCs w:val="20"/>
              </w:rPr>
              <w:br/>
              <w:t>(Level 2)</w:t>
            </w:r>
          </w:p>
        </w:tc>
        <w:tc>
          <w:tcPr>
            <w:tcW w:w="0" w:type="auto"/>
            <w:tcMar>
              <w:top w:w="0" w:type="dxa"/>
              <w:left w:w="0" w:type="dxa"/>
              <w:bottom w:w="30" w:type="dxa"/>
              <w:right w:w="0" w:type="dxa"/>
            </w:tcMar>
            <w:vAlign w:val="bottom"/>
            <w:hideMark/>
          </w:tcPr>
          <w:p w14:paraId="47343876" w14:textId="77777777" w:rsidR="00000000" w:rsidRDefault="006F4493">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966E0C8" w14:textId="77777777" w:rsidR="00000000" w:rsidRDefault="006F4493">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ACA314C" w14:textId="77777777" w:rsidR="00000000" w:rsidRDefault="006F4493">
            <w:pPr>
              <w:jc w:val="center"/>
              <w:rPr>
                <w:rFonts w:eastAsia="Times New Roman"/>
                <w:b/>
                <w:bCs/>
                <w:sz w:val="20"/>
                <w:szCs w:val="20"/>
              </w:rPr>
            </w:pPr>
            <w:r>
              <w:rPr>
                <w:rFonts w:eastAsia="Times New Roman"/>
                <w:b/>
                <w:bCs/>
                <w:sz w:val="20"/>
                <w:szCs w:val="20"/>
              </w:rPr>
              <w:t xml:space="preserve">Significant </w:t>
            </w:r>
            <w:r>
              <w:rPr>
                <w:rFonts w:eastAsia="Times New Roman"/>
                <w:b/>
                <w:bCs/>
                <w:sz w:val="20"/>
                <w:szCs w:val="20"/>
              </w:rPr>
              <w:br/>
              <w:t>Other</w:t>
            </w:r>
            <w:r>
              <w:rPr>
                <w:rFonts w:eastAsia="Times New Roman"/>
                <w:b/>
                <w:bCs/>
                <w:sz w:val="20"/>
                <w:szCs w:val="20"/>
              </w:rPr>
              <w:br/>
              <w:t>Unobservable</w:t>
            </w:r>
            <w:r>
              <w:rPr>
                <w:rFonts w:eastAsia="Times New Roman"/>
                <w:b/>
                <w:bCs/>
                <w:sz w:val="20"/>
                <w:szCs w:val="20"/>
              </w:rPr>
              <w:br/>
              <w:t xml:space="preserve">Inputs </w:t>
            </w:r>
            <w:r>
              <w:rPr>
                <w:rFonts w:eastAsia="Times New Roman"/>
                <w:b/>
                <w:bCs/>
                <w:sz w:val="20"/>
                <w:szCs w:val="20"/>
              </w:rPr>
              <w:br/>
              <w:t>(Level 3)</w:t>
            </w:r>
          </w:p>
        </w:tc>
        <w:tc>
          <w:tcPr>
            <w:tcW w:w="0" w:type="auto"/>
            <w:tcMar>
              <w:top w:w="0" w:type="dxa"/>
              <w:left w:w="0" w:type="dxa"/>
              <w:bottom w:w="30" w:type="dxa"/>
              <w:right w:w="0" w:type="dxa"/>
            </w:tcMar>
            <w:vAlign w:val="bottom"/>
            <w:hideMark/>
          </w:tcPr>
          <w:p w14:paraId="79D205E0" w14:textId="77777777" w:rsidR="00000000" w:rsidRDefault="006F4493">
            <w:pPr>
              <w:rPr>
                <w:rFonts w:eastAsia="Times New Roman"/>
                <w:b/>
                <w:bCs/>
                <w:sz w:val="20"/>
                <w:szCs w:val="20"/>
              </w:rPr>
            </w:pPr>
            <w:r>
              <w:rPr>
                <w:rFonts w:eastAsia="Times New Roman"/>
                <w:b/>
                <w:bCs/>
                <w:sz w:val="20"/>
                <w:szCs w:val="20"/>
              </w:rPr>
              <w:t> </w:t>
            </w:r>
          </w:p>
        </w:tc>
      </w:tr>
      <w:tr w:rsidR="00000000" w14:paraId="0D1AFC4F" w14:textId="77777777">
        <w:trPr>
          <w:divId w:val="1301302551"/>
        </w:trPr>
        <w:tc>
          <w:tcPr>
            <w:tcW w:w="0" w:type="auto"/>
            <w:vAlign w:val="bottom"/>
            <w:hideMark/>
          </w:tcPr>
          <w:p w14:paraId="517B6CE9" w14:textId="77777777" w:rsidR="00000000" w:rsidRDefault="006F4493">
            <w:pPr>
              <w:rPr>
                <w:rFonts w:eastAsia="Times New Roman"/>
                <w:b/>
                <w:bCs/>
                <w:sz w:val="20"/>
                <w:szCs w:val="20"/>
              </w:rPr>
            </w:pPr>
            <w:r>
              <w:rPr>
                <w:rFonts w:eastAsia="Times New Roman"/>
                <w:b/>
                <w:bCs/>
                <w:sz w:val="20"/>
                <w:szCs w:val="20"/>
              </w:rPr>
              <w:t>Assets:</w:t>
            </w:r>
          </w:p>
        </w:tc>
        <w:tc>
          <w:tcPr>
            <w:tcW w:w="0" w:type="auto"/>
            <w:vAlign w:val="bottom"/>
            <w:hideMark/>
          </w:tcPr>
          <w:p w14:paraId="070E0B5A"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40D633F7" w14:textId="77777777" w:rsidR="00000000" w:rsidRDefault="006F4493">
            <w:pPr>
              <w:jc w:val="center"/>
              <w:rPr>
                <w:rFonts w:eastAsia="Times New Roman"/>
                <w:sz w:val="20"/>
                <w:szCs w:val="20"/>
              </w:rPr>
            </w:pPr>
            <w:r>
              <w:rPr>
                <w:rFonts w:eastAsia="Times New Roman"/>
                <w:sz w:val="20"/>
                <w:szCs w:val="20"/>
              </w:rPr>
              <w:t> </w:t>
            </w:r>
          </w:p>
        </w:tc>
        <w:tc>
          <w:tcPr>
            <w:tcW w:w="0" w:type="auto"/>
            <w:vAlign w:val="bottom"/>
            <w:hideMark/>
          </w:tcPr>
          <w:p w14:paraId="74947460"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E418B6B"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338E9483" w14:textId="77777777" w:rsidR="00000000" w:rsidRDefault="006F4493">
            <w:pPr>
              <w:jc w:val="center"/>
              <w:rPr>
                <w:rFonts w:eastAsia="Times New Roman"/>
                <w:sz w:val="20"/>
                <w:szCs w:val="20"/>
              </w:rPr>
            </w:pPr>
            <w:r>
              <w:rPr>
                <w:rFonts w:eastAsia="Times New Roman"/>
                <w:sz w:val="20"/>
                <w:szCs w:val="20"/>
              </w:rPr>
              <w:t> </w:t>
            </w:r>
          </w:p>
        </w:tc>
        <w:tc>
          <w:tcPr>
            <w:tcW w:w="0" w:type="auto"/>
            <w:vAlign w:val="bottom"/>
            <w:hideMark/>
          </w:tcPr>
          <w:p w14:paraId="7FE43D2D"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20BF483" w14:textId="77777777" w:rsidR="00000000" w:rsidRDefault="006F4493">
            <w:pPr>
              <w:rPr>
                <w:rFonts w:eastAsia="Times New Roman"/>
                <w:sz w:val="20"/>
                <w:szCs w:val="20"/>
              </w:rPr>
            </w:pPr>
            <w:r>
              <w:rPr>
                <w:rFonts w:eastAsia="Times New Roman"/>
                <w:sz w:val="20"/>
                <w:szCs w:val="20"/>
              </w:rPr>
              <w:t> </w:t>
            </w:r>
          </w:p>
        </w:tc>
        <w:tc>
          <w:tcPr>
            <w:tcW w:w="0" w:type="auto"/>
            <w:gridSpan w:val="2"/>
            <w:vAlign w:val="bottom"/>
            <w:hideMark/>
          </w:tcPr>
          <w:p w14:paraId="4FB02785" w14:textId="77777777" w:rsidR="00000000" w:rsidRDefault="006F4493">
            <w:pPr>
              <w:jc w:val="center"/>
              <w:rPr>
                <w:rFonts w:eastAsia="Times New Roman"/>
                <w:sz w:val="20"/>
                <w:szCs w:val="20"/>
              </w:rPr>
            </w:pPr>
            <w:r>
              <w:rPr>
                <w:rFonts w:eastAsia="Times New Roman"/>
                <w:sz w:val="20"/>
                <w:szCs w:val="20"/>
              </w:rPr>
              <w:t> </w:t>
            </w:r>
          </w:p>
        </w:tc>
        <w:tc>
          <w:tcPr>
            <w:tcW w:w="0" w:type="auto"/>
            <w:vAlign w:val="bottom"/>
            <w:hideMark/>
          </w:tcPr>
          <w:p w14:paraId="33E902BE" w14:textId="77777777" w:rsidR="00000000" w:rsidRDefault="006F4493">
            <w:pPr>
              <w:rPr>
                <w:rFonts w:eastAsia="Times New Roman"/>
                <w:sz w:val="20"/>
                <w:szCs w:val="20"/>
              </w:rPr>
            </w:pPr>
            <w:r>
              <w:rPr>
                <w:rFonts w:eastAsia="Times New Roman"/>
                <w:sz w:val="20"/>
                <w:szCs w:val="20"/>
              </w:rPr>
              <w:t> </w:t>
            </w:r>
          </w:p>
        </w:tc>
      </w:tr>
      <w:tr w:rsidR="00000000" w14:paraId="7FADEFD2" w14:textId="77777777">
        <w:trPr>
          <w:divId w:val="1301302551"/>
        </w:trPr>
        <w:tc>
          <w:tcPr>
            <w:tcW w:w="3200" w:type="pct"/>
            <w:shd w:val="clear" w:color="auto" w:fill="CCEEFF"/>
            <w:vAlign w:val="bottom"/>
            <w:hideMark/>
          </w:tcPr>
          <w:p w14:paraId="5F4E0889" w14:textId="77777777" w:rsidR="00000000" w:rsidRDefault="006F4493">
            <w:pPr>
              <w:rPr>
                <w:rFonts w:eastAsia="Times New Roman"/>
                <w:sz w:val="20"/>
                <w:szCs w:val="20"/>
              </w:rPr>
            </w:pPr>
            <w:r>
              <w:rPr>
                <w:rFonts w:eastAsia="Times New Roman"/>
                <w:sz w:val="20"/>
                <w:szCs w:val="20"/>
              </w:rPr>
              <w:t>Investments held in Trust Account - money market fund</w:t>
            </w:r>
          </w:p>
        </w:tc>
        <w:tc>
          <w:tcPr>
            <w:tcW w:w="50" w:type="pct"/>
            <w:shd w:val="clear" w:color="auto" w:fill="CCEEFF"/>
            <w:vAlign w:val="bottom"/>
            <w:hideMark/>
          </w:tcPr>
          <w:p w14:paraId="4FAA658E"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06E71B"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3EDCCD93" w14:textId="77777777" w:rsidR="00000000" w:rsidRDefault="006F4493">
            <w:pPr>
              <w:jc w:val="right"/>
              <w:rPr>
                <w:rFonts w:eastAsia="Times New Roman"/>
                <w:sz w:val="20"/>
                <w:szCs w:val="20"/>
              </w:rPr>
            </w:pPr>
            <w:r>
              <w:rPr>
                <w:rFonts w:eastAsia="Times New Roman"/>
                <w:sz w:val="20"/>
                <w:szCs w:val="20"/>
              </w:rPr>
              <w:t>325,028,452</w:t>
            </w:r>
          </w:p>
        </w:tc>
        <w:tc>
          <w:tcPr>
            <w:tcW w:w="50" w:type="pct"/>
            <w:shd w:val="clear" w:color="auto" w:fill="CCEEFF"/>
            <w:vAlign w:val="bottom"/>
            <w:hideMark/>
          </w:tcPr>
          <w:p w14:paraId="37C76748"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D1F7B1"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182687"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328AF22B" w14:textId="77777777" w:rsidR="00000000" w:rsidRDefault="006F4493">
            <w:pPr>
              <w:jc w:val="right"/>
              <w:divId w:val="726026298"/>
              <w:rPr>
                <w:rFonts w:eastAsia="Times New Roman"/>
                <w:sz w:val="20"/>
                <w:szCs w:val="20"/>
              </w:rPr>
            </w:pPr>
            <w:r>
              <w:rPr>
                <w:rFonts w:eastAsia="Times New Roman"/>
                <w:sz w:val="20"/>
                <w:szCs w:val="20"/>
              </w:rPr>
              <w:t>-</w:t>
            </w:r>
          </w:p>
        </w:tc>
        <w:tc>
          <w:tcPr>
            <w:tcW w:w="50" w:type="pct"/>
            <w:shd w:val="clear" w:color="auto" w:fill="CCEEFF"/>
            <w:vAlign w:val="bottom"/>
            <w:hideMark/>
          </w:tcPr>
          <w:p w14:paraId="17792F65"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1BEC04" w14:textId="77777777" w:rsidR="00000000" w:rsidRDefault="006F449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3A2362" w14:textId="77777777" w:rsidR="00000000" w:rsidRDefault="006F4493">
            <w:pPr>
              <w:rPr>
                <w:rFonts w:eastAsia="Times New Roman"/>
                <w:sz w:val="20"/>
                <w:szCs w:val="20"/>
              </w:rPr>
            </w:pPr>
            <w:r>
              <w:rPr>
                <w:rFonts w:eastAsia="Times New Roman"/>
                <w:sz w:val="20"/>
                <w:szCs w:val="20"/>
              </w:rPr>
              <w:t>$</w:t>
            </w:r>
          </w:p>
        </w:tc>
        <w:tc>
          <w:tcPr>
            <w:tcW w:w="450" w:type="pct"/>
            <w:shd w:val="clear" w:color="auto" w:fill="CCEEFF"/>
            <w:vAlign w:val="bottom"/>
            <w:hideMark/>
          </w:tcPr>
          <w:p w14:paraId="0A6C167C" w14:textId="77777777" w:rsidR="00000000" w:rsidRDefault="006F4493">
            <w:pPr>
              <w:jc w:val="right"/>
              <w:divId w:val="1942643288"/>
              <w:rPr>
                <w:rFonts w:eastAsia="Times New Roman"/>
                <w:sz w:val="20"/>
                <w:szCs w:val="20"/>
              </w:rPr>
            </w:pPr>
            <w:r>
              <w:rPr>
                <w:rFonts w:eastAsia="Times New Roman"/>
                <w:sz w:val="20"/>
                <w:szCs w:val="20"/>
              </w:rPr>
              <w:t>   -</w:t>
            </w:r>
          </w:p>
        </w:tc>
        <w:tc>
          <w:tcPr>
            <w:tcW w:w="50" w:type="pct"/>
            <w:shd w:val="clear" w:color="auto" w:fill="CCEEFF"/>
            <w:vAlign w:val="bottom"/>
            <w:hideMark/>
          </w:tcPr>
          <w:p w14:paraId="6FA74924" w14:textId="77777777" w:rsidR="00000000" w:rsidRDefault="006F4493">
            <w:pPr>
              <w:rPr>
                <w:rFonts w:eastAsia="Times New Roman"/>
                <w:sz w:val="20"/>
                <w:szCs w:val="20"/>
              </w:rPr>
            </w:pPr>
            <w:r>
              <w:rPr>
                <w:rFonts w:eastAsia="Times New Roman"/>
                <w:sz w:val="20"/>
                <w:szCs w:val="20"/>
              </w:rPr>
              <w:t> </w:t>
            </w:r>
          </w:p>
        </w:tc>
      </w:tr>
      <w:tr w:rsidR="00000000" w14:paraId="47DA487F" w14:textId="77777777">
        <w:trPr>
          <w:divId w:val="1301302551"/>
        </w:trPr>
        <w:tc>
          <w:tcPr>
            <w:tcW w:w="0" w:type="auto"/>
            <w:vAlign w:val="bottom"/>
            <w:hideMark/>
          </w:tcPr>
          <w:p w14:paraId="4ED6545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F6E2343"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F4B87C7"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FA486E0"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45D7384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C980EF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0839CAF"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41EB5D2"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593227B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742B273E"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68D6E75"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AD35EEF" w14:textId="77777777" w:rsidR="00000000" w:rsidRDefault="006F4493">
            <w:pPr>
              <w:jc w:val="right"/>
              <w:rPr>
                <w:rFonts w:eastAsia="Times New Roman"/>
                <w:sz w:val="20"/>
                <w:szCs w:val="20"/>
              </w:rPr>
            </w:pPr>
            <w:r>
              <w:rPr>
                <w:rFonts w:eastAsia="Times New Roman"/>
                <w:sz w:val="20"/>
                <w:szCs w:val="20"/>
              </w:rPr>
              <w:t> </w:t>
            </w:r>
          </w:p>
        </w:tc>
        <w:tc>
          <w:tcPr>
            <w:tcW w:w="0" w:type="auto"/>
            <w:vAlign w:val="bottom"/>
            <w:hideMark/>
          </w:tcPr>
          <w:p w14:paraId="49EDEE42" w14:textId="77777777" w:rsidR="00000000" w:rsidRDefault="006F4493">
            <w:pPr>
              <w:rPr>
                <w:rFonts w:eastAsia="Times New Roman"/>
                <w:sz w:val="20"/>
                <w:szCs w:val="20"/>
              </w:rPr>
            </w:pPr>
            <w:r>
              <w:rPr>
                <w:rFonts w:eastAsia="Times New Roman"/>
                <w:sz w:val="20"/>
                <w:szCs w:val="20"/>
              </w:rPr>
              <w:t> </w:t>
            </w:r>
          </w:p>
        </w:tc>
      </w:tr>
      <w:tr w:rsidR="00000000" w14:paraId="7782FBB9" w14:textId="77777777">
        <w:trPr>
          <w:divId w:val="1301302551"/>
        </w:trPr>
        <w:tc>
          <w:tcPr>
            <w:tcW w:w="0" w:type="auto"/>
            <w:shd w:val="clear" w:color="auto" w:fill="CCEEFF"/>
            <w:vAlign w:val="bottom"/>
            <w:hideMark/>
          </w:tcPr>
          <w:p w14:paraId="1C1C06E8" w14:textId="77777777" w:rsidR="00000000" w:rsidRDefault="006F4493">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14:paraId="7A41B2C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74FEA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59E52C"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7B98BAB"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30124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3A5B6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D152F0"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6796D6"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12347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73467E"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642F61" w14:textId="77777777" w:rsidR="00000000" w:rsidRDefault="006F449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67A93C0" w14:textId="77777777" w:rsidR="00000000" w:rsidRDefault="006F4493">
            <w:pPr>
              <w:rPr>
                <w:rFonts w:eastAsia="Times New Roman"/>
                <w:sz w:val="20"/>
                <w:szCs w:val="20"/>
              </w:rPr>
            </w:pPr>
            <w:r>
              <w:rPr>
                <w:rFonts w:eastAsia="Times New Roman"/>
                <w:sz w:val="20"/>
                <w:szCs w:val="20"/>
              </w:rPr>
              <w:t> </w:t>
            </w:r>
          </w:p>
        </w:tc>
      </w:tr>
      <w:tr w:rsidR="00000000" w14:paraId="761C8BA9" w14:textId="77777777">
        <w:trPr>
          <w:divId w:val="1301302551"/>
        </w:trPr>
        <w:tc>
          <w:tcPr>
            <w:tcW w:w="0" w:type="auto"/>
            <w:vAlign w:val="bottom"/>
            <w:hideMark/>
          </w:tcPr>
          <w:p w14:paraId="76FFD347" w14:textId="77777777" w:rsidR="00000000" w:rsidRDefault="006F4493">
            <w:pPr>
              <w:rPr>
                <w:rFonts w:eastAsia="Times New Roman"/>
                <w:sz w:val="20"/>
                <w:szCs w:val="20"/>
              </w:rPr>
            </w:pPr>
            <w:r>
              <w:rPr>
                <w:rFonts w:eastAsia="Times New Roman"/>
                <w:sz w:val="20"/>
                <w:szCs w:val="20"/>
              </w:rPr>
              <w:t>Derivative warrant liabilities - Public warrants</w:t>
            </w:r>
          </w:p>
        </w:tc>
        <w:tc>
          <w:tcPr>
            <w:tcW w:w="0" w:type="auto"/>
            <w:vAlign w:val="bottom"/>
            <w:hideMark/>
          </w:tcPr>
          <w:p w14:paraId="4F593A5C"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2D20C718"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5D82BE3B" w14:textId="77777777" w:rsidR="00000000" w:rsidRDefault="006F4493">
            <w:pPr>
              <w:jc w:val="right"/>
              <w:divId w:val="2046759136"/>
              <w:rPr>
                <w:rFonts w:eastAsia="Times New Roman"/>
                <w:sz w:val="20"/>
                <w:szCs w:val="20"/>
              </w:rPr>
            </w:pPr>
            <w:r>
              <w:rPr>
                <w:rFonts w:eastAsia="Times New Roman"/>
                <w:sz w:val="20"/>
                <w:szCs w:val="20"/>
              </w:rPr>
              <w:t>-</w:t>
            </w:r>
          </w:p>
        </w:tc>
        <w:tc>
          <w:tcPr>
            <w:tcW w:w="0" w:type="auto"/>
            <w:vAlign w:val="bottom"/>
            <w:hideMark/>
          </w:tcPr>
          <w:p w14:paraId="7BC8C774"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6098AE2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C5E795E"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2F62EB82" w14:textId="77777777" w:rsidR="00000000" w:rsidRDefault="006F4493">
            <w:pPr>
              <w:jc w:val="right"/>
              <w:rPr>
                <w:rFonts w:eastAsia="Times New Roman"/>
                <w:sz w:val="20"/>
                <w:szCs w:val="20"/>
              </w:rPr>
            </w:pPr>
            <w:r>
              <w:rPr>
                <w:rFonts w:eastAsia="Times New Roman"/>
                <w:sz w:val="20"/>
                <w:szCs w:val="20"/>
              </w:rPr>
              <w:t>3,835,000</w:t>
            </w:r>
          </w:p>
        </w:tc>
        <w:tc>
          <w:tcPr>
            <w:tcW w:w="0" w:type="auto"/>
            <w:vAlign w:val="bottom"/>
            <w:hideMark/>
          </w:tcPr>
          <w:p w14:paraId="00F1A456"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13A1D0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3D779E2F"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30FC48D1" w14:textId="77777777" w:rsidR="00000000" w:rsidRDefault="006F4493">
            <w:pPr>
              <w:jc w:val="right"/>
              <w:divId w:val="1559972996"/>
              <w:rPr>
                <w:rFonts w:eastAsia="Times New Roman"/>
                <w:sz w:val="20"/>
                <w:szCs w:val="20"/>
              </w:rPr>
            </w:pPr>
            <w:r>
              <w:rPr>
                <w:rFonts w:eastAsia="Times New Roman"/>
                <w:sz w:val="20"/>
                <w:szCs w:val="20"/>
              </w:rPr>
              <w:t>-</w:t>
            </w:r>
          </w:p>
        </w:tc>
        <w:tc>
          <w:tcPr>
            <w:tcW w:w="0" w:type="auto"/>
            <w:vAlign w:val="bottom"/>
            <w:hideMark/>
          </w:tcPr>
          <w:p w14:paraId="5982484D" w14:textId="77777777" w:rsidR="00000000" w:rsidRDefault="006F4493">
            <w:pPr>
              <w:rPr>
                <w:rFonts w:eastAsia="Times New Roman"/>
                <w:sz w:val="20"/>
                <w:szCs w:val="20"/>
              </w:rPr>
            </w:pPr>
            <w:r>
              <w:rPr>
                <w:rFonts w:eastAsia="Times New Roman"/>
                <w:sz w:val="20"/>
                <w:szCs w:val="20"/>
              </w:rPr>
              <w:t> </w:t>
            </w:r>
          </w:p>
        </w:tc>
      </w:tr>
      <w:tr w:rsidR="00000000" w14:paraId="577FFAB7" w14:textId="77777777">
        <w:trPr>
          <w:divId w:val="1301302551"/>
        </w:trPr>
        <w:tc>
          <w:tcPr>
            <w:tcW w:w="0" w:type="auto"/>
            <w:shd w:val="clear" w:color="auto" w:fill="CCEEFF"/>
            <w:vAlign w:val="bottom"/>
            <w:hideMark/>
          </w:tcPr>
          <w:p w14:paraId="4026BC7E" w14:textId="77777777" w:rsidR="00000000" w:rsidRDefault="006F4493">
            <w:pPr>
              <w:rPr>
                <w:rFonts w:eastAsia="Times New Roman"/>
                <w:sz w:val="20"/>
                <w:szCs w:val="20"/>
              </w:rPr>
            </w:pPr>
            <w:r>
              <w:rPr>
                <w:rFonts w:eastAsia="Times New Roman"/>
                <w:sz w:val="20"/>
                <w:szCs w:val="20"/>
              </w:rPr>
              <w:t>Derivative warrant liabilities - Private placement warrants</w:t>
            </w:r>
          </w:p>
        </w:tc>
        <w:tc>
          <w:tcPr>
            <w:tcW w:w="0" w:type="auto"/>
            <w:shd w:val="clear" w:color="auto" w:fill="CCEEFF"/>
            <w:vAlign w:val="bottom"/>
            <w:hideMark/>
          </w:tcPr>
          <w:p w14:paraId="291A0F6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CDD641"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5EA174C5" w14:textId="77777777" w:rsidR="00000000" w:rsidRDefault="006F4493">
            <w:pPr>
              <w:jc w:val="right"/>
              <w:divId w:val="23753752"/>
              <w:rPr>
                <w:rFonts w:eastAsia="Times New Roman"/>
                <w:sz w:val="20"/>
                <w:szCs w:val="20"/>
              </w:rPr>
            </w:pPr>
            <w:r>
              <w:rPr>
                <w:rFonts w:eastAsia="Times New Roman"/>
                <w:sz w:val="20"/>
                <w:szCs w:val="20"/>
              </w:rPr>
              <w:t>-</w:t>
            </w:r>
          </w:p>
        </w:tc>
        <w:tc>
          <w:tcPr>
            <w:tcW w:w="0" w:type="auto"/>
            <w:shd w:val="clear" w:color="auto" w:fill="CCEEFF"/>
            <w:vAlign w:val="bottom"/>
            <w:hideMark/>
          </w:tcPr>
          <w:p w14:paraId="73099EC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1C2F4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4D7BB2"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668F4683" w14:textId="77777777" w:rsidR="00000000" w:rsidRDefault="006F4493">
            <w:pPr>
              <w:jc w:val="right"/>
              <w:rPr>
                <w:rFonts w:eastAsia="Times New Roman"/>
                <w:sz w:val="20"/>
                <w:szCs w:val="20"/>
              </w:rPr>
            </w:pPr>
            <w:r>
              <w:rPr>
                <w:rFonts w:eastAsia="Times New Roman"/>
                <w:sz w:val="20"/>
                <w:szCs w:val="20"/>
              </w:rPr>
              <w:t>2,507,500</w:t>
            </w:r>
          </w:p>
        </w:tc>
        <w:tc>
          <w:tcPr>
            <w:tcW w:w="0" w:type="auto"/>
            <w:shd w:val="clear" w:color="auto" w:fill="CCEEFF"/>
            <w:vAlign w:val="bottom"/>
            <w:hideMark/>
          </w:tcPr>
          <w:p w14:paraId="2190EA5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7A711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5100EE"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699D7D2E" w14:textId="77777777" w:rsidR="00000000" w:rsidRDefault="006F4493">
            <w:pPr>
              <w:jc w:val="right"/>
              <w:divId w:val="1649364039"/>
              <w:rPr>
                <w:rFonts w:eastAsia="Times New Roman"/>
                <w:sz w:val="20"/>
                <w:szCs w:val="20"/>
              </w:rPr>
            </w:pPr>
            <w:r>
              <w:rPr>
                <w:rFonts w:eastAsia="Times New Roman"/>
                <w:sz w:val="20"/>
                <w:szCs w:val="20"/>
              </w:rPr>
              <w:t>-</w:t>
            </w:r>
          </w:p>
        </w:tc>
        <w:tc>
          <w:tcPr>
            <w:tcW w:w="0" w:type="auto"/>
            <w:shd w:val="clear" w:color="auto" w:fill="CCEEFF"/>
            <w:vAlign w:val="bottom"/>
            <w:hideMark/>
          </w:tcPr>
          <w:p w14:paraId="59D83BEE" w14:textId="77777777" w:rsidR="00000000" w:rsidRDefault="006F4493">
            <w:pPr>
              <w:rPr>
                <w:rFonts w:eastAsia="Times New Roman"/>
                <w:sz w:val="20"/>
                <w:szCs w:val="20"/>
              </w:rPr>
            </w:pPr>
            <w:r>
              <w:rPr>
                <w:rFonts w:eastAsia="Times New Roman"/>
                <w:sz w:val="20"/>
                <w:szCs w:val="20"/>
              </w:rPr>
              <w:t> </w:t>
            </w:r>
          </w:p>
        </w:tc>
      </w:tr>
    </w:tbl>
    <w:p w14:paraId="63C235D7" w14:textId="77777777" w:rsidR="00000000" w:rsidRDefault="006F4493">
      <w:pPr>
        <w:pStyle w:val="a3"/>
        <w:spacing w:before="0" w:beforeAutospacing="0" w:after="0" w:afterAutospacing="0"/>
        <w:jc w:val="both"/>
        <w:divId w:val="1301302551"/>
        <w:rPr>
          <w:sz w:val="20"/>
          <w:szCs w:val="20"/>
        </w:rPr>
      </w:pPr>
      <w:r>
        <w:rPr>
          <w:sz w:val="20"/>
          <w:szCs w:val="20"/>
        </w:rPr>
        <w:t> </w:t>
      </w:r>
    </w:p>
    <w:p w14:paraId="2C986082" w14:textId="77777777" w:rsidR="00000000" w:rsidRDefault="006F4493">
      <w:pPr>
        <w:pStyle w:val="a3"/>
        <w:spacing w:before="0" w:beforeAutospacing="0" w:after="0" w:afterAutospacing="0"/>
        <w:jc w:val="both"/>
        <w:divId w:val="1301302551"/>
        <w:rPr>
          <w:sz w:val="20"/>
          <w:szCs w:val="20"/>
        </w:rPr>
      </w:pPr>
      <w:r>
        <w:rPr>
          <w:sz w:val="20"/>
          <w:szCs w:val="20"/>
        </w:rPr>
        <w:t xml:space="preserve">Level 1 assets include investments in money market </w:t>
      </w:r>
      <w:r>
        <w:rPr>
          <w:sz w:val="20"/>
          <w:szCs w:val="20"/>
        </w:rPr>
        <w:t>funds that invest solely in U.S. Treasury securities with an original maturity of 185 days or less. The Company uses inputs such as actual trade data, quoted market prices from dealers or brokers, and other similar sources to determine the fair value of it</w:t>
      </w:r>
      <w:r>
        <w:rPr>
          <w:sz w:val="20"/>
          <w:szCs w:val="20"/>
        </w:rPr>
        <w:t>s investments.</w:t>
      </w:r>
    </w:p>
    <w:p w14:paraId="6CBB282D" w14:textId="77777777" w:rsidR="00000000" w:rsidRDefault="006F4493">
      <w:pPr>
        <w:pStyle w:val="a3"/>
        <w:spacing w:before="0" w:beforeAutospacing="0" w:after="0" w:afterAutospacing="0"/>
        <w:jc w:val="both"/>
        <w:divId w:val="1301302551"/>
        <w:rPr>
          <w:sz w:val="20"/>
          <w:szCs w:val="20"/>
        </w:rPr>
      </w:pPr>
      <w:r>
        <w:rPr>
          <w:sz w:val="20"/>
          <w:szCs w:val="20"/>
        </w:rPr>
        <w:t> </w:t>
      </w:r>
    </w:p>
    <w:p w14:paraId="63013517" w14:textId="77777777" w:rsidR="00000000" w:rsidRDefault="006F4493">
      <w:pPr>
        <w:pStyle w:val="a3"/>
        <w:spacing w:before="0" w:beforeAutospacing="0" w:after="0" w:afterAutospacing="0"/>
        <w:jc w:val="both"/>
        <w:divId w:val="1301302551"/>
        <w:rPr>
          <w:sz w:val="20"/>
          <w:szCs w:val="20"/>
        </w:rPr>
      </w:pPr>
      <w:r>
        <w:rPr>
          <w:sz w:val="20"/>
          <w:szCs w:val="20"/>
        </w:rPr>
        <w:t>Transfers to/from Levels 1, 2, and 3 are recognized at the beginning of the reporting period. The estimated fair value of Public Warrants were transferred from a Level 3 measurement to a Level 1 measurement in April 2021, when the Public W</w:t>
      </w:r>
      <w:r>
        <w:rPr>
          <w:sz w:val="20"/>
          <w:szCs w:val="20"/>
        </w:rPr>
        <w:t>arrants were separately listed and traded in an active market. Subsequently in December 2021, the estimated fair value of Public Warrants were transferred from a Level 1 measurement to Level 2 measurement. The estimated fair value of the Private Warrants w</w:t>
      </w:r>
      <w:r>
        <w:rPr>
          <w:sz w:val="20"/>
          <w:szCs w:val="20"/>
        </w:rPr>
        <w:t>as transferred from a Level 3 measurement to a Level 2 fair value measurement in April 2021, as the transfer of Private Placement Warrants to anyone who is not a permitted transferee would result in the Private Placement Warrants having substantially the s</w:t>
      </w:r>
      <w:r>
        <w:rPr>
          <w:sz w:val="20"/>
          <w:szCs w:val="20"/>
        </w:rPr>
        <w:t xml:space="preserve">ame terms as the Public Warrants, the Company determined that the fair value of each Private Placement Warrant is equivalent to that of each Public Warrant. There were no other transfers to/from Levels 1, 2, and 3 during the six months ended June 30, 2022 </w:t>
      </w:r>
      <w:r>
        <w:rPr>
          <w:sz w:val="20"/>
          <w:szCs w:val="20"/>
        </w:rPr>
        <w:t>or the year ended December 31, 2021.</w:t>
      </w:r>
    </w:p>
    <w:p w14:paraId="405E9F2D" w14:textId="77777777" w:rsidR="00000000" w:rsidRDefault="006F4493">
      <w:pPr>
        <w:pStyle w:val="a3"/>
        <w:spacing w:before="0" w:beforeAutospacing="0" w:after="0" w:afterAutospacing="0"/>
        <w:jc w:val="both"/>
        <w:divId w:val="1301302551"/>
        <w:rPr>
          <w:sz w:val="20"/>
          <w:szCs w:val="20"/>
        </w:rPr>
      </w:pPr>
      <w:r>
        <w:rPr>
          <w:sz w:val="20"/>
          <w:szCs w:val="20"/>
        </w:rPr>
        <w:t> </w:t>
      </w:r>
    </w:p>
    <w:p w14:paraId="090D69CD" w14:textId="77777777" w:rsidR="00000000" w:rsidRDefault="006F4493">
      <w:pPr>
        <w:pStyle w:val="a3"/>
        <w:spacing w:before="0" w:beforeAutospacing="0" w:after="0" w:afterAutospacing="0"/>
        <w:jc w:val="center"/>
        <w:divId w:val="1789156708"/>
        <w:rPr>
          <w:sz w:val="20"/>
          <w:szCs w:val="20"/>
        </w:rPr>
      </w:pPr>
      <w:r>
        <w:rPr>
          <w:sz w:val="20"/>
          <w:szCs w:val="20"/>
        </w:rPr>
        <w:t>1</w:t>
      </w:r>
      <w:r>
        <w:rPr>
          <w:sz w:val="20"/>
          <w:szCs w:val="20"/>
        </w:rPr>
        <w:t>9</w:t>
      </w:r>
      <w:r>
        <w:rPr>
          <w:sz w:val="20"/>
          <w:szCs w:val="20"/>
        </w:rPr>
        <w:t> </w:t>
      </w:r>
    </w:p>
    <w:p w14:paraId="62A098E4" w14:textId="77777777" w:rsidR="00000000" w:rsidRDefault="006F4493">
      <w:pPr>
        <w:pStyle w:val="a3"/>
        <w:spacing w:before="0" w:beforeAutospacing="0" w:after="0" w:afterAutospacing="0"/>
        <w:divId w:val="1452896689"/>
        <w:rPr>
          <w:sz w:val="20"/>
          <w:szCs w:val="20"/>
        </w:rPr>
      </w:pPr>
      <w:r>
        <w:rPr>
          <w:sz w:val="20"/>
          <w:szCs w:val="20"/>
        </w:rPr>
        <w:t> </w:t>
      </w:r>
    </w:p>
    <w:p w14:paraId="46163E3E" w14:textId="77777777" w:rsidR="00000000" w:rsidRDefault="006F4493">
      <w:pPr>
        <w:pStyle w:val="a3"/>
        <w:spacing w:before="0" w:beforeAutospacing="0" w:after="0" w:afterAutospacing="0"/>
        <w:jc w:val="both"/>
        <w:divId w:val="1301302551"/>
        <w:rPr>
          <w:sz w:val="20"/>
          <w:szCs w:val="20"/>
        </w:rPr>
      </w:pPr>
      <w:r>
        <w:rPr>
          <w:sz w:val="20"/>
          <w:szCs w:val="20"/>
        </w:rPr>
        <w:t> </w:t>
      </w:r>
    </w:p>
    <w:p w14:paraId="5E5E9B13" w14:textId="77777777" w:rsidR="00000000" w:rsidRDefault="006F4493">
      <w:pPr>
        <w:pStyle w:val="a3"/>
        <w:spacing w:before="0" w:beforeAutospacing="0" w:after="0" w:afterAutospacing="0"/>
        <w:jc w:val="center"/>
        <w:divId w:val="1301302551"/>
        <w:rPr>
          <w:sz w:val="20"/>
          <w:szCs w:val="20"/>
        </w:rPr>
      </w:pPr>
      <w:r>
        <w:rPr>
          <w:b/>
          <w:bCs/>
          <w:sz w:val="20"/>
          <w:szCs w:val="20"/>
        </w:rPr>
        <w:t>PATHFINDER ACQUISITION CORPORATION</w:t>
      </w:r>
    </w:p>
    <w:p w14:paraId="6E701DD6" w14:textId="77777777" w:rsidR="00000000" w:rsidRDefault="006F4493">
      <w:pPr>
        <w:pStyle w:val="a3"/>
        <w:spacing w:before="0" w:beforeAutospacing="0" w:after="0" w:afterAutospacing="0"/>
        <w:jc w:val="center"/>
        <w:divId w:val="1301302551"/>
        <w:rPr>
          <w:sz w:val="20"/>
          <w:szCs w:val="20"/>
        </w:rPr>
      </w:pPr>
      <w:r>
        <w:rPr>
          <w:b/>
          <w:bCs/>
          <w:sz w:val="20"/>
          <w:szCs w:val="20"/>
        </w:rPr>
        <w:t>NOTES TO UNAUDITED CONDENSED CONSOLIDATED FINANCIAL STATEMENTS</w:t>
      </w:r>
    </w:p>
    <w:p w14:paraId="5E359732" w14:textId="77777777" w:rsidR="00000000" w:rsidRDefault="006F4493">
      <w:pPr>
        <w:pStyle w:val="a3"/>
        <w:spacing w:before="0" w:beforeAutospacing="0" w:after="0" w:afterAutospacing="0"/>
        <w:jc w:val="both"/>
        <w:divId w:val="1301302551"/>
        <w:rPr>
          <w:sz w:val="20"/>
          <w:szCs w:val="20"/>
        </w:rPr>
      </w:pPr>
      <w:r>
        <w:rPr>
          <w:sz w:val="20"/>
          <w:szCs w:val="20"/>
        </w:rPr>
        <w:t> </w:t>
      </w:r>
    </w:p>
    <w:p w14:paraId="48F64E20" w14:textId="77777777" w:rsidR="00000000" w:rsidRDefault="006F4493">
      <w:pPr>
        <w:pStyle w:val="a3"/>
        <w:spacing w:before="0" w:beforeAutospacing="0" w:after="0" w:afterAutospacing="0"/>
        <w:jc w:val="both"/>
        <w:divId w:val="1301302551"/>
        <w:rPr>
          <w:sz w:val="20"/>
          <w:szCs w:val="20"/>
        </w:rPr>
      </w:pPr>
      <w:r>
        <w:rPr>
          <w:sz w:val="20"/>
          <w:szCs w:val="20"/>
        </w:rPr>
        <w:t xml:space="preserve">The initial fair value of the Public and Private </w:t>
      </w:r>
      <w:r>
        <w:rPr>
          <w:sz w:val="20"/>
          <w:szCs w:val="20"/>
        </w:rPr>
        <w:t xml:space="preserve">Placement Warrants, issued in connection with the Public Offering, has been estimated using a binomial lattice model. For periods subsequent to the detachment of the Public Warrants from the Units, the Public Warrants’ listed price in an active market was </w:t>
      </w:r>
      <w:r>
        <w:rPr>
          <w:sz w:val="20"/>
          <w:szCs w:val="20"/>
        </w:rPr>
        <w:t>used as the fair value. The estimated fair value of the Public and Private Placement Warrants, prior to Public Warrants being traded in an active market, is determined using Level 3 inputs. Inherent in a binomial lattice model are assumptions related to th</w:t>
      </w:r>
      <w:r>
        <w:rPr>
          <w:sz w:val="20"/>
          <w:szCs w:val="20"/>
        </w:rPr>
        <w:t>e Unit price, expected volatility, risk-free interest rate, term to expiration, and dividend yield. The Unit price is based on the publicly traded price of the Units as of the measurement date. The Company estimated the volatility for the Public and Privat</w:t>
      </w:r>
      <w:r>
        <w:rPr>
          <w:sz w:val="20"/>
          <w:szCs w:val="20"/>
        </w:rPr>
        <w:t>e Placement Warrants based on the implied volatility from the traded prices of warrants issued by other special purpose acquisition companies. The risk-free interest rate is based on interpolated U.S. Treasury rates, commensurate with a similar term to the</w:t>
      </w:r>
      <w:r>
        <w:rPr>
          <w:sz w:val="20"/>
          <w:szCs w:val="20"/>
        </w:rPr>
        <w:t xml:space="preserve"> Public and Private Placement Warrants. The term to expiration was calculated as the contractual term of the Public and Private Placement Warrants, assuming one year to a Business Combination from the IPO date. Finally, the Company does not anticipate payi</w:t>
      </w:r>
      <w:r>
        <w:rPr>
          <w:sz w:val="20"/>
          <w:szCs w:val="20"/>
        </w:rPr>
        <w:t>ng a dividend. The most significant input was volatility and significant increases (decreases) in the expected volatility in isolation would result in a significantly higher (lower) fair value measurement.</w:t>
      </w:r>
    </w:p>
    <w:p w14:paraId="2C201038" w14:textId="77777777" w:rsidR="00000000" w:rsidRDefault="006F4493">
      <w:pPr>
        <w:pStyle w:val="a3"/>
        <w:spacing w:before="0" w:beforeAutospacing="0" w:after="0" w:afterAutospacing="0"/>
        <w:jc w:val="both"/>
        <w:divId w:val="1301302551"/>
        <w:rPr>
          <w:sz w:val="20"/>
          <w:szCs w:val="20"/>
        </w:rPr>
      </w:pPr>
      <w:r>
        <w:rPr>
          <w:sz w:val="20"/>
          <w:szCs w:val="20"/>
        </w:rPr>
        <w:t> </w:t>
      </w:r>
    </w:p>
    <w:p w14:paraId="651B1214" w14:textId="77777777" w:rsidR="00000000" w:rsidRDefault="006F4493">
      <w:pPr>
        <w:pStyle w:val="a3"/>
        <w:spacing w:before="0" w:beforeAutospacing="0" w:after="0" w:afterAutospacing="0"/>
        <w:jc w:val="both"/>
        <w:divId w:val="1301302551"/>
        <w:rPr>
          <w:sz w:val="20"/>
          <w:szCs w:val="20"/>
        </w:rPr>
      </w:pPr>
      <w:r>
        <w:rPr>
          <w:sz w:val="20"/>
          <w:szCs w:val="20"/>
        </w:rPr>
        <w:t>The change in the fair value of the derivative w</w:t>
      </w:r>
      <w:r>
        <w:rPr>
          <w:sz w:val="20"/>
          <w:szCs w:val="20"/>
        </w:rPr>
        <w:t>arrant liabilities, measured using Level 3 inputs, for the three and six months ended June 30, 2021 is summarized as follows:</w:t>
      </w:r>
    </w:p>
    <w:p w14:paraId="5A916C05" w14:textId="77777777" w:rsidR="00000000" w:rsidRDefault="006F4493">
      <w:pPr>
        <w:pStyle w:val="a3"/>
        <w:spacing w:before="0" w:beforeAutospacing="0" w:after="0" w:afterAutospacing="0"/>
        <w:jc w:val="both"/>
        <w:divId w:val="1301302551"/>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900"/>
        <w:gridCol w:w="67"/>
      </w:tblGrid>
      <w:tr w:rsidR="00000000" w14:paraId="5FAA708F" w14:textId="77777777">
        <w:trPr>
          <w:divId w:val="1301302551"/>
        </w:trPr>
        <w:tc>
          <w:tcPr>
            <w:tcW w:w="0" w:type="auto"/>
            <w:shd w:val="clear" w:color="auto" w:fill="CCEEFF"/>
            <w:vAlign w:val="bottom"/>
            <w:hideMark/>
          </w:tcPr>
          <w:p w14:paraId="17E9E518" w14:textId="77777777" w:rsidR="00000000" w:rsidRDefault="006F4493">
            <w:pPr>
              <w:rPr>
                <w:rFonts w:eastAsia="Times New Roman"/>
                <w:sz w:val="20"/>
                <w:szCs w:val="20"/>
              </w:rPr>
            </w:pPr>
            <w:r>
              <w:rPr>
                <w:rFonts w:eastAsia="Times New Roman"/>
                <w:sz w:val="20"/>
                <w:szCs w:val="20"/>
              </w:rPr>
              <w:t>Derivative warrant liabilities at January 1, 2021</w:t>
            </w:r>
          </w:p>
        </w:tc>
        <w:tc>
          <w:tcPr>
            <w:tcW w:w="0" w:type="auto"/>
            <w:shd w:val="clear" w:color="auto" w:fill="CCEEFF"/>
            <w:vAlign w:val="bottom"/>
            <w:hideMark/>
          </w:tcPr>
          <w:p w14:paraId="0306851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2B8B42" w14:textId="77777777" w:rsidR="00000000" w:rsidRDefault="006F4493">
            <w:pPr>
              <w:rPr>
                <w:rFonts w:eastAsia="Times New Roman"/>
                <w:sz w:val="20"/>
                <w:szCs w:val="20"/>
              </w:rPr>
            </w:pPr>
            <w:r>
              <w:rPr>
                <w:rFonts w:eastAsia="Times New Roman"/>
                <w:sz w:val="20"/>
                <w:szCs w:val="20"/>
              </w:rPr>
              <w:t>$</w:t>
            </w:r>
          </w:p>
        </w:tc>
        <w:tc>
          <w:tcPr>
            <w:tcW w:w="0" w:type="auto"/>
            <w:shd w:val="clear" w:color="auto" w:fill="CCEEFF"/>
            <w:vAlign w:val="bottom"/>
            <w:hideMark/>
          </w:tcPr>
          <w:p w14:paraId="1D8A31A8" w14:textId="77777777" w:rsidR="00000000" w:rsidRDefault="006F449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99FB9DE" w14:textId="77777777" w:rsidR="00000000" w:rsidRDefault="006F4493">
            <w:pPr>
              <w:rPr>
                <w:rFonts w:eastAsia="Times New Roman"/>
                <w:sz w:val="20"/>
                <w:szCs w:val="20"/>
              </w:rPr>
            </w:pPr>
            <w:r>
              <w:rPr>
                <w:rFonts w:eastAsia="Times New Roman"/>
                <w:sz w:val="20"/>
                <w:szCs w:val="20"/>
              </w:rPr>
              <w:t> </w:t>
            </w:r>
          </w:p>
        </w:tc>
      </w:tr>
      <w:tr w:rsidR="00000000" w14:paraId="6EB1DB40" w14:textId="77777777">
        <w:trPr>
          <w:divId w:val="1301302551"/>
        </w:trPr>
        <w:tc>
          <w:tcPr>
            <w:tcW w:w="4450" w:type="pct"/>
            <w:vAlign w:val="bottom"/>
            <w:hideMark/>
          </w:tcPr>
          <w:p w14:paraId="28AD01E8" w14:textId="77777777" w:rsidR="00000000" w:rsidRDefault="006F4493">
            <w:pPr>
              <w:ind w:firstLine="400"/>
              <w:rPr>
                <w:rFonts w:eastAsia="Times New Roman"/>
                <w:sz w:val="20"/>
                <w:szCs w:val="20"/>
              </w:rPr>
            </w:pPr>
            <w:r>
              <w:rPr>
                <w:rFonts w:eastAsia="Times New Roman"/>
                <w:sz w:val="20"/>
                <w:szCs w:val="20"/>
              </w:rPr>
              <w:t>Issuance of Public and Private Warrants</w:t>
            </w:r>
          </w:p>
        </w:tc>
        <w:tc>
          <w:tcPr>
            <w:tcW w:w="50" w:type="pct"/>
            <w:vAlign w:val="bottom"/>
            <w:hideMark/>
          </w:tcPr>
          <w:p w14:paraId="102EE099" w14:textId="77777777" w:rsidR="00000000" w:rsidRDefault="006F4493">
            <w:pPr>
              <w:rPr>
                <w:rFonts w:eastAsia="Times New Roman"/>
                <w:sz w:val="20"/>
                <w:szCs w:val="20"/>
              </w:rPr>
            </w:pPr>
            <w:r>
              <w:rPr>
                <w:rFonts w:eastAsia="Times New Roman"/>
                <w:sz w:val="20"/>
                <w:szCs w:val="20"/>
              </w:rPr>
              <w:t> </w:t>
            </w:r>
          </w:p>
        </w:tc>
        <w:tc>
          <w:tcPr>
            <w:tcW w:w="50" w:type="pct"/>
            <w:vAlign w:val="bottom"/>
            <w:hideMark/>
          </w:tcPr>
          <w:p w14:paraId="716B13B6" w14:textId="77777777" w:rsidR="00000000" w:rsidRDefault="006F4493">
            <w:pPr>
              <w:rPr>
                <w:rFonts w:eastAsia="Times New Roman"/>
                <w:sz w:val="20"/>
                <w:szCs w:val="20"/>
              </w:rPr>
            </w:pPr>
            <w:r>
              <w:rPr>
                <w:rFonts w:eastAsia="Times New Roman"/>
                <w:sz w:val="20"/>
                <w:szCs w:val="20"/>
              </w:rPr>
              <w:t> </w:t>
            </w:r>
          </w:p>
        </w:tc>
        <w:tc>
          <w:tcPr>
            <w:tcW w:w="400" w:type="pct"/>
            <w:vAlign w:val="bottom"/>
            <w:hideMark/>
          </w:tcPr>
          <w:p w14:paraId="33E02DEC" w14:textId="77777777" w:rsidR="00000000" w:rsidRDefault="006F4493">
            <w:pPr>
              <w:jc w:val="right"/>
              <w:rPr>
                <w:rFonts w:eastAsia="Times New Roman"/>
                <w:sz w:val="20"/>
                <w:szCs w:val="20"/>
              </w:rPr>
            </w:pPr>
            <w:r>
              <w:rPr>
                <w:rFonts w:eastAsia="Times New Roman"/>
                <w:sz w:val="20"/>
                <w:szCs w:val="20"/>
              </w:rPr>
              <w:t>16,340,000</w:t>
            </w:r>
          </w:p>
        </w:tc>
        <w:tc>
          <w:tcPr>
            <w:tcW w:w="50" w:type="pct"/>
            <w:vAlign w:val="bottom"/>
            <w:hideMark/>
          </w:tcPr>
          <w:p w14:paraId="3A4E7380" w14:textId="77777777" w:rsidR="00000000" w:rsidRDefault="006F4493">
            <w:pPr>
              <w:rPr>
                <w:rFonts w:eastAsia="Times New Roman"/>
                <w:sz w:val="20"/>
                <w:szCs w:val="20"/>
              </w:rPr>
            </w:pPr>
            <w:r>
              <w:rPr>
                <w:rFonts w:eastAsia="Times New Roman"/>
                <w:sz w:val="20"/>
                <w:szCs w:val="20"/>
              </w:rPr>
              <w:t> </w:t>
            </w:r>
          </w:p>
        </w:tc>
      </w:tr>
      <w:tr w:rsidR="00000000" w14:paraId="78610789" w14:textId="77777777">
        <w:trPr>
          <w:divId w:val="1301302551"/>
        </w:trPr>
        <w:tc>
          <w:tcPr>
            <w:tcW w:w="0" w:type="auto"/>
            <w:shd w:val="clear" w:color="auto" w:fill="CCEEFF"/>
            <w:tcMar>
              <w:top w:w="0" w:type="dxa"/>
              <w:left w:w="0" w:type="dxa"/>
              <w:bottom w:w="35" w:type="dxa"/>
              <w:right w:w="0" w:type="dxa"/>
            </w:tcMar>
            <w:vAlign w:val="bottom"/>
            <w:hideMark/>
          </w:tcPr>
          <w:p w14:paraId="383519B7" w14:textId="77777777" w:rsidR="00000000" w:rsidRDefault="006F4493">
            <w:pPr>
              <w:ind w:firstLine="40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tcMar>
              <w:top w:w="0" w:type="dxa"/>
              <w:left w:w="0" w:type="dxa"/>
              <w:bottom w:w="35" w:type="dxa"/>
              <w:right w:w="0" w:type="dxa"/>
            </w:tcMar>
            <w:vAlign w:val="bottom"/>
            <w:hideMark/>
          </w:tcPr>
          <w:p w14:paraId="682857DF"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BFF068"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76C349" w14:textId="77777777" w:rsidR="00000000" w:rsidRDefault="006F4493">
            <w:pPr>
              <w:jc w:val="right"/>
              <w:rPr>
                <w:rFonts w:eastAsia="Times New Roman"/>
                <w:sz w:val="20"/>
                <w:szCs w:val="20"/>
              </w:rPr>
            </w:pPr>
            <w:r>
              <w:rPr>
                <w:rFonts w:eastAsia="Times New Roman"/>
                <w:sz w:val="20"/>
                <w:szCs w:val="20"/>
              </w:rPr>
              <w:t>(1,935,000</w:t>
            </w:r>
          </w:p>
        </w:tc>
        <w:tc>
          <w:tcPr>
            <w:tcW w:w="0" w:type="auto"/>
            <w:shd w:val="clear" w:color="auto" w:fill="CCEEFF"/>
            <w:tcMar>
              <w:top w:w="0" w:type="dxa"/>
              <w:left w:w="0" w:type="dxa"/>
              <w:bottom w:w="35" w:type="dxa"/>
              <w:right w:w="0" w:type="dxa"/>
            </w:tcMar>
            <w:vAlign w:val="bottom"/>
            <w:hideMark/>
          </w:tcPr>
          <w:p w14:paraId="6B2EAAF2" w14:textId="77777777" w:rsidR="00000000" w:rsidRDefault="006F4493">
            <w:pPr>
              <w:rPr>
                <w:rFonts w:eastAsia="Times New Roman"/>
                <w:sz w:val="20"/>
                <w:szCs w:val="20"/>
              </w:rPr>
            </w:pPr>
            <w:r>
              <w:rPr>
                <w:rFonts w:eastAsia="Times New Roman"/>
                <w:sz w:val="20"/>
                <w:szCs w:val="20"/>
              </w:rPr>
              <w:t>)</w:t>
            </w:r>
          </w:p>
        </w:tc>
      </w:tr>
      <w:tr w:rsidR="00000000" w14:paraId="11D2A14C" w14:textId="77777777">
        <w:trPr>
          <w:divId w:val="1301302551"/>
        </w:trPr>
        <w:tc>
          <w:tcPr>
            <w:tcW w:w="0" w:type="auto"/>
            <w:vAlign w:val="bottom"/>
            <w:hideMark/>
          </w:tcPr>
          <w:p w14:paraId="3D6B1C43" w14:textId="77777777" w:rsidR="00000000" w:rsidRDefault="006F4493">
            <w:pPr>
              <w:rPr>
                <w:rFonts w:eastAsia="Times New Roman"/>
                <w:sz w:val="20"/>
                <w:szCs w:val="20"/>
              </w:rPr>
            </w:pPr>
            <w:r>
              <w:rPr>
                <w:rFonts w:eastAsia="Times New Roman"/>
                <w:sz w:val="20"/>
                <w:szCs w:val="20"/>
              </w:rPr>
              <w:t>Derivative warrant liabilities at March 31, 2021</w:t>
            </w:r>
          </w:p>
        </w:tc>
        <w:tc>
          <w:tcPr>
            <w:tcW w:w="0" w:type="auto"/>
            <w:vAlign w:val="bottom"/>
            <w:hideMark/>
          </w:tcPr>
          <w:p w14:paraId="51281C2B"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0ACD71B2" w14:textId="77777777" w:rsidR="00000000" w:rsidRDefault="006F4493">
            <w:pPr>
              <w:rPr>
                <w:rFonts w:eastAsia="Times New Roman"/>
                <w:sz w:val="20"/>
                <w:szCs w:val="20"/>
              </w:rPr>
            </w:pPr>
            <w:r>
              <w:rPr>
                <w:rFonts w:eastAsia="Times New Roman"/>
                <w:sz w:val="20"/>
                <w:szCs w:val="20"/>
              </w:rPr>
              <w:t>$</w:t>
            </w:r>
          </w:p>
        </w:tc>
        <w:tc>
          <w:tcPr>
            <w:tcW w:w="0" w:type="auto"/>
            <w:vAlign w:val="bottom"/>
            <w:hideMark/>
          </w:tcPr>
          <w:p w14:paraId="068F6580" w14:textId="77777777" w:rsidR="00000000" w:rsidRDefault="006F4493">
            <w:pPr>
              <w:jc w:val="right"/>
              <w:rPr>
                <w:rFonts w:eastAsia="Times New Roman"/>
                <w:sz w:val="20"/>
                <w:szCs w:val="20"/>
              </w:rPr>
            </w:pPr>
            <w:r>
              <w:rPr>
                <w:rFonts w:eastAsia="Times New Roman"/>
                <w:sz w:val="20"/>
                <w:szCs w:val="20"/>
              </w:rPr>
              <w:t>14,405,000</w:t>
            </w:r>
          </w:p>
        </w:tc>
        <w:tc>
          <w:tcPr>
            <w:tcW w:w="0" w:type="auto"/>
            <w:vAlign w:val="bottom"/>
            <w:hideMark/>
          </w:tcPr>
          <w:p w14:paraId="46359CF1" w14:textId="77777777" w:rsidR="00000000" w:rsidRDefault="006F4493">
            <w:pPr>
              <w:rPr>
                <w:rFonts w:eastAsia="Times New Roman"/>
                <w:sz w:val="20"/>
                <w:szCs w:val="20"/>
              </w:rPr>
            </w:pPr>
            <w:r>
              <w:rPr>
                <w:rFonts w:eastAsia="Times New Roman"/>
                <w:sz w:val="20"/>
                <w:szCs w:val="20"/>
              </w:rPr>
              <w:t> </w:t>
            </w:r>
          </w:p>
        </w:tc>
      </w:tr>
      <w:tr w:rsidR="00000000" w14:paraId="2AD538B0" w14:textId="77777777">
        <w:trPr>
          <w:divId w:val="1301302551"/>
        </w:trPr>
        <w:tc>
          <w:tcPr>
            <w:tcW w:w="0" w:type="auto"/>
            <w:shd w:val="clear" w:color="auto" w:fill="CCEEFF"/>
            <w:vAlign w:val="bottom"/>
            <w:hideMark/>
          </w:tcPr>
          <w:p w14:paraId="5882889F" w14:textId="77777777" w:rsidR="00000000" w:rsidRDefault="006F4493">
            <w:pPr>
              <w:ind w:firstLine="400"/>
              <w:rPr>
                <w:rFonts w:eastAsia="Times New Roman"/>
                <w:sz w:val="20"/>
                <w:szCs w:val="20"/>
              </w:rPr>
            </w:pPr>
            <w:r>
              <w:rPr>
                <w:rFonts w:eastAsia="Times New Roman"/>
                <w:sz w:val="20"/>
                <w:szCs w:val="20"/>
              </w:rPr>
              <w:t>Transfer of Public Warrants to Level 1</w:t>
            </w:r>
          </w:p>
        </w:tc>
        <w:tc>
          <w:tcPr>
            <w:tcW w:w="0" w:type="auto"/>
            <w:shd w:val="clear" w:color="auto" w:fill="CCEEFF"/>
            <w:vAlign w:val="bottom"/>
            <w:hideMark/>
          </w:tcPr>
          <w:p w14:paraId="22C01574"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03C6E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16102" w14:textId="77777777" w:rsidR="00000000" w:rsidRDefault="006F4493">
            <w:pPr>
              <w:jc w:val="right"/>
              <w:rPr>
                <w:rFonts w:eastAsia="Times New Roman"/>
                <w:sz w:val="20"/>
                <w:szCs w:val="20"/>
              </w:rPr>
            </w:pPr>
            <w:r>
              <w:rPr>
                <w:rFonts w:eastAsia="Times New Roman"/>
                <w:sz w:val="20"/>
                <w:szCs w:val="20"/>
              </w:rPr>
              <w:t>(8,710,000</w:t>
            </w:r>
          </w:p>
        </w:tc>
        <w:tc>
          <w:tcPr>
            <w:tcW w:w="0" w:type="auto"/>
            <w:shd w:val="clear" w:color="auto" w:fill="CCEEFF"/>
            <w:vAlign w:val="bottom"/>
            <w:hideMark/>
          </w:tcPr>
          <w:p w14:paraId="14235735" w14:textId="77777777" w:rsidR="00000000" w:rsidRDefault="006F4493">
            <w:pPr>
              <w:rPr>
                <w:rFonts w:eastAsia="Times New Roman"/>
                <w:sz w:val="20"/>
                <w:szCs w:val="20"/>
              </w:rPr>
            </w:pPr>
            <w:r>
              <w:rPr>
                <w:rFonts w:eastAsia="Times New Roman"/>
                <w:sz w:val="20"/>
                <w:szCs w:val="20"/>
              </w:rPr>
              <w:t>)</w:t>
            </w:r>
          </w:p>
        </w:tc>
      </w:tr>
      <w:tr w:rsidR="00000000" w14:paraId="0CF6A2FE" w14:textId="77777777">
        <w:trPr>
          <w:divId w:val="1301302551"/>
        </w:trPr>
        <w:tc>
          <w:tcPr>
            <w:tcW w:w="0" w:type="auto"/>
            <w:vAlign w:val="bottom"/>
            <w:hideMark/>
          </w:tcPr>
          <w:p w14:paraId="50EC86C3" w14:textId="77777777" w:rsidR="00000000" w:rsidRDefault="006F4493">
            <w:pPr>
              <w:ind w:firstLine="400"/>
              <w:rPr>
                <w:rFonts w:eastAsia="Times New Roman"/>
                <w:sz w:val="20"/>
                <w:szCs w:val="20"/>
              </w:rPr>
            </w:pPr>
            <w:r>
              <w:rPr>
                <w:rFonts w:eastAsia="Times New Roman"/>
                <w:sz w:val="20"/>
                <w:szCs w:val="20"/>
              </w:rPr>
              <w:t>Transfer of Private Warrants to Level 2</w:t>
            </w:r>
          </w:p>
        </w:tc>
        <w:tc>
          <w:tcPr>
            <w:tcW w:w="0" w:type="auto"/>
            <w:vAlign w:val="bottom"/>
            <w:hideMark/>
          </w:tcPr>
          <w:p w14:paraId="1CFAC3FA"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B3D1F31" w14:textId="77777777" w:rsidR="00000000" w:rsidRDefault="006F4493">
            <w:pPr>
              <w:rPr>
                <w:rFonts w:eastAsia="Times New Roman"/>
                <w:sz w:val="20"/>
                <w:szCs w:val="20"/>
              </w:rPr>
            </w:pPr>
            <w:r>
              <w:rPr>
                <w:rFonts w:eastAsia="Times New Roman"/>
                <w:sz w:val="20"/>
                <w:szCs w:val="20"/>
              </w:rPr>
              <w:t> </w:t>
            </w:r>
          </w:p>
        </w:tc>
        <w:tc>
          <w:tcPr>
            <w:tcW w:w="0" w:type="auto"/>
            <w:vAlign w:val="bottom"/>
            <w:hideMark/>
          </w:tcPr>
          <w:p w14:paraId="52E27EAE" w14:textId="77777777" w:rsidR="00000000" w:rsidRDefault="006F4493">
            <w:pPr>
              <w:jc w:val="right"/>
              <w:rPr>
                <w:rFonts w:eastAsia="Times New Roman"/>
                <w:sz w:val="20"/>
                <w:szCs w:val="20"/>
              </w:rPr>
            </w:pPr>
            <w:r>
              <w:rPr>
                <w:rFonts w:eastAsia="Times New Roman"/>
                <w:sz w:val="20"/>
                <w:szCs w:val="20"/>
              </w:rPr>
              <w:t>(</w:t>
            </w:r>
            <w:r>
              <w:rPr>
                <w:rFonts w:eastAsia="Times New Roman"/>
                <w:sz w:val="20"/>
                <w:szCs w:val="20"/>
              </w:rPr>
              <w:t>5,695,000</w:t>
            </w:r>
          </w:p>
        </w:tc>
        <w:tc>
          <w:tcPr>
            <w:tcW w:w="0" w:type="auto"/>
            <w:vAlign w:val="bottom"/>
            <w:hideMark/>
          </w:tcPr>
          <w:p w14:paraId="5622B7EB" w14:textId="77777777" w:rsidR="00000000" w:rsidRDefault="006F4493">
            <w:pPr>
              <w:rPr>
                <w:rFonts w:eastAsia="Times New Roman"/>
                <w:sz w:val="20"/>
                <w:szCs w:val="20"/>
              </w:rPr>
            </w:pPr>
            <w:r>
              <w:rPr>
                <w:rFonts w:eastAsia="Times New Roman"/>
                <w:sz w:val="20"/>
                <w:szCs w:val="20"/>
              </w:rPr>
              <w:t>)</w:t>
            </w:r>
          </w:p>
        </w:tc>
      </w:tr>
      <w:tr w:rsidR="00000000" w14:paraId="4DD118C0" w14:textId="77777777">
        <w:trPr>
          <w:divId w:val="1301302551"/>
        </w:trPr>
        <w:tc>
          <w:tcPr>
            <w:tcW w:w="0" w:type="auto"/>
            <w:shd w:val="clear" w:color="auto" w:fill="CCEEFF"/>
            <w:tcMar>
              <w:top w:w="0" w:type="dxa"/>
              <w:left w:w="0" w:type="dxa"/>
              <w:bottom w:w="35" w:type="dxa"/>
              <w:right w:w="0" w:type="dxa"/>
            </w:tcMar>
            <w:vAlign w:val="bottom"/>
            <w:hideMark/>
          </w:tcPr>
          <w:p w14:paraId="6CD79DF9" w14:textId="77777777" w:rsidR="00000000" w:rsidRDefault="006F4493">
            <w:pPr>
              <w:ind w:firstLine="400"/>
              <w:rPr>
                <w:rFonts w:eastAsia="Times New Roman"/>
                <w:sz w:val="20"/>
                <w:szCs w:val="20"/>
              </w:rPr>
            </w:pPr>
            <w:r>
              <w:rPr>
                <w:rFonts w:eastAsia="Times New Roman"/>
                <w:sz w:val="20"/>
                <w:szCs w:val="20"/>
              </w:rPr>
              <w:t>Change in fair value of derivative warrant liabilities</w:t>
            </w:r>
          </w:p>
        </w:tc>
        <w:tc>
          <w:tcPr>
            <w:tcW w:w="0" w:type="auto"/>
            <w:shd w:val="clear" w:color="auto" w:fill="CCEEFF"/>
            <w:tcMar>
              <w:top w:w="0" w:type="dxa"/>
              <w:left w:w="0" w:type="dxa"/>
              <w:bottom w:w="35" w:type="dxa"/>
              <w:right w:w="0" w:type="dxa"/>
            </w:tcMar>
            <w:vAlign w:val="bottom"/>
            <w:hideMark/>
          </w:tcPr>
          <w:p w14:paraId="26D44009"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7A9665F" w14:textId="77777777" w:rsidR="00000000" w:rsidRDefault="006F4493">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C920D3" w14:textId="77777777" w:rsidR="00000000" w:rsidRDefault="006F449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5" w:type="dxa"/>
              <w:right w:w="0" w:type="dxa"/>
            </w:tcMar>
            <w:vAlign w:val="bottom"/>
            <w:hideMark/>
          </w:tcPr>
          <w:p w14:paraId="56FD4872" w14:textId="77777777" w:rsidR="00000000" w:rsidRDefault="006F4493">
            <w:pPr>
              <w:rPr>
                <w:rFonts w:eastAsia="Times New Roman"/>
                <w:sz w:val="20"/>
                <w:szCs w:val="20"/>
              </w:rPr>
            </w:pPr>
            <w:r>
              <w:rPr>
                <w:rFonts w:eastAsia="Times New Roman"/>
                <w:sz w:val="20"/>
                <w:szCs w:val="20"/>
              </w:rPr>
              <w:t> </w:t>
            </w:r>
          </w:p>
        </w:tc>
      </w:tr>
      <w:tr w:rsidR="00000000" w14:paraId="268720D6" w14:textId="77777777">
        <w:trPr>
          <w:divId w:val="1301302551"/>
        </w:trPr>
        <w:tc>
          <w:tcPr>
            <w:tcW w:w="0" w:type="auto"/>
            <w:tcMar>
              <w:top w:w="0" w:type="dxa"/>
              <w:left w:w="0" w:type="dxa"/>
              <w:bottom w:w="85" w:type="dxa"/>
              <w:right w:w="0" w:type="dxa"/>
            </w:tcMar>
            <w:vAlign w:val="bottom"/>
            <w:hideMark/>
          </w:tcPr>
          <w:p w14:paraId="69AF67B2" w14:textId="77777777" w:rsidR="00000000" w:rsidRDefault="006F4493">
            <w:pPr>
              <w:rPr>
                <w:rFonts w:eastAsia="Times New Roman"/>
                <w:sz w:val="20"/>
                <w:szCs w:val="20"/>
              </w:rPr>
            </w:pPr>
            <w:r>
              <w:rPr>
                <w:rFonts w:eastAsia="Times New Roman"/>
                <w:sz w:val="20"/>
                <w:szCs w:val="20"/>
              </w:rPr>
              <w:t>Derivative warrant liabilities at June 30, 2021</w:t>
            </w:r>
          </w:p>
        </w:tc>
        <w:tc>
          <w:tcPr>
            <w:tcW w:w="0" w:type="auto"/>
            <w:tcMar>
              <w:top w:w="0" w:type="dxa"/>
              <w:left w:w="0" w:type="dxa"/>
              <w:bottom w:w="85" w:type="dxa"/>
              <w:right w:w="0" w:type="dxa"/>
            </w:tcMar>
            <w:vAlign w:val="bottom"/>
            <w:hideMark/>
          </w:tcPr>
          <w:p w14:paraId="092A11BA" w14:textId="77777777" w:rsidR="00000000" w:rsidRDefault="006F4493">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DF6BBED" w14:textId="77777777" w:rsidR="00000000" w:rsidRDefault="006F4493">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6D944524" w14:textId="77777777" w:rsidR="00000000" w:rsidRDefault="006F4493">
            <w:pPr>
              <w:jc w:val="right"/>
              <w:rPr>
                <w:rFonts w:eastAsia="Times New Roman"/>
                <w:sz w:val="20"/>
                <w:szCs w:val="20"/>
              </w:rPr>
            </w:pPr>
            <w:r>
              <w:rPr>
                <w:rFonts w:eastAsia="Times New Roman"/>
                <w:sz w:val="20"/>
                <w:szCs w:val="20"/>
              </w:rPr>
              <w:t>-</w:t>
            </w:r>
          </w:p>
        </w:tc>
        <w:tc>
          <w:tcPr>
            <w:tcW w:w="0" w:type="auto"/>
            <w:tcMar>
              <w:top w:w="0" w:type="dxa"/>
              <w:left w:w="0" w:type="dxa"/>
              <w:bottom w:w="85" w:type="dxa"/>
              <w:right w:w="0" w:type="dxa"/>
            </w:tcMar>
            <w:vAlign w:val="bottom"/>
            <w:hideMark/>
          </w:tcPr>
          <w:p w14:paraId="6C2D724F" w14:textId="77777777" w:rsidR="00000000" w:rsidRDefault="006F4493">
            <w:pPr>
              <w:rPr>
                <w:rFonts w:eastAsia="Times New Roman"/>
                <w:sz w:val="20"/>
                <w:szCs w:val="20"/>
              </w:rPr>
            </w:pPr>
            <w:r>
              <w:rPr>
                <w:rFonts w:eastAsia="Times New Roman"/>
                <w:sz w:val="20"/>
                <w:szCs w:val="20"/>
              </w:rPr>
              <w:t> </w:t>
            </w:r>
          </w:p>
        </w:tc>
      </w:tr>
    </w:tbl>
    <w:p w14:paraId="29036705" w14:textId="77777777" w:rsidR="00000000" w:rsidRDefault="006F4493">
      <w:pPr>
        <w:pStyle w:val="a3"/>
        <w:spacing w:before="0" w:beforeAutospacing="0" w:after="0" w:afterAutospacing="0"/>
        <w:jc w:val="both"/>
        <w:divId w:val="1301302551"/>
        <w:rPr>
          <w:sz w:val="20"/>
          <w:szCs w:val="20"/>
        </w:rPr>
      </w:pPr>
      <w:r>
        <w:rPr>
          <w:sz w:val="20"/>
          <w:szCs w:val="20"/>
        </w:rPr>
        <w:t> </w:t>
      </w:r>
    </w:p>
    <w:p w14:paraId="0293E3EA" w14:textId="77777777" w:rsidR="00000000" w:rsidRDefault="006F4493">
      <w:pPr>
        <w:pStyle w:val="a3"/>
        <w:spacing w:before="0" w:beforeAutospacing="0" w:after="0" w:afterAutospacing="0"/>
        <w:jc w:val="both"/>
        <w:divId w:val="1301302551"/>
        <w:rPr>
          <w:sz w:val="20"/>
          <w:szCs w:val="20"/>
        </w:rPr>
      </w:pPr>
      <w:r>
        <w:rPr>
          <w:b/>
          <w:bCs/>
          <w:sz w:val="20"/>
          <w:szCs w:val="20"/>
        </w:rPr>
        <w:t>Note 10 - Subsequent Events</w:t>
      </w:r>
    </w:p>
    <w:p w14:paraId="7E9B4B37" w14:textId="77777777" w:rsidR="00000000" w:rsidRDefault="006F4493">
      <w:pPr>
        <w:pStyle w:val="a3"/>
        <w:spacing w:before="0" w:beforeAutospacing="0" w:after="0" w:afterAutospacing="0"/>
        <w:jc w:val="both"/>
        <w:divId w:val="1301302551"/>
        <w:rPr>
          <w:sz w:val="20"/>
          <w:szCs w:val="20"/>
        </w:rPr>
      </w:pPr>
      <w:r>
        <w:rPr>
          <w:sz w:val="20"/>
          <w:szCs w:val="20"/>
        </w:rPr>
        <w:t> </w:t>
      </w:r>
    </w:p>
    <w:p w14:paraId="26A17A91" w14:textId="77777777" w:rsidR="00000000" w:rsidRDefault="006F4493">
      <w:pPr>
        <w:pStyle w:val="a3"/>
        <w:spacing w:before="0" w:beforeAutospacing="0" w:after="0" w:afterAutospacing="0"/>
        <w:jc w:val="both"/>
        <w:divId w:val="1301302551"/>
        <w:rPr>
          <w:sz w:val="20"/>
          <w:szCs w:val="20"/>
        </w:rPr>
      </w:pPr>
      <w:r>
        <w:rPr>
          <w:sz w:val="20"/>
          <w:szCs w:val="20"/>
        </w:rPr>
        <w:t xml:space="preserve">The Company has evaluated subsequent events and transactions that occurred up to the date </w:t>
      </w:r>
      <w:r>
        <w:rPr>
          <w:sz w:val="20"/>
          <w:szCs w:val="20"/>
        </w:rPr>
        <w:t>the unaudited condensed consolidated financial statements were issued. Based upon this review, the Company did not identify any subsequent events that would have required adjustment or disclosure in the unaudited condensed consolidated financial statements</w:t>
      </w:r>
      <w:r>
        <w:rPr>
          <w:sz w:val="20"/>
          <w:szCs w:val="20"/>
        </w:rPr>
        <w:t>.  </w:t>
      </w:r>
    </w:p>
    <w:p w14:paraId="1BE7C15A" w14:textId="77777777" w:rsidR="00000000" w:rsidRDefault="006F4493">
      <w:pPr>
        <w:pStyle w:val="a3"/>
        <w:spacing w:before="0" w:beforeAutospacing="0" w:after="0" w:afterAutospacing="0"/>
        <w:jc w:val="both"/>
        <w:divId w:val="1301302551"/>
        <w:rPr>
          <w:sz w:val="20"/>
          <w:szCs w:val="20"/>
        </w:rPr>
      </w:pPr>
      <w:r>
        <w:rPr>
          <w:sz w:val="20"/>
          <w:szCs w:val="20"/>
        </w:rPr>
        <w:t> </w:t>
      </w:r>
    </w:p>
    <w:p w14:paraId="24F167C6" w14:textId="77777777" w:rsidR="00000000" w:rsidRDefault="006F4493">
      <w:pPr>
        <w:pStyle w:val="a3"/>
        <w:spacing w:before="0" w:beforeAutospacing="0" w:after="0" w:afterAutospacing="0"/>
        <w:jc w:val="center"/>
        <w:divId w:val="1737312456"/>
        <w:rPr>
          <w:sz w:val="20"/>
          <w:szCs w:val="20"/>
        </w:rPr>
      </w:pPr>
      <w:r>
        <w:rPr>
          <w:sz w:val="20"/>
          <w:szCs w:val="20"/>
        </w:rPr>
        <w:t>2</w:t>
      </w:r>
      <w:r>
        <w:rPr>
          <w:sz w:val="20"/>
          <w:szCs w:val="20"/>
        </w:rPr>
        <w:t>0</w:t>
      </w:r>
      <w:r>
        <w:rPr>
          <w:sz w:val="20"/>
          <w:szCs w:val="20"/>
        </w:rPr>
        <w:t> </w:t>
      </w:r>
    </w:p>
    <w:p w14:paraId="5C26D4BE" w14:textId="77777777" w:rsidR="00000000" w:rsidRDefault="006F4493">
      <w:pPr>
        <w:pStyle w:val="a3"/>
        <w:spacing w:before="0" w:beforeAutospacing="0" w:after="0" w:afterAutospacing="0"/>
        <w:divId w:val="839081219"/>
        <w:rPr>
          <w:sz w:val="20"/>
          <w:szCs w:val="20"/>
        </w:rPr>
      </w:pPr>
      <w:r>
        <w:rPr>
          <w:sz w:val="20"/>
          <w:szCs w:val="20"/>
        </w:rPr>
        <w:t> </w:t>
      </w:r>
    </w:p>
    <w:p w14:paraId="58BC779B" w14:textId="77777777" w:rsidR="00000000" w:rsidRDefault="006F4493">
      <w:pPr>
        <w:pStyle w:val="a3"/>
        <w:spacing w:before="0" w:beforeAutospacing="0" w:after="0" w:afterAutospacing="0"/>
        <w:jc w:val="both"/>
        <w:divId w:val="1301302551"/>
        <w:rPr>
          <w:sz w:val="20"/>
          <w:szCs w:val="20"/>
        </w:rPr>
      </w:pPr>
      <w:r>
        <w:rPr>
          <w:sz w:val="20"/>
          <w:szCs w:val="20"/>
        </w:rPr>
        <w:t> </w:t>
      </w:r>
    </w:p>
    <w:p w14:paraId="51455571" w14:textId="77777777" w:rsidR="00000000" w:rsidRDefault="006F4493">
      <w:pPr>
        <w:pStyle w:val="a3"/>
        <w:spacing w:before="0" w:beforeAutospacing="0" w:after="0" w:afterAutospacing="0"/>
        <w:divId w:val="1301302551"/>
        <w:rPr>
          <w:sz w:val="20"/>
          <w:szCs w:val="20"/>
        </w:rPr>
      </w:pPr>
      <w:r>
        <w:rPr>
          <w:b/>
          <w:bCs/>
          <w:sz w:val="20"/>
          <w:szCs w:val="20"/>
        </w:rPr>
        <w:t>Item 2. Management’s Discussion and Analysis of Financial Condition and Results of Operations.</w:t>
      </w:r>
    </w:p>
    <w:p w14:paraId="6BEBAB9C" w14:textId="77777777" w:rsidR="00000000" w:rsidRDefault="006F4493">
      <w:pPr>
        <w:pStyle w:val="a3"/>
        <w:spacing w:before="0" w:beforeAutospacing="0" w:after="0" w:afterAutospacing="0"/>
        <w:jc w:val="both"/>
        <w:divId w:val="1301302551"/>
        <w:rPr>
          <w:sz w:val="20"/>
          <w:szCs w:val="20"/>
        </w:rPr>
      </w:pPr>
      <w:r>
        <w:rPr>
          <w:sz w:val="20"/>
          <w:szCs w:val="20"/>
        </w:rPr>
        <w:t> </w:t>
      </w:r>
    </w:p>
    <w:p w14:paraId="4B237E86" w14:textId="77777777" w:rsidR="00000000" w:rsidRDefault="006F4493">
      <w:pPr>
        <w:pStyle w:val="a3"/>
        <w:spacing w:before="0" w:beforeAutospacing="0" w:after="0" w:afterAutospacing="0"/>
        <w:jc w:val="both"/>
        <w:divId w:val="1301302551"/>
        <w:rPr>
          <w:sz w:val="20"/>
          <w:szCs w:val="20"/>
        </w:rPr>
      </w:pPr>
      <w:r>
        <w:rPr>
          <w:i/>
          <w:iCs/>
          <w:sz w:val="20"/>
          <w:szCs w:val="20"/>
        </w:rPr>
        <w:t xml:space="preserve">References to the “Company,” “Pathfinder Acquisition Corporation,” “Pathfinder,” “our,” “us” or “we” refer to Pathfinder </w:t>
      </w:r>
      <w:r>
        <w:rPr>
          <w:i/>
          <w:iCs/>
          <w:sz w:val="20"/>
          <w:szCs w:val="20"/>
        </w:rPr>
        <w:t>Acquisition Corporation. The following discussion and analysis of the Company’s financial condition and results of operations should be read in conjunction with the unaudited interim condensed consolidated financial statements and the notes thereto contain</w:t>
      </w:r>
      <w:r>
        <w:rPr>
          <w:i/>
          <w:iCs/>
          <w:sz w:val="20"/>
          <w:szCs w:val="20"/>
        </w:rPr>
        <w:t>ed elsewhere in this report. Certain information contained in the discussion and analysis set forth below includes forward-looking statements that involve risks and uncertainties.</w:t>
      </w:r>
    </w:p>
    <w:p w14:paraId="2BB9C874" w14:textId="77777777" w:rsidR="00000000" w:rsidRDefault="006F4493">
      <w:pPr>
        <w:pStyle w:val="a3"/>
        <w:spacing w:before="0" w:beforeAutospacing="0" w:after="0" w:afterAutospacing="0"/>
        <w:jc w:val="both"/>
        <w:divId w:val="1301302551"/>
        <w:rPr>
          <w:sz w:val="20"/>
          <w:szCs w:val="20"/>
        </w:rPr>
      </w:pPr>
      <w:r>
        <w:rPr>
          <w:i/>
          <w:iCs/>
          <w:sz w:val="20"/>
          <w:szCs w:val="20"/>
        </w:rPr>
        <w:t> </w:t>
      </w:r>
    </w:p>
    <w:p w14:paraId="114BC197" w14:textId="77777777" w:rsidR="00000000" w:rsidRDefault="006F4493">
      <w:pPr>
        <w:pStyle w:val="a3"/>
        <w:spacing w:before="0" w:beforeAutospacing="0" w:after="0" w:afterAutospacing="0"/>
        <w:jc w:val="both"/>
        <w:divId w:val="1301302551"/>
        <w:rPr>
          <w:sz w:val="20"/>
          <w:szCs w:val="20"/>
        </w:rPr>
      </w:pPr>
      <w:r>
        <w:rPr>
          <w:b/>
          <w:bCs/>
          <w:sz w:val="20"/>
          <w:szCs w:val="20"/>
        </w:rPr>
        <w:t>Cautionary Note Regarding Forward-Looking Statements</w:t>
      </w:r>
    </w:p>
    <w:p w14:paraId="224E8138" w14:textId="77777777" w:rsidR="00000000" w:rsidRDefault="006F4493">
      <w:pPr>
        <w:pStyle w:val="a3"/>
        <w:spacing w:before="0" w:beforeAutospacing="0" w:after="0" w:afterAutospacing="0"/>
        <w:jc w:val="both"/>
        <w:divId w:val="1301302551"/>
        <w:rPr>
          <w:sz w:val="20"/>
          <w:szCs w:val="20"/>
        </w:rPr>
      </w:pPr>
      <w:r>
        <w:rPr>
          <w:sz w:val="20"/>
          <w:szCs w:val="20"/>
        </w:rPr>
        <w:t> </w:t>
      </w:r>
    </w:p>
    <w:p w14:paraId="38C00022" w14:textId="77777777" w:rsidR="00000000" w:rsidRDefault="006F4493">
      <w:pPr>
        <w:pStyle w:val="a3"/>
        <w:spacing w:before="0" w:beforeAutospacing="0" w:after="0" w:afterAutospacing="0"/>
        <w:jc w:val="both"/>
        <w:divId w:val="1301302551"/>
        <w:rPr>
          <w:sz w:val="20"/>
          <w:szCs w:val="20"/>
        </w:rPr>
      </w:pPr>
      <w:r>
        <w:rPr>
          <w:i/>
          <w:iCs/>
          <w:sz w:val="20"/>
          <w:szCs w:val="20"/>
        </w:rPr>
        <w:t>This Quarterly Repo</w:t>
      </w:r>
      <w:r>
        <w:rPr>
          <w:i/>
          <w:iCs/>
          <w:sz w:val="20"/>
          <w:szCs w:val="20"/>
        </w:rPr>
        <w:t>rt on Form 10-Q includes forward-looking statements within the meaning of Section 27A of the Securities Act of 1933, as amended, and Section 21E of the Exchange Act. We have based these forward-looking statements on our current expectations and projections</w:t>
      </w:r>
      <w:r>
        <w:rPr>
          <w:i/>
          <w:iCs/>
          <w:sz w:val="20"/>
          <w:szCs w:val="20"/>
        </w:rPr>
        <w:t xml:space="preserve"> about future events. These forward-looking statements are subject to known and unknown risks, uncertainties and assumptions about us that may cause our actual results, levels of activity, performance or achievements to be materially different from any fut</w:t>
      </w:r>
      <w:r>
        <w:rPr>
          <w:i/>
          <w:iCs/>
          <w:sz w:val="20"/>
          <w:szCs w:val="20"/>
        </w:rPr>
        <w:t>ure results, levels of activity, performance or achievements expressed or implied by such forward-looking statements. In some cases, you can identify forward-looking statements by terminology such as “may,” “should,” “could,” “would,” “expect,” “plan,” “an</w:t>
      </w:r>
      <w:r>
        <w:rPr>
          <w:i/>
          <w:iCs/>
          <w:sz w:val="20"/>
          <w:szCs w:val="20"/>
        </w:rPr>
        <w:t>ticipate,” “believe,” “estimate,” “continue,” or the negative of such terms or other similar expressions. Factors that might cause or contribute to such a discrepancy include, but are not limited to, those described in our other SEC filings.</w:t>
      </w:r>
    </w:p>
    <w:p w14:paraId="38D1FA6F" w14:textId="77777777" w:rsidR="00000000" w:rsidRDefault="006F4493">
      <w:pPr>
        <w:pStyle w:val="a3"/>
        <w:spacing w:before="0" w:beforeAutospacing="0" w:after="0" w:afterAutospacing="0"/>
        <w:jc w:val="both"/>
        <w:divId w:val="1301302551"/>
        <w:rPr>
          <w:sz w:val="20"/>
          <w:szCs w:val="20"/>
        </w:rPr>
      </w:pPr>
      <w:r>
        <w:rPr>
          <w:sz w:val="20"/>
          <w:szCs w:val="20"/>
        </w:rPr>
        <w:t> </w:t>
      </w:r>
    </w:p>
    <w:p w14:paraId="6A81453F" w14:textId="77777777" w:rsidR="00000000" w:rsidRDefault="006F4493">
      <w:pPr>
        <w:pStyle w:val="a3"/>
        <w:spacing w:before="0" w:beforeAutospacing="0" w:after="0" w:afterAutospacing="0"/>
        <w:jc w:val="both"/>
        <w:divId w:val="1301302551"/>
        <w:rPr>
          <w:sz w:val="20"/>
          <w:szCs w:val="20"/>
        </w:rPr>
      </w:pPr>
      <w:r>
        <w:rPr>
          <w:b/>
          <w:bCs/>
          <w:sz w:val="20"/>
          <w:szCs w:val="20"/>
        </w:rPr>
        <w:t>Overview</w:t>
      </w:r>
    </w:p>
    <w:p w14:paraId="7C4A6251" w14:textId="77777777" w:rsidR="00000000" w:rsidRDefault="006F4493">
      <w:pPr>
        <w:pStyle w:val="a3"/>
        <w:spacing w:before="0" w:beforeAutospacing="0" w:after="0" w:afterAutospacing="0"/>
        <w:jc w:val="both"/>
        <w:divId w:val="1301302551"/>
        <w:rPr>
          <w:sz w:val="20"/>
          <w:szCs w:val="20"/>
        </w:rPr>
      </w:pPr>
      <w:r>
        <w:rPr>
          <w:sz w:val="20"/>
          <w:szCs w:val="20"/>
        </w:rPr>
        <w:t> </w:t>
      </w:r>
    </w:p>
    <w:p w14:paraId="4CAAB4DC" w14:textId="77777777" w:rsidR="00000000" w:rsidRDefault="006F4493">
      <w:pPr>
        <w:pStyle w:val="a3"/>
        <w:spacing w:before="0" w:beforeAutospacing="0" w:after="0" w:afterAutospacing="0"/>
        <w:jc w:val="both"/>
        <w:divId w:val="1301302551"/>
        <w:rPr>
          <w:sz w:val="20"/>
          <w:szCs w:val="20"/>
        </w:rPr>
      </w:pPr>
      <w:r>
        <w:rPr>
          <w:sz w:val="20"/>
          <w:szCs w:val="20"/>
        </w:rPr>
        <w:t>W</w:t>
      </w:r>
      <w:r>
        <w:rPr>
          <w:sz w:val="20"/>
          <w:szCs w:val="20"/>
        </w:rPr>
        <w:t>e are a blank check company incorporated as a Cayman Islands exempted company on December 18, 2020. We were formed for the purpose of effecting a merger, share exchange, asset acquisition, share purchase, reorganization or similar business combination with</w:t>
      </w:r>
      <w:r>
        <w:rPr>
          <w:sz w:val="20"/>
          <w:szCs w:val="20"/>
        </w:rPr>
        <w:t xml:space="preserve"> one or more businesses (the “Business Combination”). We are an emerging growth company and, as such, we are subject to all of the risks associated with emerging growth companies.</w:t>
      </w:r>
    </w:p>
    <w:p w14:paraId="4BE94A71" w14:textId="77777777" w:rsidR="00000000" w:rsidRDefault="006F4493">
      <w:pPr>
        <w:pStyle w:val="a3"/>
        <w:spacing w:before="0" w:beforeAutospacing="0" w:after="0" w:afterAutospacing="0"/>
        <w:jc w:val="both"/>
        <w:divId w:val="1301302551"/>
        <w:rPr>
          <w:sz w:val="20"/>
          <w:szCs w:val="20"/>
        </w:rPr>
      </w:pPr>
      <w:r>
        <w:rPr>
          <w:sz w:val="20"/>
          <w:szCs w:val="20"/>
        </w:rPr>
        <w:t> </w:t>
      </w:r>
    </w:p>
    <w:p w14:paraId="4FD9A7D1" w14:textId="77777777" w:rsidR="00000000" w:rsidRDefault="006F4493">
      <w:pPr>
        <w:pStyle w:val="a3"/>
        <w:spacing w:before="0" w:beforeAutospacing="0" w:after="0" w:afterAutospacing="0"/>
        <w:jc w:val="both"/>
        <w:divId w:val="1301302551"/>
        <w:rPr>
          <w:sz w:val="20"/>
          <w:szCs w:val="20"/>
        </w:rPr>
      </w:pPr>
      <w:r>
        <w:rPr>
          <w:sz w:val="20"/>
          <w:szCs w:val="20"/>
        </w:rPr>
        <w:t>Our sponsor is Pathfinder Acquisition LLC, a Delaware limited liability co</w:t>
      </w:r>
      <w:r>
        <w:rPr>
          <w:sz w:val="20"/>
          <w:szCs w:val="20"/>
        </w:rPr>
        <w:t>mpany. The registration statement for our initial public offering was declared effective on February 16, 2021 (our “initial public offering”). On February 19, 2021, we consummated our initial public offering of 32,500,000 units (“Units”), including 2,500,0</w:t>
      </w:r>
      <w:r>
        <w:rPr>
          <w:sz w:val="20"/>
          <w:szCs w:val="20"/>
        </w:rPr>
        <w:t xml:space="preserve">00 additional Units to partially cover over-allotments (the “Over-Allotment Units”), at $10.00 per Unit, generating gross proceeds of $325.0 million, and incurring offering costs of approximately $18.5 million, of which approximately $11.4 million was for </w:t>
      </w:r>
      <w:r>
        <w:rPr>
          <w:sz w:val="20"/>
          <w:szCs w:val="20"/>
        </w:rPr>
        <w:t>deferred underwriting commissions. The underwriters had 45 days from the effective date of the prospectus to exercise the remaining portion of its option to purchase up to 2,000,000 Units at our initial public offering price to cover over-allotments, if an</w:t>
      </w:r>
      <w:r>
        <w:rPr>
          <w:sz w:val="20"/>
          <w:szCs w:val="20"/>
        </w:rPr>
        <w:t>y. On April 2, 2021, the over-allotment option on the remaining Units expired unexercised by the underwriters.</w:t>
      </w:r>
    </w:p>
    <w:p w14:paraId="6C07E3CD" w14:textId="77777777" w:rsidR="00000000" w:rsidRDefault="006F4493">
      <w:pPr>
        <w:pStyle w:val="a3"/>
        <w:spacing w:before="0" w:beforeAutospacing="0" w:after="0" w:afterAutospacing="0"/>
        <w:jc w:val="both"/>
        <w:divId w:val="1301302551"/>
        <w:rPr>
          <w:sz w:val="20"/>
          <w:szCs w:val="20"/>
        </w:rPr>
      </w:pPr>
      <w:r>
        <w:rPr>
          <w:sz w:val="20"/>
          <w:szCs w:val="20"/>
        </w:rPr>
        <w:t> </w:t>
      </w:r>
    </w:p>
    <w:p w14:paraId="05BB1860" w14:textId="77777777" w:rsidR="00000000" w:rsidRDefault="006F4493">
      <w:pPr>
        <w:pStyle w:val="a3"/>
        <w:spacing w:before="0" w:beforeAutospacing="0" w:after="0" w:afterAutospacing="0"/>
        <w:jc w:val="both"/>
        <w:divId w:val="1301302551"/>
        <w:rPr>
          <w:sz w:val="20"/>
          <w:szCs w:val="20"/>
        </w:rPr>
      </w:pPr>
      <w:r>
        <w:rPr>
          <w:sz w:val="20"/>
          <w:szCs w:val="20"/>
        </w:rPr>
        <w:t>Simultaneously with the closing of our initial public offering, we consummated the private placement (the “private placement”) of 4,250,000 pri</w:t>
      </w:r>
      <w:r>
        <w:rPr>
          <w:sz w:val="20"/>
          <w:szCs w:val="20"/>
        </w:rPr>
        <w:t>vate placement warrants to our sponsor, each exercisable to purchase one Class A ordinary share at $11.50 per share (the “private placement warrants”), at a price of $2.00 per private placement warrant, generating gross proceeds to us of $8.5 million.</w:t>
      </w:r>
    </w:p>
    <w:p w14:paraId="75A2D9BD" w14:textId="77777777" w:rsidR="00000000" w:rsidRDefault="006F4493">
      <w:pPr>
        <w:pStyle w:val="a3"/>
        <w:spacing w:before="0" w:beforeAutospacing="0" w:after="0" w:afterAutospacing="0"/>
        <w:jc w:val="both"/>
        <w:divId w:val="1301302551"/>
        <w:rPr>
          <w:sz w:val="20"/>
          <w:szCs w:val="20"/>
        </w:rPr>
      </w:pPr>
      <w:r>
        <w:rPr>
          <w:sz w:val="20"/>
          <w:szCs w:val="20"/>
        </w:rPr>
        <w:t> </w:t>
      </w:r>
    </w:p>
    <w:p w14:paraId="038810B7" w14:textId="77777777" w:rsidR="00000000" w:rsidRDefault="006F4493">
      <w:pPr>
        <w:pStyle w:val="a3"/>
        <w:spacing w:before="0" w:beforeAutospacing="0" w:after="0" w:afterAutospacing="0"/>
        <w:jc w:val="both"/>
        <w:divId w:val="1301302551"/>
        <w:rPr>
          <w:sz w:val="20"/>
          <w:szCs w:val="20"/>
        </w:rPr>
      </w:pPr>
      <w:r>
        <w:rPr>
          <w:sz w:val="20"/>
          <w:szCs w:val="20"/>
        </w:rPr>
        <w:t>Up</w:t>
      </w:r>
      <w:r>
        <w:rPr>
          <w:sz w:val="20"/>
          <w:szCs w:val="20"/>
        </w:rPr>
        <w:t>on the closing of our initial public offering and the private placement, $325.0 million ($10.00 per Unit) of the net proceeds of our initial public offering and certain of the proceeds of the private placement was placed in a trust account with Continental</w:t>
      </w:r>
      <w:r>
        <w:rPr>
          <w:sz w:val="20"/>
          <w:szCs w:val="20"/>
        </w:rPr>
        <w:t xml:space="preserve"> Stock Transfer &amp; Trust Company acting as trustee (the “trust account”) and was invested in United States “government securities” within the meaning of Section 2(a)(16) of the Investment Company Act having a maturity of 185 days or less or in money market </w:t>
      </w:r>
      <w:r>
        <w:rPr>
          <w:sz w:val="20"/>
          <w:szCs w:val="20"/>
        </w:rPr>
        <w:t>funds meeting certain conditions under Rule 2a-7 promulgated under the Investment Company Act of 1940, as amended, or the Investment Company Act, which are invested only in direct U.S. government treasury obligations, as determined by us, until the earlier</w:t>
      </w:r>
      <w:r>
        <w:rPr>
          <w:sz w:val="20"/>
          <w:szCs w:val="20"/>
        </w:rPr>
        <w:t xml:space="preserve"> of: (i) the completion of a Business Combination and (ii) the distribution of the trust account as described below.</w:t>
      </w:r>
    </w:p>
    <w:p w14:paraId="15F5E312" w14:textId="77777777" w:rsidR="00000000" w:rsidRDefault="006F4493">
      <w:pPr>
        <w:pStyle w:val="a3"/>
        <w:spacing w:before="0" w:beforeAutospacing="0" w:after="0" w:afterAutospacing="0"/>
        <w:jc w:val="both"/>
        <w:divId w:val="1301302551"/>
        <w:rPr>
          <w:sz w:val="20"/>
          <w:szCs w:val="20"/>
        </w:rPr>
      </w:pPr>
      <w:r>
        <w:rPr>
          <w:sz w:val="20"/>
          <w:szCs w:val="20"/>
        </w:rPr>
        <w:t> </w:t>
      </w:r>
    </w:p>
    <w:p w14:paraId="1514F1EC" w14:textId="77777777" w:rsidR="00000000" w:rsidRDefault="006F4493">
      <w:pPr>
        <w:pStyle w:val="a3"/>
        <w:spacing w:before="0" w:beforeAutospacing="0" w:after="0" w:afterAutospacing="0"/>
        <w:jc w:val="both"/>
        <w:divId w:val="1301302551"/>
        <w:rPr>
          <w:sz w:val="20"/>
          <w:szCs w:val="20"/>
        </w:rPr>
      </w:pPr>
      <w:r>
        <w:rPr>
          <w:sz w:val="20"/>
          <w:szCs w:val="20"/>
        </w:rPr>
        <w:t>Our management has broad discretion with respect to the specific application of the net proceeds of our initial public offering and the s</w:t>
      </w:r>
      <w:r>
        <w:rPr>
          <w:sz w:val="20"/>
          <w:szCs w:val="20"/>
        </w:rPr>
        <w:t>ale of private placement warrants, although substantially all of the net proceeds are intended to be applied generally toward consummating a Business Combination. Our initial Business Combination must be with one or more operating businesses or assets with</w:t>
      </w:r>
      <w:r>
        <w:rPr>
          <w:sz w:val="20"/>
          <w:szCs w:val="20"/>
        </w:rPr>
        <w:t xml:space="preserve"> a fair market value equal to at least 80% of the net assets held in the trust account (excluding the deferred underwriting commissions and taxes payable on the income earned on the trust account) at the time we sign a definitive agreement in connection wi</w:t>
      </w:r>
      <w:r>
        <w:rPr>
          <w:sz w:val="20"/>
          <w:szCs w:val="20"/>
        </w:rPr>
        <w:t>th the initial Business Combination. However, we will only complete a Business Combination if the post-transaction company owns or acquires 50% or more of the outstanding voting securities of the target business or otherwise acquires a controlling interest</w:t>
      </w:r>
      <w:r>
        <w:rPr>
          <w:sz w:val="20"/>
          <w:szCs w:val="20"/>
        </w:rPr>
        <w:t xml:space="preserve"> in the target business sufficient for it not to be required to register as an investment company under the Investment Company Act.</w:t>
      </w:r>
    </w:p>
    <w:p w14:paraId="5F91B00B" w14:textId="77777777" w:rsidR="00000000" w:rsidRDefault="006F4493">
      <w:pPr>
        <w:pStyle w:val="a3"/>
        <w:spacing w:before="0" w:beforeAutospacing="0" w:after="0" w:afterAutospacing="0"/>
        <w:jc w:val="both"/>
        <w:divId w:val="1301302551"/>
        <w:rPr>
          <w:sz w:val="20"/>
          <w:szCs w:val="20"/>
        </w:rPr>
      </w:pPr>
      <w:r>
        <w:rPr>
          <w:sz w:val="20"/>
          <w:szCs w:val="20"/>
        </w:rPr>
        <w:t> </w:t>
      </w:r>
    </w:p>
    <w:p w14:paraId="731B7082" w14:textId="77777777" w:rsidR="00000000" w:rsidRDefault="006F4493">
      <w:pPr>
        <w:pStyle w:val="a3"/>
        <w:spacing w:before="0" w:beforeAutospacing="0" w:after="0" w:afterAutospacing="0"/>
        <w:jc w:val="center"/>
        <w:divId w:val="1461533798"/>
        <w:rPr>
          <w:sz w:val="20"/>
          <w:szCs w:val="20"/>
        </w:rPr>
      </w:pPr>
      <w:r>
        <w:rPr>
          <w:sz w:val="20"/>
          <w:szCs w:val="20"/>
        </w:rPr>
        <w:t>2</w:t>
      </w:r>
      <w:r>
        <w:rPr>
          <w:sz w:val="20"/>
          <w:szCs w:val="20"/>
        </w:rPr>
        <w:t>1</w:t>
      </w:r>
      <w:r>
        <w:rPr>
          <w:sz w:val="20"/>
          <w:szCs w:val="20"/>
        </w:rPr>
        <w:t> </w:t>
      </w:r>
    </w:p>
    <w:p w14:paraId="7EB8153F" w14:textId="77777777" w:rsidR="00000000" w:rsidRDefault="006F4493">
      <w:pPr>
        <w:pStyle w:val="a3"/>
        <w:spacing w:before="0" w:beforeAutospacing="0" w:after="0" w:afterAutospacing="0"/>
        <w:divId w:val="490876395"/>
        <w:rPr>
          <w:sz w:val="20"/>
          <w:szCs w:val="20"/>
        </w:rPr>
      </w:pPr>
      <w:r>
        <w:rPr>
          <w:sz w:val="20"/>
          <w:szCs w:val="20"/>
        </w:rPr>
        <w:t> </w:t>
      </w:r>
    </w:p>
    <w:p w14:paraId="771412FC" w14:textId="77777777" w:rsidR="00000000" w:rsidRDefault="006F4493">
      <w:pPr>
        <w:pStyle w:val="a3"/>
        <w:spacing w:before="0" w:beforeAutospacing="0" w:after="0" w:afterAutospacing="0"/>
        <w:jc w:val="both"/>
        <w:divId w:val="1301302551"/>
        <w:rPr>
          <w:sz w:val="20"/>
          <w:szCs w:val="20"/>
        </w:rPr>
      </w:pPr>
      <w:r>
        <w:rPr>
          <w:sz w:val="20"/>
          <w:szCs w:val="20"/>
        </w:rPr>
        <w:t> </w:t>
      </w:r>
    </w:p>
    <w:p w14:paraId="58294C8D" w14:textId="77777777" w:rsidR="00000000" w:rsidRDefault="006F4493">
      <w:pPr>
        <w:pStyle w:val="a3"/>
        <w:spacing w:before="0" w:beforeAutospacing="0" w:after="0" w:afterAutospacing="0"/>
        <w:jc w:val="both"/>
        <w:divId w:val="1301302551"/>
        <w:rPr>
          <w:sz w:val="20"/>
          <w:szCs w:val="20"/>
        </w:rPr>
      </w:pPr>
      <w:r>
        <w:rPr>
          <w:sz w:val="20"/>
          <w:szCs w:val="20"/>
        </w:rPr>
        <w:t xml:space="preserve">If we are unable to complete a Business Combination </w:t>
      </w:r>
      <w:r>
        <w:rPr>
          <w:sz w:val="20"/>
          <w:szCs w:val="20"/>
        </w:rPr>
        <w:t>within 24 months from our initial public offering, we will (i) cease all operations except for the purpose of winding up; (ii) as promptly as reasonably possible but not more than ten business days thereafter, redeem the public shares, at a per-share price</w:t>
      </w:r>
      <w:r>
        <w:rPr>
          <w:sz w:val="20"/>
          <w:szCs w:val="20"/>
        </w:rPr>
        <w:t>, payable in cash, equal to the aggregate amount then on deposit in the trust account, including interest earned on the funds held in the trust account and not previously released to us to pay its income taxes, if any (less up to $100,000 of interest to pa</w:t>
      </w:r>
      <w:r>
        <w:rPr>
          <w:sz w:val="20"/>
          <w:szCs w:val="20"/>
        </w:rPr>
        <w:t>y dissolution expenses), divided by the number of the then-outstanding public shares, which redemption will completely extinguish public shareholders’ rights as shareholders (including the right to receive further liquidation distributions, if any); and (i</w:t>
      </w:r>
      <w:r>
        <w:rPr>
          <w:sz w:val="20"/>
          <w:szCs w:val="20"/>
        </w:rPr>
        <w:t>ii) as promptly as reasonably possible following such redemption, subject to the approval of our remaining shareholders and its board of directors, liquidate and dissolve, subject in the case of clauses (ii) and (iii) to our obligations under Cayman Island</w:t>
      </w:r>
      <w:r>
        <w:rPr>
          <w:sz w:val="20"/>
          <w:szCs w:val="20"/>
        </w:rPr>
        <w:t>s law to provide for claims of creditors and the requirements of other applicable law.</w:t>
      </w:r>
    </w:p>
    <w:p w14:paraId="436A9291" w14:textId="77777777" w:rsidR="00000000" w:rsidRDefault="006F4493">
      <w:pPr>
        <w:pStyle w:val="a3"/>
        <w:spacing w:before="0" w:beforeAutospacing="0" w:after="0" w:afterAutospacing="0"/>
        <w:jc w:val="both"/>
        <w:divId w:val="1301302551"/>
        <w:rPr>
          <w:sz w:val="20"/>
          <w:szCs w:val="20"/>
        </w:rPr>
      </w:pPr>
      <w:r>
        <w:rPr>
          <w:sz w:val="20"/>
          <w:szCs w:val="20"/>
        </w:rPr>
        <w:t> </w:t>
      </w:r>
    </w:p>
    <w:p w14:paraId="6A859A3E" w14:textId="77777777" w:rsidR="00000000" w:rsidRDefault="006F4493">
      <w:pPr>
        <w:pStyle w:val="a3"/>
        <w:spacing w:before="0" w:beforeAutospacing="0" w:after="0" w:afterAutospacing="0"/>
        <w:jc w:val="both"/>
        <w:divId w:val="1301302551"/>
        <w:rPr>
          <w:sz w:val="20"/>
          <w:szCs w:val="20"/>
        </w:rPr>
      </w:pPr>
      <w:r>
        <w:rPr>
          <w:b/>
          <w:bCs/>
          <w:sz w:val="20"/>
          <w:szCs w:val="20"/>
        </w:rPr>
        <w:t>Liquidity and Capital Resources and Going Concern</w:t>
      </w:r>
    </w:p>
    <w:p w14:paraId="227B2700" w14:textId="77777777" w:rsidR="00000000" w:rsidRDefault="006F4493">
      <w:pPr>
        <w:pStyle w:val="a3"/>
        <w:spacing w:before="0" w:beforeAutospacing="0" w:after="0" w:afterAutospacing="0"/>
        <w:jc w:val="both"/>
        <w:divId w:val="1301302551"/>
        <w:rPr>
          <w:sz w:val="20"/>
          <w:szCs w:val="20"/>
        </w:rPr>
      </w:pPr>
      <w:r>
        <w:rPr>
          <w:sz w:val="20"/>
          <w:szCs w:val="20"/>
        </w:rPr>
        <w:t> </w:t>
      </w:r>
    </w:p>
    <w:p w14:paraId="6993E2BF" w14:textId="77777777" w:rsidR="00000000" w:rsidRDefault="006F4493">
      <w:pPr>
        <w:pStyle w:val="a3"/>
        <w:spacing w:before="0" w:beforeAutospacing="0" w:after="0" w:afterAutospacing="0"/>
        <w:jc w:val="both"/>
        <w:divId w:val="1301302551"/>
        <w:rPr>
          <w:sz w:val="20"/>
          <w:szCs w:val="20"/>
        </w:rPr>
      </w:pPr>
      <w:r>
        <w:rPr>
          <w:sz w:val="20"/>
          <w:szCs w:val="20"/>
        </w:rPr>
        <w:t>As of June 30, 2022, we had approximately $168,000 in our operating bank account, which is not sufficient working c</w:t>
      </w:r>
      <w:r>
        <w:rPr>
          <w:sz w:val="20"/>
          <w:szCs w:val="20"/>
        </w:rPr>
        <w:t>apital to meet its needs through the earlier of the consummation of a Business Combination or through the mandatory liquidation date of February 19, 2023.</w:t>
      </w:r>
    </w:p>
    <w:p w14:paraId="696E989E" w14:textId="77777777" w:rsidR="00000000" w:rsidRDefault="006F4493">
      <w:pPr>
        <w:pStyle w:val="a3"/>
        <w:spacing w:before="0" w:beforeAutospacing="0" w:after="0" w:afterAutospacing="0"/>
        <w:jc w:val="both"/>
        <w:divId w:val="1301302551"/>
        <w:rPr>
          <w:sz w:val="20"/>
          <w:szCs w:val="20"/>
        </w:rPr>
      </w:pPr>
      <w:r>
        <w:rPr>
          <w:sz w:val="20"/>
          <w:szCs w:val="20"/>
        </w:rPr>
        <w:t> </w:t>
      </w:r>
    </w:p>
    <w:p w14:paraId="52E1E06E" w14:textId="77777777" w:rsidR="00000000" w:rsidRDefault="006F4493">
      <w:pPr>
        <w:pStyle w:val="a3"/>
        <w:spacing w:before="0" w:beforeAutospacing="0" w:after="0" w:afterAutospacing="0"/>
        <w:jc w:val="both"/>
        <w:divId w:val="1301302551"/>
        <w:rPr>
          <w:sz w:val="20"/>
          <w:szCs w:val="20"/>
        </w:rPr>
      </w:pPr>
      <w:r>
        <w:rPr>
          <w:sz w:val="20"/>
          <w:szCs w:val="20"/>
        </w:rPr>
        <w:t>Our liquidity needs had been satisfied through the payment of $25,000 from our sponsor to cover for</w:t>
      </w:r>
      <w:r>
        <w:rPr>
          <w:sz w:val="20"/>
          <w:szCs w:val="20"/>
        </w:rPr>
        <w:t xml:space="preserve"> certain of our expenses in exchange for the issuance of the founder shares, and a loan of approximately $129,000 pursuant to the IPO Note issued to our sponsor (as defined in Note 5 to the financial statements included in Item 1 of this Report). We repaid</w:t>
      </w:r>
      <w:r>
        <w:rPr>
          <w:sz w:val="20"/>
          <w:szCs w:val="20"/>
        </w:rPr>
        <w:t xml:space="preserve"> the IPO Note in full on February 19, 2021. Subsequent to the consummation of our initial public offering and the private placement, our needs have been satisfied with the proceeds from the consummation of the private placement not held in the trust accoun</w:t>
      </w:r>
      <w:r>
        <w:rPr>
          <w:sz w:val="20"/>
          <w:szCs w:val="20"/>
        </w:rPr>
        <w:t>t. In addition, in order to finance transaction costs in connection with a Business Combination, our sponsor will provide us Working Capital Loans (as defined in Note 5 to the financial statements included in Item 1 of this Report). As of June 30, 2022 and</w:t>
      </w:r>
      <w:r>
        <w:rPr>
          <w:sz w:val="20"/>
          <w:szCs w:val="20"/>
        </w:rPr>
        <w:t xml:space="preserve"> December 31, 2021, we had borrowed $500,000 and $250,000 in Working Capital Loans under the Promissory Note (as defined in Note 5 to the financial statements included in Item 1 of this Report), respectively.</w:t>
      </w:r>
    </w:p>
    <w:p w14:paraId="3E6BBF8B" w14:textId="77777777" w:rsidR="00000000" w:rsidRDefault="006F4493">
      <w:pPr>
        <w:pStyle w:val="a3"/>
        <w:spacing w:before="0" w:beforeAutospacing="0" w:after="0" w:afterAutospacing="0"/>
        <w:jc w:val="both"/>
        <w:divId w:val="1301302551"/>
        <w:rPr>
          <w:sz w:val="20"/>
          <w:szCs w:val="20"/>
        </w:rPr>
      </w:pPr>
      <w:r>
        <w:rPr>
          <w:sz w:val="20"/>
          <w:szCs w:val="20"/>
        </w:rPr>
        <w:t> </w:t>
      </w:r>
    </w:p>
    <w:p w14:paraId="469FFA55" w14:textId="77777777" w:rsidR="00000000" w:rsidRDefault="006F4493">
      <w:pPr>
        <w:pStyle w:val="a3"/>
        <w:spacing w:before="0" w:beforeAutospacing="0" w:after="0" w:afterAutospacing="0"/>
        <w:jc w:val="both"/>
        <w:divId w:val="1301302551"/>
        <w:rPr>
          <w:sz w:val="20"/>
          <w:szCs w:val="20"/>
        </w:rPr>
      </w:pPr>
      <w:r>
        <w:rPr>
          <w:sz w:val="20"/>
          <w:szCs w:val="20"/>
        </w:rPr>
        <w:t>In connection with the management’s assessmen</w:t>
      </w:r>
      <w:r>
        <w:rPr>
          <w:sz w:val="20"/>
          <w:szCs w:val="20"/>
        </w:rPr>
        <w:t>t of going concern considerations in accordance with FASB ASC Topic 205-40, “Presentation of Financial Statement-Going Concern,” management has determined that working capital needs, the mandatory liquidation and subsequent dissolution raise substantial do</w:t>
      </w:r>
      <w:r>
        <w:rPr>
          <w:sz w:val="20"/>
          <w:szCs w:val="20"/>
        </w:rPr>
        <w:t>ubt about our ability to continue as a going concern. These financial statements do not include any adjustments relating to the recovery of the recorded assets or the classification of the liabilities that might be necessary should we be unable to continue</w:t>
      </w:r>
      <w:r>
        <w:rPr>
          <w:sz w:val="20"/>
          <w:szCs w:val="20"/>
        </w:rPr>
        <w:t xml:space="preserve"> as a going concern.</w:t>
      </w:r>
    </w:p>
    <w:p w14:paraId="0253699F" w14:textId="77777777" w:rsidR="00000000" w:rsidRDefault="006F4493">
      <w:pPr>
        <w:pStyle w:val="a3"/>
        <w:spacing w:before="0" w:beforeAutospacing="0" w:after="0" w:afterAutospacing="0"/>
        <w:ind w:firstLine="720"/>
        <w:jc w:val="both"/>
        <w:divId w:val="1301302551"/>
        <w:rPr>
          <w:sz w:val="20"/>
          <w:szCs w:val="20"/>
        </w:rPr>
      </w:pPr>
      <w:r>
        <w:rPr>
          <w:sz w:val="20"/>
          <w:szCs w:val="20"/>
        </w:rPr>
        <w:t> </w:t>
      </w:r>
    </w:p>
    <w:p w14:paraId="5507AAF6" w14:textId="77777777" w:rsidR="00000000" w:rsidRDefault="006F4493">
      <w:pPr>
        <w:pStyle w:val="a3"/>
        <w:spacing w:before="0" w:beforeAutospacing="0" w:after="0" w:afterAutospacing="0"/>
        <w:jc w:val="both"/>
        <w:divId w:val="1301302551"/>
        <w:rPr>
          <w:sz w:val="20"/>
          <w:szCs w:val="20"/>
        </w:rPr>
      </w:pPr>
      <w:r>
        <w:rPr>
          <w:sz w:val="20"/>
          <w:szCs w:val="20"/>
        </w:rPr>
        <w:t>Management continues to evaluate the impact of the COVID-19 pandemic on the industry and has concluded that while it is reasonably possible that the virus could have a negative effect on our financial position, results of our operati</w:t>
      </w:r>
      <w:r>
        <w:rPr>
          <w:sz w:val="20"/>
          <w:szCs w:val="20"/>
        </w:rPr>
        <w:t>ons and/or search for a target company, the specific impact is not readily determinable as of the date of the financial statements. The financial statements do not include any adjustments that might result from the outcome of this uncertainty.</w:t>
      </w:r>
    </w:p>
    <w:p w14:paraId="22369409" w14:textId="77777777" w:rsidR="00000000" w:rsidRDefault="006F4493">
      <w:pPr>
        <w:pStyle w:val="a3"/>
        <w:spacing w:before="0" w:beforeAutospacing="0" w:after="0" w:afterAutospacing="0"/>
        <w:jc w:val="both"/>
        <w:divId w:val="1301302551"/>
        <w:rPr>
          <w:sz w:val="20"/>
          <w:szCs w:val="20"/>
        </w:rPr>
      </w:pPr>
      <w:r>
        <w:rPr>
          <w:sz w:val="20"/>
          <w:szCs w:val="20"/>
        </w:rPr>
        <w:t> </w:t>
      </w:r>
    </w:p>
    <w:p w14:paraId="22D9E0A2" w14:textId="77777777" w:rsidR="00000000" w:rsidRDefault="006F4493">
      <w:pPr>
        <w:pStyle w:val="a3"/>
        <w:spacing w:before="0" w:beforeAutospacing="0" w:after="0" w:afterAutospacing="0"/>
        <w:jc w:val="both"/>
        <w:divId w:val="1301302551"/>
        <w:rPr>
          <w:sz w:val="20"/>
          <w:szCs w:val="20"/>
        </w:rPr>
      </w:pPr>
      <w:r>
        <w:rPr>
          <w:sz w:val="20"/>
          <w:szCs w:val="20"/>
        </w:rPr>
        <w:t>In Februar</w:t>
      </w:r>
      <w:r>
        <w:rPr>
          <w:sz w:val="20"/>
          <w:szCs w:val="20"/>
        </w:rPr>
        <w:t>y 2022, the Russian Federation and Belarus commenced a military action with the country of Ukraine. As a result of this action, various nations, including the United States, have instituted economic sanctions against the Russian Federation and Belarus. Fur</w:t>
      </w:r>
      <w:r>
        <w:rPr>
          <w:sz w:val="20"/>
          <w:szCs w:val="20"/>
        </w:rPr>
        <w:t>ther, the impact of this action and related sanctions on the world economy are not determinable as of the date of these condensed financial statements and the specific impact on the Company’s financial condition, results of operations, and cash flows is al</w:t>
      </w:r>
      <w:r>
        <w:rPr>
          <w:sz w:val="20"/>
          <w:szCs w:val="20"/>
        </w:rPr>
        <w:t>so not determinable as of the date of these condensed financial statements.</w:t>
      </w:r>
    </w:p>
    <w:p w14:paraId="1B8B65A5" w14:textId="77777777" w:rsidR="00000000" w:rsidRDefault="006F4493">
      <w:pPr>
        <w:pStyle w:val="a3"/>
        <w:spacing w:before="0" w:beforeAutospacing="0" w:after="0" w:afterAutospacing="0"/>
        <w:jc w:val="both"/>
        <w:divId w:val="1301302551"/>
        <w:rPr>
          <w:sz w:val="20"/>
          <w:szCs w:val="20"/>
        </w:rPr>
      </w:pPr>
      <w:r>
        <w:rPr>
          <w:sz w:val="20"/>
          <w:szCs w:val="20"/>
        </w:rPr>
        <w:t> </w:t>
      </w:r>
    </w:p>
    <w:p w14:paraId="4DC726A9" w14:textId="77777777" w:rsidR="00000000" w:rsidRDefault="006F4493">
      <w:pPr>
        <w:pStyle w:val="a3"/>
        <w:spacing w:before="0" w:beforeAutospacing="0" w:after="0" w:afterAutospacing="0"/>
        <w:jc w:val="center"/>
        <w:divId w:val="381297748"/>
        <w:rPr>
          <w:sz w:val="20"/>
          <w:szCs w:val="20"/>
        </w:rPr>
      </w:pPr>
      <w:r>
        <w:rPr>
          <w:sz w:val="20"/>
          <w:szCs w:val="20"/>
        </w:rPr>
        <w:t>2</w:t>
      </w:r>
      <w:r>
        <w:rPr>
          <w:sz w:val="20"/>
          <w:szCs w:val="20"/>
        </w:rPr>
        <w:t>2</w:t>
      </w:r>
      <w:r>
        <w:rPr>
          <w:sz w:val="20"/>
          <w:szCs w:val="20"/>
        </w:rPr>
        <w:t> </w:t>
      </w:r>
    </w:p>
    <w:p w14:paraId="6C22F251" w14:textId="77777777" w:rsidR="00000000" w:rsidRDefault="006F4493">
      <w:pPr>
        <w:pStyle w:val="a3"/>
        <w:spacing w:before="0" w:beforeAutospacing="0" w:after="0" w:afterAutospacing="0"/>
        <w:divId w:val="745346603"/>
        <w:rPr>
          <w:sz w:val="20"/>
          <w:szCs w:val="20"/>
        </w:rPr>
      </w:pPr>
      <w:r>
        <w:rPr>
          <w:sz w:val="20"/>
          <w:szCs w:val="20"/>
        </w:rPr>
        <w:t> </w:t>
      </w:r>
    </w:p>
    <w:p w14:paraId="13B6EDDD" w14:textId="77777777" w:rsidR="00000000" w:rsidRDefault="006F4493">
      <w:pPr>
        <w:pStyle w:val="a3"/>
        <w:spacing w:before="0" w:beforeAutospacing="0" w:after="0" w:afterAutospacing="0"/>
        <w:jc w:val="both"/>
        <w:divId w:val="1301302551"/>
        <w:rPr>
          <w:sz w:val="20"/>
          <w:szCs w:val="20"/>
        </w:rPr>
      </w:pPr>
      <w:r>
        <w:rPr>
          <w:sz w:val="20"/>
          <w:szCs w:val="20"/>
        </w:rPr>
        <w:t> </w:t>
      </w:r>
    </w:p>
    <w:p w14:paraId="6BCFE211" w14:textId="77777777" w:rsidR="00000000" w:rsidRDefault="006F4493">
      <w:pPr>
        <w:pStyle w:val="a3"/>
        <w:spacing w:before="0" w:beforeAutospacing="0" w:after="0" w:afterAutospacing="0"/>
        <w:jc w:val="both"/>
        <w:divId w:val="1301302551"/>
        <w:rPr>
          <w:sz w:val="20"/>
          <w:szCs w:val="20"/>
        </w:rPr>
      </w:pPr>
      <w:r>
        <w:rPr>
          <w:b/>
          <w:bCs/>
          <w:sz w:val="20"/>
          <w:szCs w:val="20"/>
        </w:rPr>
        <w:t>Results of Operations</w:t>
      </w:r>
    </w:p>
    <w:p w14:paraId="21209B84" w14:textId="77777777" w:rsidR="00000000" w:rsidRDefault="006F4493">
      <w:pPr>
        <w:pStyle w:val="a3"/>
        <w:spacing w:before="0" w:beforeAutospacing="0" w:after="0" w:afterAutospacing="0"/>
        <w:jc w:val="both"/>
        <w:divId w:val="1301302551"/>
        <w:rPr>
          <w:sz w:val="20"/>
          <w:szCs w:val="20"/>
        </w:rPr>
      </w:pPr>
      <w:r>
        <w:rPr>
          <w:sz w:val="20"/>
          <w:szCs w:val="20"/>
        </w:rPr>
        <w:t> </w:t>
      </w:r>
    </w:p>
    <w:p w14:paraId="7AFADBCF" w14:textId="77777777" w:rsidR="00000000" w:rsidRDefault="006F4493">
      <w:pPr>
        <w:pStyle w:val="a3"/>
        <w:spacing w:before="0" w:beforeAutospacing="0" w:after="0" w:afterAutospacing="0"/>
        <w:jc w:val="both"/>
        <w:divId w:val="1301302551"/>
        <w:rPr>
          <w:sz w:val="20"/>
          <w:szCs w:val="20"/>
        </w:rPr>
      </w:pPr>
      <w:r>
        <w:rPr>
          <w:sz w:val="20"/>
          <w:szCs w:val="20"/>
        </w:rPr>
        <w:t>Our entire activity since inception up to June 30, 2022 was in preparation for our formation and our initial public offering and since our initial</w:t>
      </w:r>
      <w:r>
        <w:rPr>
          <w:sz w:val="20"/>
          <w:szCs w:val="20"/>
        </w:rPr>
        <w:t xml:space="preserve"> public offering, searching for a business combination target company. We do not expect to generate any operating revenues until the closing and completion of our initial Business Combination.</w:t>
      </w:r>
    </w:p>
    <w:p w14:paraId="04CF91A2" w14:textId="77777777" w:rsidR="00000000" w:rsidRDefault="006F4493">
      <w:pPr>
        <w:pStyle w:val="a3"/>
        <w:spacing w:before="0" w:beforeAutospacing="0" w:after="0" w:afterAutospacing="0"/>
        <w:jc w:val="both"/>
        <w:divId w:val="1301302551"/>
        <w:rPr>
          <w:sz w:val="20"/>
          <w:szCs w:val="20"/>
        </w:rPr>
      </w:pPr>
      <w:r>
        <w:rPr>
          <w:sz w:val="20"/>
          <w:szCs w:val="20"/>
        </w:rPr>
        <w:t> </w:t>
      </w:r>
    </w:p>
    <w:p w14:paraId="2A12AA07" w14:textId="77777777" w:rsidR="00000000" w:rsidRDefault="006F4493">
      <w:pPr>
        <w:pStyle w:val="a3"/>
        <w:spacing w:before="0" w:beforeAutospacing="0" w:after="0" w:afterAutospacing="0"/>
        <w:jc w:val="both"/>
        <w:divId w:val="1301302551"/>
        <w:rPr>
          <w:sz w:val="20"/>
          <w:szCs w:val="20"/>
        </w:rPr>
      </w:pPr>
      <w:r>
        <w:rPr>
          <w:sz w:val="20"/>
          <w:szCs w:val="20"/>
        </w:rPr>
        <w:t>For the three months ended June 30, 2022, we had net income o</w:t>
      </w:r>
      <w:r>
        <w:rPr>
          <w:sz w:val="20"/>
          <w:szCs w:val="20"/>
        </w:rPr>
        <w:t xml:space="preserve">f approximately $2.5 million, which consisted of approximately $2.6 million of non-operating gain resulting from the change in fair value of derivative warrant liabilities and approximately $208,000 of income from investments held in trust account, offset </w:t>
      </w:r>
      <w:r>
        <w:rPr>
          <w:sz w:val="20"/>
          <w:szCs w:val="20"/>
        </w:rPr>
        <w:t>by approximately $287,000 in general and administrative expenses.</w:t>
      </w:r>
    </w:p>
    <w:p w14:paraId="29118E89" w14:textId="77777777" w:rsidR="00000000" w:rsidRDefault="006F4493">
      <w:pPr>
        <w:pStyle w:val="a3"/>
        <w:spacing w:before="0" w:beforeAutospacing="0" w:after="0" w:afterAutospacing="0"/>
        <w:jc w:val="both"/>
        <w:divId w:val="1301302551"/>
        <w:rPr>
          <w:sz w:val="20"/>
          <w:szCs w:val="20"/>
        </w:rPr>
      </w:pPr>
      <w:r>
        <w:rPr>
          <w:sz w:val="20"/>
          <w:szCs w:val="20"/>
        </w:rPr>
        <w:t> </w:t>
      </w:r>
    </w:p>
    <w:p w14:paraId="2195D5E5" w14:textId="77777777" w:rsidR="00000000" w:rsidRDefault="006F4493">
      <w:pPr>
        <w:pStyle w:val="a3"/>
        <w:spacing w:before="0" w:beforeAutospacing="0" w:after="0" w:afterAutospacing="0"/>
        <w:jc w:val="both"/>
        <w:divId w:val="1301302551"/>
        <w:rPr>
          <w:sz w:val="20"/>
          <w:szCs w:val="20"/>
        </w:rPr>
      </w:pPr>
      <w:r>
        <w:rPr>
          <w:sz w:val="20"/>
          <w:szCs w:val="20"/>
        </w:rPr>
        <w:t>For the six months ended June 30, 2022, we had net income of approximately $4.6 million, which consisted of approximately $4.9 million of non-operating gain resulting from the change in fa</w:t>
      </w:r>
      <w:r>
        <w:rPr>
          <w:sz w:val="20"/>
          <w:szCs w:val="20"/>
        </w:rPr>
        <w:t>ir value of derivative warrant liabilities and approximately $215,000 of income from investments held in trust account, offset by approximately $550,000 in general and administrative expenses.</w:t>
      </w:r>
    </w:p>
    <w:p w14:paraId="0C3B678B" w14:textId="77777777" w:rsidR="00000000" w:rsidRDefault="006F4493">
      <w:pPr>
        <w:pStyle w:val="a3"/>
        <w:spacing w:before="0" w:beforeAutospacing="0" w:after="0" w:afterAutospacing="0"/>
        <w:jc w:val="both"/>
        <w:divId w:val="1301302551"/>
        <w:rPr>
          <w:sz w:val="20"/>
          <w:szCs w:val="20"/>
        </w:rPr>
      </w:pPr>
      <w:r>
        <w:rPr>
          <w:sz w:val="20"/>
          <w:szCs w:val="20"/>
        </w:rPr>
        <w:t> </w:t>
      </w:r>
    </w:p>
    <w:p w14:paraId="5DFFFF8F" w14:textId="77777777" w:rsidR="00000000" w:rsidRDefault="006F4493">
      <w:pPr>
        <w:pStyle w:val="a3"/>
        <w:spacing w:before="0" w:beforeAutospacing="0" w:after="0" w:afterAutospacing="0"/>
        <w:jc w:val="both"/>
        <w:divId w:val="1301302551"/>
        <w:rPr>
          <w:sz w:val="20"/>
          <w:szCs w:val="20"/>
        </w:rPr>
      </w:pPr>
      <w:r>
        <w:rPr>
          <w:sz w:val="20"/>
          <w:szCs w:val="20"/>
        </w:rPr>
        <w:t>For the three and six months ended June 30, 2021, we had net income of approximately $2.9 million and $4.0 million, which consisted of approximately a $3.2 million and $5.1 million of non-operating gain resulting from the change in fair value of derivative</w:t>
      </w:r>
      <w:r>
        <w:rPr>
          <w:sz w:val="20"/>
          <w:szCs w:val="20"/>
        </w:rPr>
        <w:t xml:space="preserve"> warrant liabilities and approximately $8,000 and $9,000 of income from investments held in trust account, partially offset by approximately $290,000 in general and administrative expenses, and approximately $575,000 and $0 in offering costs associated wit</w:t>
      </w:r>
      <w:r>
        <w:rPr>
          <w:sz w:val="20"/>
          <w:szCs w:val="20"/>
        </w:rPr>
        <w:t>h derivative warrant liabilities.</w:t>
      </w:r>
    </w:p>
    <w:p w14:paraId="40FBF667" w14:textId="77777777" w:rsidR="00000000" w:rsidRDefault="006F4493">
      <w:pPr>
        <w:pStyle w:val="a3"/>
        <w:spacing w:before="0" w:beforeAutospacing="0" w:after="0" w:afterAutospacing="0"/>
        <w:jc w:val="both"/>
        <w:divId w:val="1301302551"/>
        <w:rPr>
          <w:sz w:val="20"/>
          <w:szCs w:val="20"/>
        </w:rPr>
      </w:pPr>
      <w:r>
        <w:rPr>
          <w:b/>
          <w:bCs/>
          <w:sz w:val="20"/>
          <w:szCs w:val="20"/>
        </w:rPr>
        <w:t> </w:t>
      </w:r>
    </w:p>
    <w:p w14:paraId="1D28A503" w14:textId="77777777" w:rsidR="00000000" w:rsidRDefault="006F4493">
      <w:pPr>
        <w:pStyle w:val="a3"/>
        <w:spacing w:before="0" w:beforeAutospacing="0" w:after="0" w:afterAutospacing="0"/>
        <w:jc w:val="both"/>
        <w:divId w:val="1301302551"/>
        <w:rPr>
          <w:sz w:val="20"/>
          <w:szCs w:val="20"/>
        </w:rPr>
      </w:pPr>
      <w:r>
        <w:rPr>
          <w:b/>
          <w:bCs/>
          <w:sz w:val="20"/>
          <w:szCs w:val="20"/>
        </w:rPr>
        <w:t>Contractual Obligations</w:t>
      </w:r>
    </w:p>
    <w:p w14:paraId="3B4F2487" w14:textId="77777777" w:rsidR="00000000" w:rsidRDefault="006F4493">
      <w:pPr>
        <w:pStyle w:val="a3"/>
        <w:spacing w:before="0" w:beforeAutospacing="0" w:after="0" w:afterAutospacing="0"/>
        <w:jc w:val="both"/>
        <w:divId w:val="1301302551"/>
        <w:rPr>
          <w:sz w:val="20"/>
          <w:szCs w:val="20"/>
        </w:rPr>
      </w:pPr>
      <w:r>
        <w:rPr>
          <w:sz w:val="20"/>
          <w:szCs w:val="20"/>
        </w:rPr>
        <w:t> </w:t>
      </w:r>
    </w:p>
    <w:p w14:paraId="663930F9" w14:textId="77777777" w:rsidR="00000000" w:rsidRDefault="006F4493">
      <w:pPr>
        <w:pStyle w:val="a3"/>
        <w:spacing w:before="0" w:beforeAutospacing="0" w:after="0" w:afterAutospacing="0"/>
        <w:jc w:val="both"/>
        <w:divId w:val="1301302551"/>
        <w:rPr>
          <w:sz w:val="20"/>
          <w:szCs w:val="20"/>
        </w:rPr>
      </w:pPr>
      <w:r>
        <w:rPr>
          <w:b/>
          <w:bCs/>
          <w:i/>
          <w:iCs/>
          <w:sz w:val="20"/>
          <w:szCs w:val="20"/>
        </w:rPr>
        <w:t>Administrative Services Agreement</w:t>
      </w:r>
    </w:p>
    <w:p w14:paraId="3B18A9CF" w14:textId="77777777" w:rsidR="00000000" w:rsidRDefault="006F4493">
      <w:pPr>
        <w:pStyle w:val="a3"/>
        <w:spacing w:before="0" w:beforeAutospacing="0" w:after="0" w:afterAutospacing="0"/>
        <w:jc w:val="both"/>
        <w:divId w:val="1301302551"/>
        <w:rPr>
          <w:sz w:val="20"/>
          <w:szCs w:val="20"/>
        </w:rPr>
      </w:pPr>
      <w:r>
        <w:rPr>
          <w:sz w:val="20"/>
          <w:szCs w:val="20"/>
        </w:rPr>
        <w:t> </w:t>
      </w:r>
    </w:p>
    <w:p w14:paraId="3C372C83" w14:textId="77777777" w:rsidR="00000000" w:rsidRDefault="006F4493">
      <w:pPr>
        <w:pStyle w:val="a3"/>
        <w:spacing w:before="0" w:beforeAutospacing="0" w:after="0" w:afterAutospacing="0"/>
        <w:jc w:val="both"/>
        <w:divId w:val="1301302551"/>
        <w:rPr>
          <w:sz w:val="20"/>
          <w:szCs w:val="20"/>
        </w:rPr>
      </w:pPr>
      <w:r>
        <w:rPr>
          <w:sz w:val="20"/>
          <w:szCs w:val="20"/>
        </w:rPr>
        <w:t>Commencing on the date that our securities were first listed on the Nasdaq Capital Market (“NASDAQ”) through the earlier of consummation of the initial Busine</w:t>
      </w:r>
      <w:r>
        <w:rPr>
          <w:sz w:val="20"/>
          <w:szCs w:val="20"/>
        </w:rPr>
        <w:t>ss Combination and the liquidation, we agreed to pay our sponsor $10,000 per month for office space, secretarial and administrative services provided to us.</w:t>
      </w:r>
    </w:p>
    <w:p w14:paraId="2BB36DEA" w14:textId="77777777" w:rsidR="00000000" w:rsidRDefault="006F4493">
      <w:pPr>
        <w:pStyle w:val="a3"/>
        <w:spacing w:before="0" w:beforeAutospacing="0" w:after="0" w:afterAutospacing="0"/>
        <w:jc w:val="both"/>
        <w:divId w:val="1301302551"/>
        <w:rPr>
          <w:sz w:val="20"/>
          <w:szCs w:val="20"/>
        </w:rPr>
      </w:pPr>
      <w:r>
        <w:rPr>
          <w:sz w:val="20"/>
          <w:szCs w:val="20"/>
        </w:rPr>
        <w:t> </w:t>
      </w:r>
    </w:p>
    <w:p w14:paraId="1D8C790F" w14:textId="77777777" w:rsidR="00000000" w:rsidRDefault="006F4493">
      <w:pPr>
        <w:pStyle w:val="a3"/>
        <w:spacing w:before="0" w:beforeAutospacing="0" w:after="0" w:afterAutospacing="0"/>
        <w:jc w:val="both"/>
        <w:divId w:val="1301302551"/>
        <w:rPr>
          <w:sz w:val="20"/>
          <w:szCs w:val="20"/>
        </w:rPr>
      </w:pPr>
      <w:r>
        <w:rPr>
          <w:sz w:val="20"/>
          <w:szCs w:val="20"/>
        </w:rPr>
        <w:t>In addition, our sponsor, officers and directors, or any of their respective affiliates will be r</w:t>
      </w:r>
      <w:r>
        <w:rPr>
          <w:sz w:val="20"/>
          <w:szCs w:val="20"/>
        </w:rPr>
        <w:t>eimbursed for any out-of-pocket expenses incurred in connection with activities on our behalf such as identifying potential target businesses and performing due diligence on suitable Business Combinations. The audit committee will review on a quarterly bas</w:t>
      </w:r>
      <w:r>
        <w:rPr>
          <w:sz w:val="20"/>
          <w:szCs w:val="20"/>
        </w:rPr>
        <w:t>is all payments that were made by us to our sponsor, officers or directors, or us or their affiliates. Any such payments prior to an initial Business Combination will be made from funds held outside the trust account.</w:t>
      </w:r>
    </w:p>
    <w:p w14:paraId="310D0021" w14:textId="77777777" w:rsidR="00000000" w:rsidRDefault="006F4493">
      <w:pPr>
        <w:pStyle w:val="a3"/>
        <w:spacing w:before="0" w:beforeAutospacing="0" w:after="0" w:afterAutospacing="0"/>
        <w:jc w:val="both"/>
        <w:divId w:val="1301302551"/>
        <w:rPr>
          <w:sz w:val="20"/>
          <w:szCs w:val="20"/>
        </w:rPr>
      </w:pPr>
      <w:r>
        <w:rPr>
          <w:sz w:val="20"/>
          <w:szCs w:val="20"/>
        </w:rPr>
        <w:t> </w:t>
      </w:r>
    </w:p>
    <w:p w14:paraId="5ACAB6FF" w14:textId="77777777" w:rsidR="00000000" w:rsidRDefault="006F4493">
      <w:pPr>
        <w:pStyle w:val="a3"/>
        <w:spacing w:before="0" w:beforeAutospacing="0" w:after="0" w:afterAutospacing="0"/>
        <w:jc w:val="both"/>
        <w:divId w:val="1301302551"/>
        <w:rPr>
          <w:sz w:val="20"/>
          <w:szCs w:val="20"/>
        </w:rPr>
      </w:pPr>
      <w:r>
        <w:rPr>
          <w:sz w:val="20"/>
          <w:szCs w:val="20"/>
        </w:rPr>
        <w:t>We incurred approximately $30,000 an</w:t>
      </w:r>
      <w:r>
        <w:rPr>
          <w:sz w:val="20"/>
          <w:szCs w:val="20"/>
        </w:rPr>
        <w:t>d $30,000 in general and administrative expenses in the accompanying unaudited condensed consolidated statements of operations for the three months ended June 30, 2022 and 2021, respectively. We incurred approximately $60,000 and $50,000 in general and adm</w:t>
      </w:r>
      <w:r>
        <w:rPr>
          <w:sz w:val="20"/>
          <w:szCs w:val="20"/>
        </w:rPr>
        <w:t>inistrative expenses in the accompanying unaudited condensed consolidated statements of operations for the six months ended June 30, 2022 and 2021, respectively. As of June 30, 2022 and December 31, 2021, we had accrued approximately $108,000 and $100,000,</w:t>
      </w:r>
      <w:r>
        <w:rPr>
          <w:sz w:val="20"/>
          <w:szCs w:val="20"/>
        </w:rPr>
        <w:t xml:space="preserve"> respectively, for services in connection with such agreement on the accompanying condensed consolidated balance sheets.</w:t>
      </w:r>
    </w:p>
    <w:p w14:paraId="2DDB39A4" w14:textId="77777777" w:rsidR="00000000" w:rsidRDefault="006F4493">
      <w:pPr>
        <w:pStyle w:val="a3"/>
        <w:spacing w:before="0" w:beforeAutospacing="0" w:after="0" w:afterAutospacing="0"/>
        <w:jc w:val="both"/>
        <w:divId w:val="1301302551"/>
        <w:rPr>
          <w:sz w:val="20"/>
          <w:szCs w:val="20"/>
        </w:rPr>
      </w:pPr>
      <w:r>
        <w:rPr>
          <w:sz w:val="20"/>
          <w:szCs w:val="20"/>
        </w:rPr>
        <w:t> </w:t>
      </w:r>
    </w:p>
    <w:p w14:paraId="4E3F1CB9" w14:textId="77777777" w:rsidR="00000000" w:rsidRDefault="006F4493">
      <w:pPr>
        <w:pStyle w:val="a3"/>
        <w:spacing w:before="0" w:beforeAutospacing="0" w:after="0" w:afterAutospacing="0"/>
        <w:jc w:val="both"/>
        <w:divId w:val="1301302551"/>
        <w:rPr>
          <w:sz w:val="20"/>
          <w:szCs w:val="20"/>
        </w:rPr>
      </w:pPr>
      <w:r>
        <w:rPr>
          <w:b/>
          <w:bCs/>
          <w:i/>
          <w:iCs/>
          <w:sz w:val="20"/>
          <w:szCs w:val="20"/>
        </w:rPr>
        <w:t>Registration and Shareholder Rights</w:t>
      </w:r>
    </w:p>
    <w:p w14:paraId="663DBE5F" w14:textId="77777777" w:rsidR="00000000" w:rsidRDefault="006F4493">
      <w:pPr>
        <w:pStyle w:val="a3"/>
        <w:spacing w:before="0" w:beforeAutospacing="0" w:after="0" w:afterAutospacing="0"/>
        <w:jc w:val="both"/>
        <w:divId w:val="1301302551"/>
        <w:rPr>
          <w:sz w:val="20"/>
          <w:szCs w:val="20"/>
        </w:rPr>
      </w:pPr>
      <w:r>
        <w:rPr>
          <w:sz w:val="20"/>
          <w:szCs w:val="20"/>
        </w:rPr>
        <w:t> </w:t>
      </w:r>
    </w:p>
    <w:p w14:paraId="69BD2231" w14:textId="77777777" w:rsidR="00000000" w:rsidRDefault="006F4493">
      <w:pPr>
        <w:pStyle w:val="a3"/>
        <w:spacing w:before="0" w:beforeAutospacing="0" w:after="0" w:afterAutospacing="0"/>
        <w:jc w:val="both"/>
        <w:divId w:val="1301302551"/>
        <w:rPr>
          <w:sz w:val="20"/>
          <w:szCs w:val="20"/>
        </w:rPr>
      </w:pPr>
      <w:r>
        <w:rPr>
          <w:sz w:val="20"/>
          <w:szCs w:val="20"/>
        </w:rPr>
        <w:t>The holders of the founder shares, private placement warrants and warrants that may be issued upon conversion of Working Capital Loans (and any Class A ordinary shares issuable upon the exercise of the private placement warrants and warrants that may be is</w:t>
      </w:r>
      <w:r>
        <w:rPr>
          <w:sz w:val="20"/>
          <w:szCs w:val="20"/>
        </w:rPr>
        <w:t>sued upon conversion of Working Capital Loans) are entitled to registration rights pursuant to a registration and shareholder rights agreement entered into on the effective date of our initial public offering. The holders of these securities are entitled t</w:t>
      </w:r>
      <w:r>
        <w:rPr>
          <w:sz w:val="20"/>
          <w:szCs w:val="20"/>
        </w:rPr>
        <w:t>o make up to three demands, excluding short form demands, that we register such securities. In addition, the holders have certain “piggy-back” registration rights with respect to registration statements filed subsequent to the completion of the initial Bus</w:t>
      </w:r>
      <w:r>
        <w:rPr>
          <w:sz w:val="20"/>
          <w:szCs w:val="20"/>
        </w:rPr>
        <w:t>iness Combination. We will bear the expenses incurred in connection with the filing of any such registration statements.</w:t>
      </w:r>
    </w:p>
    <w:p w14:paraId="17D5B048" w14:textId="77777777" w:rsidR="00000000" w:rsidRDefault="006F4493">
      <w:pPr>
        <w:pStyle w:val="a3"/>
        <w:spacing w:before="0" w:beforeAutospacing="0" w:after="0" w:afterAutospacing="0"/>
        <w:jc w:val="both"/>
        <w:divId w:val="1301302551"/>
        <w:rPr>
          <w:sz w:val="20"/>
          <w:szCs w:val="20"/>
        </w:rPr>
      </w:pPr>
      <w:r>
        <w:rPr>
          <w:sz w:val="20"/>
          <w:szCs w:val="20"/>
        </w:rPr>
        <w:t> </w:t>
      </w:r>
    </w:p>
    <w:p w14:paraId="7BD88502" w14:textId="77777777" w:rsidR="00000000" w:rsidRDefault="006F4493">
      <w:pPr>
        <w:pStyle w:val="a3"/>
        <w:spacing w:before="0" w:beforeAutospacing="0" w:after="0" w:afterAutospacing="0"/>
        <w:jc w:val="center"/>
        <w:divId w:val="1924755842"/>
        <w:rPr>
          <w:sz w:val="20"/>
          <w:szCs w:val="20"/>
        </w:rPr>
      </w:pPr>
      <w:r>
        <w:rPr>
          <w:sz w:val="20"/>
          <w:szCs w:val="20"/>
        </w:rPr>
        <w:t>2</w:t>
      </w:r>
      <w:r>
        <w:rPr>
          <w:sz w:val="20"/>
          <w:szCs w:val="20"/>
        </w:rPr>
        <w:t>3</w:t>
      </w:r>
      <w:r>
        <w:rPr>
          <w:sz w:val="20"/>
          <w:szCs w:val="20"/>
        </w:rPr>
        <w:t> </w:t>
      </w:r>
    </w:p>
    <w:p w14:paraId="3C73892D" w14:textId="77777777" w:rsidR="00000000" w:rsidRDefault="006F4493">
      <w:pPr>
        <w:pStyle w:val="a3"/>
        <w:spacing w:before="0" w:beforeAutospacing="0" w:after="0" w:afterAutospacing="0"/>
        <w:divId w:val="758720826"/>
        <w:rPr>
          <w:sz w:val="20"/>
          <w:szCs w:val="20"/>
        </w:rPr>
      </w:pPr>
      <w:r>
        <w:rPr>
          <w:sz w:val="20"/>
          <w:szCs w:val="20"/>
        </w:rPr>
        <w:t> </w:t>
      </w:r>
    </w:p>
    <w:p w14:paraId="3762491B" w14:textId="77777777" w:rsidR="00000000" w:rsidRDefault="006F4493">
      <w:pPr>
        <w:pStyle w:val="a3"/>
        <w:spacing w:before="0" w:beforeAutospacing="0" w:after="0" w:afterAutospacing="0"/>
        <w:jc w:val="both"/>
        <w:divId w:val="1301302551"/>
        <w:rPr>
          <w:sz w:val="20"/>
          <w:szCs w:val="20"/>
        </w:rPr>
      </w:pPr>
      <w:r>
        <w:rPr>
          <w:sz w:val="20"/>
          <w:szCs w:val="20"/>
        </w:rPr>
        <w:t> </w:t>
      </w:r>
    </w:p>
    <w:p w14:paraId="509B6EC5" w14:textId="77777777" w:rsidR="00000000" w:rsidRDefault="006F4493">
      <w:pPr>
        <w:pStyle w:val="a3"/>
        <w:spacing w:before="0" w:beforeAutospacing="0" w:after="0" w:afterAutospacing="0"/>
        <w:jc w:val="both"/>
        <w:divId w:val="1301302551"/>
        <w:rPr>
          <w:sz w:val="20"/>
          <w:szCs w:val="20"/>
        </w:rPr>
      </w:pPr>
      <w:r>
        <w:rPr>
          <w:b/>
          <w:bCs/>
          <w:i/>
          <w:iCs/>
          <w:sz w:val="20"/>
          <w:szCs w:val="20"/>
        </w:rPr>
        <w:t>Underwriting Agreement</w:t>
      </w:r>
    </w:p>
    <w:p w14:paraId="75F54CDC" w14:textId="77777777" w:rsidR="00000000" w:rsidRDefault="006F4493">
      <w:pPr>
        <w:pStyle w:val="a3"/>
        <w:spacing w:before="0" w:beforeAutospacing="0" w:after="0" w:afterAutospacing="0"/>
        <w:jc w:val="both"/>
        <w:divId w:val="1301302551"/>
        <w:rPr>
          <w:sz w:val="20"/>
          <w:szCs w:val="20"/>
        </w:rPr>
      </w:pPr>
      <w:r>
        <w:rPr>
          <w:sz w:val="20"/>
          <w:szCs w:val="20"/>
        </w:rPr>
        <w:t> </w:t>
      </w:r>
    </w:p>
    <w:p w14:paraId="5E929732" w14:textId="77777777" w:rsidR="00000000" w:rsidRDefault="006F4493">
      <w:pPr>
        <w:pStyle w:val="a3"/>
        <w:spacing w:before="0" w:beforeAutospacing="0" w:after="0" w:afterAutospacing="0"/>
        <w:jc w:val="both"/>
        <w:divId w:val="1301302551"/>
        <w:rPr>
          <w:sz w:val="20"/>
          <w:szCs w:val="20"/>
        </w:rPr>
      </w:pPr>
      <w:r>
        <w:rPr>
          <w:sz w:val="20"/>
          <w:szCs w:val="20"/>
        </w:rPr>
        <w:t>The underwriters were entitled to an underwriting discount of $0.20 per unit, or $6.5 million in the</w:t>
      </w:r>
      <w:r>
        <w:rPr>
          <w:sz w:val="20"/>
          <w:szCs w:val="20"/>
        </w:rPr>
        <w:t xml:space="preserve"> aggregate, payable upon the closing of our initial public offering. In addition, $0.35 per unit, or approximately $11.4 million in the aggregate will be payable to the underwriters for deferred underwriting commissions. The deferred fee will become payabl</w:t>
      </w:r>
      <w:r>
        <w:rPr>
          <w:sz w:val="20"/>
          <w:szCs w:val="20"/>
        </w:rPr>
        <w:t>e to the underwriters from the amounts held in the trust account solely in the event that we complete a Business Combination, subject to the terms of the underwriting agreement.</w:t>
      </w:r>
    </w:p>
    <w:p w14:paraId="38BF3BFF" w14:textId="77777777" w:rsidR="00000000" w:rsidRDefault="006F4493">
      <w:pPr>
        <w:pStyle w:val="a3"/>
        <w:spacing w:before="0" w:beforeAutospacing="0" w:after="0" w:afterAutospacing="0"/>
        <w:jc w:val="both"/>
        <w:divId w:val="1301302551"/>
        <w:rPr>
          <w:sz w:val="20"/>
          <w:szCs w:val="20"/>
        </w:rPr>
      </w:pPr>
      <w:r>
        <w:rPr>
          <w:b/>
          <w:bCs/>
          <w:sz w:val="20"/>
          <w:szCs w:val="20"/>
        </w:rPr>
        <w:t> </w:t>
      </w:r>
    </w:p>
    <w:p w14:paraId="1B6D6F85" w14:textId="77777777" w:rsidR="00000000" w:rsidRDefault="006F4493">
      <w:pPr>
        <w:pStyle w:val="a3"/>
        <w:spacing w:before="0" w:beforeAutospacing="0" w:after="0" w:afterAutospacing="0"/>
        <w:jc w:val="both"/>
        <w:divId w:val="1301302551"/>
        <w:rPr>
          <w:sz w:val="20"/>
          <w:szCs w:val="20"/>
        </w:rPr>
      </w:pPr>
      <w:r>
        <w:rPr>
          <w:b/>
          <w:bCs/>
          <w:sz w:val="20"/>
          <w:szCs w:val="20"/>
        </w:rPr>
        <w:t>Critical Accounting Policies</w:t>
      </w:r>
    </w:p>
    <w:p w14:paraId="505BF88A" w14:textId="77777777" w:rsidR="00000000" w:rsidRDefault="006F4493">
      <w:pPr>
        <w:pStyle w:val="a3"/>
        <w:spacing w:before="0" w:beforeAutospacing="0" w:after="0" w:afterAutospacing="0"/>
        <w:jc w:val="both"/>
        <w:divId w:val="1301302551"/>
        <w:rPr>
          <w:sz w:val="20"/>
          <w:szCs w:val="20"/>
        </w:rPr>
      </w:pPr>
      <w:r>
        <w:rPr>
          <w:sz w:val="20"/>
          <w:szCs w:val="20"/>
        </w:rPr>
        <w:t> </w:t>
      </w:r>
    </w:p>
    <w:p w14:paraId="735A9AF3" w14:textId="77777777" w:rsidR="00000000" w:rsidRDefault="006F4493">
      <w:pPr>
        <w:pStyle w:val="a3"/>
        <w:spacing w:before="0" w:beforeAutospacing="0" w:after="0" w:afterAutospacing="0"/>
        <w:jc w:val="both"/>
        <w:divId w:val="1301302551"/>
        <w:rPr>
          <w:sz w:val="20"/>
          <w:szCs w:val="20"/>
        </w:rPr>
      </w:pPr>
      <w:r>
        <w:rPr>
          <w:i/>
          <w:iCs/>
          <w:sz w:val="20"/>
          <w:szCs w:val="20"/>
        </w:rPr>
        <w:t>Derivative Warrant Liabilities</w:t>
      </w:r>
    </w:p>
    <w:p w14:paraId="75F74DCA" w14:textId="77777777" w:rsidR="00000000" w:rsidRDefault="006F4493">
      <w:pPr>
        <w:pStyle w:val="a3"/>
        <w:spacing w:before="0" w:beforeAutospacing="0" w:after="0" w:afterAutospacing="0"/>
        <w:jc w:val="both"/>
        <w:divId w:val="1301302551"/>
        <w:rPr>
          <w:sz w:val="20"/>
          <w:szCs w:val="20"/>
        </w:rPr>
      </w:pPr>
      <w:r>
        <w:rPr>
          <w:sz w:val="20"/>
          <w:szCs w:val="20"/>
        </w:rPr>
        <w:t> </w:t>
      </w:r>
    </w:p>
    <w:p w14:paraId="2B7045C8" w14:textId="77777777" w:rsidR="00000000" w:rsidRDefault="006F4493">
      <w:pPr>
        <w:pStyle w:val="a3"/>
        <w:spacing w:before="0" w:beforeAutospacing="0" w:after="0" w:afterAutospacing="0"/>
        <w:jc w:val="both"/>
        <w:divId w:val="1301302551"/>
        <w:rPr>
          <w:sz w:val="20"/>
          <w:szCs w:val="20"/>
        </w:rPr>
      </w:pPr>
      <w:r>
        <w:rPr>
          <w:sz w:val="20"/>
          <w:szCs w:val="20"/>
        </w:rPr>
        <w:t>We do not use derivative instruments to hedge exposures to cash flow, market, or foreign currency risks. We evaluate all of our financial instruments, including issued stock purchase warrants, to determine if such instrumen</w:t>
      </w:r>
      <w:r>
        <w:rPr>
          <w:sz w:val="20"/>
          <w:szCs w:val="20"/>
        </w:rPr>
        <w:t>ts are derivatives or contain features that qualify as embedded derivatives, pursuant to FASB ASC Topic 480 “Distinguishing Liabilities from Equity” (“ASC 480”) and FASB ASC Topic 815, “Derivatives and Hedging” (“ASC 815”). The classification of derivative</w:t>
      </w:r>
      <w:r>
        <w:rPr>
          <w:sz w:val="20"/>
          <w:szCs w:val="20"/>
        </w:rPr>
        <w:t xml:space="preserve"> instruments, including whether such instruments should be recorded as liabilities or as equity, is re-assessed at the end of each reporting period.</w:t>
      </w:r>
    </w:p>
    <w:p w14:paraId="0D31C5D4" w14:textId="77777777" w:rsidR="00000000" w:rsidRDefault="006F4493">
      <w:pPr>
        <w:pStyle w:val="a3"/>
        <w:spacing w:before="0" w:beforeAutospacing="0" w:after="0" w:afterAutospacing="0"/>
        <w:jc w:val="both"/>
        <w:divId w:val="1301302551"/>
        <w:rPr>
          <w:sz w:val="20"/>
          <w:szCs w:val="20"/>
        </w:rPr>
      </w:pPr>
      <w:r>
        <w:rPr>
          <w:sz w:val="20"/>
          <w:szCs w:val="20"/>
        </w:rPr>
        <w:t> </w:t>
      </w:r>
    </w:p>
    <w:p w14:paraId="497F0405" w14:textId="77777777" w:rsidR="00000000" w:rsidRDefault="006F4493">
      <w:pPr>
        <w:pStyle w:val="a3"/>
        <w:spacing w:before="0" w:beforeAutospacing="0" w:after="0" w:afterAutospacing="0"/>
        <w:jc w:val="both"/>
        <w:divId w:val="1301302551"/>
        <w:rPr>
          <w:sz w:val="20"/>
          <w:szCs w:val="20"/>
        </w:rPr>
      </w:pPr>
      <w:r>
        <w:rPr>
          <w:sz w:val="20"/>
          <w:szCs w:val="20"/>
        </w:rPr>
        <w:t>The 6,500,000 public warrants issued in connection with our initial public offering and the 4,250,000 pri</w:t>
      </w:r>
      <w:r>
        <w:rPr>
          <w:sz w:val="20"/>
          <w:szCs w:val="20"/>
        </w:rPr>
        <w:t>vate placement warrants are recognized as derivative liabilities in accordance with ASC 815. Accordingly, we recognize the warrant instruments as liabilities at fair value and adjusts the carrying value of the instruments to fair value at each reporting pe</w:t>
      </w:r>
      <w:r>
        <w:rPr>
          <w:sz w:val="20"/>
          <w:szCs w:val="20"/>
        </w:rPr>
        <w:t xml:space="preserve">riod until they are exercised or expires. The initial fair value of the public warrants issued in connection with the Public Offering and the fair value of the private placement warrants have been estimated using a binomial lattice model in a risk-neutral </w:t>
      </w:r>
      <w:r>
        <w:rPr>
          <w:sz w:val="20"/>
          <w:szCs w:val="20"/>
        </w:rPr>
        <w:t>framework. The fair value of the public warrants as of June 30, 2022 and December 31, 2021, is based on observable listed prices for such warrants. As the transfer of private placement warrants to anyone who is not a permitted transferee would result in th</w:t>
      </w:r>
      <w:r>
        <w:rPr>
          <w:sz w:val="20"/>
          <w:szCs w:val="20"/>
        </w:rPr>
        <w:t>e private placement warrants having substantially the same terms as the public warrants, we determined that the fair value of each private placement warrant is equivalent to that of each public warrant. Derivative warrant liabilities are classified as non-</w:t>
      </w:r>
      <w:r>
        <w:rPr>
          <w:sz w:val="20"/>
          <w:szCs w:val="20"/>
        </w:rPr>
        <w:t>current liabilities as their liquidation is not reasonably expected to require the use of current assets or require the creation of current liabilities.</w:t>
      </w:r>
    </w:p>
    <w:p w14:paraId="28CA21E3" w14:textId="77777777" w:rsidR="00000000" w:rsidRDefault="006F4493">
      <w:pPr>
        <w:pStyle w:val="a3"/>
        <w:spacing w:before="0" w:beforeAutospacing="0" w:after="0" w:afterAutospacing="0"/>
        <w:jc w:val="both"/>
        <w:divId w:val="1301302551"/>
        <w:rPr>
          <w:sz w:val="20"/>
          <w:szCs w:val="20"/>
        </w:rPr>
      </w:pPr>
      <w:r>
        <w:rPr>
          <w:sz w:val="20"/>
          <w:szCs w:val="20"/>
        </w:rPr>
        <w:t> </w:t>
      </w:r>
    </w:p>
    <w:p w14:paraId="6D82D4C8" w14:textId="77777777" w:rsidR="00000000" w:rsidRDefault="006F4493">
      <w:pPr>
        <w:pStyle w:val="a3"/>
        <w:spacing w:before="0" w:beforeAutospacing="0" w:after="0" w:afterAutospacing="0"/>
        <w:jc w:val="both"/>
        <w:divId w:val="1301302551"/>
        <w:rPr>
          <w:sz w:val="20"/>
          <w:szCs w:val="20"/>
        </w:rPr>
      </w:pPr>
      <w:r>
        <w:rPr>
          <w:i/>
          <w:iCs/>
          <w:sz w:val="20"/>
          <w:szCs w:val="20"/>
        </w:rPr>
        <w:t>Class A Ordinary Shares Subject to Possible Redemption</w:t>
      </w:r>
    </w:p>
    <w:p w14:paraId="4F29FC42" w14:textId="77777777" w:rsidR="00000000" w:rsidRDefault="006F4493">
      <w:pPr>
        <w:pStyle w:val="a3"/>
        <w:spacing w:before="0" w:beforeAutospacing="0" w:after="0" w:afterAutospacing="0"/>
        <w:jc w:val="both"/>
        <w:divId w:val="1301302551"/>
        <w:rPr>
          <w:sz w:val="20"/>
          <w:szCs w:val="20"/>
        </w:rPr>
      </w:pPr>
      <w:r>
        <w:rPr>
          <w:sz w:val="20"/>
          <w:szCs w:val="20"/>
        </w:rPr>
        <w:t> </w:t>
      </w:r>
    </w:p>
    <w:p w14:paraId="18BF56B5" w14:textId="77777777" w:rsidR="00000000" w:rsidRDefault="006F4493">
      <w:pPr>
        <w:pStyle w:val="a3"/>
        <w:spacing w:before="0" w:beforeAutospacing="0" w:after="0" w:afterAutospacing="0"/>
        <w:jc w:val="both"/>
        <w:divId w:val="1301302551"/>
        <w:rPr>
          <w:sz w:val="20"/>
          <w:szCs w:val="20"/>
        </w:rPr>
      </w:pPr>
      <w:r>
        <w:rPr>
          <w:sz w:val="20"/>
          <w:szCs w:val="20"/>
        </w:rPr>
        <w:t>We account for our Class A ordinary shares s</w:t>
      </w:r>
      <w:r>
        <w:rPr>
          <w:sz w:val="20"/>
          <w:szCs w:val="20"/>
        </w:rPr>
        <w:t>ubject to possible redemption in accordance with the guidance in ASC Topic 480 “Distinguishing Liabilities from Equity.” Class A ordinary shares subject to mandatory redemption (if any) is classified as liability instruments and are measured at fair value.</w:t>
      </w:r>
      <w:r>
        <w:rPr>
          <w:sz w:val="20"/>
          <w:szCs w:val="20"/>
        </w:rPr>
        <w:t xml:space="preserve"> Conditionally redeemable Class A ordinary shares (including Class A ordinary shares that features redemption rights that are either within the control of the holder or subject to redemption upon the occurrence of uncertain events not solely within our con</w:t>
      </w:r>
      <w:r>
        <w:rPr>
          <w:sz w:val="20"/>
          <w:szCs w:val="20"/>
        </w:rPr>
        <w:t>trol) are classified as temporary equity. At all other times, Class A ordinary shares is classified as shareholders’ equity. Our Class A ordinary shares feature certain redemption rights that are considered to be outside of our control and subject to the o</w:t>
      </w:r>
      <w:r>
        <w:rPr>
          <w:sz w:val="20"/>
          <w:szCs w:val="20"/>
        </w:rPr>
        <w:t>ccurrence of uncertain future events. Accordingly, 325,000,000 Class A ordinary shares subject to possible redemption is presented at redemption value as temporary equity, outside of the shareholders’ equity section of our balance sheet.</w:t>
      </w:r>
    </w:p>
    <w:p w14:paraId="7F6E125A" w14:textId="77777777" w:rsidR="00000000" w:rsidRDefault="006F4493">
      <w:pPr>
        <w:pStyle w:val="a3"/>
        <w:spacing w:before="0" w:beforeAutospacing="0" w:after="0" w:afterAutospacing="0"/>
        <w:jc w:val="both"/>
        <w:divId w:val="1301302551"/>
        <w:rPr>
          <w:sz w:val="20"/>
          <w:szCs w:val="20"/>
        </w:rPr>
      </w:pPr>
      <w:r>
        <w:rPr>
          <w:sz w:val="20"/>
          <w:szCs w:val="20"/>
        </w:rPr>
        <w:t> </w:t>
      </w:r>
    </w:p>
    <w:p w14:paraId="3CC2F42B" w14:textId="77777777" w:rsidR="00000000" w:rsidRDefault="006F4493">
      <w:pPr>
        <w:pStyle w:val="a3"/>
        <w:spacing w:before="0" w:beforeAutospacing="0" w:after="0" w:afterAutospacing="0"/>
        <w:jc w:val="both"/>
        <w:divId w:val="1301302551"/>
        <w:rPr>
          <w:sz w:val="20"/>
          <w:szCs w:val="20"/>
        </w:rPr>
      </w:pPr>
      <w:r>
        <w:rPr>
          <w:sz w:val="20"/>
          <w:szCs w:val="20"/>
        </w:rPr>
        <w:t>We recognize cha</w:t>
      </w:r>
      <w:r>
        <w:rPr>
          <w:sz w:val="20"/>
          <w:szCs w:val="20"/>
        </w:rPr>
        <w:t>nges in redemption value immediately as they occur and adjusts the carrying value of the Class A ordinary shares subject to possible redemption to equal the redemption value at the end of each reporting period. This method would view the end of the reporti</w:t>
      </w:r>
      <w:r>
        <w:rPr>
          <w:sz w:val="20"/>
          <w:szCs w:val="20"/>
        </w:rPr>
        <w:t>ng period as if it were also the redemption date for the security. Effective with the closing of our initial public offering, we recognized the accretion from initial book value to redemption amount, which resulted in charges against additional paid-in cap</w:t>
      </w:r>
      <w:r>
        <w:rPr>
          <w:sz w:val="20"/>
          <w:szCs w:val="20"/>
        </w:rPr>
        <w:t>ital (to the extent available) and accumulated deficit.</w:t>
      </w:r>
    </w:p>
    <w:p w14:paraId="1E1DD7A3" w14:textId="77777777" w:rsidR="00000000" w:rsidRDefault="006F4493">
      <w:pPr>
        <w:pStyle w:val="a3"/>
        <w:spacing w:before="0" w:beforeAutospacing="0" w:after="0" w:afterAutospacing="0"/>
        <w:jc w:val="both"/>
        <w:divId w:val="1301302551"/>
        <w:rPr>
          <w:sz w:val="20"/>
          <w:szCs w:val="20"/>
        </w:rPr>
      </w:pPr>
      <w:r>
        <w:rPr>
          <w:sz w:val="20"/>
          <w:szCs w:val="20"/>
        </w:rPr>
        <w:t> </w:t>
      </w:r>
    </w:p>
    <w:p w14:paraId="79E63CA9" w14:textId="77777777" w:rsidR="00000000" w:rsidRDefault="006F4493">
      <w:pPr>
        <w:pStyle w:val="a3"/>
        <w:spacing w:before="0" w:beforeAutospacing="0" w:after="0" w:afterAutospacing="0"/>
        <w:jc w:val="both"/>
        <w:divId w:val="1301302551"/>
        <w:rPr>
          <w:sz w:val="20"/>
          <w:szCs w:val="20"/>
        </w:rPr>
      </w:pPr>
      <w:r>
        <w:rPr>
          <w:i/>
          <w:iCs/>
          <w:sz w:val="20"/>
          <w:szCs w:val="20"/>
        </w:rPr>
        <w:t>Net income per ordinary share</w:t>
      </w:r>
    </w:p>
    <w:p w14:paraId="10B2254B" w14:textId="77777777" w:rsidR="00000000" w:rsidRDefault="006F4493">
      <w:pPr>
        <w:pStyle w:val="a3"/>
        <w:spacing w:before="0" w:beforeAutospacing="0" w:after="0" w:afterAutospacing="0"/>
        <w:jc w:val="both"/>
        <w:divId w:val="1301302551"/>
        <w:rPr>
          <w:sz w:val="20"/>
          <w:szCs w:val="20"/>
        </w:rPr>
      </w:pPr>
      <w:r>
        <w:rPr>
          <w:sz w:val="20"/>
          <w:szCs w:val="20"/>
        </w:rPr>
        <w:t> </w:t>
      </w:r>
    </w:p>
    <w:p w14:paraId="1D4D7881" w14:textId="77777777" w:rsidR="00000000" w:rsidRDefault="006F4493">
      <w:pPr>
        <w:pStyle w:val="a3"/>
        <w:spacing w:before="0" w:beforeAutospacing="0" w:after="0" w:afterAutospacing="0"/>
        <w:jc w:val="both"/>
        <w:divId w:val="1301302551"/>
        <w:rPr>
          <w:sz w:val="20"/>
          <w:szCs w:val="20"/>
        </w:rPr>
      </w:pPr>
      <w:r>
        <w:rPr>
          <w:sz w:val="20"/>
          <w:szCs w:val="20"/>
        </w:rPr>
        <w:t>We comply with accounting and disclosure requirements of FASB ASC Topic 260, “Earnings Per Share.” We have two classes of shares, which are referred to as Class A ord</w:t>
      </w:r>
      <w:r>
        <w:rPr>
          <w:sz w:val="20"/>
          <w:szCs w:val="20"/>
        </w:rPr>
        <w:t xml:space="preserve">inary shares and Class B ordinary shares. Income and losses are shared pro rata between the two classes of shares. Net income per ordinary share is calculated by dividing the net income by the weighted average shares of ordinary shares outstanding for the </w:t>
      </w:r>
      <w:r>
        <w:rPr>
          <w:sz w:val="20"/>
          <w:szCs w:val="20"/>
        </w:rPr>
        <w:t>respective period.</w:t>
      </w:r>
    </w:p>
    <w:p w14:paraId="4014A090" w14:textId="77777777" w:rsidR="00000000" w:rsidRDefault="006F4493">
      <w:pPr>
        <w:pStyle w:val="a3"/>
        <w:spacing w:before="0" w:beforeAutospacing="0" w:after="0" w:afterAutospacing="0"/>
        <w:jc w:val="both"/>
        <w:divId w:val="1301302551"/>
        <w:rPr>
          <w:sz w:val="20"/>
          <w:szCs w:val="20"/>
        </w:rPr>
      </w:pPr>
      <w:r>
        <w:rPr>
          <w:sz w:val="20"/>
          <w:szCs w:val="20"/>
        </w:rPr>
        <w:t> </w:t>
      </w:r>
    </w:p>
    <w:p w14:paraId="72609AE3" w14:textId="77777777" w:rsidR="00000000" w:rsidRDefault="006F4493">
      <w:pPr>
        <w:pStyle w:val="a3"/>
        <w:spacing w:before="0" w:beforeAutospacing="0" w:after="0" w:afterAutospacing="0"/>
        <w:jc w:val="center"/>
        <w:divId w:val="707221490"/>
        <w:rPr>
          <w:sz w:val="20"/>
          <w:szCs w:val="20"/>
        </w:rPr>
      </w:pPr>
      <w:r>
        <w:rPr>
          <w:sz w:val="20"/>
          <w:szCs w:val="20"/>
        </w:rPr>
        <w:t>2</w:t>
      </w:r>
      <w:r>
        <w:rPr>
          <w:sz w:val="20"/>
          <w:szCs w:val="20"/>
        </w:rPr>
        <w:t>4</w:t>
      </w:r>
      <w:r>
        <w:rPr>
          <w:sz w:val="20"/>
          <w:szCs w:val="20"/>
        </w:rPr>
        <w:t> </w:t>
      </w:r>
    </w:p>
    <w:p w14:paraId="7F22E9DA" w14:textId="77777777" w:rsidR="00000000" w:rsidRDefault="006F4493">
      <w:pPr>
        <w:pStyle w:val="a3"/>
        <w:spacing w:before="0" w:beforeAutospacing="0" w:after="0" w:afterAutospacing="0"/>
        <w:divId w:val="1950355627"/>
        <w:rPr>
          <w:sz w:val="20"/>
          <w:szCs w:val="20"/>
        </w:rPr>
      </w:pPr>
      <w:r>
        <w:rPr>
          <w:sz w:val="20"/>
          <w:szCs w:val="20"/>
        </w:rPr>
        <w:t> </w:t>
      </w:r>
    </w:p>
    <w:p w14:paraId="797245E8" w14:textId="77777777" w:rsidR="00000000" w:rsidRDefault="006F4493">
      <w:pPr>
        <w:pStyle w:val="a3"/>
        <w:spacing w:before="0" w:beforeAutospacing="0" w:after="0" w:afterAutospacing="0"/>
        <w:jc w:val="both"/>
        <w:divId w:val="1301302551"/>
        <w:rPr>
          <w:sz w:val="20"/>
          <w:szCs w:val="20"/>
        </w:rPr>
      </w:pPr>
      <w:r>
        <w:rPr>
          <w:sz w:val="20"/>
          <w:szCs w:val="20"/>
        </w:rPr>
        <w:t> </w:t>
      </w:r>
    </w:p>
    <w:p w14:paraId="2FF0BCE9" w14:textId="77777777" w:rsidR="00000000" w:rsidRDefault="006F4493">
      <w:pPr>
        <w:pStyle w:val="a3"/>
        <w:spacing w:before="0" w:beforeAutospacing="0" w:after="0" w:afterAutospacing="0"/>
        <w:jc w:val="both"/>
        <w:divId w:val="1301302551"/>
        <w:rPr>
          <w:sz w:val="20"/>
          <w:szCs w:val="20"/>
        </w:rPr>
      </w:pPr>
      <w:r>
        <w:rPr>
          <w:sz w:val="20"/>
          <w:szCs w:val="20"/>
        </w:rPr>
        <w:t>The calculation of diluted net income does not consider the effect of the warrants underlying the Units sold in our initial public offering (including the consummation of the Over-allotment) and the private placement warrants t</w:t>
      </w:r>
      <w:r>
        <w:rPr>
          <w:sz w:val="20"/>
          <w:szCs w:val="20"/>
        </w:rPr>
        <w:t>o purchase an aggregate of 10,750,000 Class A ordinary shares in the calculation of diluted income per share, because in the calculation of diluted income (loss) per share, because their exercise is contingent upon future events and their inclusion would b</w:t>
      </w:r>
      <w:r>
        <w:rPr>
          <w:sz w:val="20"/>
          <w:szCs w:val="20"/>
        </w:rPr>
        <w:t>e anti-dilutive under the treasury stock method. As a result, diluted net income per share is the same as basic net income per share for the three and six months ended June 30, 2022 and 2021. Accretion associated with the redeemable Class A ordinary shares</w:t>
      </w:r>
      <w:r>
        <w:rPr>
          <w:sz w:val="20"/>
          <w:szCs w:val="20"/>
        </w:rPr>
        <w:t xml:space="preserve"> is excluded from earnings per share as the redemption value approximates fair value.</w:t>
      </w:r>
    </w:p>
    <w:p w14:paraId="418BF236" w14:textId="77777777" w:rsidR="00000000" w:rsidRDefault="006F4493">
      <w:pPr>
        <w:pStyle w:val="a3"/>
        <w:spacing w:before="0" w:beforeAutospacing="0" w:after="0" w:afterAutospacing="0"/>
        <w:jc w:val="both"/>
        <w:divId w:val="1301302551"/>
        <w:rPr>
          <w:sz w:val="20"/>
          <w:szCs w:val="20"/>
        </w:rPr>
      </w:pPr>
      <w:r>
        <w:rPr>
          <w:sz w:val="20"/>
          <w:szCs w:val="20"/>
        </w:rPr>
        <w:t> </w:t>
      </w:r>
    </w:p>
    <w:p w14:paraId="30D7EAF8" w14:textId="77777777" w:rsidR="00000000" w:rsidRDefault="006F4493">
      <w:pPr>
        <w:pStyle w:val="a3"/>
        <w:spacing w:before="0" w:beforeAutospacing="0" w:after="0" w:afterAutospacing="0"/>
        <w:jc w:val="both"/>
        <w:divId w:val="1301302551"/>
        <w:rPr>
          <w:sz w:val="20"/>
          <w:szCs w:val="20"/>
        </w:rPr>
      </w:pPr>
      <w:r>
        <w:rPr>
          <w:sz w:val="20"/>
          <w:szCs w:val="20"/>
        </w:rPr>
        <w:t>We have considered the effect of Class B ordinary shares that were excluded from weighted average number as they were contingent on the exercise of over-allotment optio</w:t>
      </w:r>
      <w:r>
        <w:rPr>
          <w:sz w:val="20"/>
          <w:szCs w:val="20"/>
        </w:rPr>
        <w:t>n by the underwriters. Since the contingency was satisfied, we included these shares in the weighted average number as of the beginning of the interim period to determine the dilutive impact of these shares.</w:t>
      </w:r>
    </w:p>
    <w:p w14:paraId="665DEE67" w14:textId="77777777" w:rsidR="00000000" w:rsidRDefault="006F4493">
      <w:pPr>
        <w:pStyle w:val="a3"/>
        <w:spacing w:before="0" w:beforeAutospacing="0" w:after="0" w:afterAutospacing="0"/>
        <w:jc w:val="both"/>
        <w:divId w:val="1301302551"/>
        <w:rPr>
          <w:sz w:val="20"/>
          <w:szCs w:val="20"/>
        </w:rPr>
      </w:pPr>
      <w:r>
        <w:rPr>
          <w:sz w:val="20"/>
          <w:szCs w:val="20"/>
        </w:rPr>
        <w:t> </w:t>
      </w:r>
    </w:p>
    <w:p w14:paraId="3C8FDC1B" w14:textId="77777777" w:rsidR="00000000" w:rsidRDefault="006F4493">
      <w:pPr>
        <w:pStyle w:val="a3"/>
        <w:spacing w:before="0" w:beforeAutospacing="0" w:after="0" w:afterAutospacing="0"/>
        <w:jc w:val="both"/>
        <w:divId w:val="1301302551"/>
        <w:rPr>
          <w:sz w:val="20"/>
          <w:szCs w:val="20"/>
        </w:rPr>
      </w:pPr>
      <w:r>
        <w:rPr>
          <w:i/>
          <w:iCs/>
          <w:sz w:val="20"/>
          <w:szCs w:val="20"/>
        </w:rPr>
        <w:t>Recent Accounting Pronouncements</w:t>
      </w:r>
    </w:p>
    <w:p w14:paraId="75FBC6DB" w14:textId="77777777" w:rsidR="00000000" w:rsidRDefault="006F4493">
      <w:pPr>
        <w:pStyle w:val="a3"/>
        <w:spacing w:before="0" w:beforeAutospacing="0" w:after="0" w:afterAutospacing="0"/>
        <w:jc w:val="both"/>
        <w:divId w:val="1301302551"/>
        <w:rPr>
          <w:sz w:val="20"/>
          <w:szCs w:val="20"/>
        </w:rPr>
      </w:pPr>
      <w:r>
        <w:rPr>
          <w:sz w:val="20"/>
          <w:szCs w:val="20"/>
        </w:rPr>
        <w:t> </w:t>
      </w:r>
    </w:p>
    <w:p w14:paraId="5708B199" w14:textId="77777777" w:rsidR="00000000" w:rsidRDefault="006F4493">
      <w:pPr>
        <w:pStyle w:val="a3"/>
        <w:spacing w:before="0" w:beforeAutospacing="0" w:after="0" w:afterAutospacing="0"/>
        <w:jc w:val="both"/>
        <w:divId w:val="1301302551"/>
        <w:rPr>
          <w:sz w:val="20"/>
          <w:szCs w:val="20"/>
        </w:rPr>
      </w:pPr>
      <w:r>
        <w:rPr>
          <w:sz w:val="20"/>
          <w:szCs w:val="20"/>
        </w:rPr>
        <w:t>In June 2022, the FASB issued ASU 2022-03, ASC Subtopic 820 “Fair Value Measurement of Equity Securities Subject to Contractual Sale Restrictions”. The ASU amends ASC 820 to clarify that a contractual sales restriction is not considered in measuring an equ</w:t>
      </w:r>
      <w:r>
        <w:rPr>
          <w:sz w:val="20"/>
          <w:szCs w:val="20"/>
        </w:rPr>
        <w:t>ity security at fair value and to introduce new disclosure requirements for equity securities subject to contractual sale restrictions that are measured at fair value. The ASU applies to both holders and issuers of equity and equity-linked securities measu</w:t>
      </w:r>
      <w:r>
        <w:rPr>
          <w:sz w:val="20"/>
          <w:szCs w:val="20"/>
        </w:rPr>
        <w:t xml:space="preserve">red at fair value. The amendments in this ASU are effective for the Company in fiscal years beginning after December 15, 2023, and interim periods within those fiscal years. Early adoption is permitted for both interim and annual financial statements that </w:t>
      </w:r>
      <w:r>
        <w:rPr>
          <w:sz w:val="20"/>
          <w:szCs w:val="20"/>
        </w:rPr>
        <w:t>have not yet been issued or made available for issuance. The Company is still evaluating the impact of this pronouncement on the condensed financial statements.</w:t>
      </w:r>
    </w:p>
    <w:p w14:paraId="0392261C" w14:textId="77777777" w:rsidR="00000000" w:rsidRDefault="006F4493">
      <w:pPr>
        <w:pStyle w:val="a3"/>
        <w:spacing w:before="0" w:beforeAutospacing="0" w:after="0" w:afterAutospacing="0"/>
        <w:jc w:val="both"/>
        <w:divId w:val="1301302551"/>
        <w:rPr>
          <w:sz w:val="20"/>
          <w:szCs w:val="20"/>
        </w:rPr>
      </w:pPr>
      <w:r>
        <w:rPr>
          <w:sz w:val="20"/>
          <w:szCs w:val="20"/>
        </w:rPr>
        <w:t> </w:t>
      </w:r>
    </w:p>
    <w:p w14:paraId="18CCA663" w14:textId="77777777" w:rsidR="00000000" w:rsidRDefault="006F4493">
      <w:pPr>
        <w:pStyle w:val="a3"/>
        <w:spacing w:before="0" w:beforeAutospacing="0" w:after="0" w:afterAutospacing="0"/>
        <w:jc w:val="both"/>
        <w:divId w:val="1301302551"/>
        <w:rPr>
          <w:sz w:val="20"/>
          <w:szCs w:val="20"/>
        </w:rPr>
      </w:pPr>
      <w:r>
        <w:rPr>
          <w:sz w:val="20"/>
          <w:szCs w:val="20"/>
        </w:rPr>
        <w:t>Our management does not believe that any other recently issued, but not yet effective, accoun</w:t>
      </w:r>
      <w:r>
        <w:rPr>
          <w:sz w:val="20"/>
          <w:szCs w:val="20"/>
        </w:rPr>
        <w:t>ting standards updates, if currently adopted, would have a material effect on our consolidated financial statements.</w:t>
      </w:r>
    </w:p>
    <w:p w14:paraId="7E17EFDD" w14:textId="77777777" w:rsidR="00000000" w:rsidRDefault="006F4493">
      <w:pPr>
        <w:pStyle w:val="a3"/>
        <w:spacing w:before="0" w:beforeAutospacing="0" w:after="0" w:afterAutospacing="0"/>
        <w:jc w:val="both"/>
        <w:divId w:val="1301302551"/>
        <w:rPr>
          <w:sz w:val="20"/>
          <w:szCs w:val="20"/>
        </w:rPr>
      </w:pPr>
      <w:r>
        <w:rPr>
          <w:sz w:val="20"/>
          <w:szCs w:val="20"/>
        </w:rPr>
        <w:t> </w:t>
      </w:r>
    </w:p>
    <w:p w14:paraId="7759F18F" w14:textId="77777777" w:rsidR="00000000" w:rsidRDefault="006F4493">
      <w:pPr>
        <w:pStyle w:val="a3"/>
        <w:spacing w:before="0" w:beforeAutospacing="0" w:after="0" w:afterAutospacing="0"/>
        <w:jc w:val="both"/>
        <w:divId w:val="1301302551"/>
        <w:rPr>
          <w:sz w:val="20"/>
          <w:szCs w:val="20"/>
        </w:rPr>
      </w:pPr>
      <w:r>
        <w:rPr>
          <w:b/>
          <w:bCs/>
          <w:sz w:val="20"/>
          <w:szCs w:val="20"/>
        </w:rPr>
        <w:t>Off-Balance Sheet Arrangements</w:t>
      </w:r>
    </w:p>
    <w:p w14:paraId="5094F9F4" w14:textId="77777777" w:rsidR="00000000" w:rsidRDefault="006F4493">
      <w:pPr>
        <w:pStyle w:val="a3"/>
        <w:spacing w:before="0" w:beforeAutospacing="0" w:after="0" w:afterAutospacing="0"/>
        <w:jc w:val="both"/>
        <w:divId w:val="1301302551"/>
        <w:rPr>
          <w:sz w:val="20"/>
          <w:szCs w:val="20"/>
        </w:rPr>
      </w:pPr>
      <w:r>
        <w:rPr>
          <w:sz w:val="20"/>
          <w:szCs w:val="20"/>
        </w:rPr>
        <w:t> </w:t>
      </w:r>
    </w:p>
    <w:p w14:paraId="7E45DAFB" w14:textId="77777777" w:rsidR="00000000" w:rsidRDefault="006F4493">
      <w:pPr>
        <w:pStyle w:val="a3"/>
        <w:spacing w:before="0" w:beforeAutospacing="0" w:after="0" w:afterAutospacing="0"/>
        <w:jc w:val="both"/>
        <w:divId w:val="1301302551"/>
        <w:rPr>
          <w:sz w:val="20"/>
          <w:szCs w:val="20"/>
        </w:rPr>
      </w:pPr>
      <w:r>
        <w:rPr>
          <w:sz w:val="20"/>
          <w:szCs w:val="20"/>
        </w:rPr>
        <w:t>As of June 30, 2022, we did not have any off-balance sheet arrangements as defined in Item 303(a)(4)(ii)</w:t>
      </w:r>
      <w:r>
        <w:rPr>
          <w:sz w:val="20"/>
          <w:szCs w:val="20"/>
        </w:rPr>
        <w:t xml:space="preserve"> of Regulation S-K.</w:t>
      </w:r>
    </w:p>
    <w:p w14:paraId="58EECB1D" w14:textId="77777777" w:rsidR="00000000" w:rsidRDefault="006F4493">
      <w:pPr>
        <w:pStyle w:val="a3"/>
        <w:spacing w:before="0" w:beforeAutospacing="0" w:after="0" w:afterAutospacing="0"/>
        <w:jc w:val="both"/>
        <w:divId w:val="1301302551"/>
        <w:rPr>
          <w:sz w:val="20"/>
          <w:szCs w:val="20"/>
        </w:rPr>
      </w:pPr>
      <w:r>
        <w:rPr>
          <w:sz w:val="20"/>
          <w:szCs w:val="20"/>
        </w:rPr>
        <w:t> </w:t>
      </w:r>
    </w:p>
    <w:p w14:paraId="5BF30228" w14:textId="77777777" w:rsidR="00000000" w:rsidRDefault="006F4493">
      <w:pPr>
        <w:pStyle w:val="a3"/>
        <w:spacing w:before="0" w:beforeAutospacing="0" w:after="0" w:afterAutospacing="0"/>
        <w:jc w:val="both"/>
        <w:divId w:val="1301302551"/>
        <w:rPr>
          <w:sz w:val="20"/>
          <w:szCs w:val="20"/>
        </w:rPr>
      </w:pPr>
      <w:r>
        <w:rPr>
          <w:b/>
          <w:bCs/>
          <w:sz w:val="20"/>
          <w:szCs w:val="20"/>
        </w:rPr>
        <w:t>JOBS Act</w:t>
      </w:r>
    </w:p>
    <w:p w14:paraId="14A6A495" w14:textId="77777777" w:rsidR="00000000" w:rsidRDefault="006F4493">
      <w:pPr>
        <w:pStyle w:val="a3"/>
        <w:spacing w:before="0" w:beforeAutospacing="0" w:after="0" w:afterAutospacing="0"/>
        <w:jc w:val="both"/>
        <w:divId w:val="1301302551"/>
        <w:rPr>
          <w:sz w:val="20"/>
          <w:szCs w:val="20"/>
        </w:rPr>
      </w:pPr>
      <w:r>
        <w:rPr>
          <w:sz w:val="20"/>
          <w:szCs w:val="20"/>
        </w:rPr>
        <w:t> </w:t>
      </w:r>
    </w:p>
    <w:p w14:paraId="580498C2" w14:textId="77777777" w:rsidR="00000000" w:rsidRDefault="006F4493">
      <w:pPr>
        <w:pStyle w:val="a3"/>
        <w:spacing w:before="0" w:beforeAutospacing="0" w:after="0" w:afterAutospacing="0"/>
        <w:jc w:val="both"/>
        <w:divId w:val="1301302551"/>
        <w:rPr>
          <w:sz w:val="20"/>
          <w:szCs w:val="20"/>
        </w:rPr>
      </w:pPr>
      <w:r>
        <w:rPr>
          <w:sz w:val="20"/>
          <w:szCs w:val="20"/>
        </w:rPr>
        <w:t>The Jumpstart Our Business Startups Act of 2012 (the “JOBS Act”) contains provisions that, among other things, relax certain reporting requirements for qualifying public companies. We qualify as an “emerging growth company”</w:t>
      </w:r>
      <w:r>
        <w:rPr>
          <w:sz w:val="20"/>
          <w:szCs w:val="20"/>
        </w:rPr>
        <w:t xml:space="preserve"> and under the JOBS Act are allowed to comply with new or revised accounting pronouncements based on the effective date for private (not publicly traded) companies. We are electing to delay the adoption of new or revised accounting standards, and as a resu</w:t>
      </w:r>
      <w:r>
        <w:rPr>
          <w:sz w:val="20"/>
          <w:szCs w:val="20"/>
        </w:rPr>
        <w:t>lt, we may not comply with new or revised accounting standards on the relevant dates on which adoption of such standards is required for non-emerging growth companies. As a result, the financial statements may not be comparable to companies that comply wit</w:t>
      </w:r>
      <w:r>
        <w:rPr>
          <w:sz w:val="20"/>
          <w:szCs w:val="20"/>
        </w:rPr>
        <w:t>h new or revised accounting pronouncements as of public company effective dates.</w:t>
      </w:r>
    </w:p>
    <w:p w14:paraId="43651FE5" w14:textId="77777777" w:rsidR="00000000" w:rsidRDefault="006F4493">
      <w:pPr>
        <w:pStyle w:val="a3"/>
        <w:spacing w:before="0" w:beforeAutospacing="0" w:after="0" w:afterAutospacing="0"/>
        <w:jc w:val="both"/>
        <w:divId w:val="1301302551"/>
        <w:rPr>
          <w:sz w:val="20"/>
          <w:szCs w:val="20"/>
        </w:rPr>
      </w:pPr>
      <w:r>
        <w:rPr>
          <w:sz w:val="20"/>
          <w:szCs w:val="20"/>
        </w:rPr>
        <w:t> </w:t>
      </w:r>
    </w:p>
    <w:p w14:paraId="198570BB" w14:textId="77777777" w:rsidR="00000000" w:rsidRDefault="006F4493">
      <w:pPr>
        <w:pStyle w:val="a3"/>
        <w:spacing w:before="0" w:beforeAutospacing="0" w:after="0" w:afterAutospacing="0"/>
        <w:jc w:val="both"/>
        <w:divId w:val="1301302551"/>
        <w:rPr>
          <w:sz w:val="20"/>
          <w:szCs w:val="20"/>
        </w:rPr>
      </w:pPr>
      <w:r>
        <w:rPr>
          <w:sz w:val="20"/>
          <w:szCs w:val="20"/>
        </w:rPr>
        <w:t>Additionally, we are in the process of evaluating the benefits of relying on the other reduced reporting requirements provided by the JOBS Act. Subject to certain conditions</w:t>
      </w:r>
      <w:r>
        <w:rPr>
          <w:sz w:val="20"/>
          <w:szCs w:val="20"/>
        </w:rPr>
        <w:t xml:space="preserve"> set forth in the JOBS Act, if, as an “emerging growth company,” we choose to rely on such exemptions we may not be required to, among other things, (i) provide an auditor’s attestation report on our system of internal controls over financial reporting pur</w:t>
      </w:r>
      <w:r>
        <w:rPr>
          <w:sz w:val="20"/>
          <w:szCs w:val="20"/>
        </w:rPr>
        <w:t>suant to Section 404, (ii) provide all of the compensation disclosure that may be required of non-emerging growth public companies under the Dodd-Frank Wall Street Reform and Consumer Protection Act, (iii) comply with any requirement that may be adopted by</w:t>
      </w:r>
      <w:r>
        <w:rPr>
          <w:sz w:val="20"/>
          <w:szCs w:val="20"/>
        </w:rPr>
        <w:t xml:space="preserve"> the PCAOB regarding mandatory audit firm rotation or a supplement to the auditor’s report providing additional information about the audit and the financial statements (auditor discussion and analysis) and (iv) disclose certain executive compensation rela</w:t>
      </w:r>
      <w:r>
        <w:rPr>
          <w:sz w:val="20"/>
          <w:szCs w:val="20"/>
        </w:rPr>
        <w:t>ted items such as the correlation between executive compensation and performance and comparisons of the CEO’s compensation to median employee compensation. These exemptions will apply for a period of five years following the completion of our Initial Publi</w:t>
      </w:r>
      <w:r>
        <w:rPr>
          <w:sz w:val="20"/>
          <w:szCs w:val="20"/>
        </w:rPr>
        <w:t>c Offering or until we are no longer an “emerging growth company,” whichever is earlier.</w:t>
      </w:r>
    </w:p>
    <w:p w14:paraId="2F4275EC" w14:textId="77777777" w:rsidR="00000000" w:rsidRDefault="006F4493">
      <w:pPr>
        <w:pStyle w:val="a3"/>
        <w:spacing w:before="0" w:beforeAutospacing="0" w:after="0" w:afterAutospacing="0"/>
        <w:jc w:val="both"/>
        <w:divId w:val="1301302551"/>
        <w:rPr>
          <w:sz w:val="20"/>
          <w:szCs w:val="20"/>
        </w:rPr>
      </w:pPr>
      <w:r>
        <w:rPr>
          <w:sz w:val="20"/>
          <w:szCs w:val="20"/>
        </w:rPr>
        <w:t> </w:t>
      </w:r>
    </w:p>
    <w:p w14:paraId="23B2BD39" w14:textId="77777777" w:rsidR="00000000" w:rsidRDefault="006F4493">
      <w:pPr>
        <w:pStyle w:val="a3"/>
        <w:spacing w:before="0" w:beforeAutospacing="0" w:after="0" w:afterAutospacing="0"/>
        <w:jc w:val="center"/>
        <w:divId w:val="2008628221"/>
        <w:rPr>
          <w:sz w:val="20"/>
          <w:szCs w:val="20"/>
        </w:rPr>
      </w:pPr>
      <w:r>
        <w:rPr>
          <w:sz w:val="20"/>
          <w:szCs w:val="20"/>
        </w:rPr>
        <w:t>2</w:t>
      </w:r>
      <w:r>
        <w:rPr>
          <w:sz w:val="20"/>
          <w:szCs w:val="20"/>
        </w:rPr>
        <w:t>5</w:t>
      </w:r>
      <w:r>
        <w:rPr>
          <w:sz w:val="20"/>
          <w:szCs w:val="20"/>
        </w:rPr>
        <w:t> </w:t>
      </w:r>
    </w:p>
    <w:p w14:paraId="1B11E90F" w14:textId="77777777" w:rsidR="00000000" w:rsidRDefault="006F4493">
      <w:pPr>
        <w:pStyle w:val="a3"/>
        <w:spacing w:before="0" w:beforeAutospacing="0" w:after="0" w:afterAutospacing="0"/>
        <w:divId w:val="11106752"/>
        <w:rPr>
          <w:sz w:val="20"/>
          <w:szCs w:val="20"/>
        </w:rPr>
      </w:pPr>
      <w:r>
        <w:rPr>
          <w:sz w:val="20"/>
          <w:szCs w:val="20"/>
        </w:rPr>
        <w:t> </w:t>
      </w:r>
    </w:p>
    <w:p w14:paraId="1926A484" w14:textId="77777777" w:rsidR="00000000" w:rsidRDefault="006F4493">
      <w:pPr>
        <w:pStyle w:val="a3"/>
        <w:spacing w:before="0" w:beforeAutospacing="0" w:after="0" w:afterAutospacing="0"/>
        <w:jc w:val="both"/>
        <w:divId w:val="1301302551"/>
        <w:rPr>
          <w:sz w:val="20"/>
          <w:szCs w:val="20"/>
        </w:rPr>
      </w:pPr>
      <w:r>
        <w:rPr>
          <w:sz w:val="20"/>
          <w:szCs w:val="20"/>
        </w:rPr>
        <w:t> </w:t>
      </w:r>
    </w:p>
    <w:p w14:paraId="7A821B0A" w14:textId="77777777" w:rsidR="00000000" w:rsidRDefault="006F4493">
      <w:pPr>
        <w:pStyle w:val="a3"/>
        <w:spacing w:before="0" w:beforeAutospacing="0" w:after="0" w:afterAutospacing="0"/>
        <w:divId w:val="1301302551"/>
        <w:rPr>
          <w:sz w:val="20"/>
          <w:szCs w:val="20"/>
        </w:rPr>
      </w:pPr>
      <w:r>
        <w:rPr>
          <w:b/>
          <w:bCs/>
          <w:sz w:val="20"/>
          <w:szCs w:val="20"/>
        </w:rPr>
        <w:t>Item 3. Quantitative and Qualitative Disclosures About Market Risk</w:t>
      </w:r>
    </w:p>
    <w:p w14:paraId="6C544C96" w14:textId="77777777" w:rsidR="00000000" w:rsidRDefault="006F4493">
      <w:pPr>
        <w:pStyle w:val="a3"/>
        <w:spacing w:before="0" w:beforeAutospacing="0" w:after="0" w:afterAutospacing="0"/>
        <w:jc w:val="both"/>
        <w:divId w:val="1301302551"/>
        <w:rPr>
          <w:sz w:val="20"/>
          <w:szCs w:val="20"/>
        </w:rPr>
      </w:pPr>
      <w:r>
        <w:rPr>
          <w:sz w:val="20"/>
          <w:szCs w:val="20"/>
        </w:rPr>
        <w:t> </w:t>
      </w:r>
    </w:p>
    <w:p w14:paraId="790AFD5E" w14:textId="77777777" w:rsidR="00000000" w:rsidRDefault="006F4493">
      <w:pPr>
        <w:pStyle w:val="a3"/>
        <w:spacing w:before="0" w:beforeAutospacing="0" w:after="0" w:afterAutospacing="0"/>
        <w:jc w:val="both"/>
        <w:divId w:val="1301302551"/>
        <w:rPr>
          <w:sz w:val="20"/>
          <w:szCs w:val="20"/>
        </w:rPr>
      </w:pPr>
      <w:r>
        <w:rPr>
          <w:sz w:val="20"/>
          <w:szCs w:val="20"/>
        </w:rPr>
        <w:t xml:space="preserve">We are a smaller reporting company as defined by Rule 12b-2 of the Exchange Act and are </w:t>
      </w:r>
      <w:r>
        <w:rPr>
          <w:sz w:val="20"/>
          <w:szCs w:val="20"/>
        </w:rPr>
        <w:t>not required to provide the information otherwise required under this item.</w:t>
      </w:r>
    </w:p>
    <w:p w14:paraId="35A6E820" w14:textId="77777777" w:rsidR="00000000" w:rsidRDefault="006F4493">
      <w:pPr>
        <w:pStyle w:val="a3"/>
        <w:spacing w:before="0" w:beforeAutospacing="0" w:after="0" w:afterAutospacing="0"/>
        <w:jc w:val="both"/>
        <w:divId w:val="1301302551"/>
        <w:rPr>
          <w:sz w:val="20"/>
          <w:szCs w:val="20"/>
        </w:rPr>
      </w:pPr>
      <w:r>
        <w:rPr>
          <w:sz w:val="20"/>
          <w:szCs w:val="20"/>
        </w:rPr>
        <w:t> </w:t>
      </w:r>
    </w:p>
    <w:p w14:paraId="5F23D988" w14:textId="77777777" w:rsidR="00000000" w:rsidRDefault="006F4493">
      <w:pPr>
        <w:pStyle w:val="a3"/>
        <w:spacing w:before="0" w:beforeAutospacing="0" w:after="0" w:afterAutospacing="0"/>
        <w:divId w:val="1301302551"/>
        <w:rPr>
          <w:sz w:val="20"/>
          <w:szCs w:val="20"/>
        </w:rPr>
      </w:pPr>
      <w:r>
        <w:rPr>
          <w:b/>
          <w:bCs/>
          <w:sz w:val="20"/>
          <w:szCs w:val="20"/>
        </w:rPr>
        <w:t>Item 4. Controls and Procedures</w:t>
      </w:r>
    </w:p>
    <w:p w14:paraId="7D5D224D" w14:textId="77777777" w:rsidR="00000000" w:rsidRDefault="006F4493">
      <w:pPr>
        <w:pStyle w:val="a3"/>
        <w:spacing w:before="0" w:beforeAutospacing="0" w:after="0" w:afterAutospacing="0"/>
        <w:divId w:val="1301302551"/>
        <w:rPr>
          <w:sz w:val="20"/>
          <w:szCs w:val="20"/>
        </w:rPr>
      </w:pPr>
      <w:r>
        <w:rPr>
          <w:sz w:val="20"/>
          <w:szCs w:val="20"/>
        </w:rPr>
        <w:t> </w:t>
      </w:r>
    </w:p>
    <w:p w14:paraId="78F9D363" w14:textId="77777777" w:rsidR="00000000" w:rsidRDefault="006F4493">
      <w:pPr>
        <w:pStyle w:val="a3"/>
        <w:spacing w:before="0" w:beforeAutospacing="0" w:after="0" w:afterAutospacing="0"/>
        <w:jc w:val="both"/>
        <w:divId w:val="1301302551"/>
        <w:rPr>
          <w:sz w:val="20"/>
          <w:szCs w:val="20"/>
        </w:rPr>
      </w:pPr>
      <w:r>
        <w:rPr>
          <w:i/>
          <w:iCs/>
          <w:sz w:val="20"/>
          <w:szCs w:val="20"/>
        </w:rPr>
        <w:t>Evaluation of Disclosure Controls and Procedures</w:t>
      </w:r>
    </w:p>
    <w:p w14:paraId="232F8111" w14:textId="77777777" w:rsidR="00000000" w:rsidRDefault="006F4493">
      <w:pPr>
        <w:pStyle w:val="a3"/>
        <w:spacing w:before="0" w:beforeAutospacing="0" w:after="0" w:afterAutospacing="0"/>
        <w:jc w:val="both"/>
        <w:divId w:val="1301302551"/>
        <w:rPr>
          <w:sz w:val="20"/>
          <w:szCs w:val="20"/>
        </w:rPr>
      </w:pPr>
      <w:r>
        <w:rPr>
          <w:sz w:val="20"/>
          <w:szCs w:val="20"/>
        </w:rPr>
        <w:t> </w:t>
      </w:r>
    </w:p>
    <w:p w14:paraId="707725A4" w14:textId="77777777" w:rsidR="00000000" w:rsidRDefault="006F4493">
      <w:pPr>
        <w:pStyle w:val="a3"/>
        <w:spacing w:before="0" w:beforeAutospacing="0" w:after="0" w:afterAutospacing="0"/>
        <w:jc w:val="both"/>
        <w:divId w:val="1301302551"/>
        <w:rPr>
          <w:sz w:val="20"/>
          <w:szCs w:val="20"/>
        </w:rPr>
      </w:pPr>
      <w:r>
        <w:rPr>
          <w:sz w:val="20"/>
          <w:szCs w:val="20"/>
        </w:rPr>
        <w:t>Under the supervision and with the participation of our management, including our principal executive officer and principal financial officer, we conducted an evaluation of the effectiveness of our disclosure controls and procedures as of the end of the fi</w:t>
      </w:r>
      <w:r>
        <w:rPr>
          <w:sz w:val="20"/>
          <w:szCs w:val="20"/>
        </w:rPr>
        <w:t>scal quarter ended June 30, 2022, as such term is defined in Rules 13a-15(e) and 15d-15(e) under the Exchange Act. Based on this evaluation, our principal executive officer and principal financial officer have concluded that during the period covered by th</w:t>
      </w:r>
      <w:r>
        <w:rPr>
          <w:sz w:val="20"/>
          <w:szCs w:val="20"/>
        </w:rPr>
        <w:t>is report, our disclosure controls and procedures were effective as of June 30, 2022.</w:t>
      </w:r>
    </w:p>
    <w:p w14:paraId="25EBF4D3" w14:textId="77777777" w:rsidR="00000000" w:rsidRDefault="006F4493">
      <w:pPr>
        <w:pStyle w:val="a3"/>
        <w:spacing w:before="0" w:beforeAutospacing="0" w:after="0" w:afterAutospacing="0"/>
        <w:jc w:val="both"/>
        <w:divId w:val="1301302551"/>
        <w:rPr>
          <w:sz w:val="20"/>
          <w:szCs w:val="20"/>
        </w:rPr>
      </w:pPr>
      <w:r>
        <w:rPr>
          <w:sz w:val="20"/>
          <w:szCs w:val="20"/>
        </w:rPr>
        <w:t> </w:t>
      </w:r>
    </w:p>
    <w:p w14:paraId="681BFA06" w14:textId="77777777" w:rsidR="00000000" w:rsidRDefault="006F4493">
      <w:pPr>
        <w:pStyle w:val="a3"/>
        <w:spacing w:before="0" w:beforeAutospacing="0" w:after="0" w:afterAutospacing="0"/>
        <w:jc w:val="both"/>
        <w:divId w:val="1301302551"/>
        <w:rPr>
          <w:sz w:val="20"/>
          <w:szCs w:val="20"/>
        </w:rPr>
      </w:pPr>
      <w:r>
        <w:rPr>
          <w:sz w:val="20"/>
          <w:szCs w:val="20"/>
        </w:rPr>
        <w:t>Disclosure controls and procedures are designed to ensure that information required to be disclosed by us in our Exchange Act reports is recorded, processed, summarized</w:t>
      </w:r>
      <w:r>
        <w:rPr>
          <w:sz w:val="20"/>
          <w:szCs w:val="20"/>
        </w:rPr>
        <w:t>, and reported within the time periods specified in the SEC’s rules and forms, and that such information is accumulated and communicated to our management, including our principal executive officer and principal financial officer or persons performing simi</w:t>
      </w:r>
      <w:r>
        <w:rPr>
          <w:sz w:val="20"/>
          <w:szCs w:val="20"/>
        </w:rPr>
        <w:t>lar functions, as appropriate to allow timely decisions regarding required disclosure.</w:t>
      </w:r>
    </w:p>
    <w:p w14:paraId="14539AF0" w14:textId="77777777" w:rsidR="00000000" w:rsidRDefault="006F4493">
      <w:pPr>
        <w:pStyle w:val="a3"/>
        <w:spacing w:before="0" w:beforeAutospacing="0" w:after="0" w:afterAutospacing="0"/>
        <w:jc w:val="both"/>
        <w:divId w:val="1301302551"/>
        <w:rPr>
          <w:sz w:val="20"/>
          <w:szCs w:val="20"/>
        </w:rPr>
      </w:pPr>
      <w:r>
        <w:rPr>
          <w:sz w:val="20"/>
          <w:szCs w:val="20"/>
        </w:rPr>
        <w:t> </w:t>
      </w:r>
    </w:p>
    <w:p w14:paraId="666BAC19" w14:textId="77777777" w:rsidR="00000000" w:rsidRDefault="006F4493">
      <w:pPr>
        <w:pStyle w:val="a3"/>
        <w:spacing w:before="0" w:beforeAutospacing="0" w:after="0" w:afterAutospacing="0"/>
        <w:jc w:val="both"/>
        <w:divId w:val="1301302551"/>
        <w:rPr>
          <w:sz w:val="20"/>
          <w:szCs w:val="20"/>
        </w:rPr>
      </w:pPr>
      <w:r>
        <w:rPr>
          <w:i/>
          <w:iCs/>
          <w:sz w:val="20"/>
          <w:szCs w:val="20"/>
        </w:rPr>
        <w:t>Changes in Internal Control over Financial Reporting</w:t>
      </w:r>
    </w:p>
    <w:p w14:paraId="4BB61CCA" w14:textId="77777777" w:rsidR="00000000" w:rsidRDefault="006F4493">
      <w:pPr>
        <w:pStyle w:val="a3"/>
        <w:spacing w:before="0" w:beforeAutospacing="0" w:after="0" w:afterAutospacing="0"/>
        <w:jc w:val="both"/>
        <w:divId w:val="1301302551"/>
        <w:rPr>
          <w:sz w:val="20"/>
          <w:szCs w:val="20"/>
        </w:rPr>
      </w:pPr>
      <w:r>
        <w:rPr>
          <w:sz w:val="20"/>
          <w:szCs w:val="20"/>
        </w:rPr>
        <w:t> </w:t>
      </w:r>
    </w:p>
    <w:p w14:paraId="247B45D4" w14:textId="77777777" w:rsidR="00000000" w:rsidRDefault="006F4493">
      <w:pPr>
        <w:pStyle w:val="a3"/>
        <w:spacing w:before="0" w:beforeAutospacing="0" w:after="0" w:afterAutospacing="0"/>
        <w:jc w:val="both"/>
        <w:divId w:val="1301302551"/>
        <w:rPr>
          <w:sz w:val="20"/>
          <w:szCs w:val="20"/>
        </w:rPr>
      </w:pPr>
      <w:r>
        <w:rPr>
          <w:sz w:val="20"/>
          <w:szCs w:val="20"/>
        </w:rPr>
        <w:t>There was no change in our internal control over financial reporting that occurred during the fiscal quarter end</w:t>
      </w:r>
      <w:r>
        <w:rPr>
          <w:sz w:val="20"/>
          <w:szCs w:val="20"/>
        </w:rPr>
        <w:t>ed June 30, 2022 covered by this Quarterly Report on Form 10-Q that has materially affected, or is reasonably likely to materially affect, our internal control over financial reporting. The material weakness discussed below was remediated during the quarte</w:t>
      </w:r>
      <w:r>
        <w:rPr>
          <w:sz w:val="20"/>
          <w:szCs w:val="20"/>
        </w:rPr>
        <w:t>r ended June 30, 2022.</w:t>
      </w:r>
    </w:p>
    <w:p w14:paraId="2832A4B1" w14:textId="77777777" w:rsidR="00000000" w:rsidRDefault="006F4493">
      <w:pPr>
        <w:pStyle w:val="a3"/>
        <w:spacing w:before="0" w:beforeAutospacing="0" w:after="0" w:afterAutospacing="0"/>
        <w:jc w:val="both"/>
        <w:divId w:val="1301302551"/>
        <w:rPr>
          <w:sz w:val="20"/>
          <w:szCs w:val="20"/>
        </w:rPr>
      </w:pPr>
      <w:r>
        <w:rPr>
          <w:sz w:val="20"/>
          <w:szCs w:val="20"/>
        </w:rPr>
        <w:t> </w:t>
      </w:r>
    </w:p>
    <w:p w14:paraId="39E4E980" w14:textId="77777777" w:rsidR="00000000" w:rsidRDefault="006F4493">
      <w:pPr>
        <w:pStyle w:val="a3"/>
        <w:spacing w:before="0" w:beforeAutospacing="0" w:after="0" w:afterAutospacing="0"/>
        <w:divId w:val="1301302551"/>
        <w:rPr>
          <w:sz w:val="20"/>
          <w:szCs w:val="20"/>
        </w:rPr>
      </w:pPr>
      <w:r>
        <w:rPr>
          <w:i/>
          <w:iCs/>
          <w:sz w:val="20"/>
          <w:szCs w:val="20"/>
        </w:rPr>
        <w:t>Remediation of a Material Weakness in Internal Control over Financial Reporting</w:t>
      </w:r>
    </w:p>
    <w:p w14:paraId="1DDEAD1E" w14:textId="77777777" w:rsidR="00000000" w:rsidRDefault="006F4493">
      <w:pPr>
        <w:pStyle w:val="a3"/>
        <w:spacing w:before="0" w:beforeAutospacing="0" w:after="0" w:afterAutospacing="0"/>
        <w:divId w:val="1301302551"/>
        <w:rPr>
          <w:sz w:val="20"/>
          <w:szCs w:val="20"/>
        </w:rPr>
      </w:pPr>
      <w:r>
        <w:rPr>
          <w:i/>
          <w:iCs/>
          <w:sz w:val="20"/>
          <w:szCs w:val="20"/>
        </w:rPr>
        <w:t> </w:t>
      </w:r>
    </w:p>
    <w:p w14:paraId="02A414AB" w14:textId="77777777" w:rsidR="00000000" w:rsidRDefault="006F4493">
      <w:pPr>
        <w:pStyle w:val="a3"/>
        <w:spacing w:before="0" w:beforeAutospacing="0" w:after="0" w:afterAutospacing="0"/>
        <w:jc w:val="both"/>
        <w:divId w:val="1301302551"/>
        <w:rPr>
          <w:sz w:val="20"/>
          <w:szCs w:val="20"/>
        </w:rPr>
      </w:pPr>
      <w:r>
        <w:rPr>
          <w:sz w:val="20"/>
          <w:szCs w:val="20"/>
        </w:rPr>
        <w:t xml:space="preserve">We recognize the importance of the control environment as it sets the overall tone for the Company and is the foundation for all other components of </w:t>
      </w:r>
      <w:r>
        <w:rPr>
          <w:sz w:val="20"/>
          <w:szCs w:val="20"/>
        </w:rPr>
        <w:t>internal control. Consequently, we designed and implemented remediation measures to address the material weakness previously identified in fiscal year 2021 and enhance our internal control over financial reporting. In light of the material weakness, we enh</w:t>
      </w:r>
      <w:r>
        <w:rPr>
          <w:sz w:val="20"/>
          <w:szCs w:val="20"/>
        </w:rPr>
        <w:t>anced our processes to identify and appropriately apply applicable accounting requirements to better evaluate and understand the nuances of the complex accounting standards that apply to our condensed financial statements, including providing enhanced acce</w:t>
      </w:r>
      <w:r>
        <w:rPr>
          <w:sz w:val="20"/>
          <w:szCs w:val="20"/>
        </w:rPr>
        <w:t>ss to accounting literature, research materials and documents and increased communication among our personnel and third-party professionals with whom we consult regarding complex accounting applications. Based on the actions taken, as well as the evaluatio</w:t>
      </w:r>
      <w:r>
        <w:rPr>
          <w:sz w:val="20"/>
          <w:szCs w:val="20"/>
        </w:rPr>
        <w:t>n of the design of the new controls, we concluded that the controls were operating effectively as of June 30, 2022. As a result, management concluded that the material weakness was remediated as of June 30, 2022.</w:t>
      </w:r>
    </w:p>
    <w:p w14:paraId="6BB9A382" w14:textId="77777777" w:rsidR="00000000" w:rsidRDefault="006F4493">
      <w:pPr>
        <w:pStyle w:val="a3"/>
        <w:spacing w:before="0" w:beforeAutospacing="0" w:after="0" w:afterAutospacing="0"/>
        <w:jc w:val="both"/>
        <w:divId w:val="1301302551"/>
        <w:rPr>
          <w:sz w:val="20"/>
          <w:szCs w:val="20"/>
        </w:rPr>
      </w:pPr>
      <w:r>
        <w:rPr>
          <w:sz w:val="20"/>
          <w:szCs w:val="20"/>
        </w:rPr>
        <w:t> </w:t>
      </w:r>
    </w:p>
    <w:p w14:paraId="4BC2A5B1" w14:textId="77777777" w:rsidR="00000000" w:rsidRDefault="006F4493">
      <w:pPr>
        <w:pStyle w:val="a3"/>
        <w:spacing w:before="0" w:beforeAutospacing="0" w:after="0" w:afterAutospacing="0"/>
        <w:jc w:val="center"/>
        <w:divId w:val="1692680533"/>
        <w:rPr>
          <w:sz w:val="20"/>
          <w:szCs w:val="20"/>
        </w:rPr>
      </w:pPr>
      <w:r>
        <w:rPr>
          <w:sz w:val="20"/>
          <w:szCs w:val="20"/>
        </w:rPr>
        <w:t>2</w:t>
      </w:r>
      <w:r>
        <w:rPr>
          <w:sz w:val="20"/>
          <w:szCs w:val="20"/>
        </w:rPr>
        <w:t>6</w:t>
      </w:r>
      <w:r>
        <w:rPr>
          <w:sz w:val="20"/>
          <w:szCs w:val="20"/>
        </w:rPr>
        <w:t> </w:t>
      </w:r>
    </w:p>
    <w:p w14:paraId="055B64A0" w14:textId="77777777" w:rsidR="00000000" w:rsidRDefault="006F4493">
      <w:pPr>
        <w:pStyle w:val="a3"/>
        <w:spacing w:before="0" w:beforeAutospacing="0" w:after="0" w:afterAutospacing="0"/>
        <w:divId w:val="1712877788"/>
        <w:rPr>
          <w:sz w:val="20"/>
          <w:szCs w:val="20"/>
        </w:rPr>
      </w:pPr>
      <w:r>
        <w:rPr>
          <w:sz w:val="20"/>
          <w:szCs w:val="20"/>
        </w:rPr>
        <w:t> </w:t>
      </w:r>
    </w:p>
    <w:p w14:paraId="1E300221" w14:textId="77777777" w:rsidR="00000000" w:rsidRDefault="006F4493">
      <w:pPr>
        <w:pStyle w:val="a3"/>
        <w:spacing w:before="0" w:beforeAutospacing="0" w:after="0" w:afterAutospacing="0"/>
        <w:jc w:val="both"/>
        <w:divId w:val="1301302551"/>
        <w:rPr>
          <w:sz w:val="20"/>
          <w:szCs w:val="20"/>
        </w:rPr>
      </w:pPr>
      <w:r>
        <w:rPr>
          <w:sz w:val="20"/>
          <w:szCs w:val="20"/>
        </w:rPr>
        <w:t> </w:t>
      </w:r>
    </w:p>
    <w:p w14:paraId="32CE61B7" w14:textId="77777777" w:rsidR="00000000" w:rsidRDefault="006F4493">
      <w:pPr>
        <w:pStyle w:val="a3"/>
        <w:spacing w:before="0" w:beforeAutospacing="0" w:after="0" w:afterAutospacing="0"/>
        <w:jc w:val="center"/>
        <w:divId w:val="1301302551"/>
        <w:rPr>
          <w:sz w:val="20"/>
          <w:szCs w:val="20"/>
        </w:rPr>
      </w:pPr>
      <w:r>
        <w:rPr>
          <w:b/>
          <w:bCs/>
          <w:sz w:val="20"/>
          <w:szCs w:val="20"/>
        </w:rPr>
        <w:t>PART II - OTHER INFORMATION</w:t>
      </w:r>
    </w:p>
    <w:p w14:paraId="32876606" w14:textId="77777777" w:rsidR="00000000" w:rsidRDefault="006F4493">
      <w:pPr>
        <w:pStyle w:val="a3"/>
        <w:spacing w:before="0" w:beforeAutospacing="0" w:after="0" w:afterAutospacing="0"/>
        <w:jc w:val="both"/>
        <w:divId w:val="1301302551"/>
        <w:rPr>
          <w:sz w:val="20"/>
          <w:szCs w:val="20"/>
        </w:rPr>
      </w:pPr>
      <w:r>
        <w:rPr>
          <w:b/>
          <w:bCs/>
          <w:sz w:val="20"/>
          <w:szCs w:val="20"/>
        </w:rPr>
        <w:t> </w:t>
      </w:r>
    </w:p>
    <w:p w14:paraId="0F61C508" w14:textId="77777777" w:rsidR="00000000" w:rsidRDefault="006F4493">
      <w:pPr>
        <w:pStyle w:val="a3"/>
        <w:spacing w:before="0" w:beforeAutospacing="0" w:after="0" w:afterAutospacing="0"/>
        <w:divId w:val="1301302551"/>
        <w:rPr>
          <w:sz w:val="20"/>
          <w:szCs w:val="20"/>
        </w:rPr>
      </w:pPr>
      <w:r>
        <w:rPr>
          <w:b/>
          <w:bCs/>
          <w:sz w:val="20"/>
          <w:szCs w:val="20"/>
        </w:rPr>
        <w:t>Ite</w:t>
      </w:r>
      <w:r>
        <w:rPr>
          <w:b/>
          <w:bCs/>
          <w:sz w:val="20"/>
          <w:szCs w:val="20"/>
        </w:rPr>
        <w:t>m 1. Legal Proceedings</w:t>
      </w:r>
    </w:p>
    <w:p w14:paraId="34D07702" w14:textId="77777777" w:rsidR="00000000" w:rsidRDefault="006F4493">
      <w:pPr>
        <w:pStyle w:val="a3"/>
        <w:spacing w:before="0" w:beforeAutospacing="0" w:after="0" w:afterAutospacing="0"/>
        <w:divId w:val="1301302551"/>
        <w:rPr>
          <w:sz w:val="20"/>
          <w:szCs w:val="20"/>
        </w:rPr>
      </w:pPr>
      <w:r>
        <w:rPr>
          <w:sz w:val="20"/>
          <w:szCs w:val="20"/>
        </w:rPr>
        <w:t> </w:t>
      </w:r>
    </w:p>
    <w:p w14:paraId="3C725CEC" w14:textId="77777777" w:rsidR="00000000" w:rsidRDefault="006F4493">
      <w:pPr>
        <w:pStyle w:val="a3"/>
        <w:spacing w:before="0" w:beforeAutospacing="0" w:after="0" w:afterAutospacing="0"/>
        <w:jc w:val="both"/>
        <w:divId w:val="1301302551"/>
        <w:rPr>
          <w:sz w:val="20"/>
          <w:szCs w:val="20"/>
        </w:rPr>
      </w:pPr>
      <w:r>
        <w:rPr>
          <w:sz w:val="20"/>
          <w:szCs w:val="20"/>
        </w:rPr>
        <w:t>None.</w:t>
      </w:r>
    </w:p>
    <w:p w14:paraId="0A63915F" w14:textId="77777777" w:rsidR="00000000" w:rsidRDefault="006F4493">
      <w:pPr>
        <w:pStyle w:val="a3"/>
        <w:spacing w:before="0" w:beforeAutospacing="0" w:after="0" w:afterAutospacing="0"/>
        <w:divId w:val="1301302551"/>
        <w:rPr>
          <w:sz w:val="20"/>
          <w:szCs w:val="20"/>
        </w:rPr>
      </w:pPr>
      <w:r>
        <w:rPr>
          <w:b/>
          <w:bCs/>
          <w:sz w:val="20"/>
          <w:szCs w:val="20"/>
        </w:rPr>
        <w:t> </w:t>
      </w:r>
    </w:p>
    <w:p w14:paraId="28CC8F81" w14:textId="77777777" w:rsidR="00000000" w:rsidRDefault="006F4493">
      <w:pPr>
        <w:pStyle w:val="a3"/>
        <w:spacing w:before="0" w:beforeAutospacing="0" w:after="0" w:afterAutospacing="0"/>
        <w:divId w:val="1301302551"/>
        <w:rPr>
          <w:sz w:val="20"/>
          <w:szCs w:val="20"/>
        </w:rPr>
      </w:pPr>
      <w:r>
        <w:rPr>
          <w:b/>
          <w:bCs/>
          <w:sz w:val="20"/>
          <w:szCs w:val="20"/>
        </w:rPr>
        <w:t>Item 1A. Risk Factors</w:t>
      </w:r>
    </w:p>
    <w:p w14:paraId="4AA9FEDC" w14:textId="77777777" w:rsidR="00000000" w:rsidRDefault="006F4493">
      <w:pPr>
        <w:pStyle w:val="a3"/>
        <w:spacing w:before="0" w:beforeAutospacing="0" w:after="0" w:afterAutospacing="0"/>
        <w:divId w:val="1301302551"/>
        <w:rPr>
          <w:sz w:val="20"/>
          <w:szCs w:val="20"/>
        </w:rPr>
      </w:pPr>
      <w:r>
        <w:rPr>
          <w:sz w:val="20"/>
          <w:szCs w:val="20"/>
        </w:rPr>
        <w:t> </w:t>
      </w:r>
    </w:p>
    <w:p w14:paraId="76A32432" w14:textId="77777777" w:rsidR="00000000" w:rsidRDefault="006F4493">
      <w:pPr>
        <w:pStyle w:val="a3"/>
        <w:spacing w:before="0" w:beforeAutospacing="0" w:after="0" w:afterAutospacing="0"/>
        <w:jc w:val="both"/>
        <w:divId w:val="1301302551"/>
        <w:rPr>
          <w:sz w:val="20"/>
          <w:szCs w:val="20"/>
        </w:rPr>
      </w:pPr>
      <w:r>
        <w:rPr>
          <w:sz w:val="20"/>
          <w:szCs w:val="20"/>
        </w:rPr>
        <w:t>As of the date of this Quarterly Report on Form 10-Q, there have been no material changes to the risk factors disclosed in our Form 10-K filed with the SEC on April 1, 2022, as of the date of this Qu</w:t>
      </w:r>
      <w:r>
        <w:rPr>
          <w:sz w:val="20"/>
          <w:szCs w:val="20"/>
        </w:rPr>
        <w:t>arterly Report, there have been no material changes with respect to those risk factors previously disclosed in our Registration Statement filed with the SEC. We may disclose changes to such factors or disclose additional factors from time to time in our fu</w:t>
      </w:r>
      <w:r>
        <w:rPr>
          <w:sz w:val="20"/>
          <w:szCs w:val="20"/>
        </w:rPr>
        <w:t>ture filings with the SEC.</w:t>
      </w:r>
    </w:p>
    <w:p w14:paraId="6BB0900B" w14:textId="77777777" w:rsidR="00000000" w:rsidRDefault="006F4493">
      <w:pPr>
        <w:pStyle w:val="a3"/>
        <w:spacing w:before="0" w:beforeAutospacing="0" w:after="0" w:afterAutospacing="0"/>
        <w:jc w:val="both"/>
        <w:divId w:val="1301302551"/>
        <w:rPr>
          <w:sz w:val="20"/>
          <w:szCs w:val="20"/>
        </w:rPr>
      </w:pPr>
      <w:r>
        <w:rPr>
          <w:sz w:val="20"/>
          <w:szCs w:val="20"/>
        </w:rPr>
        <w:t> </w:t>
      </w:r>
    </w:p>
    <w:p w14:paraId="6F92D5D4" w14:textId="77777777" w:rsidR="00000000" w:rsidRDefault="006F4493">
      <w:pPr>
        <w:pStyle w:val="a3"/>
        <w:spacing w:before="0" w:beforeAutospacing="0" w:after="0" w:afterAutospacing="0"/>
        <w:divId w:val="1301302551"/>
        <w:rPr>
          <w:sz w:val="20"/>
          <w:szCs w:val="20"/>
        </w:rPr>
      </w:pPr>
      <w:r>
        <w:rPr>
          <w:b/>
          <w:bCs/>
          <w:sz w:val="20"/>
          <w:szCs w:val="20"/>
        </w:rPr>
        <w:t>Item 2. Unregistered Sales of Equity Securities and Use of Proceeds.</w:t>
      </w:r>
    </w:p>
    <w:p w14:paraId="6F220C24" w14:textId="77777777" w:rsidR="00000000" w:rsidRDefault="006F4493">
      <w:pPr>
        <w:pStyle w:val="a3"/>
        <w:spacing w:before="0" w:beforeAutospacing="0" w:after="0" w:afterAutospacing="0"/>
        <w:divId w:val="1301302551"/>
        <w:rPr>
          <w:sz w:val="20"/>
          <w:szCs w:val="20"/>
        </w:rPr>
      </w:pPr>
      <w:r>
        <w:rPr>
          <w:sz w:val="20"/>
          <w:szCs w:val="20"/>
        </w:rPr>
        <w:t> </w:t>
      </w:r>
    </w:p>
    <w:p w14:paraId="0838B11A" w14:textId="77777777" w:rsidR="00000000" w:rsidRDefault="006F4493">
      <w:pPr>
        <w:pStyle w:val="a3"/>
        <w:spacing w:before="0" w:beforeAutospacing="0" w:after="0" w:afterAutospacing="0"/>
        <w:jc w:val="both"/>
        <w:divId w:val="1301302551"/>
        <w:rPr>
          <w:sz w:val="20"/>
          <w:szCs w:val="20"/>
        </w:rPr>
      </w:pPr>
      <w:r>
        <w:rPr>
          <w:sz w:val="20"/>
          <w:szCs w:val="20"/>
        </w:rPr>
        <w:t>None.</w:t>
      </w:r>
    </w:p>
    <w:p w14:paraId="01EED4D7" w14:textId="77777777" w:rsidR="00000000" w:rsidRDefault="006F4493">
      <w:pPr>
        <w:pStyle w:val="a3"/>
        <w:spacing w:before="0" w:beforeAutospacing="0" w:after="0" w:afterAutospacing="0"/>
        <w:jc w:val="both"/>
        <w:divId w:val="1301302551"/>
        <w:rPr>
          <w:sz w:val="20"/>
          <w:szCs w:val="20"/>
        </w:rPr>
      </w:pPr>
      <w:r>
        <w:rPr>
          <w:sz w:val="20"/>
          <w:szCs w:val="20"/>
        </w:rPr>
        <w:t> </w:t>
      </w:r>
    </w:p>
    <w:p w14:paraId="4267FDE5" w14:textId="77777777" w:rsidR="00000000" w:rsidRDefault="006F4493">
      <w:pPr>
        <w:pStyle w:val="a3"/>
        <w:spacing w:before="0" w:beforeAutospacing="0" w:after="0" w:afterAutospacing="0"/>
        <w:divId w:val="1301302551"/>
        <w:rPr>
          <w:sz w:val="20"/>
          <w:szCs w:val="20"/>
        </w:rPr>
      </w:pPr>
      <w:r>
        <w:rPr>
          <w:b/>
          <w:bCs/>
          <w:sz w:val="20"/>
          <w:szCs w:val="20"/>
        </w:rPr>
        <w:t>Item 3. Defaults upon Senior Securities</w:t>
      </w:r>
    </w:p>
    <w:p w14:paraId="2A84001A" w14:textId="77777777" w:rsidR="00000000" w:rsidRDefault="006F4493">
      <w:pPr>
        <w:pStyle w:val="a3"/>
        <w:spacing w:before="0" w:beforeAutospacing="0" w:after="0" w:afterAutospacing="0"/>
        <w:divId w:val="1301302551"/>
        <w:rPr>
          <w:sz w:val="20"/>
          <w:szCs w:val="20"/>
        </w:rPr>
      </w:pPr>
      <w:r>
        <w:rPr>
          <w:sz w:val="20"/>
          <w:szCs w:val="20"/>
        </w:rPr>
        <w:t> </w:t>
      </w:r>
    </w:p>
    <w:p w14:paraId="2504C1FC" w14:textId="77777777" w:rsidR="00000000" w:rsidRDefault="006F4493">
      <w:pPr>
        <w:pStyle w:val="a3"/>
        <w:spacing w:before="0" w:beforeAutospacing="0" w:after="0" w:afterAutospacing="0"/>
        <w:jc w:val="both"/>
        <w:divId w:val="1301302551"/>
        <w:rPr>
          <w:sz w:val="20"/>
          <w:szCs w:val="20"/>
        </w:rPr>
      </w:pPr>
      <w:r>
        <w:rPr>
          <w:sz w:val="20"/>
          <w:szCs w:val="20"/>
        </w:rPr>
        <w:t>None.</w:t>
      </w:r>
    </w:p>
    <w:p w14:paraId="4292A089" w14:textId="77777777" w:rsidR="00000000" w:rsidRDefault="006F4493">
      <w:pPr>
        <w:pStyle w:val="a3"/>
        <w:spacing w:before="0" w:beforeAutospacing="0" w:after="0" w:afterAutospacing="0"/>
        <w:jc w:val="both"/>
        <w:divId w:val="1301302551"/>
        <w:rPr>
          <w:sz w:val="20"/>
          <w:szCs w:val="20"/>
        </w:rPr>
      </w:pPr>
      <w:r>
        <w:rPr>
          <w:sz w:val="20"/>
          <w:szCs w:val="20"/>
        </w:rPr>
        <w:t> </w:t>
      </w:r>
    </w:p>
    <w:p w14:paraId="0E258642" w14:textId="77777777" w:rsidR="00000000" w:rsidRDefault="006F4493">
      <w:pPr>
        <w:pStyle w:val="a3"/>
        <w:spacing w:before="0" w:beforeAutospacing="0" w:after="0" w:afterAutospacing="0"/>
        <w:divId w:val="1301302551"/>
        <w:rPr>
          <w:sz w:val="20"/>
          <w:szCs w:val="20"/>
        </w:rPr>
      </w:pPr>
      <w:r>
        <w:rPr>
          <w:b/>
          <w:bCs/>
          <w:sz w:val="20"/>
          <w:szCs w:val="20"/>
        </w:rPr>
        <w:t>Item 4. Mine Safety Disclosures</w:t>
      </w:r>
      <w:r>
        <w:rPr>
          <w:sz w:val="20"/>
          <w:szCs w:val="20"/>
        </w:rPr>
        <w:t>.</w:t>
      </w:r>
    </w:p>
    <w:p w14:paraId="509C4753" w14:textId="77777777" w:rsidR="00000000" w:rsidRDefault="006F4493">
      <w:pPr>
        <w:pStyle w:val="a3"/>
        <w:spacing w:before="0" w:beforeAutospacing="0" w:after="0" w:afterAutospacing="0"/>
        <w:divId w:val="1301302551"/>
        <w:rPr>
          <w:sz w:val="20"/>
          <w:szCs w:val="20"/>
        </w:rPr>
      </w:pPr>
      <w:r>
        <w:rPr>
          <w:sz w:val="20"/>
          <w:szCs w:val="20"/>
        </w:rPr>
        <w:t> </w:t>
      </w:r>
    </w:p>
    <w:p w14:paraId="16692195" w14:textId="77777777" w:rsidR="00000000" w:rsidRDefault="006F4493">
      <w:pPr>
        <w:pStyle w:val="a3"/>
        <w:spacing w:before="0" w:beforeAutospacing="0" w:after="0" w:afterAutospacing="0"/>
        <w:jc w:val="both"/>
        <w:divId w:val="1301302551"/>
        <w:rPr>
          <w:sz w:val="20"/>
          <w:szCs w:val="20"/>
        </w:rPr>
      </w:pPr>
      <w:r>
        <w:rPr>
          <w:sz w:val="20"/>
          <w:szCs w:val="20"/>
        </w:rPr>
        <w:t>Not applicable.</w:t>
      </w:r>
    </w:p>
    <w:p w14:paraId="5A3A1038" w14:textId="77777777" w:rsidR="00000000" w:rsidRDefault="006F4493">
      <w:pPr>
        <w:pStyle w:val="a3"/>
        <w:spacing w:before="0" w:beforeAutospacing="0" w:after="0" w:afterAutospacing="0"/>
        <w:jc w:val="both"/>
        <w:divId w:val="1301302551"/>
        <w:rPr>
          <w:sz w:val="20"/>
          <w:szCs w:val="20"/>
        </w:rPr>
      </w:pPr>
      <w:r>
        <w:rPr>
          <w:sz w:val="20"/>
          <w:szCs w:val="20"/>
        </w:rPr>
        <w:t> </w:t>
      </w:r>
    </w:p>
    <w:p w14:paraId="008D0BF0" w14:textId="77777777" w:rsidR="00000000" w:rsidRDefault="006F4493">
      <w:pPr>
        <w:pStyle w:val="a3"/>
        <w:spacing w:before="0" w:beforeAutospacing="0" w:after="0" w:afterAutospacing="0"/>
        <w:divId w:val="1301302551"/>
        <w:rPr>
          <w:sz w:val="20"/>
          <w:szCs w:val="20"/>
        </w:rPr>
      </w:pPr>
      <w:r>
        <w:rPr>
          <w:b/>
          <w:bCs/>
          <w:sz w:val="20"/>
          <w:szCs w:val="20"/>
        </w:rPr>
        <w:t>Item 5. Other Information.</w:t>
      </w:r>
    </w:p>
    <w:p w14:paraId="3E0FB6A0" w14:textId="77777777" w:rsidR="00000000" w:rsidRDefault="006F4493">
      <w:pPr>
        <w:pStyle w:val="a3"/>
        <w:spacing w:before="0" w:beforeAutospacing="0" w:after="0" w:afterAutospacing="0"/>
        <w:divId w:val="1301302551"/>
        <w:rPr>
          <w:sz w:val="20"/>
          <w:szCs w:val="20"/>
        </w:rPr>
      </w:pPr>
      <w:r>
        <w:rPr>
          <w:sz w:val="20"/>
          <w:szCs w:val="20"/>
        </w:rPr>
        <w:t> </w:t>
      </w:r>
    </w:p>
    <w:p w14:paraId="7BDDFA0E" w14:textId="77777777" w:rsidR="00000000" w:rsidRDefault="006F4493">
      <w:pPr>
        <w:pStyle w:val="a3"/>
        <w:spacing w:before="0" w:beforeAutospacing="0" w:after="0" w:afterAutospacing="0"/>
        <w:jc w:val="both"/>
        <w:divId w:val="1301302551"/>
        <w:rPr>
          <w:sz w:val="20"/>
          <w:szCs w:val="20"/>
        </w:rPr>
      </w:pPr>
      <w:r>
        <w:rPr>
          <w:sz w:val="20"/>
          <w:szCs w:val="20"/>
        </w:rPr>
        <w:t>None.</w:t>
      </w:r>
    </w:p>
    <w:p w14:paraId="0DCEDFE7" w14:textId="77777777" w:rsidR="00000000" w:rsidRDefault="006F4493">
      <w:pPr>
        <w:pStyle w:val="a3"/>
        <w:spacing w:before="0" w:beforeAutospacing="0" w:after="0" w:afterAutospacing="0"/>
        <w:jc w:val="both"/>
        <w:divId w:val="1301302551"/>
        <w:rPr>
          <w:sz w:val="20"/>
          <w:szCs w:val="20"/>
        </w:rPr>
      </w:pPr>
      <w:r>
        <w:rPr>
          <w:sz w:val="20"/>
          <w:szCs w:val="20"/>
        </w:rPr>
        <w:t> </w:t>
      </w:r>
    </w:p>
    <w:p w14:paraId="54705B49" w14:textId="77777777" w:rsidR="00000000" w:rsidRDefault="006F4493">
      <w:pPr>
        <w:pStyle w:val="a3"/>
        <w:spacing w:before="0" w:beforeAutospacing="0" w:after="0" w:afterAutospacing="0"/>
        <w:jc w:val="center"/>
        <w:divId w:val="1091048514"/>
        <w:rPr>
          <w:sz w:val="20"/>
          <w:szCs w:val="20"/>
        </w:rPr>
      </w:pPr>
      <w:r>
        <w:rPr>
          <w:sz w:val="20"/>
          <w:szCs w:val="20"/>
        </w:rPr>
        <w:t>2</w:t>
      </w:r>
      <w:r>
        <w:rPr>
          <w:sz w:val="20"/>
          <w:szCs w:val="20"/>
        </w:rPr>
        <w:t>7</w:t>
      </w:r>
      <w:r>
        <w:rPr>
          <w:sz w:val="20"/>
          <w:szCs w:val="20"/>
        </w:rPr>
        <w:t> </w:t>
      </w:r>
    </w:p>
    <w:p w14:paraId="756AEC76" w14:textId="77777777" w:rsidR="00000000" w:rsidRDefault="006F4493">
      <w:pPr>
        <w:pStyle w:val="a3"/>
        <w:spacing w:before="0" w:beforeAutospacing="0" w:after="0" w:afterAutospacing="0"/>
        <w:divId w:val="770199529"/>
        <w:rPr>
          <w:sz w:val="20"/>
          <w:szCs w:val="20"/>
        </w:rPr>
      </w:pPr>
      <w:r>
        <w:rPr>
          <w:sz w:val="20"/>
          <w:szCs w:val="20"/>
        </w:rPr>
        <w:t> </w:t>
      </w:r>
    </w:p>
    <w:p w14:paraId="21FE6F1E" w14:textId="77777777" w:rsidR="00000000" w:rsidRDefault="006F4493">
      <w:pPr>
        <w:pStyle w:val="a3"/>
        <w:spacing w:before="0" w:beforeAutospacing="0" w:after="0" w:afterAutospacing="0"/>
        <w:jc w:val="both"/>
        <w:divId w:val="1301302551"/>
        <w:rPr>
          <w:sz w:val="20"/>
          <w:szCs w:val="20"/>
        </w:rPr>
      </w:pPr>
      <w:r>
        <w:rPr>
          <w:sz w:val="20"/>
          <w:szCs w:val="20"/>
        </w:rPr>
        <w:t> </w:t>
      </w:r>
    </w:p>
    <w:p w14:paraId="38F99C4E" w14:textId="77777777" w:rsidR="00000000" w:rsidRDefault="006F4493">
      <w:pPr>
        <w:pStyle w:val="a3"/>
        <w:spacing w:before="0" w:beforeAutospacing="0" w:after="0" w:afterAutospacing="0"/>
        <w:divId w:val="1301302551"/>
        <w:rPr>
          <w:sz w:val="20"/>
          <w:szCs w:val="20"/>
        </w:rPr>
      </w:pPr>
      <w:r>
        <w:rPr>
          <w:b/>
          <w:bCs/>
          <w:sz w:val="20"/>
          <w:szCs w:val="20"/>
        </w:rPr>
        <w:t>Item 6. Exhibits.</w:t>
      </w:r>
    </w:p>
    <w:p w14:paraId="5AEE1DF9" w14:textId="77777777" w:rsidR="00000000" w:rsidRDefault="006F4493">
      <w:pPr>
        <w:pStyle w:val="a3"/>
        <w:spacing w:before="0" w:beforeAutospacing="0" w:after="0" w:afterAutospacing="0"/>
        <w:divId w:val="1301302551"/>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83"/>
        <w:gridCol w:w="7392"/>
      </w:tblGrid>
      <w:tr w:rsidR="00000000" w14:paraId="3EC991AB" w14:textId="77777777">
        <w:trPr>
          <w:divId w:val="1301302551"/>
          <w:tblCellSpacing w:w="0" w:type="dxa"/>
        </w:trPr>
        <w:tc>
          <w:tcPr>
            <w:tcW w:w="500" w:type="pct"/>
            <w:tcBorders>
              <w:bottom w:val="single" w:sz="12" w:space="0" w:color="000000"/>
            </w:tcBorders>
            <w:vAlign w:val="bottom"/>
            <w:hideMark/>
          </w:tcPr>
          <w:p w14:paraId="7C00B7CA" w14:textId="77777777" w:rsidR="00000000" w:rsidRDefault="006F4493">
            <w:pPr>
              <w:pStyle w:val="a3"/>
              <w:spacing w:before="0" w:beforeAutospacing="0" w:after="0" w:afterAutospacing="0"/>
              <w:rPr>
                <w:sz w:val="20"/>
                <w:szCs w:val="20"/>
              </w:rPr>
            </w:pPr>
            <w:r>
              <w:rPr>
                <w:b/>
                <w:bCs/>
                <w:sz w:val="20"/>
                <w:szCs w:val="20"/>
              </w:rPr>
              <w:t xml:space="preserve">Exhibit </w:t>
            </w:r>
          </w:p>
          <w:p w14:paraId="4297B486" w14:textId="77777777" w:rsidR="00000000" w:rsidRDefault="006F4493">
            <w:pPr>
              <w:pStyle w:val="a3"/>
              <w:spacing w:before="0" w:beforeAutospacing="0" w:after="0" w:afterAutospacing="0"/>
              <w:rPr>
                <w:sz w:val="20"/>
                <w:szCs w:val="20"/>
              </w:rPr>
            </w:pPr>
            <w:r>
              <w:rPr>
                <w:b/>
                <w:bCs/>
                <w:sz w:val="20"/>
                <w:szCs w:val="20"/>
              </w:rPr>
              <w:t>Number</w:t>
            </w:r>
          </w:p>
        </w:tc>
        <w:tc>
          <w:tcPr>
            <w:tcW w:w="50" w:type="pct"/>
            <w:hideMark/>
          </w:tcPr>
          <w:p w14:paraId="50F54122" w14:textId="77777777" w:rsidR="00000000" w:rsidRDefault="006F4493">
            <w:pPr>
              <w:rPr>
                <w:rFonts w:eastAsia="Times New Roman"/>
                <w:sz w:val="20"/>
                <w:szCs w:val="20"/>
              </w:rPr>
            </w:pPr>
            <w:r>
              <w:rPr>
                <w:rFonts w:eastAsia="Times New Roman"/>
                <w:sz w:val="20"/>
                <w:szCs w:val="20"/>
              </w:rPr>
              <w:t> </w:t>
            </w:r>
          </w:p>
        </w:tc>
        <w:tc>
          <w:tcPr>
            <w:tcW w:w="4450" w:type="pct"/>
            <w:tcBorders>
              <w:bottom w:val="single" w:sz="12" w:space="0" w:color="000000"/>
            </w:tcBorders>
            <w:vAlign w:val="bottom"/>
            <w:hideMark/>
          </w:tcPr>
          <w:p w14:paraId="6BD0A7FD" w14:textId="77777777" w:rsidR="00000000" w:rsidRDefault="006F4493">
            <w:pPr>
              <w:jc w:val="both"/>
              <w:rPr>
                <w:rFonts w:eastAsia="Times New Roman"/>
                <w:sz w:val="20"/>
                <w:szCs w:val="20"/>
              </w:rPr>
            </w:pPr>
            <w:r>
              <w:rPr>
                <w:rFonts w:eastAsia="Times New Roman"/>
                <w:b/>
                <w:bCs/>
                <w:sz w:val="20"/>
                <w:szCs w:val="20"/>
              </w:rPr>
              <w:t>Description</w:t>
            </w:r>
          </w:p>
        </w:tc>
      </w:tr>
      <w:tr w:rsidR="00000000" w14:paraId="3A6B53AE" w14:textId="77777777">
        <w:trPr>
          <w:divId w:val="1301302551"/>
          <w:tblCellSpacing w:w="0" w:type="dxa"/>
        </w:trPr>
        <w:tc>
          <w:tcPr>
            <w:tcW w:w="0" w:type="auto"/>
            <w:hideMark/>
          </w:tcPr>
          <w:p w14:paraId="55E6113B" w14:textId="77777777" w:rsidR="00000000" w:rsidRDefault="006F4493">
            <w:pPr>
              <w:rPr>
                <w:rFonts w:eastAsia="Times New Roman"/>
                <w:sz w:val="20"/>
                <w:szCs w:val="20"/>
              </w:rPr>
            </w:pPr>
            <w:r>
              <w:rPr>
                <w:rFonts w:eastAsia="Times New Roman"/>
                <w:sz w:val="20"/>
                <w:szCs w:val="20"/>
              </w:rPr>
              <w:t> </w:t>
            </w:r>
          </w:p>
        </w:tc>
        <w:tc>
          <w:tcPr>
            <w:tcW w:w="0" w:type="auto"/>
            <w:hideMark/>
          </w:tcPr>
          <w:p w14:paraId="762FE28A" w14:textId="77777777" w:rsidR="00000000" w:rsidRDefault="006F4493">
            <w:pPr>
              <w:rPr>
                <w:rFonts w:eastAsia="Times New Roman"/>
                <w:sz w:val="20"/>
                <w:szCs w:val="20"/>
              </w:rPr>
            </w:pPr>
            <w:r>
              <w:rPr>
                <w:rFonts w:eastAsia="Times New Roman"/>
                <w:sz w:val="20"/>
                <w:szCs w:val="20"/>
              </w:rPr>
              <w:t> </w:t>
            </w:r>
          </w:p>
        </w:tc>
        <w:tc>
          <w:tcPr>
            <w:tcW w:w="0" w:type="auto"/>
            <w:hideMark/>
          </w:tcPr>
          <w:p w14:paraId="2612CDBB" w14:textId="77777777" w:rsidR="00000000" w:rsidRDefault="006F4493">
            <w:pPr>
              <w:jc w:val="both"/>
              <w:rPr>
                <w:rFonts w:eastAsia="Times New Roman"/>
                <w:sz w:val="20"/>
                <w:szCs w:val="20"/>
              </w:rPr>
            </w:pPr>
            <w:r>
              <w:rPr>
                <w:rFonts w:eastAsia="Times New Roman"/>
                <w:sz w:val="20"/>
                <w:szCs w:val="20"/>
              </w:rPr>
              <w:t> </w:t>
            </w:r>
          </w:p>
        </w:tc>
      </w:tr>
      <w:tr w:rsidR="00000000" w14:paraId="4BB63D41" w14:textId="77777777">
        <w:trPr>
          <w:divId w:val="1301302551"/>
          <w:tblCellSpacing w:w="0" w:type="dxa"/>
        </w:trPr>
        <w:tc>
          <w:tcPr>
            <w:tcW w:w="0" w:type="auto"/>
            <w:shd w:val="clear" w:color="auto" w:fill="CCEEFF"/>
            <w:hideMark/>
          </w:tcPr>
          <w:p w14:paraId="4275FE65" w14:textId="77777777" w:rsidR="00000000" w:rsidRDefault="006F4493">
            <w:pPr>
              <w:rPr>
                <w:rFonts w:eastAsia="Times New Roman"/>
                <w:sz w:val="20"/>
                <w:szCs w:val="20"/>
              </w:rPr>
            </w:pPr>
            <w:r>
              <w:rPr>
                <w:rFonts w:eastAsia="Times New Roman"/>
                <w:sz w:val="20"/>
                <w:szCs w:val="20"/>
              </w:rPr>
              <w:t>3.1</w:t>
            </w:r>
          </w:p>
        </w:tc>
        <w:tc>
          <w:tcPr>
            <w:tcW w:w="0" w:type="auto"/>
            <w:shd w:val="clear" w:color="auto" w:fill="CCEEFF"/>
            <w:hideMark/>
          </w:tcPr>
          <w:p w14:paraId="43AD4DC5"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6A8D59AD" w14:textId="77777777" w:rsidR="00000000" w:rsidRDefault="006F4493">
            <w:pPr>
              <w:jc w:val="both"/>
              <w:rPr>
                <w:rFonts w:eastAsia="Times New Roman"/>
                <w:sz w:val="20"/>
                <w:szCs w:val="20"/>
              </w:rPr>
            </w:pPr>
            <w:hyperlink r:id="rId4" w:history="1">
              <w:r>
                <w:rPr>
                  <w:rStyle w:val="a4"/>
                  <w:rFonts w:eastAsia="Times New Roman"/>
                  <w:sz w:val="20"/>
                  <w:szCs w:val="20"/>
                </w:rPr>
                <w:t xml:space="preserve">Second Amended and Restated Memorandum and Articles of Association </w:t>
              </w:r>
              <w:r>
                <w:rPr>
                  <w:rStyle w:val="a4"/>
                  <w:rFonts w:eastAsia="Times New Roman"/>
                  <w:sz w:val="20"/>
                  <w:szCs w:val="20"/>
                  <w:vertAlign w:val="superscript"/>
                </w:rPr>
                <w:t>(1)</w:t>
              </w:r>
            </w:hyperlink>
          </w:p>
        </w:tc>
      </w:tr>
      <w:tr w:rsidR="00000000" w14:paraId="1C9D9EB3" w14:textId="77777777">
        <w:trPr>
          <w:divId w:val="1301302551"/>
          <w:tblCellSpacing w:w="0" w:type="dxa"/>
        </w:trPr>
        <w:tc>
          <w:tcPr>
            <w:tcW w:w="0" w:type="auto"/>
            <w:hideMark/>
          </w:tcPr>
          <w:p w14:paraId="2958C6AC" w14:textId="77777777" w:rsidR="00000000" w:rsidRDefault="006F4493">
            <w:pPr>
              <w:rPr>
                <w:rFonts w:eastAsia="Times New Roman"/>
                <w:sz w:val="20"/>
                <w:szCs w:val="20"/>
              </w:rPr>
            </w:pPr>
            <w:r>
              <w:rPr>
                <w:rFonts w:eastAsia="Times New Roman"/>
                <w:sz w:val="20"/>
                <w:szCs w:val="20"/>
              </w:rPr>
              <w:t> </w:t>
            </w:r>
          </w:p>
        </w:tc>
        <w:tc>
          <w:tcPr>
            <w:tcW w:w="0" w:type="auto"/>
            <w:hideMark/>
          </w:tcPr>
          <w:p w14:paraId="4DCA8914" w14:textId="77777777" w:rsidR="00000000" w:rsidRDefault="006F4493">
            <w:pPr>
              <w:rPr>
                <w:rFonts w:eastAsia="Times New Roman"/>
                <w:sz w:val="20"/>
                <w:szCs w:val="20"/>
              </w:rPr>
            </w:pPr>
            <w:r>
              <w:rPr>
                <w:rFonts w:eastAsia="Times New Roman"/>
                <w:sz w:val="20"/>
                <w:szCs w:val="20"/>
              </w:rPr>
              <w:t> </w:t>
            </w:r>
          </w:p>
        </w:tc>
        <w:tc>
          <w:tcPr>
            <w:tcW w:w="0" w:type="auto"/>
            <w:hideMark/>
          </w:tcPr>
          <w:p w14:paraId="6DF9A0E0" w14:textId="77777777" w:rsidR="00000000" w:rsidRDefault="006F4493">
            <w:pPr>
              <w:jc w:val="both"/>
              <w:rPr>
                <w:rFonts w:eastAsia="Times New Roman"/>
                <w:sz w:val="20"/>
                <w:szCs w:val="20"/>
              </w:rPr>
            </w:pPr>
            <w:r>
              <w:rPr>
                <w:rFonts w:eastAsia="Times New Roman"/>
                <w:sz w:val="20"/>
                <w:szCs w:val="20"/>
              </w:rPr>
              <w:t> </w:t>
            </w:r>
          </w:p>
        </w:tc>
      </w:tr>
      <w:tr w:rsidR="00000000" w14:paraId="48FD23BE" w14:textId="77777777">
        <w:trPr>
          <w:divId w:val="1301302551"/>
          <w:tblCellSpacing w:w="0" w:type="dxa"/>
        </w:trPr>
        <w:tc>
          <w:tcPr>
            <w:tcW w:w="0" w:type="auto"/>
            <w:shd w:val="clear" w:color="auto" w:fill="CCEEFF"/>
            <w:hideMark/>
          </w:tcPr>
          <w:p w14:paraId="65DDED1A" w14:textId="77777777" w:rsidR="00000000" w:rsidRDefault="006F4493">
            <w:pPr>
              <w:rPr>
                <w:rFonts w:eastAsia="Times New Roman"/>
                <w:sz w:val="20"/>
                <w:szCs w:val="20"/>
              </w:rPr>
            </w:pPr>
            <w:r>
              <w:rPr>
                <w:rFonts w:eastAsia="Times New Roman"/>
                <w:sz w:val="20"/>
                <w:szCs w:val="20"/>
              </w:rPr>
              <w:t>10.1</w:t>
            </w:r>
          </w:p>
        </w:tc>
        <w:tc>
          <w:tcPr>
            <w:tcW w:w="0" w:type="auto"/>
            <w:shd w:val="clear" w:color="auto" w:fill="CCEEFF"/>
            <w:hideMark/>
          </w:tcPr>
          <w:p w14:paraId="0DDDE18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1420CA4A" w14:textId="77777777" w:rsidR="00000000" w:rsidRDefault="006F4493">
            <w:pPr>
              <w:jc w:val="both"/>
              <w:rPr>
                <w:rFonts w:eastAsia="Times New Roman"/>
                <w:sz w:val="20"/>
                <w:szCs w:val="20"/>
              </w:rPr>
            </w:pPr>
            <w:hyperlink r:id="rId5" w:history="1">
              <w:r>
                <w:rPr>
                  <w:rStyle w:val="a4"/>
                  <w:rFonts w:eastAsia="Times New Roman"/>
                  <w:sz w:val="20"/>
                  <w:szCs w:val="20"/>
                </w:rPr>
                <w:t xml:space="preserve">Amended </w:t>
              </w:r>
              <w:r>
                <w:rPr>
                  <w:rStyle w:val="a4"/>
                  <w:rFonts w:eastAsia="Times New Roman"/>
                  <w:sz w:val="20"/>
                  <w:szCs w:val="20"/>
                </w:rPr>
                <w:t>and Restated Working Capital Note, dated as of May 24, 2022, by and between Pathfinder Acquisition LLC And Pathfinder Acquisition Corporation</w:t>
              </w:r>
              <w:r>
                <w:rPr>
                  <w:rStyle w:val="a4"/>
                  <w:rFonts w:eastAsia="Times New Roman"/>
                  <w:sz w:val="20"/>
                  <w:szCs w:val="20"/>
                  <w:vertAlign w:val="superscript"/>
                </w:rPr>
                <w:t>(2)</w:t>
              </w:r>
            </w:hyperlink>
          </w:p>
        </w:tc>
      </w:tr>
      <w:tr w:rsidR="00000000" w14:paraId="731DCA5F" w14:textId="77777777">
        <w:trPr>
          <w:divId w:val="1301302551"/>
          <w:tblCellSpacing w:w="0" w:type="dxa"/>
        </w:trPr>
        <w:tc>
          <w:tcPr>
            <w:tcW w:w="0" w:type="auto"/>
            <w:hideMark/>
          </w:tcPr>
          <w:p w14:paraId="325105F8" w14:textId="77777777" w:rsidR="00000000" w:rsidRDefault="006F4493">
            <w:pPr>
              <w:rPr>
                <w:rFonts w:eastAsia="Times New Roman"/>
                <w:sz w:val="20"/>
                <w:szCs w:val="20"/>
              </w:rPr>
            </w:pPr>
            <w:r>
              <w:rPr>
                <w:rFonts w:eastAsia="Times New Roman"/>
                <w:sz w:val="20"/>
                <w:szCs w:val="20"/>
              </w:rPr>
              <w:t> </w:t>
            </w:r>
          </w:p>
        </w:tc>
        <w:tc>
          <w:tcPr>
            <w:tcW w:w="0" w:type="auto"/>
            <w:hideMark/>
          </w:tcPr>
          <w:p w14:paraId="695EBBAE" w14:textId="77777777" w:rsidR="00000000" w:rsidRDefault="006F4493">
            <w:pPr>
              <w:rPr>
                <w:rFonts w:eastAsia="Times New Roman"/>
                <w:sz w:val="20"/>
                <w:szCs w:val="20"/>
              </w:rPr>
            </w:pPr>
            <w:r>
              <w:rPr>
                <w:rFonts w:eastAsia="Times New Roman"/>
                <w:sz w:val="20"/>
                <w:szCs w:val="20"/>
              </w:rPr>
              <w:t> </w:t>
            </w:r>
          </w:p>
        </w:tc>
        <w:tc>
          <w:tcPr>
            <w:tcW w:w="0" w:type="auto"/>
            <w:hideMark/>
          </w:tcPr>
          <w:p w14:paraId="7252F213" w14:textId="77777777" w:rsidR="00000000" w:rsidRDefault="006F4493">
            <w:pPr>
              <w:jc w:val="both"/>
              <w:rPr>
                <w:rFonts w:eastAsia="Times New Roman"/>
                <w:sz w:val="20"/>
                <w:szCs w:val="20"/>
              </w:rPr>
            </w:pPr>
            <w:r>
              <w:rPr>
                <w:rFonts w:eastAsia="Times New Roman"/>
                <w:sz w:val="20"/>
                <w:szCs w:val="20"/>
              </w:rPr>
              <w:t> </w:t>
            </w:r>
          </w:p>
        </w:tc>
      </w:tr>
      <w:tr w:rsidR="00000000" w14:paraId="7F38796C" w14:textId="77777777">
        <w:trPr>
          <w:divId w:val="1301302551"/>
          <w:tblCellSpacing w:w="0" w:type="dxa"/>
        </w:trPr>
        <w:tc>
          <w:tcPr>
            <w:tcW w:w="0" w:type="auto"/>
            <w:shd w:val="clear" w:color="auto" w:fill="CCEEFF"/>
            <w:hideMark/>
          </w:tcPr>
          <w:p w14:paraId="58E987EF" w14:textId="77777777" w:rsidR="00000000" w:rsidRDefault="006F4493">
            <w:pPr>
              <w:rPr>
                <w:rFonts w:eastAsia="Times New Roman"/>
                <w:sz w:val="20"/>
                <w:szCs w:val="20"/>
              </w:rPr>
            </w:pPr>
            <w:r>
              <w:rPr>
                <w:rFonts w:eastAsia="Times New Roman"/>
                <w:sz w:val="20"/>
                <w:szCs w:val="20"/>
              </w:rPr>
              <w:t>31.1</w:t>
            </w:r>
          </w:p>
        </w:tc>
        <w:tc>
          <w:tcPr>
            <w:tcW w:w="0" w:type="auto"/>
            <w:shd w:val="clear" w:color="auto" w:fill="CCEEFF"/>
            <w:hideMark/>
          </w:tcPr>
          <w:p w14:paraId="1210CB8C"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295D66AB" w14:textId="77777777" w:rsidR="00000000" w:rsidRDefault="006F4493">
            <w:pPr>
              <w:jc w:val="both"/>
              <w:rPr>
                <w:rFonts w:eastAsia="Times New Roman"/>
                <w:sz w:val="20"/>
                <w:szCs w:val="20"/>
              </w:rPr>
            </w:pPr>
            <w:hyperlink r:id="rId6" w:history="1">
              <w:r>
                <w:rPr>
                  <w:rStyle w:val="a4"/>
                  <w:rFonts w:eastAsia="Times New Roman"/>
                  <w:sz w:val="20"/>
                  <w:szCs w:val="20"/>
                </w:rPr>
                <w:t>Certification of Chief Executive Officer (Principal Executive Officer) Pursuant to Rules 13a-14(a) and 15d-14(a) under the Securities Exchange Act of 1934, as Adopted Pursuant to Section 302 of the Sarbanes-Oxley Act of 2002.</w:t>
              </w:r>
            </w:hyperlink>
          </w:p>
        </w:tc>
      </w:tr>
      <w:tr w:rsidR="00000000" w14:paraId="400C12F3" w14:textId="77777777">
        <w:trPr>
          <w:divId w:val="1301302551"/>
          <w:tblCellSpacing w:w="0" w:type="dxa"/>
        </w:trPr>
        <w:tc>
          <w:tcPr>
            <w:tcW w:w="0" w:type="auto"/>
            <w:hideMark/>
          </w:tcPr>
          <w:p w14:paraId="34971321" w14:textId="77777777" w:rsidR="00000000" w:rsidRDefault="006F4493">
            <w:pPr>
              <w:rPr>
                <w:rFonts w:eastAsia="Times New Roman"/>
                <w:sz w:val="20"/>
                <w:szCs w:val="20"/>
              </w:rPr>
            </w:pPr>
            <w:r>
              <w:rPr>
                <w:rFonts w:eastAsia="Times New Roman"/>
                <w:sz w:val="20"/>
                <w:szCs w:val="20"/>
              </w:rPr>
              <w:t> </w:t>
            </w:r>
          </w:p>
        </w:tc>
        <w:tc>
          <w:tcPr>
            <w:tcW w:w="0" w:type="auto"/>
            <w:hideMark/>
          </w:tcPr>
          <w:p w14:paraId="22C5AC3C" w14:textId="77777777" w:rsidR="00000000" w:rsidRDefault="006F4493">
            <w:pPr>
              <w:rPr>
                <w:rFonts w:eastAsia="Times New Roman"/>
                <w:sz w:val="20"/>
                <w:szCs w:val="20"/>
              </w:rPr>
            </w:pPr>
            <w:r>
              <w:rPr>
                <w:rFonts w:eastAsia="Times New Roman"/>
                <w:sz w:val="20"/>
                <w:szCs w:val="20"/>
              </w:rPr>
              <w:t> </w:t>
            </w:r>
          </w:p>
        </w:tc>
        <w:tc>
          <w:tcPr>
            <w:tcW w:w="0" w:type="auto"/>
            <w:hideMark/>
          </w:tcPr>
          <w:p w14:paraId="146D4C12" w14:textId="77777777" w:rsidR="00000000" w:rsidRDefault="006F4493">
            <w:pPr>
              <w:jc w:val="both"/>
              <w:rPr>
                <w:rFonts w:eastAsia="Times New Roman"/>
                <w:sz w:val="20"/>
                <w:szCs w:val="20"/>
              </w:rPr>
            </w:pPr>
            <w:r>
              <w:rPr>
                <w:rFonts w:eastAsia="Times New Roman"/>
                <w:sz w:val="20"/>
                <w:szCs w:val="20"/>
              </w:rPr>
              <w:t> </w:t>
            </w:r>
          </w:p>
        </w:tc>
      </w:tr>
      <w:tr w:rsidR="00000000" w14:paraId="3B6FB182" w14:textId="77777777">
        <w:trPr>
          <w:divId w:val="1301302551"/>
          <w:tblCellSpacing w:w="0" w:type="dxa"/>
        </w:trPr>
        <w:tc>
          <w:tcPr>
            <w:tcW w:w="0" w:type="auto"/>
            <w:shd w:val="clear" w:color="auto" w:fill="CCEEFF"/>
            <w:hideMark/>
          </w:tcPr>
          <w:p w14:paraId="2A3FC7E6" w14:textId="77777777" w:rsidR="00000000" w:rsidRDefault="006F4493">
            <w:pPr>
              <w:rPr>
                <w:rFonts w:eastAsia="Times New Roman"/>
                <w:sz w:val="20"/>
                <w:szCs w:val="20"/>
              </w:rPr>
            </w:pPr>
            <w:r>
              <w:rPr>
                <w:rFonts w:eastAsia="Times New Roman"/>
                <w:sz w:val="20"/>
                <w:szCs w:val="20"/>
              </w:rPr>
              <w:t>31.2</w:t>
            </w:r>
          </w:p>
        </w:tc>
        <w:tc>
          <w:tcPr>
            <w:tcW w:w="0" w:type="auto"/>
            <w:shd w:val="clear" w:color="auto" w:fill="CCEEFF"/>
            <w:hideMark/>
          </w:tcPr>
          <w:p w14:paraId="6BE4914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3AA73381" w14:textId="77777777" w:rsidR="00000000" w:rsidRDefault="006F4493">
            <w:pPr>
              <w:jc w:val="both"/>
              <w:rPr>
                <w:rFonts w:eastAsia="Times New Roman"/>
                <w:sz w:val="20"/>
                <w:szCs w:val="20"/>
              </w:rPr>
            </w:pPr>
            <w:hyperlink r:id="rId7" w:history="1">
              <w:r>
                <w:rPr>
                  <w:rStyle w:val="a4"/>
                  <w:rFonts w:eastAsia="Times New Roman"/>
                  <w:sz w:val="20"/>
                  <w:szCs w:val="20"/>
                </w:rPr>
                <w:t>Certification of Chief Financial Officer (Principal Financial and Accounting Officer) Pursuant to Rules 13a-14(a) and 15d-14(a) under the Securities Exchange Act of 1934, as Adopted Pursuant to Section 302 of the Sarbanes-</w:t>
              </w:r>
              <w:r>
                <w:rPr>
                  <w:rStyle w:val="a4"/>
                  <w:rFonts w:eastAsia="Times New Roman"/>
                  <w:sz w:val="20"/>
                  <w:szCs w:val="20"/>
                </w:rPr>
                <w:t>Oxley Act of 2002.</w:t>
              </w:r>
            </w:hyperlink>
          </w:p>
        </w:tc>
      </w:tr>
      <w:tr w:rsidR="00000000" w14:paraId="15F3F5FD" w14:textId="77777777">
        <w:trPr>
          <w:divId w:val="1301302551"/>
          <w:tblCellSpacing w:w="0" w:type="dxa"/>
        </w:trPr>
        <w:tc>
          <w:tcPr>
            <w:tcW w:w="0" w:type="auto"/>
            <w:hideMark/>
          </w:tcPr>
          <w:p w14:paraId="46F9934E" w14:textId="77777777" w:rsidR="00000000" w:rsidRDefault="006F4493">
            <w:pPr>
              <w:rPr>
                <w:rFonts w:eastAsia="Times New Roman"/>
                <w:sz w:val="20"/>
                <w:szCs w:val="20"/>
              </w:rPr>
            </w:pPr>
            <w:r>
              <w:rPr>
                <w:rFonts w:eastAsia="Times New Roman"/>
                <w:sz w:val="20"/>
                <w:szCs w:val="20"/>
              </w:rPr>
              <w:t> </w:t>
            </w:r>
          </w:p>
        </w:tc>
        <w:tc>
          <w:tcPr>
            <w:tcW w:w="0" w:type="auto"/>
            <w:hideMark/>
          </w:tcPr>
          <w:p w14:paraId="6F94F152" w14:textId="77777777" w:rsidR="00000000" w:rsidRDefault="006F4493">
            <w:pPr>
              <w:rPr>
                <w:rFonts w:eastAsia="Times New Roman"/>
                <w:sz w:val="20"/>
                <w:szCs w:val="20"/>
              </w:rPr>
            </w:pPr>
            <w:r>
              <w:rPr>
                <w:rFonts w:eastAsia="Times New Roman"/>
                <w:sz w:val="20"/>
                <w:szCs w:val="20"/>
              </w:rPr>
              <w:t> </w:t>
            </w:r>
          </w:p>
        </w:tc>
        <w:tc>
          <w:tcPr>
            <w:tcW w:w="0" w:type="auto"/>
            <w:hideMark/>
          </w:tcPr>
          <w:p w14:paraId="3FFADCC3" w14:textId="77777777" w:rsidR="00000000" w:rsidRDefault="006F4493">
            <w:pPr>
              <w:jc w:val="both"/>
              <w:rPr>
                <w:rFonts w:eastAsia="Times New Roman"/>
                <w:sz w:val="20"/>
                <w:szCs w:val="20"/>
              </w:rPr>
            </w:pPr>
            <w:r>
              <w:rPr>
                <w:rFonts w:eastAsia="Times New Roman"/>
                <w:sz w:val="20"/>
                <w:szCs w:val="20"/>
              </w:rPr>
              <w:t> </w:t>
            </w:r>
          </w:p>
        </w:tc>
      </w:tr>
      <w:tr w:rsidR="00000000" w14:paraId="33DDA5F3" w14:textId="77777777">
        <w:trPr>
          <w:divId w:val="1301302551"/>
          <w:tblCellSpacing w:w="0" w:type="dxa"/>
        </w:trPr>
        <w:tc>
          <w:tcPr>
            <w:tcW w:w="0" w:type="auto"/>
            <w:shd w:val="clear" w:color="auto" w:fill="CCEEFF"/>
            <w:hideMark/>
          </w:tcPr>
          <w:p w14:paraId="4B30B9E2" w14:textId="77777777" w:rsidR="00000000" w:rsidRDefault="006F4493">
            <w:pPr>
              <w:rPr>
                <w:rFonts w:eastAsia="Times New Roman"/>
                <w:sz w:val="20"/>
                <w:szCs w:val="20"/>
              </w:rPr>
            </w:pPr>
            <w:r>
              <w:rPr>
                <w:rFonts w:eastAsia="Times New Roman"/>
                <w:sz w:val="20"/>
                <w:szCs w:val="20"/>
              </w:rPr>
              <w:t>32.1*</w:t>
            </w:r>
          </w:p>
        </w:tc>
        <w:tc>
          <w:tcPr>
            <w:tcW w:w="0" w:type="auto"/>
            <w:shd w:val="clear" w:color="auto" w:fill="CCEEFF"/>
            <w:hideMark/>
          </w:tcPr>
          <w:p w14:paraId="2757FE2D"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75BECD7A" w14:textId="77777777" w:rsidR="00000000" w:rsidRDefault="006F4493">
            <w:pPr>
              <w:jc w:val="both"/>
              <w:rPr>
                <w:rFonts w:eastAsia="Times New Roman"/>
                <w:sz w:val="20"/>
                <w:szCs w:val="20"/>
              </w:rPr>
            </w:pPr>
            <w:hyperlink r:id="rId8" w:history="1">
              <w:r>
                <w:rPr>
                  <w:rStyle w:val="a4"/>
                  <w:rFonts w:eastAsia="Times New Roman"/>
                  <w:sz w:val="20"/>
                  <w:szCs w:val="20"/>
                </w:rPr>
                <w:t>Certification of Chief Executive Officer (Principal Executive Officer) Pursuant to 18 U.S.C. Section 1350, as Adopted Pursuant to Section 906 of the Sarbanes-Oxley Act of 2</w:t>
              </w:r>
              <w:r>
                <w:rPr>
                  <w:rStyle w:val="a4"/>
                  <w:rFonts w:eastAsia="Times New Roman"/>
                  <w:sz w:val="20"/>
                  <w:szCs w:val="20"/>
                </w:rPr>
                <w:t>002.</w:t>
              </w:r>
            </w:hyperlink>
          </w:p>
        </w:tc>
      </w:tr>
      <w:tr w:rsidR="00000000" w14:paraId="3112EF83" w14:textId="77777777">
        <w:trPr>
          <w:divId w:val="1301302551"/>
          <w:tblCellSpacing w:w="0" w:type="dxa"/>
        </w:trPr>
        <w:tc>
          <w:tcPr>
            <w:tcW w:w="0" w:type="auto"/>
            <w:hideMark/>
          </w:tcPr>
          <w:p w14:paraId="59343304" w14:textId="77777777" w:rsidR="00000000" w:rsidRDefault="006F4493">
            <w:pPr>
              <w:rPr>
                <w:rFonts w:eastAsia="Times New Roman"/>
                <w:sz w:val="20"/>
                <w:szCs w:val="20"/>
              </w:rPr>
            </w:pPr>
            <w:r>
              <w:rPr>
                <w:rFonts w:eastAsia="Times New Roman"/>
                <w:sz w:val="20"/>
                <w:szCs w:val="20"/>
              </w:rPr>
              <w:t> </w:t>
            </w:r>
          </w:p>
        </w:tc>
        <w:tc>
          <w:tcPr>
            <w:tcW w:w="0" w:type="auto"/>
            <w:hideMark/>
          </w:tcPr>
          <w:p w14:paraId="42961531" w14:textId="77777777" w:rsidR="00000000" w:rsidRDefault="006F4493">
            <w:pPr>
              <w:rPr>
                <w:rFonts w:eastAsia="Times New Roman"/>
                <w:sz w:val="20"/>
                <w:szCs w:val="20"/>
              </w:rPr>
            </w:pPr>
            <w:r>
              <w:rPr>
                <w:rFonts w:eastAsia="Times New Roman"/>
                <w:sz w:val="20"/>
                <w:szCs w:val="20"/>
              </w:rPr>
              <w:t> </w:t>
            </w:r>
          </w:p>
        </w:tc>
        <w:tc>
          <w:tcPr>
            <w:tcW w:w="0" w:type="auto"/>
            <w:hideMark/>
          </w:tcPr>
          <w:p w14:paraId="12B7D27E" w14:textId="77777777" w:rsidR="00000000" w:rsidRDefault="006F4493">
            <w:pPr>
              <w:jc w:val="both"/>
              <w:rPr>
                <w:rFonts w:eastAsia="Times New Roman"/>
                <w:sz w:val="20"/>
                <w:szCs w:val="20"/>
              </w:rPr>
            </w:pPr>
            <w:r>
              <w:rPr>
                <w:rFonts w:eastAsia="Times New Roman"/>
                <w:sz w:val="20"/>
                <w:szCs w:val="20"/>
              </w:rPr>
              <w:t> </w:t>
            </w:r>
          </w:p>
        </w:tc>
      </w:tr>
      <w:tr w:rsidR="00000000" w14:paraId="6EE5E104" w14:textId="77777777">
        <w:trPr>
          <w:divId w:val="1301302551"/>
          <w:tblCellSpacing w:w="0" w:type="dxa"/>
        </w:trPr>
        <w:tc>
          <w:tcPr>
            <w:tcW w:w="0" w:type="auto"/>
            <w:shd w:val="clear" w:color="auto" w:fill="CCEEFF"/>
            <w:hideMark/>
          </w:tcPr>
          <w:p w14:paraId="3E7B2FDC" w14:textId="77777777" w:rsidR="00000000" w:rsidRDefault="006F4493">
            <w:pPr>
              <w:rPr>
                <w:rFonts w:eastAsia="Times New Roman"/>
                <w:sz w:val="20"/>
                <w:szCs w:val="20"/>
              </w:rPr>
            </w:pPr>
            <w:r>
              <w:rPr>
                <w:rFonts w:eastAsia="Times New Roman"/>
                <w:sz w:val="20"/>
                <w:szCs w:val="20"/>
              </w:rPr>
              <w:t>32.2*</w:t>
            </w:r>
          </w:p>
        </w:tc>
        <w:tc>
          <w:tcPr>
            <w:tcW w:w="0" w:type="auto"/>
            <w:shd w:val="clear" w:color="auto" w:fill="CCEEFF"/>
            <w:hideMark/>
          </w:tcPr>
          <w:p w14:paraId="16E7D867"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576593D9" w14:textId="77777777" w:rsidR="00000000" w:rsidRDefault="006F4493">
            <w:pPr>
              <w:jc w:val="both"/>
              <w:rPr>
                <w:rFonts w:eastAsia="Times New Roman"/>
                <w:sz w:val="20"/>
                <w:szCs w:val="20"/>
              </w:rPr>
            </w:pPr>
            <w:hyperlink r:id="rId9" w:history="1">
              <w:r>
                <w:rPr>
                  <w:rStyle w:val="a4"/>
                  <w:rFonts w:eastAsia="Times New Roman"/>
                  <w:sz w:val="20"/>
                  <w:szCs w:val="20"/>
                </w:rPr>
                <w:t xml:space="preserve">Certification of Chief Financial Officer (Principal Financial and Accounting </w:t>
              </w:r>
              <w:r>
                <w:rPr>
                  <w:rStyle w:val="a4"/>
                  <w:rFonts w:eastAsia="Times New Roman"/>
                  <w:sz w:val="20"/>
                  <w:szCs w:val="20"/>
                </w:rPr>
                <w:t>Officer) Pursuant to 18 U.S.C. Section 1350, as Adopted Pursuant to Section 906 of the Sarbanes-Oxley Act of 2002.</w:t>
              </w:r>
            </w:hyperlink>
          </w:p>
        </w:tc>
      </w:tr>
      <w:tr w:rsidR="00000000" w14:paraId="298C5FB2" w14:textId="77777777">
        <w:trPr>
          <w:divId w:val="1301302551"/>
          <w:tblCellSpacing w:w="0" w:type="dxa"/>
        </w:trPr>
        <w:tc>
          <w:tcPr>
            <w:tcW w:w="0" w:type="auto"/>
            <w:hideMark/>
          </w:tcPr>
          <w:p w14:paraId="03F659F5" w14:textId="77777777" w:rsidR="00000000" w:rsidRDefault="006F4493">
            <w:pPr>
              <w:rPr>
                <w:rFonts w:eastAsia="Times New Roman"/>
                <w:sz w:val="20"/>
                <w:szCs w:val="20"/>
              </w:rPr>
            </w:pPr>
            <w:r>
              <w:rPr>
                <w:rFonts w:eastAsia="Times New Roman"/>
                <w:sz w:val="20"/>
                <w:szCs w:val="20"/>
              </w:rPr>
              <w:t> </w:t>
            </w:r>
          </w:p>
        </w:tc>
        <w:tc>
          <w:tcPr>
            <w:tcW w:w="0" w:type="auto"/>
            <w:hideMark/>
          </w:tcPr>
          <w:p w14:paraId="1CE5B717" w14:textId="77777777" w:rsidR="00000000" w:rsidRDefault="006F4493">
            <w:pPr>
              <w:rPr>
                <w:rFonts w:eastAsia="Times New Roman"/>
                <w:sz w:val="20"/>
                <w:szCs w:val="20"/>
              </w:rPr>
            </w:pPr>
            <w:r>
              <w:rPr>
                <w:rFonts w:eastAsia="Times New Roman"/>
                <w:sz w:val="20"/>
                <w:szCs w:val="20"/>
              </w:rPr>
              <w:t> </w:t>
            </w:r>
          </w:p>
        </w:tc>
        <w:tc>
          <w:tcPr>
            <w:tcW w:w="0" w:type="auto"/>
            <w:hideMark/>
          </w:tcPr>
          <w:p w14:paraId="33ADB1D7" w14:textId="77777777" w:rsidR="00000000" w:rsidRDefault="006F4493">
            <w:pPr>
              <w:jc w:val="both"/>
              <w:rPr>
                <w:rFonts w:eastAsia="Times New Roman"/>
                <w:sz w:val="20"/>
                <w:szCs w:val="20"/>
              </w:rPr>
            </w:pPr>
            <w:r>
              <w:rPr>
                <w:rFonts w:eastAsia="Times New Roman"/>
                <w:sz w:val="20"/>
                <w:szCs w:val="20"/>
              </w:rPr>
              <w:t> </w:t>
            </w:r>
          </w:p>
        </w:tc>
      </w:tr>
      <w:tr w:rsidR="00000000" w14:paraId="4FA99A1B" w14:textId="77777777">
        <w:trPr>
          <w:divId w:val="1301302551"/>
          <w:tblCellSpacing w:w="0" w:type="dxa"/>
        </w:trPr>
        <w:tc>
          <w:tcPr>
            <w:tcW w:w="0" w:type="auto"/>
            <w:shd w:val="clear" w:color="auto" w:fill="CCEEFF"/>
            <w:hideMark/>
          </w:tcPr>
          <w:p w14:paraId="093FFA4C" w14:textId="77777777" w:rsidR="00000000" w:rsidRDefault="006F4493">
            <w:pPr>
              <w:jc w:val="both"/>
              <w:rPr>
                <w:rFonts w:eastAsia="Times New Roman"/>
                <w:sz w:val="20"/>
                <w:szCs w:val="20"/>
              </w:rPr>
            </w:pPr>
            <w:r>
              <w:rPr>
                <w:rFonts w:eastAsia="Times New Roman"/>
                <w:sz w:val="20"/>
                <w:szCs w:val="20"/>
              </w:rPr>
              <w:t>101.INS</w:t>
            </w:r>
          </w:p>
        </w:tc>
        <w:tc>
          <w:tcPr>
            <w:tcW w:w="0" w:type="auto"/>
            <w:shd w:val="clear" w:color="auto" w:fill="CCEEFF"/>
            <w:hideMark/>
          </w:tcPr>
          <w:p w14:paraId="7671E5C9"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0A89485C" w14:textId="77777777" w:rsidR="00000000" w:rsidRDefault="006F4493">
            <w:pPr>
              <w:rPr>
                <w:rFonts w:eastAsia="Times New Roman"/>
                <w:sz w:val="20"/>
                <w:szCs w:val="20"/>
              </w:rPr>
            </w:pPr>
            <w:r>
              <w:rPr>
                <w:rFonts w:eastAsia="Times New Roman"/>
                <w:sz w:val="20"/>
                <w:szCs w:val="20"/>
              </w:rPr>
              <w:t>Inline XBRL Instance Document.</w:t>
            </w:r>
          </w:p>
        </w:tc>
      </w:tr>
      <w:tr w:rsidR="00000000" w14:paraId="50735356" w14:textId="77777777">
        <w:trPr>
          <w:divId w:val="1301302551"/>
          <w:tblCellSpacing w:w="0" w:type="dxa"/>
        </w:trPr>
        <w:tc>
          <w:tcPr>
            <w:tcW w:w="0" w:type="auto"/>
            <w:hideMark/>
          </w:tcPr>
          <w:p w14:paraId="3889EFDA" w14:textId="77777777" w:rsidR="00000000" w:rsidRDefault="006F4493">
            <w:pPr>
              <w:jc w:val="both"/>
              <w:rPr>
                <w:rFonts w:eastAsia="Times New Roman"/>
                <w:sz w:val="20"/>
                <w:szCs w:val="20"/>
              </w:rPr>
            </w:pPr>
            <w:r>
              <w:rPr>
                <w:rFonts w:eastAsia="Times New Roman"/>
                <w:sz w:val="20"/>
                <w:szCs w:val="20"/>
              </w:rPr>
              <w:t> </w:t>
            </w:r>
          </w:p>
        </w:tc>
        <w:tc>
          <w:tcPr>
            <w:tcW w:w="0" w:type="auto"/>
            <w:hideMark/>
          </w:tcPr>
          <w:p w14:paraId="1EC34335" w14:textId="77777777" w:rsidR="00000000" w:rsidRDefault="006F4493">
            <w:pPr>
              <w:rPr>
                <w:rFonts w:eastAsia="Times New Roman"/>
                <w:sz w:val="20"/>
                <w:szCs w:val="20"/>
              </w:rPr>
            </w:pPr>
            <w:r>
              <w:rPr>
                <w:rFonts w:eastAsia="Times New Roman"/>
                <w:sz w:val="20"/>
                <w:szCs w:val="20"/>
              </w:rPr>
              <w:t> </w:t>
            </w:r>
          </w:p>
        </w:tc>
        <w:tc>
          <w:tcPr>
            <w:tcW w:w="0" w:type="auto"/>
            <w:hideMark/>
          </w:tcPr>
          <w:p w14:paraId="43F606E5" w14:textId="77777777" w:rsidR="00000000" w:rsidRDefault="006F4493">
            <w:pPr>
              <w:rPr>
                <w:rFonts w:eastAsia="Times New Roman"/>
                <w:sz w:val="20"/>
                <w:szCs w:val="20"/>
              </w:rPr>
            </w:pPr>
            <w:r>
              <w:rPr>
                <w:rFonts w:eastAsia="Times New Roman"/>
                <w:sz w:val="20"/>
                <w:szCs w:val="20"/>
              </w:rPr>
              <w:t> </w:t>
            </w:r>
          </w:p>
        </w:tc>
      </w:tr>
      <w:tr w:rsidR="00000000" w14:paraId="2495260F" w14:textId="77777777">
        <w:trPr>
          <w:divId w:val="1301302551"/>
          <w:tblCellSpacing w:w="0" w:type="dxa"/>
        </w:trPr>
        <w:tc>
          <w:tcPr>
            <w:tcW w:w="0" w:type="auto"/>
            <w:shd w:val="clear" w:color="auto" w:fill="CCEEFF"/>
            <w:hideMark/>
          </w:tcPr>
          <w:p w14:paraId="7350E367" w14:textId="77777777" w:rsidR="00000000" w:rsidRDefault="006F4493">
            <w:pPr>
              <w:rPr>
                <w:rFonts w:eastAsia="Times New Roman"/>
                <w:sz w:val="20"/>
                <w:szCs w:val="20"/>
              </w:rPr>
            </w:pPr>
            <w:r>
              <w:rPr>
                <w:rFonts w:eastAsia="Times New Roman"/>
                <w:sz w:val="20"/>
                <w:szCs w:val="20"/>
              </w:rPr>
              <w:t>101.SCH</w:t>
            </w:r>
          </w:p>
        </w:tc>
        <w:tc>
          <w:tcPr>
            <w:tcW w:w="0" w:type="auto"/>
            <w:shd w:val="clear" w:color="auto" w:fill="CCEEFF"/>
            <w:hideMark/>
          </w:tcPr>
          <w:p w14:paraId="0130EC78"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4CEC696C" w14:textId="77777777" w:rsidR="00000000" w:rsidRDefault="006F4493">
            <w:pPr>
              <w:rPr>
                <w:rFonts w:eastAsia="Times New Roman"/>
                <w:sz w:val="20"/>
                <w:szCs w:val="20"/>
              </w:rPr>
            </w:pPr>
            <w:r>
              <w:rPr>
                <w:rFonts w:eastAsia="Times New Roman"/>
                <w:sz w:val="20"/>
                <w:szCs w:val="20"/>
              </w:rPr>
              <w:t>Inline XBRL Taxonomy Extension Schema Document.</w:t>
            </w:r>
          </w:p>
        </w:tc>
      </w:tr>
      <w:tr w:rsidR="00000000" w14:paraId="4AEA7BC0" w14:textId="77777777">
        <w:trPr>
          <w:divId w:val="1301302551"/>
          <w:tblCellSpacing w:w="0" w:type="dxa"/>
        </w:trPr>
        <w:tc>
          <w:tcPr>
            <w:tcW w:w="0" w:type="auto"/>
            <w:hideMark/>
          </w:tcPr>
          <w:p w14:paraId="08E1D9E1" w14:textId="77777777" w:rsidR="00000000" w:rsidRDefault="006F4493">
            <w:pPr>
              <w:rPr>
                <w:rFonts w:eastAsia="Times New Roman"/>
                <w:sz w:val="20"/>
                <w:szCs w:val="20"/>
              </w:rPr>
            </w:pPr>
            <w:r>
              <w:rPr>
                <w:rFonts w:eastAsia="Times New Roman"/>
                <w:sz w:val="20"/>
                <w:szCs w:val="20"/>
              </w:rPr>
              <w:t> </w:t>
            </w:r>
          </w:p>
        </w:tc>
        <w:tc>
          <w:tcPr>
            <w:tcW w:w="0" w:type="auto"/>
            <w:hideMark/>
          </w:tcPr>
          <w:p w14:paraId="5B704AB4" w14:textId="77777777" w:rsidR="00000000" w:rsidRDefault="006F4493">
            <w:pPr>
              <w:rPr>
                <w:rFonts w:eastAsia="Times New Roman"/>
                <w:sz w:val="20"/>
                <w:szCs w:val="20"/>
              </w:rPr>
            </w:pPr>
            <w:r>
              <w:rPr>
                <w:rFonts w:eastAsia="Times New Roman"/>
                <w:sz w:val="20"/>
                <w:szCs w:val="20"/>
              </w:rPr>
              <w:t> </w:t>
            </w:r>
          </w:p>
        </w:tc>
        <w:tc>
          <w:tcPr>
            <w:tcW w:w="0" w:type="auto"/>
            <w:hideMark/>
          </w:tcPr>
          <w:p w14:paraId="7DEEBD8B" w14:textId="77777777" w:rsidR="00000000" w:rsidRDefault="006F4493">
            <w:pPr>
              <w:rPr>
                <w:rFonts w:eastAsia="Times New Roman"/>
                <w:sz w:val="20"/>
                <w:szCs w:val="20"/>
              </w:rPr>
            </w:pPr>
            <w:r>
              <w:rPr>
                <w:rFonts w:eastAsia="Times New Roman"/>
                <w:sz w:val="20"/>
                <w:szCs w:val="20"/>
              </w:rPr>
              <w:t> </w:t>
            </w:r>
          </w:p>
        </w:tc>
      </w:tr>
      <w:tr w:rsidR="00000000" w14:paraId="512E6371" w14:textId="77777777">
        <w:trPr>
          <w:divId w:val="1301302551"/>
          <w:tblCellSpacing w:w="0" w:type="dxa"/>
        </w:trPr>
        <w:tc>
          <w:tcPr>
            <w:tcW w:w="0" w:type="auto"/>
            <w:shd w:val="clear" w:color="auto" w:fill="CCEEFF"/>
            <w:hideMark/>
          </w:tcPr>
          <w:p w14:paraId="209A5124" w14:textId="77777777" w:rsidR="00000000" w:rsidRDefault="006F4493">
            <w:pPr>
              <w:jc w:val="both"/>
              <w:rPr>
                <w:rFonts w:eastAsia="Times New Roman"/>
                <w:sz w:val="20"/>
                <w:szCs w:val="20"/>
              </w:rPr>
            </w:pPr>
            <w:r>
              <w:rPr>
                <w:rFonts w:eastAsia="Times New Roman"/>
                <w:sz w:val="20"/>
                <w:szCs w:val="20"/>
              </w:rPr>
              <w:t>101.CAL</w:t>
            </w:r>
          </w:p>
        </w:tc>
        <w:tc>
          <w:tcPr>
            <w:tcW w:w="0" w:type="auto"/>
            <w:shd w:val="clear" w:color="auto" w:fill="CCEEFF"/>
            <w:hideMark/>
          </w:tcPr>
          <w:p w14:paraId="5B27842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1604CCB8" w14:textId="77777777" w:rsidR="00000000" w:rsidRDefault="006F4493">
            <w:pPr>
              <w:rPr>
                <w:rFonts w:eastAsia="Times New Roman"/>
                <w:sz w:val="20"/>
                <w:szCs w:val="20"/>
              </w:rPr>
            </w:pPr>
            <w:r>
              <w:rPr>
                <w:rFonts w:eastAsia="Times New Roman"/>
                <w:sz w:val="20"/>
                <w:szCs w:val="20"/>
              </w:rPr>
              <w:t>Inline XBRL Taxonomy Extension Calculation Linkbase Document.</w:t>
            </w:r>
          </w:p>
        </w:tc>
      </w:tr>
      <w:tr w:rsidR="00000000" w14:paraId="176E302E" w14:textId="77777777">
        <w:trPr>
          <w:divId w:val="1301302551"/>
          <w:tblCellSpacing w:w="0" w:type="dxa"/>
        </w:trPr>
        <w:tc>
          <w:tcPr>
            <w:tcW w:w="0" w:type="auto"/>
            <w:hideMark/>
          </w:tcPr>
          <w:p w14:paraId="7BA9D385" w14:textId="77777777" w:rsidR="00000000" w:rsidRDefault="006F4493">
            <w:pPr>
              <w:jc w:val="both"/>
              <w:rPr>
                <w:rFonts w:eastAsia="Times New Roman"/>
                <w:sz w:val="20"/>
                <w:szCs w:val="20"/>
              </w:rPr>
            </w:pPr>
            <w:r>
              <w:rPr>
                <w:rFonts w:eastAsia="Times New Roman"/>
                <w:sz w:val="20"/>
                <w:szCs w:val="20"/>
              </w:rPr>
              <w:t> </w:t>
            </w:r>
          </w:p>
        </w:tc>
        <w:tc>
          <w:tcPr>
            <w:tcW w:w="0" w:type="auto"/>
            <w:hideMark/>
          </w:tcPr>
          <w:p w14:paraId="3D247D9E" w14:textId="77777777" w:rsidR="00000000" w:rsidRDefault="006F4493">
            <w:pPr>
              <w:rPr>
                <w:rFonts w:eastAsia="Times New Roman"/>
                <w:sz w:val="20"/>
                <w:szCs w:val="20"/>
              </w:rPr>
            </w:pPr>
            <w:r>
              <w:rPr>
                <w:rFonts w:eastAsia="Times New Roman"/>
                <w:sz w:val="20"/>
                <w:szCs w:val="20"/>
              </w:rPr>
              <w:t> </w:t>
            </w:r>
          </w:p>
        </w:tc>
        <w:tc>
          <w:tcPr>
            <w:tcW w:w="0" w:type="auto"/>
            <w:hideMark/>
          </w:tcPr>
          <w:p w14:paraId="3BF3EA3E" w14:textId="77777777" w:rsidR="00000000" w:rsidRDefault="006F4493">
            <w:pPr>
              <w:rPr>
                <w:rFonts w:eastAsia="Times New Roman"/>
                <w:sz w:val="20"/>
                <w:szCs w:val="20"/>
              </w:rPr>
            </w:pPr>
            <w:r>
              <w:rPr>
                <w:rFonts w:eastAsia="Times New Roman"/>
                <w:sz w:val="20"/>
                <w:szCs w:val="20"/>
              </w:rPr>
              <w:t> </w:t>
            </w:r>
          </w:p>
        </w:tc>
      </w:tr>
      <w:tr w:rsidR="00000000" w14:paraId="291F410A" w14:textId="77777777">
        <w:trPr>
          <w:divId w:val="1301302551"/>
          <w:tblCellSpacing w:w="0" w:type="dxa"/>
        </w:trPr>
        <w:tc>
          <w:tcPr>
            <w:tcW w:w="0" w:type="auto"/>
            <w:shd w:val="clear" w:color="auto" w:fill="CCEEFF"/>
            <w:hideMark/>
          </w:tcPr>
          <w:p w14:paraId="793B1E83" w14:textId="77777777" w:rsidR="00000000" w:rsidRDefault="006F4493">
            <w:pPr>
              <w:jc w:val="both"/>
              <w:rPr>
                <w:rFonts w:eastAsia="Times New Roman"/>
                <w:sz w:val="20"/>
                <w:szCs w:val="20"/>
              </w:rPr>
            </w:pPr>
            <w:r>
              <w:rPr>
                <w:rFonts w:eastAsia="Times New Roman"/>
                <w:sz w:val="20"/>
                <w:szCs w:val="20"/>
              </w:rPr>
              <w:t>101.DEF</w:t>
            </w:r>
          </w:p>
        </w:tc>
        <w:tc>
          <w:tcPr>
            <w:tcW w:w="0" w:type="auto"/>
            <w:shd w:val="clear" w:color="auto" w:fill="CCEEFF"/>
            <w:hideMark/>
          </w:tcPr>
          <w:p w14:paraId="6C0E849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0400ADFC" w14:textId="77777777" w:rsidR="00000000" w:rsidRDefault="006F4493">
            <w:pPr>
              <w:rPr>
                <w:rFonts w:eastAsia="Times New Roman"/>
                <w:sz w:val="20"/>
                <w:szCs w:val="20"/>
              </w:rPr>
            </w:pPr>
            <w:r>
              <w:rPr>
                <w:rFonts w:eastAsia="Times New Roman"/>
                <w:sz w:val="20"/>
                <w:szCs w:val="20"/>
              </w:rPr>
              <w:t>Inline XBRL Taxonomy Extension Definition Linkbase Document.</w:t>
            </w:r>
          </w:p>
        </w:tc>
      </w:tr>
      <w:tr w:rsidR="00000000" w14:paraId="322ECBCC" w14:textId="77777777">
        <w:trPr>
          <w:divId w:val="1301302551"/>
          <w:tblCellSpacing w:w="0" w:type="dxa"/>
        </w:trPr>
        <w:tc>
          <w:tcPr>
            <w:tcW w:w="0" w:type="auto"/>
            <w:hideMark/>
          </w:tcPr>
          <w:p w14:paraId="2F0EE1B8" w14:textId="77777777" w:rsidR="00000000" w:rsidRDefault="006F4493">
            <w:pPr>
              <w:jc w:val="both"/>
              <w:rPr>
                <w:rFonts w:eastAsia="Times New Roman"/>
                <w:sz w:val="20"/>
                <w:szCs w:val="20"/>
              </w:rPr>
            </w:pPr>
            <w:r>
              <w:rPr>
                <w:rFonts w:eastAsia="Times New Roman"/>
                <w:sz w:val="20"/>
                <w:szCs w:val="20"/>
              </w:rPr>
              <w:t> </w:t>
            </w:r>
          </w:p>
        </w:tc>
        <w:tc>
          <w:tcPr>
            <w:tcW w:w="0" w:type="auto"/>
            <w:hideMark/>
          </w:tcPr>
          <w:p w14:paraId="68F61573" w14:textId="77777777" w:rsidR="00000000" w:rsidRDefault="006F4493">
            <w:pPr>
              <w:rPr>
                <w:rFonts w:eastAsia="Times New Roman"/>
                <w:sz w:val="20"/>
                <w:szCs w:val="20"/>
              </w:rPr>
            </w:pPr>
            <w:r>
              <w:rPr>
                <w:rFonts w:eastAsia="Times New Roman"/>
                <w:sz w:val="20"/>
                <w:szCs w:val="20"/>
              </w:rPr>
              <w:t> </w:t>
            </w:r>
          </w:p>
        </w:tc>
        <w:tc>
          <w:tcPr>
            <w:tcW w:w="0" w:type="auto"/>
            <w:hideMark/>
          </w:tcPr>
          <w:p w14:paraId="43A1D32A" w14:textId="77777777" w:rsidR="00000000" w:rsidRDefault="006F4493">
            <w:pPr>
              <w:rPr>
                <w:rFonts w:eastAsia="Times New Roman"/>
                <w:sz w:val="20"/>
                <w:szCs w:val="20"/>
              </w:rPr>
            </w:pPr>
            <w:r>
              <w:rPr>
                <w:rFonts w:eastAsia="Times New Roman"/>
                <w:sz w:val="20"/>
                <w:szCs w:val="20"/>
              </w:rPr>
              <w:t> </w:t>
            </w:r>
          </w:p>
        </w:tc>
      </w:tr>
      <w:tr w:rsidR="00000000" w14:paraId="39C3A0A2" w14:textId="77777777">
        <w:trPr>
          <w:divId w:val="1301302551"/>
          <w:tblCellSpacing w:w="0" w:type="dxa"/>
        </w:trPr>
        <w:tc>
          <w:tcPr>
            <w:tcW w:w="0" w:type="auto"/>
            <w:shd w:val="clear" w:color="auto" w:fill="CCEEFF"/>
            <w:hideMark/>
          </w:tcPr>
          <w:p w14:paraId="484D2D45" w14:textId="77777777" w:rsidR="00000000" w:rsidRDefault="006F4493">
            <w:pPr>
              <w:jc w:val="both"/>
              <w:rPr>
                <w:rFonts w:eastAsia="Times New Roman"/>
                <w:sz w:val="20"/>
                <w:szCs w:val="20"/>
              </w:rPr>
            </w:pPr>
            <w:r>
              <w:rPr>
                <w:rFonts w:eastAsia="Times New Roman"/>
                <w:sz w:val="20"/>
                <w:szCs w:val="20"/>
              </w:rPr>
              <w:t>101.LAB</w:t>
            </w:r>
          </w:p>
        </w:tc>
        <w:tc>
          <w:tcPr>
            <w:tcW w:w="0" w:type="auto"/>
            <w:shd w:val="clear" w:color="auto" w:fill="CCEEFF"/>
            <w:hideMark/>
          </w:tcPr>
          <w:p w14:paraId="53CE99F0"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37F47F47" w14:textId="77777777" w:rsidR="00000000" w:rsidRDefault="006F4493">
            <w:pPr>
              <w:rPr>
                <w:rFonts w:eastAsia="Times New Roman"/>
                <w:sz w:val="20"/>
                <w:szCs w:val="20"/>
              </w:rPr>
            </w:pPr>
            <w:r>
              <w:rPr>
                <w:rFonts w:eastAsia="Times New Roman"/>
                <w:sz w:val="20"/>
                <w:szCs w:val="20"/>
              </w:rPr>
              <w:t>Inline XBRL Taxonomy Extension Label Linkbase Document.</w:t>
            </w:r>
          </w:p>
        </w:tc>
      </w:tr>
      <w:tr w:rsidR="00000000" w14:paraId="13EBA0F5" w14:textId="77777777">
        <w:trPr>
          <w:divId w:val="1301302551"/>
          <w:tblCellSpacing w:w="0" w:type="dxa"/>
        </w:trPr>
        <w:tc>
          <w:tcPr>
            <w:tcW w:w="0" w:type="auto"/>
            <w:hideMark/>
          </w:tcPr>
          <w:p w14:paraId="20F63887" w14:textId="77777777" w:rsidR="00000000" w:rsidRDefault="006F4493">
            <w:pPr>
              <w:jc w:val="both"/>
              <w:rPr>
                <w:rFonts w:eastAsia="Times New Roman"/>
                <w:sz w:val="20"/>
                <w:szCs w:val="20"/>
              </w:rPr>
            </w:pPr>
            <w:r>
              <w:rPr>
                <w:rFonts w:eastAsia="Times New Roman"/>
                <w:sz w:val="20"/>
                <w:szCs w:val="20"/>
              </w:rPr>
              <w:t> </w:t>
            </w:r>
          </w:p>
        </w:tc>
        <w:tc>
          <w:tcPr>
            <w:tcW w:w="0" w:type="auto"/>
            <w:hideMark/>
          </w:tcPr>
          <w:p w14:paraId="20E34612" w14:textId="77777777" w:rsidR="00000000" w:rsidRDefault="006F4493">
            <w:pPr>
              <w:rPr>
                <w:rFonts w:eastAsia="Times New Roman"/>
                <w:sz w:val="20"/>
                <w:szCs w:val="20"/>
              </w:rPr>
            </w:pPr>
            <w:r>
              <w:rPr>
                <w:rFonts w:eastAsia="Times New Roman"/>
                <w:sz w:val="20"/>
                <w:szCs w:val="20"/>
              </w:rPr>
              <w:t> </w:t>
            </w:r>
          </w:p>
        </w:tc>
        <w:tc>
          <w:tcPr>
            <w:tcW w:w="0" w:type="auto"/>
            <w:hideMark/>
          </w:tcPr>
          <w:p w14:paraId="4A03EEC4" w14:textId="77777777" w:rsidR="00000000" w:rsidRDefault="006F4493">
            <w:pPr>
              <w:rPr>
                <w:rFonts w:eastAsia="Times New Roman"/>
                <w:sz w:val="20"/>
                <w:szCs w:val="20"/>
              </w:rPr>
            </w:pPr>
            <w:r>
              <w:rPr>
                <w:rFonts w:eastAsia="Times New Roman"/>
                <w:sz w:val="20"/>
                <w:szCs w:val="20"/>
              </w:rPr>
              <w:t> </w:t>
            </w:r>
          </w:p>
        </w:tc>
      </w:tr>
      <w:tr w:rsidR="00000000" w14:paraId="47ED7A4F" w14:textId="77777777">
        <w:trPr>
          <w:divId w:val="1301302551"/>
          <w:tblCellSpacing w:w="0" w:type="dxa"/>
        </w:trPr>
        <w:tc>
          <w:tcPr>
            <w:tcW w:w="0" w:type="auto"/>
            <w:shd w:val="clear" w:color="auto" w:fill="CCEEFF"/>
            <w:hideMark/>
          </w:tcPr>
          <w:p w14:paraId="518AA2FB" w14:textId="77777777" w:rsidR="00000000" w:rsidRDefault="006F4493">
            <w:pPr>
              <w:jc w:val="both"/>
              <w:rPr>
                <w:rFonts w:eastAsia="Times New Roman"/>
                <w:sz w:val="20"/>
                <w:szCs w:val="20"/>
              </w:rPr>
            </w:pPr>
            <w:r>
              <w:rPr>
                <w:rFonts w:eastAsia="Times New Roman"/>
                <w:sz w:val="20"/>
                <w:szCs w:val="20"/>
              </w:rPr>
              <w:t>101.PRE</w:t>
            </w:r>
          </w:p>
        </w:tc>
        <w:tc>
          <w:tcPr>
            <w:tcW w:w="0" w:type="auto"/>
            <w:shd w:val="clear" w:color="auto" w:fill="CCEEFF"/>
            <w:hideMark/>
          </w:tcPr>
          <w:p w14:paraId="4E9B5811"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388E58B2" w14:textId="77777777" w:rsidR="00000000" w:rsidRDefault="006F4493">
            <w:pPr>
              <w:rPr>
                <w:rFonts w:eastAsia="Times New Roman"/>
                <w:sz w:val="20"/>
                <w:szCs w:val="20"/>
              </w:rPr>
            </w:pPr>
            <w:r>
              <w:rPr>
                <w:rFonts w:eastAsia="Times New Roman"/>
                <w:sz w:val="20"/>
                <w:szCs w:val="20"/>
              </w:rPr>
              <w:t>Inline XBRL Taxonomy Extension Presentation Linkbase Document.</w:t>
            </w:r>
          </w:p>
        </w:tc>
      </w:tr>
      <w:tr w:rsidR="00000000" w14:paraId="1C92404C" w14:textId="77777777">
        <w:trPr>
          <w:divId w:val="1301302551"/>
          <w:tblCellSpacing w:w="0" w:type="dxa"/>
        </w:trPr>
        <w:tc>
          <w:tcPr>
            <w:tcW w:w="0" w:type="auto"/>
            <w:hideMark/>
          </w:tcPr>
          <w:p w14:paraId="7C79F3C6" w14:textId="77777777" w:rsidR="00000000" w:rsidRDefault="006F4493">
            <w:pPr>
              <w:jc w:val="both"/>
              <w:rPr>
                <w:rFonts w:eastAsia="Times New Roman"/>
                <w:sz w:val="20"/>
                <w:szCs w:val="20"/>
              </w:rPr>
            </w:pPr>
            <w:r>
              <w:rPr>
                <w:rFonts w:eastAsia="Times New Roman"/>
                <w:sz w:val="20"/>
                <w:szCs w:val="20"/>
              </w:rPr>
              <w:t> </w:t>
            </w:r>
          </w:p>
        </w:tc>
        <w:tc>
          <w:tcPr>
            <w:tcW w:w="0" w:type="auto"/>
            <w:hideMark/>
          </w:tcPr>
          <w:p w14:paraId="6D89F348" w14:textId="77777777" w:rsidR="00000000" w:rsidRDefault="006F4493">
            <w:pPr>
              <w:rPr>
                <w:rFonts w:eastAsia="Times New Roman"/>
                <w:sz w:val="20"/>
                <w:szCs w:val="20"/>
              </w:rPr>
            </w:pPr>
            <w:r>
              <w:rPr>
                <w:rFonts w:eastAsia="Times New Roman"/>
                <w:sz w:val="20"/>
                <w:szCs w:val="20"/>
              </w:rPr>
              <w:t> </w:t>
            </w:r>
          </w:p>
        </w:tc>
        <w:tc>
          <w:tcPr>
            <w:tcW w:w="0" w:type="auto"/>
            <w:hideMark/>
          </w:tcPr>
          <w:p w14:paraId="6046F0D7" w14:textId="77777777" w:rsidR="00000000" w:rsidRDefault="006F4493">
            <w:pPr>
              <w:rPr>
                <w:rFonts w:eastAsia="Times New Roman"/>
                <w:sz w:val="20"/>
                <w:szCs w:val="20"/>
              </w:rPr>
            </w:pPr>
            <w:r>
              <w:rPr>
                <w:rFonts w:eastAsia="Times New Roman"/>
                <w:sz w:val="20"/>
                <w:szCs w:val="20"/>
              </w:rPr>
              <w:t> </w:t>
            </w:r>
          </w:p>
        </w:tc>
      </w:tr>
      <w:tr w:rsidR="00000000" w14:paraId="21B20127" w14:textId="77777777">
        <w:trPr>
          <w:divId w:val="1301302551"/>
          <w:tblCellSpacing w:w="0" w:type="dxa"/>
        </w:trPr>
        <w:tc>
          <w:tcPr>
            <w:tcW w:w="0" w:type="auto"/>
            <w:shd w:val="clear" w:color="auto" w:fill="CCEEFF"/>
            <w:hideMark/>
          </w:tcPr>
          <w:p w14:paraId="31B9756F" w14:textId="77777777" w:rsidR="00000000" w:rsidRDefault="006F4493">
            <w:pPr>
              <w:jc w:val="both"/>
              <w:rPr>
                <w:rFonts w:eastAsia="Times New Roman"/>
                <w:sz w:val="20"/>
                <w:szCs w:val="20"/>
              </w:rPr>
            </w:pPr>
            <w:r>
              <w:rPr>
                <w:rFonts w:eastAsia="Times New Roman"/>
                <w:sz w:val="20"/>
                <w:szCs w:val="20"/>
              </w:rPr>
              <w:t>104</w:t>
            </w:r>
          </w:p>
        </w:tc>
        <w:tc>
          <w:tcPr>
            <w:tcW w:w="0" w:type="auto"/>
            <w:shd w:val="clear" w:color="auto" w:fill="CCEEFF"/>
            <w:hideMark/>
          </w:tcPr>
          <w:p w14:paraId="32DAE44A" w14:textId="77777777" w:rsidR="00000000" w:rsidRDefault="006F4493">
            <w:pPr>
              <w:rPr>
                <w:rFonts w:eastAsia="Times New Roman"/>
                <w:sz w:val="20"/>
                <w:szCs w:val="20"/>
              </w:rPr>
            </w:pPr>
            <w:r>
              <w:rPr>
                <w:rFonts w:eastAsia="Times New Roman"/>
                <w:sz w:val="20"/>
                <w:szCs w:val="20"/>
              </w:rPr>
              <w:t> </w:t>
            </w:r>
          </w:p>
        </w:tc>
        <w:tc>
          <w:tcPr>
            <w:tcW w:w="0" w:type="auto"/>
            <w:shd w:val="clear" w:color="auto" w:fill="CCEEFF"/>
            <w:hideMark/>
          </w:tcPr>
          <w:p w14:paraId="1274B0DE" w14:textId="77777777" w:rsidR="00000000" w:rsidRDefault="006F4493">
            <w:pPr>
              <w:rPr>
                <w:rFonts w:eastAsia="Times New Roman"/>
                <w:sz w:val="20"/>
                <w:szCs w:val="20"/>
              </w:rPr>
            </w:pPr>
            <w:r>
              <w:rPr>
                <w:rFonts w:eastAsia="Times New Roman"/>
                <w:sz w:val="20"/>
                <w:szCs w:val="20"/>
              </w:rPr>
              <w:t>Cover Page Interactive Data File (formatted as Inline XBRL and contained in Exhibit 101).</w:t>
            </w:r>
          </w:p>
        </w:tc>
      </w:tr>
    </w:tbl>
    <w:p w14:paraId="44E2FA1A" w14:textId="77777777" w:rsidR="00000000" w:rsidRDefault="006F4493">
      <w:pPr>
        <w:pStyle w:val="a3"/>
        <w:spacing w:before="0" w:beforeAutospacing="0" w:after="0" w:afterAutospacing="0"/>
        <w:divId w:val="1301302551"/>
        <w:rPr>
          <w:sz w:val="20"/>
          <w:szCs w:val="20"/>
        </w:rPr>
      </w:pPr>
      <w:r>
        <w:rPr>
          <w:sz w:val="20"/>
          <w:szCs w:val="20"/>
        </w:rPr>
        <w:t> </w:t>
      </w:r>
    </w:p>
    <w:p w14:paraId="52A1957B" w14:textId="77777777" w:rsidR="00000000" w:rsidRDefault="006F4493">
      <w:pPr>
        <w:divId w:val="1821115776"/>
        <w:rPr>
          <w:rFonts w:eastAsia="Times New Roman"/>
          <w:sz w:val="2"/>
          <w:szCs w:val="2"/>
        </w:rPr>
      </w:pPr>
      <w:r>
        <w:rPr>
          <w:rFonts w:eastAsia="Times New Roman"/>
          <w:sz w:val="2"/>
          <w:szCs w:val="2"/>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14:paraId="307F66F6" w14:textId="77777777">
        <w:trPr>
          <w:divId w:val="1301302551"/>
          <w:tblCellSpacing w:w="0" w:type="dxa"/>
        </w:trPr>
        <w:tc>
          <w:tcPr>
            <w:tcW w:w="6" w:type="dxa"/>
            <w:hideMark/>
          </w:tcPr>
          <w:p w14:paraId="1BF067F4" w14:textId="77777777" w:rsidR="00000000" w:rsidRDefault="006F4493">
            <w:pPr>
              <w:rPr>
                <w:rFonts w:eastAsia="Times New Roman"/>
                <w:sz w:val="2"/>
                <w:szCs w:val="2"/>
              </w:rPr>
            </w:pPr>
          </w:p>
        </w:tc>
        <w:tc>
          <w:tcPr>
            <w:tcW w:w="360" w:type="dxa"/>
            <w:hideMark/>
          </w:tcPr>
          <w:p w14:paraId="70D0AE11" w14:textId="77777777" w:rsidR="00000000" w:rsidRDefault="006F4493">
            <w:pPr>
              <w:rPr>
                <w:rFonts w:eastAsia="Times New Roman"/>
                <w:sz w:val="20"/>
                <w:szCs w:val="20"/>
              </w:rPr>
            </w:pPr>
            <w:r>
              <w:rPr>
                <w:rFonts w:eastAsia="Times New Roman"/>
                <w:i/>
                <w:iCs/>
                <w:sz w:val="20"/>
                <w:szCs w:val="20"/>
              </w:rPr>
              <w:t>*</w:t>
            </w:r>
          </w:p>
        </w:tc>
        <w:tc>
          <w:tcPr>
            <w:tcW w:w="0" w:type="auto"/>
            <w:hideMark/>
          </w:tcPr>
          <w:p w14:paraId="10B2A562" w14:textId="77777777" w:rsidR="00000000" w:rsidRDefault="006F4493">
            <w:pPr>
              <w:jc w:val="both"/>
              <w:rPr>
                <w:rFonts w:eastAsia="Times New Roman"/>
                <w:sz w:val="20"/>
                <w:szCs w:val="20"/>
              </w:rPr>
            </w:pPr>
            <w:r>
              <w:rPr>
                <w:rFonts w:eastAsia="Times New Roman"/>
                <w:sz w:val="20"/>
                <w:szCs w:val="20"/>
              </w:rPr>
              <w:t>These certifications are furnished to the SEC pursuant to Section 906 of the Sarb</w:t>
            </w:r>
            <w:r>
              <w:rPr>
                <w:rFonts w:eastAsia="Times New Roman"/>
                <w:sz w:val="20"/>
                <w:szCs w:val="20"/>
              </w:rPr>
              <w:t>anes-Oxley Act of 2002 and are deemed not filed for purposes of Section 18 of the Securities Exchange Act of 1934, as amended, nor shall they be deemed incorporated by reference in any filing under the Securities Act of 1933, except as shall be expressly s</w:t>
            </w:r>
            <w:r>
              <w:rPr>
                <w:rFonts w:eastAsia="Times New Roman"/>
                <w:sz w:val="20"/>
                <w:szCs w:val="20"/>
              </w:rPr>
              <w:t>et forth by specific reference in such filing.</w:t>
            </w:r>
          </w:p>
        </w:tc>
      </w:tr>
    </w:tbl>
    <w:p w14:paraId="229DB459" w14:textId="77777777" w:rsidR="00000000" w:rsidRDefault="006F4493">
      <w:pPr>
        <w:divId w:val="1301302551"/>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50"/>
        <w:gridCol w:w="360"/>
        <w:gridCol w:w="7896"/>
      </w:tblGrid>
      <w:tr w:rsidR="00000000" w14:paraId="433D57F2" w14:textId="77777777">
        <w:trPr>
          <w:divId w:val="1301302551"/>
          <w:tblCellSpacing w:w="0" w:type="dxa"/>
        </w:trPr>
        <w:tc>
          <w:tcPr>
            <w:tcW w:w="6" w:type="dxa"/>
            <w:hideMark/>
          </w:tcPr>
          <w:p w14:paraId="171C9107" w14:textId="77777777" w:rsidR="00000000" w:rsidRDefault="006F4493">
            <w:pPr>
              <w:rPr>
                <w:rFonts w:eastAsia="Times New Roman"/>
                <w:sz w:val="20"/>
                <w:szCs w:val="20"/>
              </w:rPr>
            </w:pPr>
          </w:p>
        </w:tc>
        <w:tc>
          <w:tcPr>
            <w:tcW w:w="360" w:type="dxa"/>
            <w:hideMark/>
          </w:tcPr>
          <w:p w14:paraId="3DF47317" w14:textId="77777777" w:rsidR="00000000" w:rsidRDefault="006F4493">
            <w:pPr>
              <w:rPr>
                <w:rFonts w:eastAsia="Times New Roman"/>
                <w:sz w:val="20"/>
                <w:szCs w:val="20"/>
              </w:rPr>
            </w:pPr>
            <w:r>
              <w:rPr>
                <w:rFonts w:eastAsia="Times New Roman"/>
                <w:sz w:val="20"/>
                <w:szCs w:val="20"/>
              </w:rPr>
              <w:t>(1)</w:t>
            </w:r>
          </w:p>
        </w:tc>
        <w:tc>
          <w:tcPr>
            <w:tcW w:w="0" w:type="auto"/>
            <w:hideMark/>
          </w:tcPr>
          <w:p w14:paraId="65F00003" w14:textId="77777777" w:rsidR="00000000" w:rsidRDefault="006F4493">
            <w:pPr>
              <w:jc w:val="both"/>
              <w:rPr>
                <w:rFonts w:eastAsia="Times New Roman"/>
                <w:sz w:val="20"/>
                <w:szCs w:val="20"/>
              </w:rPr>
            </w:pPr>
            <w:r>
              <w:rPr>
                <w:rFonts w:eastAsia="Times New Roman"/>
                <w:sz w:val="20"/>
                <w:szCs w:val="20"/>
              </w:rPr>
              <w:t xml:space="preserve">Previously </w:t>
            </w:r>
            <w:r>
              <w:rPr>
                <w:rFonts w:eastAsia="Times New Roman"/>
                <w:sz w:val="20"/>
                <w:szCs w:val="20"/>
              </w:rPr>
              <w:t>filed as an exhibit to our Current Report on Form 8-K filed on February 22, 2021 and incorporated by reference herein.</w:t>
            </w:r>
          </w:p>
        </w:tc>
      </w:tr>
      <w:tr w:rsidR="00000000" w14:paraId="626F8A3E" w14:textId="77777777">
        <w:trPr>
          <w:divId w:val="1301302551"/>
          <w:tblCellSpacing w:w="0" w:type="dxa"/>
        </w:trPr>
        <w:tc>
          <w:tcPr>
            <w:tcW w:w="0" w:type="auto"/>
            <w:hideMark/>
          </w:tcPr>
          <w:p w14:paraId="2363A520" w14:textId="77777777" w:rsidR="00000000" w:rsidRDefault="006F4493">
            <w:pPr>
              <w:rPr>
                <w:rFonts w:eastAsia="Times New Roman"/>
                <w:sz w:val="20"/>
                <w:szCs w:val="20"/>
              </w:rPr>
            </w:pPr>
            <w:r>
              <w:rPr>
                <w:rFonts w:eastAsia="Times New Roman"/>
                <w:sz w:val="20"/>
                <w:szCs w:val="20"/>
              </w:rPr>
              <w:t> </w:t>
            </w:r>
          </w:p>
        </w:tc>
        <w:tc>
          <w:tcPr>
            <w:tcW w:w="0" w:type="auto"/>
            <w:hideMark/>
          </w:tcPr>
          <w:p w14:paraId="40C277AB" w14:textId="77777777" w:rsidR="00000000" w:rsidRDefault="006F4493">
            <w:pPr>
              <w:rPr>
                <w:rFonts w:eastAsia="Times New Roman"/>
                <w:sz w:val="20"/>
                <w:szCs w:val="20"/>
              </w:rPr>
            </w:pPr>
            <w:r>
              <w:rPr>
                <w:rFonts w:eastAsia="Times New Roman"/>
                <w:sz w:val="20"/>
                <w:szCs w:val="20"/>
              </w:rPr>
              <w:t>(2)</w:t>
            </w:r>
          </w:p>
        </w:tc>
        <w:tc>
          <w:tcPr>
            <w:tcW w:w="0" w:type="auto"/>
            <w:hideMark/>
          </w:tcPr>
          <w:p w14:paraId="7F75BA0D" w14:textId="77777777" w:rsidR="00000000" w:rsidRDefault="006F4493">
            <w:pPr>
              <w:jc w:val="both"/>
              <w:rPr>
                <w:rFonts w:eastAsia="Times New Roman"/>
                <w:sz w:val="20"/>
                <w:szCs w:val="20"/>
              </w:rPr>
            </w:pPr>
            <w:r>
              <w:rPr>
                <w:rFonts w:eastAsia="Times New Roman"/>
                <w:sz w:val="20"/>
                <w:szCs w:val="20"/>
              </w:rPr>
              <w:t>Previously filed as an exhibit to our Current Report on Form 8-K filed on May 31, 2022 and incorporated by reference herein.</w:t>
            </w:r>
          </w:p>
        </w:tc>
      </w:tr>
    </w:tbl>
    <w:p w14:paraId="6C1760BC" w14:textId="77777777" w:rsidR="00000000" w:rsidRDefault="006F4493">
      <w:pPr>
        <w:pStyle w:val="a3"/>
        <w:spacing w:before="0" w:beforeAutospacing="0" w:after="0" w:afterAutospacing="0"/>
        <w:jc w:val="center"/>
        <w:divId w:val="1301302551"/>
        <w:rPr>
          <w:sz w:val="20"/>
          <w:szCs w:val="20"/>
        </w:rPr>
      </w:pPr>
      <w:r>
        <w:rPr>
          <w:sz w:val="20"/>
          <w:szCs w:val="20"/>
        </w:rPr>
        <w:t> </w:t>
      </w:r>
    </w:p>
    <w:p w14:paraId="57E701EF" w14:textId="77777777" w:rsidR="00000000" w:rsidRDefault="006F4493">
      <w:pPr>
        <w:pStyle w:val="a3"/>
        <w:spacing w:before="0" w:beforeAutospacing="0" w:after="0" w:afterAutospacing="0"/>
        <w:jc w:val="center"/>
        <w:divId w:val="1260258181"/>
        <w:rPr>
          <w:sz w:val="20"/>
          <w:szCs w:val="20"/>
        </w:rPr>
      </w:pPr>
      <w:r>
        <w:rPr>
          <w:sz w:val="20"/>
          <w:szCs w:val="20"/>
        </w:rPr>
        <w:t>2</w:t>
      </w:r>
      <w:r>
        <w:rPr>
          <w:sz w:val="20"/>
          <w:szCs w:val="20"/>
        </w:rPr>
        <w:t>8</w:t>
      </w:r>
      <w:r>
        <w:rPr>
          <w:sz w:val="20"/>
          <w:szCs w:val="20"/>
        </w:rPr>
        <w:t> </w:t>
      </w:r>
    </w:p>
    <w:p w14:paraId="54420E8E" w14:textId="77777777" w:rsidR="00000000" w:rsidRDefault="006F4493">
      <w:pPr>
        <w:pStyle w:val="a3"/>
        <w:spacing w:before="0" w:beforeAutospacing="0" w:after="0" w:afterAutospacing="0"/>
        <w:divId w:val="454325742"/>
        <w:rPr>
          <w:sz w:val="20"/>
          <w:szCs w:val="20"/>
        </w:rPr>
      </w:pPr>
      <w:r>
        <w:rPr>
          <w:sz w:val="20"/>
          <w:szCs w:val="20"/>
        </w:rPr>
        <w:t> </w:t>
      </w:r>
    </w:p>
    <w:p w14:paraId="05354A89" w14:textId="77777777" w:rsidR="00000000" w:rsidRDefault="006F4493">
      <w:pPr>
        <w:pStyle w:val="a3"/>
        <w:spacing w:before="0" w:beforeAutospacing="0" w:after="0" w:afterAutospacing="0"/>
        <w:divId w:val="1301302551"/>
        <w:rPr>
          <w:sz w:val="20"/>
          <w:szCs w:val="20"/>
        </w:rPr>
      </w:pPr>
      <w:r>
        <w:rPr>
          <w:b/>
          <w:bCs/>
          <w:sz w:val="20"/>
          <w:szCs w:val="20"/>
        </w:rPr>
        <w:t> </w:t>
      </w:r>
    </w:p>
    <w:p w14:paraId="6879214A" w14:textId="77777777" w:rsidR="00000000" w:rsidRDefault="006F4493">
      <w:pPr>
        <w:pStyle w:val="a3"/>
        <w:spacing w:before="0" w:beforeAutospacing="0" w:after="0" w:afterAutospacing="0"/>
        <w:jc w:val="center"/>
        <w:divId w:val="1301302551"/>
        <w:rPr>
          <w:sz w:val="20"/>
          <w:szCs w:val="20"/>
        </w:rPr>
      </w:pPr>
      <w:r>
        <w:rPr>
          <w:b/>
          <w:bCs/>
          <w:sz w:val="20"/>
          <w:szCs w:val="20"/>
        </w:rPr>
        <w:t>SIGNATURE</w:t>
      </w:r>
    </w:p>
    <w:p w14:paraId="09FF0494" w14:textId="77777777" w:rsidR="00000000" w:rsidRDefault="006F4493">
      <w:pPr>
        <w:pStyle w:val="a3"/>
        <w:spacing w:before="0" w:beforeAutospacing="0" w:after="0" w:afterAutospacing="0"/>
        <w:jc w:val="center"/>
        <w:divId w:val="1301302551"/>
        <w:rPr>
          <w:sz w:val="20"/>
          <w:szCs w:val="20"/>
        </w:rPr>
      </w:pPr>
      <w:r>
        <w:rPr>
          <w:b/>
          <w:bCs/>
          <w:sz w:val="20"/>
          <w:szCs w:val="20"/>
        </w:rPr>
        <w:t> </w:t>
      </w:r>
    </w:p>
    <w:p w14:paraId="175F5C70" w14:textId="77777777" w:rsidR="00000000" w:rsidRDefault="006F4493">
      <w:pPr>
        <w:pStyle w:val="a3"/>
        <w:spacing w:before="0" w:beforeAutospacing="0" w:after="0" w:afterAutospacing="0"/>
        <w:jc w:val="both"/>
        <w:divId w:val="1301302551"/>
        <w:rPr>
          <w:sz w:val="20"/>
          <w:szCs w:val="20"/>
        </w:rPr>
      </w:pPr>
      <w:r>
        <w:rPr>
          <w:sz w:val="20"/>
          <w:szCs w:val="20"/>
        </w:rPr>
        <w:t>Pursuant to the requirements of the Securities Exchange Act of 1934, the registrant has duly caused this report to be signed on its behalf by the undersigned hereunto duly authorized.</w:t>
      </w:r>
    </w:p>
    <w:p w14:paraId="4069F0C8" w14:textId="77777777" w:rsidR="00000000" w:rsidRDefault="006F4493">
      <w:pPr>
        <w:pStyle w:val="a3"/>
        <w:spacing w:before="0" w:beforeAutospacing="0" w:after="0" w:afterAutospacing="0"/>
        <w:jc w:val="both"/>
        <w:divId w:val="130130255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924"/>
        <w:gridCol w:w="534"/>
        <w:gridCol w:w="2848"/>
      </w:tblGrid>
      <w:tr w:rsidR="00000000" w14:paraId="23859BBE" w14:textId="77777777">
        <w:trPr>
          <w:divId w:val="1301302551"/>
          <w:tblCellSpacing w:w="0" w:type="dxa"/>
        </w:trPr>
        <w:tc>
          <w:tcPr>
            <w:tcW w:w="0" w:type="auto"/>
            <w:hideMark/>
          </w:tcPr>
          <w:p w14:paraId="3B46F60F" w14:textId="77777777" w:rsidR="00000000" w:rsidRDefault="006F4493">
            <w:pPr>
              <w:rPr>
                <w:rFonts w:eastAsia="Times New Roman"/>
                <w:sz w:val="20"/>
                <w:szCs w:val="20"/>
              </w:rPr>
            </w:pPr>
            <w:r>
              <w:rPr>
                <w:rFonts w:eastAsia="Times New Roman"/>
                <w:sz w:val="20"/>
                <w:szCs w:val="20"/>
              </w:rPr>
              <w:t>Dated: August 11, 2022</w:t>
            </w:r>
          </w:p>
        </w:tc>
        <w:tc>
          <w:tcPr>
            <w:tcW w:w="0" w:type="auto"/>
            <w:gridSpan w:val="2"/>
            <w:hideMark/>
          </w:tcPr>
          <w:p w14:paraId="2C5A6947" w14:textId="77777777" w:rsidR="00000000" w:rsidRDefault="006F4493">
            <w:pPr>
              <w:rPr>
                <w:rFonts w:eastAsia="Times New Roman"/>
                <w:sz w:val="20"/>
                <w:szCs w:val="20"/>
              </w:rPr>
            </w:pPr>
            <w:r>
              <w:rPr>
                <w:rFonts w:eastAsia="Times New Roman"/>
                <w:b/>
                <w:bCs/>
                <w:sz w:val="20"/>
                <w:szCs w:val="20"/>
              </w:rPr>
              <w:t xml:space="preserve">PATHFINDER ACQUISITION CORPORATION </w:t>
            </w:r>
          </w:p>
        </w:tc>
      </w:tr>
      <w:tr w:rsidR="00000000" w14:paraId="584FDD02" w14:textId="77777777">
        <w:trPr>
          <w:divId w:val="1301302551"/>
          <w:tblCellSpacing w:w="0" w:type="dxa"/>
        </w:trPr>
        <w:tc>
          <w:tcPr>
            <w:tcW w:w="3000" w:type="pct"/>
            <w:hideMark/>
          </w:tcPr>
          <w:p w14:paraId="57B47E6C" w14:textId="77777777" w:rsidR="00000000" w:rsidRDefault="006F4493">
            <w:pPr>
              <w:rPr>
                <w:rFonts w:eastAsia="Times New Roman"/>
                <w:sz w:val="20"/>
                <w:szCs w:val="20"/>
              </w:rPr>
            </w:pPr>
            <w:r>
              <w:rPr>
                <w:rFonts w:eastAsia="Times New Roman"/>
                <w:sz w:val="20"/>
                <w:szCs w:val="20"/>
              </w:rPr>
              <w:t> </w:t>
            </w:r>
          </w:p>
        </w:tc>
        <w:tc>
          <w:tcPr>
            <w:tcW w:w="250" w:type="pct"/>
            <w:hideMark/>
          </w:tcPr>
          <w:p w14:paraId="4262CA21" w14:textId="77777777" w:rsidR="00000000" w:rsidRDefault="006F4493">
            <w:pPr>
              <w:rPr>
                <w:rFonts w:eastAsia="Times New Roman"/>
                <w:sz w:val="20"/>
                <w:szCs w:val="20"/>
              </w:rPr>
            </w:pPr>
            <w:r>
              <w:rPr>
                <w:rFonts w:eastAsia="Times New Roman"/>
                <w:sz w:val="20"/>
                <w:szCs w:val="20"/>
              </w:rPr>
              <w:t> </w:t>
            </w:r>
          </w:p>
        </w:tc>
        <w:tc>
          <w:tcPr>
            <w:tcW w:w="1750" w:type="pct"/>
            <w:hideMark/>
          </w:tcPr>
          <w:p w14:paraId="62F1261C" w14:textId="77777777" w:rsidR="00000000" w:rsidRDefault="006F4493">
            <w:pPr>
              <w:rPr>
                <w:rFonts w:eastAsia="Times New Roman"/>
                <w:sz w:val="20"/>
                <w:szCs w:val="20"/>
              </w:rPr>
            </w:pPr>
            <w:r>
              <w:rPr>
                <w:rFonts w:eastAsia="Times New Roman"/>
                <w:sz w:val="20"/>
                <w:szCs w:val="20"/>
              </w:rPr>
              <w:t> </w:t>
            </w:r>
          </w:p>
        </w:tc>
      </w:tr>
      <w:tr w:rsidR="00000000" w14:paraId="6D3E26E8" w14:textId="77777777">
        <w:trPr>
          <w:divId w:val="1301302551"/>
          <w:tblCellSpacing w:w="0" w:type="dxa"/>
        </w:trPr>
        <w:tc>
          <w:tcPr>
            <w:tcW w:w="0" w:type="auto"/>
            <w:hideMark/>
          </w:tcPr>
          <w:p w14:paraId="0ADE7198" w14:textId="77777777" w:rsidR="00000000" w:rsidRDefault="006F4493">
            <w:pPr>
              <w:rPr>
                <w:rFonts w:eastAsia="Times New Roman"/>
                <w:sz w:val="20"/>
                <w:szCs w:val="20"/>
              </w:rPr>
            </w:pPr>
            <w:r>
              <w:rPr>
                <w:rFonts w:eastAsia="Times New Roman"/>
                <w:sz w:val="20"/>
                <w:szCs w:val="20"/>
              </w:rPr>
              <w:t> </w:t>
            </w:r>
          </w:p>
        </w:tc>
        <w:tc>
          <w:tcPr>
            <w:tcW w:w="0" w:type="auto"/>
            <w:hideMark/>
          </w:tcPr>
          <w:p w14:paraId="12B87BDC" w14:textId="77777777" w:rsidR="00000000" w:rsidRDefault="006F4493">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4A745DC5" w14:textId="77777777" w:rsidR="00000000" w:rsidRDefault="006F4493">
            <w:pPr>
              <w:rPr>
                <w:rFonts w:eastAsia="Times New Roman"/>
                <w:sz w:val="20"/>
                <w:szCs w:val="20"/>
              </w:rPr>
            </w:pPr>
            <w:r>
              <w:rPr>
                <w:rFonts w:eastAsia="Times New Roman"/>
                <w:sz w:val="20"/>
                <w:szCs w:val="20"/>
              </w:rPr>
              <w:t>/s/ David Chung</w:t>
            </w:r>
          </w:p>
        </w:tc>
      </w:tr>
      <w:tr w:rsidR="00000000" w14:paraId="2B512402" w14:textId="77777777">
        <w:trPr>
          <w:divId w:val="1301302551"/>
          <w:tblCellSpacing w:w="0" w:type="dxa"/>
        </w:trPr>
        <w:tc>
          <w:tcPr>
            <w:tcW w:w="0" w:type="auto"/>
            <w:hideMark/>
          </w:tcPr>
          <w:p w14:paraId="0467720B" w14:textId="77777777" w:rsidR="00000000" w:rsidRDefault="006F4493">
            <w:pPr>
              <w:rPr>
                <w:rFonts w:eastAsia="Times New Roman"/>
                <w:sz w:val="20"/>
                <w:szCs w:val="20"/>
              </w:rPr>
            </w:pPr>
            <w:r>
              <w:rPr>
                <w:rFonts w:eastAsia="Times New Roman"/>
                <w:sz w:val="20"/>
                <w:szCs w:val="20"/>
              </w:rPr>
              <w:t> </w:t>
            </w:r>
          </w:p>
        </w:tc>
        <w:tc>
          <w:tcPr>
            <w:tcW w:w="0" w:type="auto"/>
            <w:hideMark/>
          </w:tcPr>
          <w:p w14:paraId="0F8EC8DF" w14:textId="77777777" w:rsidR="00000000" w:rsidRDefault="006F4493">
            <w:pPr>
              <w:rPr>
                <w:rFonts w:eastAsia="Times New Roman"/>
                <w:sz w:val="20"/>
                <w:szCs w:val="20"/>
              </w:rPr>
            </w:pPr>
            <w:r>
              <w:rPr>
                <w:rFonts w:eastAsia="Times New Roman"/>
                <w:sz w:val="20"/>
                <w:szCs w:val="20"/>
              </w:rPr>
              <w:t xml:space="preserve">Name: </w:t>
            </w:r>
          </w:p>
        </w:tc>
        <w:tc>
          <w:tcPr>
            <w:tcW w:w="0" w:type="auto"/>
            <w:hideMark/>
          </w:tcPr>
          <w:p w14:paraId="73BCC151" w14:textId="77777777" w:rsidR="00000000" w:rsidRDefault="006F4493">
            <w:pPr>
              <w:rPr>
                <w:rFonts w:eastAsia="Times New Roman"/>
                <w:sz w:val="20"/>
                <w:szCs w:val="20"/>
              </w:rPr>
            </w:pPr>
            <w:r>
              <w:rPr>
                <w:rFonts w:eastAsia="Times New Roman"/>
                <w:sz w:val="20"/>
                <w:szCs w:val="20"/>
              </w:rPr>
              <w:t>David Chung</w:t>
            </w:r>
          </w:p>
        </w:tc>
      </w:tr>
      <w:tr w:rsidR="00000000" w14:paraId="4A95CA63" w14:textId="77777777">
        <w:trPr>
          <w:divId w:val="1301302551"/>
          <w:tblCellSpacing w:w="0" w:type="dxa"/>
        </w:trPr>
        <w:tc>
          <w:tcPr>
            <w:tcW w:w="0" w:type="auto"/>
            <w:hideMark/>
          </w:tcPr>
          <w:p w14:paraId="62DF23A3" w14:textId="77777777" w:rsidR="00000000" w:rsidRDefault="006F4493">
            <w:pPr>
              <w:rPr>
                <w:rFonts w:eastAsia="Times New Roman"/>
                <w:sz w:val="20"/>
                <w:szCs w:val="20"/>
              </w:rPr>
            </w:pPr>
            <w:r>
              <w:rPr>
                <w:rFonts w:eastAsia="Times New Roman"/>
                <w:sz w:val="20"/>
                <w:szCs w:val="20"/>
              </w:rPr>
              <w:t> </w:t>
            </w:r>
          </w:p>
        </w:tc>
        <w:tc>
          <w:tcPr>
            <w:tcW w:w="0" w:type="auto"/>
            <w:hideMark/>
          </w:tcPr>
          <w:p w14:paraId="256705EC" w14:textId="77777777" w:rsidR="00000000" w:rsidRDefault="006F4493">
            <w:pPr>
              <w:rPr>
                <w:rFonts w:eastAsia="Times New Roman"/>
                <w:sz w:val="20"/>
                <w:szCs w:val="20"/>
              </w:rPr>
            </w:pPr>
            <w:r>
              <w:rPr>
                <w:rFonts w:eastAsia="Times New Roman"/>
                <w:sz w:val="20"/>
                <w:szCs w:val="20"/>
              </w:rPr>
              <w:t>Title:</w:t>
            </w:r>
          </w:p>
        </w:tc>
        <w:tc>
          <w:tcPr>
            <w:tcW w:w="0" w:type="auto"/>
            <w:hideMark/>
          </w:tcPr>
          <w:p w14:paraId="7C5B032D" w14:textId="77777777" w:rsidR="00000000" w:rsidRDefault="006F4493">
            <w:pPr>
              <w:rPr>
                <w:rFonts w:eastAsia="Times New Roman"/>
                <w:sz w:val="20"/>
                <w:szCs w:val="20"/>
              </w:rPr>
            </w:pPr>
            <w:r>
              <w:rPr>
                <w:rFonts w:eastAsia="Times New Roman"/>
                <w:sz w:val="20"/>
                <w:szCs w:val="20"/>
              </w:rPr>
              <w:t>Chief Executive Officer</w:t>
            </w:r>
          </w:p>
        </w:tc>
      </w:tr>
      <w:tr w:rsidR="00000000" w14:paraId="28B467FB" w14:textId="77777777">
        <w:trPr>
          <w:divId w:val="1301302551"/>
          <w:tblCellSpacing w:w="0" w:type="dxa"/>
        </w:trPr>
        <w:tc>
          <w:tcPr>
            <w:tcW w:w="0" w:type="auto"/>
            <w:hideMark/>
          </w:tcPr>
          <w:p w14:paraId="6F820750" w14:textId="77777777" w:rsidR="00000000" w:rsidRDefault="006F4493">
            <w:pPr>
              <w:rPr>
                <w:rFonts w:eastAsia="Times New Roman"/>
                <w:sz w:val="20"/>
                <w:szCs w:val="20"/>
              </w:rPr>
            </w:pPr>
            <w:r>
              <w:rPr>
                <w:rFonts w:eastAsia="Times New Roman"/>
                <w:sz w:val="20"/>
                <w:szCs w:val="20"/>
              </w:rPr>
              <w:t> </w:t>
            </w:r>
          </w:p>
        </w:tc>
        <w:tc>
          <w:tcPr>
            <w:tcW w:w="0" w:type="auto"/>
            <w:hideMark/>
          </w:tcPr>
          <w:p w14:paraId="6A5F6F9C" w14:textId="77777777" w:rsidR="00000000" w:rsidRDefault="006F4493">
            <w:pPr>
              <w:rPr>
                <w:rFonts w:eastAsia="Times New Roman"/>
                <w:sz w:val="20"/>
                <w:szCs w:val="20"/>
              </w:rPr>
            </w:pPr>
            <w:r>
              <w:rPr>
                <w:rFonts w:eastAsia="Times New Roman"/>
                <w:sz w:val="20"/>
                <w:szCs w:val="20"/>
              </w:rPr>
              <w:t> </w:t>
            </w:r>
          </w:p>
        </w:tc>
        <w:tc>
          <w:tcPr>
            <w:tcW w:w="0" w:type="auto"/>
            <w:hideMark/>
          </w:tcPr>
          <w:p w14:paraId="6A49B512" w14:textId="77777777" w:rsidR="00000000" w:rsidRDefault="006F4493">
            <w:pPr>
              <w:rPr>
                <w:rFonts w:eastAsia="Times New Roman"/>
                <w:sz w:val="20"/>
                <w:szCs w:val="20"/>
              </w:rPr>
            </w:pPr>
            <w:r>
              <w:rPr>
                <w:rFonts w:eastAsia="Times New Roman"/>
                <w:sz w:val="20"/>
                <w:szCs w:val="20"/>
              </w:rPr>
              <w:t> </w:t>
            </w:r>
          </w:p>
        </w:tc>
      </w:tr>
      <w:tr w:rsidR="00000000" w14:paraId="0C5429F6" w14:textId="77777777">
        <w:trPr>
          <w:divId w:val="1301302551"/>
          <w:tblCellSpacing w:w="0" w:type="dxa"/>
        </w:trPr>
        <w:tc>
          <w:tcPr>
            <w:tcW w:w="0" w:type="auto"/>
            <w:hideMark/>
          </w:tcPr>
          <w:p w14:paraId="2C05C600" w14:textId="77777777" w:rsidR="00000000" w:rsidRDefault="006F4493">
            <w:pPr>
              <w:rPr>
                <w:rFonts w:eastAsia="Times New Roman"/>
                <w:sz w:val="20"/>
                <w:szCs w:val="20"/>
              </w:rPr>
            </w:pPr>
            <w:r>
              <w:rPr>
                <w:rFonts w:eastAsia="Times New Roman"/>
                <w:sz w:val="20"/>
                <w:szCs w:val="20"/>
              </w:rPr>
              <w:t> </w:t>
            </w:r>
          </w:p>
        </w:tc>
        <w:tc>
          <w:tcPr>
            <w:tcW w:w="0" w:type="auto"/>
            <w:hideMark/>
          </w:tcPr>
          <w:p w14:paraId="7489C237" w14:textId="77777777" w:rsidR="00000000" w:rsidRDefault="006F4493">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63ECBE7A" w14:textId="77777777" w:rsidR="00000000" w:rsidRDefault="006F4493">
            <w:pPr>
              <w:rPr>
                <w:rFonts w:eastAsia="Times New Roman"/>
                <w:sz w:val="20"/>
                <w:szCs w:val="20"/>
              </w:rPr>
            </w:pPr>
            <w:r>
              <w:rPr>
                <w:rFonts w:eastAsia="Times New Roman"/>
                <w:sz w:val="20"/>
                <w:szCs w:val="20"/>
              </w:rPr>
              <w:t>/s/ Lance Taylor</w:t>
            </w:r>
          </w:p>
        </w:tc>
      </w:tr>
      <w:tr w:rsidR="00000000" w14:paraId="1DE5C807" w14:textId="77777777">
        <w:trPr>
          <w:divId w:val="1301302551"/>
          <w:tblCellSpacing w:w="0" w:type="dxa"/>
        </w:trPr>
        <w:tc>
          <w:tcPr>
            <w:tcW w:w="0" w:type="auto"/>
            <w:hideMark/>
          </w:tcPr>
          <w:p w14:paraId="13DA7B77" w14:textId="77777777" w:rsidR="00000000" w:rsidRDefault="006F4493">
            <w:pPr>
              <w:rPr>
                <w:rFonts w:eastAsia="Times New Roman"/>
                <w:sz w:val="20"/>
                <w:szCs w:val="20"/>
              </w:rPr>
            </w:pPr>
            <w:r>
              <w:rPr>
                <w:rFonts w:eastAsia="Times New Roman"/>
                <w:sz w:val="20"/>
                <w:szCs w:val="20"/>
              </w:rPr>
              <w:t> </w:t>
            </w:r>
          </w:p>
        </w:tc>
        <w:tc>
          <w:tcPr>
            <w:tcW w:w="0" w:type="auto"/>
            <w:hideMark/>
          </w:tcPr>
          <w:p w14:paraId="3FBF4771" w14:textId="77777777" w:rsidR="00000000" w:rsidRDefault="006F4493">
            <w:pPr>
              <w:rPr>
                <w:rFonts w:eastAsia="Times New Roman"/>
                <w:sz w:val="20"/>
                <w:szCs w:val="20"/>
              </w:rPr>
            </w:pPr>
            <w:r>
              <w:rPr>
                <w:rFonts w:eastAsia="Times New Roman"/>
                <w:sz w:val="20"/>
                <w:szCs w:val="20"/>
              </w:rPr>
              <w:t>Name:</w:t>
            </w:r>
          </w:p>
        </w:tc>
        <w:tc>
          <w:tcPr>
            <w:tcW w:w="0" w:type="auto"/>
            <w:hideMark/>
          </w:tcPr>
          <w:p w14:paraId="28249145" w14:textId="77777777" w:rsidR="00000000" w:rsidRDefault="006F4493">
            <w:pPr>
              <w:rPr>
                <w:rFonts w:eastAsia="Times New Roman"/>
                <w:sz w:val="20"/>
                <w:szCs w:val="20"/>
              </w:rPr>
            </w:pPr>
            <w:r>
              <w:rPr>
                <w:rFonts w:eastAsia="Times New Roman"/>
                <w:sz w:val="20"/>
                <w:szCs w:val="20"/>
              </w:rPr>
              <w:t>Lance Taylor</w:t>
            </w:r>
          </w:p>
        </w:tc>
      </w:tr>
      <w:tr w:rsidR="00000000" w14:paraId="66D1295B" w14:textId="77777777">
        <w:trPr>
          <w:divId w:val="1301302551"/>
          <w:tblCellSpacing w:w="0" w:type="dxa"/>
        </w:trPr>
        <w:tc>
          <w:tcPr>
            <w:tcW w:w="0" w:type="auto"/>
            <w:hideMark/>
          </w:tcPr>
          <w:p w14:paraId="133784B8" w14:textId="77777777" w:rsidR="00000000" w:rsidRDefault="006F4493">
            <w:pPr>
              <w:rPr>
                <w:rFonts w:eastAsia="Times New Roman"/>
                <w:sz w:val="20"/>
                <w:szCs w:val="20"/>
              </w:rPr>
            </w:pPr>
            <w:r>
              <w:rPr>
                <w:rFonts w:eastAsia="Times New Roman"/>
                <w:sz w:val="20"/>
                <w:szCs w:val="20"/>
              </w:rPr>
              <w:t> </w:t>
            </w:r>
          </w:p>
        </w:tc>
        <w:tc>
          <w:tcPr>
            <w:tcW w:w="0" w:type="auto"/>
            <w:hideMark/>
          </w:tcPr>
          <w:p w14:paraId="53EB47F5" w14:textId="77777777" w:rsidR="00000000" w:rsidRDefault="006F4493">
            <w:pPr>
              <w:rPr>
                <w:rFonts w:eastAsia="Times New Roman"/>
                <w:sz w:val="20"/>
                <w:szCs w:val="20"/>
              </w:rPr>
            </w:pPr>
            <w:r>
              <w:rPr>
                <w:rFonts w:eastAsia="Times New Roman"/>
                <w:sz w:val="20"/>
                <w:szCs w:val="20"/>
              </w:rPr>
              <w:t>Title:</w:t>
            </w:r>
          </w:p>
        </w:tc>
        <w:tc>
          <w:tcPr>
            <w:tcW w:w="0" w:type="auto"/>
            <w:hideMark/>
          </w:tcPr>
          <w:p w14:paraId="043455ED" w14:textId="77777777" w:rsidR="00000000" w:rsidRDefault="006F4493">
            <w:pPr>
              <w:rPr>
                <w:rFonts w:eastAsia="Times New Roman"/>
                <w:sz w:val="20"/>
                <w:szCs w:val="20"/>
              </w:rPr>
            </w:pPr>
            <w:r>
              <w:rPr>
                <w:rFonts w:eastAsia="Times New Roman"/>
                <w:sz w:val="20"/>
                <w:szCs w:val="20"/>
              </w:rPr>
              <w:t>Chief Financial Officer</w:t>
            </w:r>
          </w:p>
        </w:tc>
      </w:tr>
    </w:tbl>
    <w:p w14:paraId="012C741C" w14:textId="77777777" w:rsidR="00000000" w:rsidRDefault="006F4493">
      <w:pPr>
        <w:pStyle w:val="a3"/>
        <w:spacing w:before="0" w:beforeAutospacing="0" w:after="0" w:afterAutospacing="0"/>
        <w:divId w:val="1301302551"/>
        <w:rPr>
          <w:sz w:val="20"/>
          <w:szCs w:val="20"/>
        </w:rPr>
      </w:pPr>
      <w:r>
        <w:rPr>
          <w:sz w:val="20"/>
          <w:szCs w:val="20"/>
        </w:rPr>
        <w:t> </w:t>
      </w:r>
    </w:p>
    <w:p w14:paraId="216F06CD" w14:textId="77777777" w:rsidR="00000000" w:rsidRDefault="006F4493">
      <w:pPr>
        <w:pStyle w:val="a3"/>
        <w:spacing w:before="0" w:beforeAutospacing="0" w:after="0" w:afterAutospacing="0"/>
        <w:divId w:val="1301302551"/>
        <w:rPr>
          <w:sz w:val="20"/>
          <w:szCs w:val="20"/>
        </w:rPr>
      </w:pPr>
      <w:r>
        <w:rPr>
          <w:sz w:val="20"/>
          <w:szCs w:val="20"/>
        </w:rPr>
        <w:t> </w:t>
      </w:r>
    </w:p>
    <w:p w14:paraId="3B64BBE5" w14:textId="77777777" w:rsidR="00000000" w:rsidRDefault="006F4493">
      <w:pPr>
        <w:pStyle w:val="a3"/>
        <w:spacing w:before="0" w:beforeAutospacing="0" w:after="0" w:afterAutospacing="0"/>
        <w:jc w:val="center"/>
        <w:divId w:val="1301302551"/>
        <w:rPr>
          <w:sz w:val="20"/>
          <w:szCs w:val="20"/>
        </w:rPr>
      </w:pPr>
      <w:r>
        <w:rPr>
          <w:sz w:val="20"/>
          <w:szCs w:val="20"/>
        </w:rPr>
        <w:t>29</w:t>
      </w:r>
    </w:p>
    <w:p w14:paraId="228901DE" w14:textId="77777777" w:rsidR="00000000" w:rsidRDefault="006F4493">
      <w:pPr>
        <w:divId w:val="914821918"/>
        <w:rPr>
          <w:rFonts w:eastAsia="Times New Roman"/>
          <w:sz w:val="2"/>
          <w:szCs w:val="2"/>
        </w:rPr>
      </w:pPr>
      <w:r>
        <w:rPr>
          <w:rFonts w:eastAsia="Times New Roman"/>
          <w:sz w:val="2"/>
          <w:szCs w:val="2"/>
        </w:rPr>
        <w:t> </w:t>
      </w:r>
    </w:p>
    <w:p w14:paraId="7D197052" w14:textId="77777777" w:rsidR="006F4493" w:rsidRDefault="006F4493">
      <w:pPr>
        <w:divId w:val="2115633818"/>
        <w:rPr>
          <w:rFonts w:eastAsia="Times New Roman"/>
          <w:vanish/>
          <w:sz w:val="20"/>
          <w:szCs w:val="20"/>
        </w:rPr>
      </w:pPr>
      <w:r>
        <w:rPr>
          <w:rFonts w:eastAsia="Times New Roman"/>
          <w:vanish/>
          <w:sz w:val="20"/>
          <w:szCs w:val="20"/>
        </w:rPr>
        <w:t xml:space="preserve">23701657 32500000 32500000 </w:t>
      </w:r>
      <w:r>
        <w:rPr>
          <w:rFonts w:eastAsia="Times New Roman"/>
          <w:vanish/>
          <w:sz w:val="20"/>
          <w:szCs w:val="20"/>
        </w:rPr>
        <w:t>32500000 24700463 false --12-31 Q2 0001839132 0001839132 2022-01-01 2022-06-30 0001839132 us-gaap:CommonClassAMember 2022-08-11 0001839132 us-gaap:CommonClassBMember 2022-08-11 0001839132 2022-06-30 0001839132 2021-12-31 0001839132 us-gaap:CommonClassAMemb</w:t>
      </w:r>
      <w:r>
        <w:rPr>
          <w:rFonts w:eastAsia="Times New Roman"/>
          <w:vanish/>
          <w:sz w:val="20"/>
          <w:szCs w:val="20"/>
        </w:rPr>
        <w:t>er 2022-06-30 0001839132 us-gaap:CommonClassAMember 2021-12-31 0001839132 us-gaap:CommonClassBMember 2022-06-30 0001839132 us-gaap:CommonClassBMember 2021-12-31 0001839132 2022-04-01 2022-06-30 0001839132 2021-04-01 2021-06-30 0001839132 2021-01-01 2021-06</w:t>
      </w:r>
      <w:r>
        <w:rPr>
          <w:rFonts w:eastAsia="Times New Roman"/>
          <w:vanish/>
          <w:sz w:val="20"/>
          <w:szCs w:val="20"/>
        </w:rPr>
        <w:t>-30 0001839132 us-gaap:CommonClassAMember 2022-04-01 2022-06-30 0001839132 us-gaap:CommonClassAMember 2021-04-01 2021-06-30 0001839132 us-gaap:CommonClassAMember 2022-01-01 2022-06-30 0001839132 us-gaap:CommonClassAMember 2021-01-01 2021-06-30 0001839132 u</w:t>
      </w:r>
      <w:r>
        <w:rPr>
          <w:rFonts w:eastAsia="Times New Roman"/>
          <w:vanish/>
          <w:sz w:val="20"/>
          <w:szCs w:val="20"/>
        </w:rPr>
        <w:t>s-gaap:CommonClassBMember 2022-04-01 2022-06-30 0001839132 us-gaap:CommonClassBMember 2021-04-01 2021-06-30 0001839132 us-gaap:CommonClassBMember 2022-01-01 2022-06-30 0001839132 us-gaap:CommonClassBMember 2021-01-01 2021-06-30 0001839132 us-gaap:CommonCla</w:t>
      </w:r>
      <w:r>
        <w:rPr>
          <w:rFonts w:eastAsia="Times New Roman"/>
          <w:vanish/>
          <w:sz w:val="20"/>
          <w:szCs w:val="20"/>
        </w:rPr>
        <w:t>ssAMember us-gaap:CommonStockMember 2021-12-31 0001839132 us-gaap:CommonClassBMember us-gaap:CommonStockMember 2021-12-31 0001839132 us-gaap:AdditionalPaidInCapitalMember 2021-12-31 0001839132 us-gaap:RetainedEarningsMember 2021-12-31 0001839132 us-gaap:Co</w:t>
      </w:r>
      <w:r>
        <w:rPr>
          <w:rFonts w:eastAsia="Times New Roman"/>
          <w:vanish/>
          <w:sz w:val="20"/>
          <w:szCs w:val="20"/>
        </w:rPr>
        <w:t>mmonClassAMember us-gaap:CommonStockMember 2022-01-01 2022-03-31 0001839132 us-gaap:CommonClassBMember us-gaap:CommonStockMember 2022-01-01 2022-03-31 0001839132 us-gaap:AdditionalPaidInCapitalMember 2022-01-01 2022-03-31 0001839132 us-gaap:RetainedEarning</w:t>
      </w:r>
      <w:r>
        <w:rPr>
          <w:rFonts w:eastAsia="Times New Roman"/>
          <w:vanish/>
          <w:sz w:val="20"/>
          <w:szCs w:val="20"/>
        </w:rPr>
        <w:t>sMember 2022-01-01 2022-03-31 0001839132 2022-01-01 2022-03-31 0001839132 us-gaap:CommonClassAMember us-gaap:CommonStockMember 2022-03-31 0001839132 us-gaap:CommonClassBMember us-gaap:CommonStockMember 2022-03-31 0001839132 us-gaap:AdditionalPaidInCapitalM</w:t>
      </w:r>
      <w:r>
        <w:rPr>
          <w:rFonts w:eastAsia="Times New Roman"/>
          <w:vanish/>
          <w:sz w:val="20"/>
          <w:szCs w:val="20"/>
        </w:rPr>
        <w:t>ember 2022-03-31 0001839132 us-gaap:RetainedEarningsMember 2022-03-31 0001839132 2022-03-31 0001839132 us-gaap:RetainedEarningsMember 2022-04-01 2022-06-30 0001839132 us-gaap:CommonClassBMember us-gaap:CommonStockMember 2022-06-30 0001839132 us-gaap:Retain</w:t>
      </w:r>
      <w:r>
        <w:rPr>
          <w:rFonts w:eastAsia="Times New Roman"/>
          <w:vanish/>
          <w:sz w:val="20"/>
          <w:szCs w:val="20"/>
        </w:rPr>
        <w:t>edEarningsMember 2022-06-30 0001839132 us-gaap:CommonClassAMember us-gaap:CommonStockMember 2020-12-31 0001839132 us-gaap:CommonClassBMember us-gaap:CommonStockMember 2020-12-31 0001839132 us-gaap:AdditionalPaidInCapitalMember 2020-12-31 0001839132 us-gaap</w:t>
      </w:r>
      <w:r>
        <w:rPr>
          <w:rFonts w:eastAsia="Times New Roman"/>
          <w:vanish/>
          <w:sz w:val="20"/>
          <w:szCs w:val="20"/>
        </w:rPr>
        <w:t>:RetainedEarningsMember 2020-12-31 0001839132 2020-12-31 0001839132 us-gaap:CommonClassAMember us-gaap:CommonStockMember</w:t>
      </w:r>
      <w:r>
        <w:rPr>
          <w:rFonts w:eastAsia="Times New Roman"/>
          <w:vanish/>
          <w:sz w:val="20"/>
          <w:szCs w:val="20"/>
        </w:rPr>
        <w:t xml:space="preserve"> </w:t>
      </w:r>
      <w:r>
        <w:rPr>
          <w:rFonts w:eastAsia="Times New Roman"/>
          <w:vanish/>
          <w:sz w:val="20"/>
          <w:szCs w:val="20"/>
        </w:rPr>
        <w:t>2021-01-01 2021-03-31 0001839132 us-gaap:CommonClassBMember us-gaap:CommonStockMember 2021-01-01 2021-03-31 0001839132 us-gaap:Addition</w:t>
      </w:r>
      <w:r>
        <w:rPr>
          <w:rFonts w:eastAsia="Times New Roman"/>
          <w:vanish/>
          <w:sz w:val="20"/>
          <w:szCs w:val="20"/>
        </w:rPr>
        <w:t>alPaidInCapitalMember 2021-01-01 2021-03-31 0001839132 us-gaap:RetainedEarningsMember 2021-01-01 2021-03-31 0001839132 2021-01-01 2021-03-31 0001839132 us-gaap:CommonClassAMember us-gaap:CommonStockMember 2021-03-31 0001839132 us-gaap:CommonClassBMember us</w:t>
      </w:r>
      <w:r>
        <w:rPr>
          <w:rFonts w:eastAsia="Times New Roman"/>
          <w:vanish/>
          <w:sz w:val="20"/>
          <w:szCs w:val="20"/>
        </w:rPr>
        <w:t xml:space="preserve">-gaap:CommonStockMember 2021-03-31 0001839132 us-gaap:AdditionalPaidInCapitalMember 2021-03-31 0001839132 us-gaap:RetainedEarningsMember 2021-03-31 0001839132 2021-03-31 0001839132 us-gaap:CommonClassBMember us-gaap:CommonStockMember 2021-04-01 2021-06-30 </w:t>
      </w:r>
      <w:r>
        <w:rPr>
          <w:rFonts w:eastAsia="Times New Roman"/>
          <w:vanish/>
          <w:sz w:val="20"/>
          <w:szCs w:val="20"/>
        </w:rPr>
        <w:t>0001839132 us-gaap:AdditionalPaidInCapitalMember 2021-04-01 2021-06-30 0001839132 us-gaap:CommonClassAMember us-gaap:CommonStockMember 2021-04-01 2021-06-30 0001839132 us-gaap:RetainedEarningsMember 2021-04-01 2021-06-30 0001839132 us-gaap:CommonClassAMemb</w:t>
      </w:r>
      <w:r>
        <w:rPr>
          <w:rFonts w:eastAsia="Times New Roman"/>
          <w:vanish/>
          <w:sz w:val="20"/>
          <w:szCs w:val="20"/>
        </w:rPr>
        <w:t>er us-gaap:CommonStockMember 2021-06-30 0001839132 us-gaap:CommonClassBMember us-gaap:CommonStockMember 2021-06-30 0001839132 us-gaap:AdditionalPaidInCapitalMember 2021-06-30 0001839132 us-gaap:RetainedEarningsMember 2021-06-30 0001839132 2021-06-30 000183</w:t>
      </w:r>
      <w:r>
        <w:rPr>
          <w:rFonts w:eastAsia="Times New Roman"/>
          <w:vanish/>
          <w:sz w:val="20"/>
          <w:szCs w:val="20"/>
        </w:rPr>
        <w:t>9132 us-gaap:IPOMember 2021-02-01 2021-02-19 0001839132 us-gaap:OverAllotmentOptionMember 2021-02-01 2021-02-19 0001839132 us-gaap:PrivatePlacementMember 2022-01-01 2022-06-30 0001839132 us-gaap:IPOMember 2022-01-01 2022-06-30 0001839132 us-gaap:OverAllotm</w:t>
      </w:r>
      <w:r>
        <w:rPr>
          <w:rFonts w:eastAsia="Times New Roman"/>
          <w:vanish/>
          <w:sz w:val="20"/>
          <w:szCs w:val="20"/>
        </w:rPr>
        <w:t>entOptionMember 2021-02-19 0001839132 us-gaap:IPOMember 2021-04-01 2021-04-02 0001839132 pfdr:SponsorMember 2020-12-01 2020-12-28 0001839132 us-gaap:CommonClassBMember 2020-12-01 2020-12-28 0001839132 us-gaap:CommonClassBMember 2021-02-01 2021-02-16 000183</w:t>
      </w:r>
      <w:r>
        <w:rPr>
          <w:rFonts w:eastAsia="Times New Roman"/>
          <w:vanish/>
          <w:sz w:val="20"/>
          <w:szCs w:val="20"/>
        </w:rPr>
        <w:t>9132 us-gaap:CommonClassBMember 2021-02-16 0001839132 2021-02-01 2021-02-16 0001839132 us-gaap:CommonClassBMember 2021-03-25 2021-04-02 0001839132 pfdr:FounderSharesMember 2022-01-01 2022-06-30 0001839132 us-gaap:PrivatePlacementMember 2022-06-30 000183913</w:t>
      </w:r>
      <w:r>
        <w:rPr>
          <w:rFonts w:eastAsia="Times New Roman"/>
          <w:vanish/>
          <w:sz w:val="20"/>
          <w:szCs w:val="20"/>
        </w:rPr>
        <w:t>2 2020-12-23 0001839132 2021-07-10 2021-07-15 0001839132 2022-05-22 2022-05-24 0001839132 2021-01-01 2021-12-31 0001839132 us-gaap:IPOMember 2022-06-30 0001839132 us-gaap:CommonClassAMember 2021-01-01 2021-12-31 0001839132 pfdr:PublicWarrantsMember 2022-06</w:t>
      </w:r>
      <w:r>
        <w:rPr>
          <w:rFonts w:eastAsia="Times New Roman"/>
          <w:vanish/>
          <w:sz w:val="20"/>
          <w:szCs w:val="20"/>
        </w:rPr>
        <w:t>-30 0001839132 us-gaap:PrivatePlacementMember 2021-12-31 0001839132 us-gaap:WarrantMember 2022-01-01 2022-06-30 0001839132 us-gaap:CommonClassAMember us-gaap:WarrantMember 2022-01-01 2022-06-30 0001839132 us-gaap:CommonClassAMember us-gaap:WarrantMember 20</w:t>
      </w:r>
      <w:r>
        <w:rPr>
          <w:rFonts w:eastAsia="Times New Roman"/>
          <w:vanish/>
          <w:sz w:val="20"/>
          <w:szCs w:val="20"/>
        </w:rPr>
        <w:t>22-06-30 0001839132 us-gaap:FairValueInputsLevel1Member 2022-06-30 0001839132 us-gaap:FairValueInputsLevel2Member 2022-06-30 0001839132 us-gaap:FairValueInputsLevel3Member 2022-06-30 0001839132 us-gaap:FairValueInputsLevel1Member 2021-12-31 0001839132 us-g</w:t>
      </w:r>
      <w:r>
        <w:rPr>
          <w:rFonts w:eastAsia="Times New Roman"/>
          <w:vanish/>
          <w:sz w:val="20"/>
          <w:szCs w:val="20"/>
        </w:rPr>
        <w:t xml:space="preserve">aap:FairValueInputsLevel2Member 2021-12-31 0001839132 us-gaap:FairValueInputsLevel3Member 2021-12-31 xbrli:shares iso4217:USD iso4217:USD xbrli:shares xbrli:pure </w:t>
      </w:r>
    </w:p>
    <w:sectPr w:rsidR="006F449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F4493"/>
    <w:rsid w:val="006F4493"/>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2"/>
  <w:attachedSchema w:val="http://www.xbrl.org/dtr/type/2020-01-21"/>
  <w:attachedSchema w:val="http://www.xbrl.org/2003/iso4217"/>
  <w:attachedSchema w:val="http://www.xbrl.org/2013/inlineXBRL"/>
  <w:attachedSchema w:val="http://www.xbrl.org/inlineXBRL/transformation/2020-02-12"/>
  <w:attachedSchema w:val="http://www.sec.gov/inlineXBRL/transformation/2015-08-31"/>
  <w:attachedSchema w:val="http://www.xbrl.org/2003/linkbase"/>
  <w:attachedSchema w:val="http://www.pathfinderacquistioncorporation.com/20220630"/>
  <w:attachedSchema w:val="http://fasb.org/us-gaap/2022"/>
  <w:attachedSchema w:val="http://fasb.org/us-types/2022"/>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92962"/>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302551">
      <w:marLeft w:val="0"/>
      <w:marRight w:val="0"/>
      <w:marTop w:val="0"/>
      <w:marBottom w:val="0"/>
      <w:divBdr>
        <w:top w:val="none" w:sz="0" w:space="0" w:color="auto"/>
        <w:left w:val="none" w:sz="0" w:space="0" w:color="auto"/>
        <w:bottom w:val="none" w:sz="0" w:space="0" w:color="auto"/>
        <w:right w:val="none" w:sz="0" w:space="0" w:color="auto"/>
      </w:divBdr>
      <w:divsChild>
        <w:div w:id="1884515313">
          <w:marLeft w:val="0"/>
          <w:marRight w:val="0"/>
          <w:marTop w:val="0"/>
          <w:marBottom w:val="0"/>
          <w:divBdr>
            <w:top w:val="none" w:sz="0" w:space="0" w:color="auto"/>
            <w:left w:val="none" w:sz="0" w:space="0" w:color="auto"/>
            <w:bottom w:val="none" w:sz="0" w:space="0" w:color="auto"/>
            <w:right w:val="none" w:sz="0" w:space="0" w:color="auto"/>
          </w:divBdr>
          <w:divsChild>
            <w:div w:id="910044730">
              <w:marLeft w:val="0"/>
              <w:marRight w:val="0"/>
              <w:marTop w:val="0"/>
              <w:marBottom w:val="0"/>
              <w:divBdr>
                <w:top w:val="single" w:sz="18" w:space="0" w:color="000000"/>
                <w:left w:val="none" w:sz="0" w:space="0" w:color="auto"/>
                <w:bottom w:val="single" w:sz="8" w:space="0" w:color="000000"/>
                <w:right w:val="none" w:sz="0" w:space="0" w:color="auto"/>
              </w:divBdr>
            </w:div>
          </w:divsChild>
        </w:div>
        <w:div w:id="320161311">
          <w:marLeft w:val="0"/>
          <w:marRight w:val="0"/>
          <w:marTop w:val="0"/>
          <w:marBottom w:val="0"/>
          <w:divBdr>
            <w:top w:val="none" w:sz="0" w:space="0" w:color="auto"/>
            <w:left w:val="none" w:sz="0" w:space="0" w:color="auto"/>
            <w:bottom w:val="none" w:sz="0" w:space="0" w:color="auto"/>
            <w:right w:val="none" w:sz="0" w:space="0" w:color="auto"/>
          </w:divBdr>
          <w:divsChild>
            <w:div w:id="2027097913">
              <w:marLeft w:val="0"/>
              <w:marRight w:val="0"/>
              <w:marTop w:val="0"/>
              <w:marBottom w:val="0"/>
              <w:divBdr>
                <w:top w:val="single" w:sz="8" w:space="0" w:color="000000"/>
                <w:left w:val="none" w:sz="0" w:space="0" w:color="auto"/>
                <w:bottom w:val="single" w:sz="18" w:space="0" w:color="000000"/>
                <w:right w:val="none" w:sz="0" w:space="0" w:color="auto"/>
              </w:divBdr>
            </w:div>
          </w:divsChild>
        </w:div>
        <w:div w:id="528879211">
          <w:marLeft w:val="0"/>
          <w:marRight w:val="0"/>
          <w:marTop w:val="240"/>
          <w:marBottom w:val="120"/>
          <w:divBdr>
            <w:top w:val="none" w:sz="0" w:space="0" w:color="auto"/>
            <w:left w:val="none" w:sz="0" w:space="0" w:color="auto"/>
            <w:bottom w:val="single" w:sz="12" w:space="0" w:color="000000"/>
            <w:right w:val="none" w:sz="0" w:space="0" w:color="auto"/>
          </w:divBdr>
        </w:div>
        <w:div w:id="479736527">
          <w:marLeft w:val="0"/>
          <w:marRight w:val="0"/>
          <w:marTop w:val="120"/>
          <w:marBottom w:val="240"/>
          <w:divBdr>
            <w:top w:val="none" w:sz="0" w:space="0" w:color="auto"/>
            <w:left w:val="none" w:sz="0" w:space="0" w:color="auto"/>
            <w:bottom w:val="none" w:sz="0" w:space="0" w:color="auto"/>
            <w:right w:val="none" w:sz="0" w:space="0" w:color="auto"/>
          </w:divBdr>
        </w:div>
        <w:div w:id="598638477">
          <w:marLeft w:val="0"/>
          <w:marRight w:val="0"/>
          <w:marTop w:val="240"/>
          <w:marBottom w:val="120"/>
          <w:divBdr>
            <w:top w:val="none" w:sz="0" w:space="0" w:color="auto"/>
            <w:left w:val="none" w:sz="0" w:space="0" w:color="auto"/>
            <w:bottom w:val="single" w:sz="12" w:space="0" w:color="000000"/>
            <w:right w:val="none" w:sz="0" w:space="0" w:color="auto"/>
          </w:divBdr>
        </w:div>
        <w:div w:id="1760056973">
          <w:marLeft w:val="0"/>
          <w:marRight w:val="0"/>
          <w:marTop w:val="120"/>
          <w:marBottom w:val="240"/>
          <w:divBdr>
            <w:top w:val="none" w:sz="0" w:space="0" w:color="auto"/>
            <w:left w:val="none" w:sz="0" w:space="0" w:color="auto"/>
            <w:bottom w:val="none" w:sz="0" w:space="0" w:color="auto"/>
            <w:right w:val="none" w:sz="0" w:space="0" w:color="auto"/>
          </w:divBdr>
        </w:div>
        <w:div w:id="1928808076">
          <w:marLeft w:val="0"/>
          <w:marRight w:val="0"/>
          <w:marTop w:val="0"/>
          <w:marBottom w:val="0"/>
          <w:divBdr>
            <w:top w:val="none" w:sz="0" w:space="0" w:color="auto"/>
            <w:left w:val="none" w:sz="0" w:space="0" w:color="auto"/>
            <w:bottom w:val="none" w:sz="0" w:space="0" w:color="auto"/>
            <w:right w:val="none" w:sz="0" w:space="0" w:color="auto"/>
          </w:divBdr>
        </w:div>
        <w:div w:id="256182319">
          <w:marLeft w:val="0"/>
          <w:marRight w:val="0"/>
          <w:marTop w:val="0"/>
          <w:marBottom w:val="0"/>
          <w:divBdr>
            <w:top w:val="none" w:sz="0" w:space="0" w:color="auto"/>
            <w:left w:val="none" w:sz="0" w:space="0" w:color="auto"/>
            <w:bottom w:val="none" w:sz="0" w:space="0" w:color="auto"/>
            <w:right w:val="none" w:sz="0" w:space="0" w:color="auto"/>
          </w:divBdr>
        </w:div>
        <w:div w:id="2121100713">
          <w:marLeft w:val="0"/>
          <w:marRight w:val="0"/>
          <w:marTop w:val="0"/>
          <w:marBottom w:val="0"/>
          <w:divBdr>
            <w:top w:val="none" w:sz="0" w:space="0" w:color="auto"/>
            <w:left w:val="none" w:sz="0" w:space="0" w:color="auto"/>
            <w:bottom w:val="none" w:sz="0" w:space="0" w:color="auto"/>
            <w:right w:val="none" w:sz="0" w:space="0" w:color="auto"/>
          </w:divBdr>
        </w:div>
        <w:div w:id="390661774">
          <w:marLeft w:val="0"/>
          <w:marRight w:val="0"/>
          <w:marTop w:val="0"/>
          <w:marBottom w:val="0"/>
          <w:divBdr>
            <w:top w:val="none" w:sz="0" w:space="0" w:color="auto"/>
            <w:left w:val="none" w:sz="0" w:space="0" w:color="auto"/>
            <w:bottom w:val="none" w:sz="0" w:space="0" w:color="auto"/>
            <w:right w:val="none" w:sz="0" w:space="0" w:color="auto"/>
          </w:divBdr>
        </w:div>
        <w:div w:id="1952391021">
          <w:marLeft w:val="0"/>
          <w:marRight w:val="0"/>
          <w:marTop w:val="0"/>
          <w:marBottom w:val="0"/>
          <w:divBdr>
            <w:top w:val="none" w:sz="0" w:space="0" w:color="auto"/>
            <w:left w:val="none" w:sz="0" w:space="0" w:color="auto"/>
            <w:bottom w:val="none" w:sz="0" w:space="0" w:color="auto"/>
            <w:right w:val="none" w:sz="0" w:space="0" w:color="auto"/>
          </w:divBdr>
        </w:div>
        <w:div w:id="497424167">
          <w:marLeft w:val="0"/>
          <w:marRight w:val="0"/>
          <w:marTop w:val="0"/>
          <w:marBottom w:val="0"/>
          <w:divBdr>
            <w:top w:val="none" w:sz="0" w:space="0" w:color="auto"/>
            <w:left w:val="none" w:sz="0" w:space="0" w:color="auto"/>
            <w:bottom w:val="none" w:sz="0" w:space="0" w:color="auto"/>
            <w:right w:val="none" w:sz="0" w:space="0" w:color="auto"/>
          </w:divBdr>
        </w:div>
        <w:div w:id="876503850">
          <w:marLeft w:val="0"/>
          <w:marRight w:val="0"/>
          <w:marTop w:val="0"/>
          <w:marBottom w:val="0"/>
          <w:divBdr>
            <w:top w:val="none" w:sz="0" w:space="0" w:color="auto"/>
            <w:left w:val="none" w:sz="0" w:space="0" w:color="auto"/>
            <w:bottom w:val="none" w:sz="0" w:space="0" w:color="auto"/>
            <w:right w:val="none" w:sz="0" w:space="0" w:color="auto"/>
          </w:divBdr>
        </w:div>
        <w:div w:id="1456290109">
          <w:marLeft w:val="0"/>
          <w:marRight w:val="0"/>
          <w:marTop w:val="0"/>
          <w:marBottom w:val="0"/>
          <w:divBdr>
            <w:top w:val="none" w:sz="0" w:space="0" w:color="auto"/>
            <w:left w:val="none" w:sz="0" w:space="0" w:color="auto"/>
            <w:bottom w:val="none" w:sz="0" w:space="0" w:color="auto"/>
            <w:right w:val="none" w:sz="0" w:space="0" w:color="auto"/>
          </w:divBdr>
        </w:div>
        <w:div w:id="18287949">
          <w:marLeft w:val="0"/>
          <w:marRight w:val="0"/>
          <w:marTop w:val="240"/>
          <w:marBottom w:val="120"/>
          <w:divBdr>
            <w:top w:val="none" w:sz="0" w:space="0" w:color="auto"/>
            <w:left w:val="none" w:sz="0" w:space="0" w:color="auto"/>
            <w:bottom w:val="single" w:sz="12" w:space="0" w:color="000000"/>
            <w:right w:val="none" w:sz="0" w:space="0" w:color="auto"/>
          </w:divBdr>
        </w:div>
        <w:div w:id="1026490369">
          <w:marLeft w:val="0"/>
          <w:marRight w:val="0"/>
          <w:marTop w:val="120"/>
          <w:marBottom w:val="240"/>
          <w:divBdr>
            <w:top w:val="none" w:sz="0" w:space="0" w:color="auto"/>
            <w:left w:val="none" w:sz="0" w:space="0" w:color="auto"/>
            <w:bottom w:val="none" w:sz="0" w:space="0" w:color="auto"/>
            <w:right w:val="none" w:sz="0" w:space="0" w:color="auto"/>
          </w:divBdr>
        </w:div>
        <w:div w:id="470902144">
          <w:marLeft w:val="0"/>
          <w:marRight w:val="0"/>
          <w:marTop w:val="0"/>
          <w:marBottom w:val="0"/>
          <w:divBdr>
            <w:top w:val="none" w:sz="0" w:space="0" w:color="auto"/>
            <w:left w:val="none" w:sz="0" w:space="0" w:color="auto"/>
            <w:bottom w:val="none" w:sz="0" w:space="0" w:color="auto"/>
            <w:right w:val="none" w:sz="0" w:space="0" w:color="auto"/>
          </w:divBdr>
        </w:div>
        <w:div w:id="170486747">
          <w:marLeft w:val="0"/>
          <w:marRight w:val="0"/>
          <w:marTop w:val="0"/>
          <w:marBottom w:val="0"/>
          <w:divBdr>
            <w:top w:val="none" w:sz="0" w:space="0" w:color="auto"/>
            <w:left w:val="none" w:sz="0" w:space="0" w:color="auto"/>
            <w:bottom w:val="none" w:sz="0" w:space="0" w:color="auto"/>
            <w:right w:val="none" w:sz="0" w:space="0" w:color="auto"/>
          </w:divBdr>
        </w:div>
        <w:div w:id="1406613800">
          <w:marLeft w:val="0"/>
          <w:marRight w:val="0"/>
          <w:marTop w:val="0"/>
          <w:marBottom w:val="0"/>
          <w:divBdr>
            <w:top w:val="none" w:sz="0" w:space="0" w:color="auto"/>
            <w:left w:val="none" w:sz="0" w:space="0" w:color="auto"/>
            <w:bottom w:val="none" w:sz="0" w:space="0" w:color="auto"/>
            <w:right w:val="none" w:sz="0" w:space="0" w:color="auto"/>
          </w:divBdr>
        </w:div>
        <w:div w:id="1306349758">
          <w:marLeft w:val="0"/>
          <w:marRight w:val="0"/>
          <w:marTop w:val="0"/>
          <w:marBottom w:val="0"/>
          <w:divBdr>
            <w:top w:val="none" w:sz="0" w:space="0" w:color="auto"/>
            <w:left w:val="none" w:sz="0" w:space="0" w:color="auto"/>
            <w:bottom w:val="none" w:sz="0" w:space="0" w:color="auto"/>
            <w:right w:val="none" w:sz="0" w:space="0" w:color="auto"/>
          </w:divBdr>
        </w:div>
        <w:div w:id="1297374674">
          <w:marLeft w:val="0"/>
          <w:marRight w:val="0"/>
          <w:marTop w:val="240"/>
          <w:marBottom w:val="120"/>
          <w:divBdr>
            <w:top w:val="none" w:sz="0" w:space="0" w:color="auto"/>
            <w:left w:val="none" w:sz="0" w:space="0" w:color="auto"/>
            <w:bottom w:val="single" w:sz="12" w:space="0" w:color="000000"/>
            <w:right w:val="none" w:sz="0" w:space="0" w:color="auto"/>
          </w:divBdr>
        </w:div>
        <w:div w:id="1982147706">
          <w:marLeft w:val="0"/>
          <w:marRight w:val="0"/>
          <w:marTop w:val="120"/>
          <w:marBottom w:val="240"/>
          <w:divBdr>
            <w:top w:val="none" w:sz="0" w:space="0" w:color="auto"/>
            <w:left w:val="none" w:sz="0" w:space="0" w:color="auto"/>
            <w:bottom w:val="none" w:sz="0" w:space="0" w:color="auto"/>
            <w:right w:val="none" w:sz="0" w:space="0" w:color="auto"/>
          </w:divBdr>
        </w:div>
        <w:div w:id="1206723555">
          <w:marLeft w:val="0"/>
          <w:marRight w:val="0"/>
          <w:marTop w:val="0"/>
          <w:marBottom w:val="0"/>
          <w:divBdr>
            <w:top w:val="none" w:sz="0" w:space="0" w:color="auto"/>
            <w:left w:val="none" w:sz="0" w:space="0" w:color="auto"/>
            <w:bottom w:val="none" w:sz="0" w:space="0" w:color="auto"/>
            <w:right w:val="none" w:sz="0" w:space="0" w:color="auto"/>
          </w:divBdr>
        </w:div>
        <w:div w:id="1090470496">
          <w:marLeft w:val="0"/>
          <w:marRight w:val="0"/>
          <w:marTop w:val="0"/>
          <w:marBottom w:val="0"/>
          <w:divBdr>
            <w:top w:val="none" w:sz="0" w:space="0" w:color="auto"/>
            <w:left w:val="none" w:sz="0" w:space="0" w:color="auto"/>
            <w:bottom w:val="none" w:sz="0" w:space="0" w:color="auto"/>
            <w:right w:val="none" w:sz="0" w:space="0" w:color="auto"/>
          </w:divBdr>
        </w:div>
        <w:div w:id="1806392492">
          <w:marLeft w:val="0"/>
          <w:marRight w:val="0"/>
          <w:marTop w:val="0"/>
          <w:marBottom w:val="0"/>
          <w:divBdr>
            <w:top w:val="none" w:sz="0" w:space="0" w:color="auto"/>
            <w:left w:val="none" w:sz="0" w:space="0" w:color="auto"/>
            <w:bottom w:val="none" w:sz="0" w:space="0" w:color="auto"/>
            <w:right w:val="none" w:sz="0" w:space="0" w:color="auto"/>
          </w:divBdr>
        </w:div>
        <w:div w:id="1490169176">
          <w:marLeft w:val="0"/>
          <w:marRight w:val="0"/>
          <w:marTop w:val="0"/>
          <w:marBottom w:val="0"/>
          <w:divBdr>
            <w:top w:val="none" w:sz="0" w:space="0" w:color="auto"/>
            <w:left w:val="none" w:sz="0" w:space="0" w:color="auto"/>
            <w:bottom w:val="none" w:sz="0" w:space="0" w:color="auto"/>
            <w:right w:val="none" w:sz="0" w:space="0" w:color="auto"/>
          </w:divBdr>
        </w:div>
        <w:div w:id="399987810">
          <w:marLeft w:val="0"/>
          <w:marRight w:val="0"/>
          <w:marTop w:val="0"/>
          <w:marBottom w:val="0"/>
          <w:divBdr>
            <w:top w:val="none" w:sz="0" w:space="0" w:color="auto"/>
            <w:left w:val="none" w:sz="0" w:space="0" w:color="auto"/>
            <w:bottom w:val="none" w:sz="0" w:space="0" w:color="auto"/>
            <w:right w:val="none" w:sz="0" w:space="0" w:color="auto"/>
          </w:divBdr>
        </w:div>
        <w:div w:id="1510289117">
          <w:marLeft w:val="0"/>
          <w:marRight w:val="0"/>
          <w:marTop w:val="0"/>
          <w:marBottom w:val="0"/>
          <w:divBdr>
            <w:top w:val="none" w:sz="0" w:space="0" w:color="auto"/>
            <w:left w:val="none" w:sz="0" w:space="0" w:color="auto"/>
            <w:bottom w:val="none" w:sz="0" w:space="0" w:color="auto"/>
            <w:right w:val="none" w:sz="0" w:space="0" w:color="auto"/>
          </w:divBdr>
        </w:div>
        <w:div w:id="1827283447">
          <w:marLeft w:val="0"/>
          <w:marRight w:val="0"/>
          <w:marTop w:val="0"/>
          <w:marBottom w:val="0"/>
          <w:divBdr>
            <w:top w:val="none" w:sz="0" w:space="0" w:color="auto"/>
            <w:left w:val="none" w:sz="0" w:space="0" w:color="auto"/>
            <w:bottom w:val="none" w:sz="0" w:space="0" w:color="auto"/>
            <w:right w:val="none" w:sz="0" w:space="0" w:color="auto"/>
          </w:divBdr>
        </w:div>
        <w:div w:id="63722490">
          <w:marLeft w:val="0"/>
          <w:marRight w:val="0"/>
          <w:marTop w:val="0"/>
          <w:marBottom w:val="0"/>
          <w:divBdr>
            <w:top w:val="none" w:sz="0" w:space="0" w:color="auto"/>
            <w:left w:val="none" w:sz="0" w:space="0" w:color="auto"/>
            <w:bottom w:val="none" w:sz="0" w:space="0" w:color="auto"/>
            <w:right w:val="none" w:sz="0" w:space="0" w:color="auto"/>
          </w:divBdr>
        </w:div>
        <w:div w:id="1283920057">
          <w:marLeft w:val="0"/>
          <w:marRight w:val="0"/>
          <w:marTop w:val="0"/>
          <w:marBottom w:val="0"/>
          <w:divBdr>
            <w:top w:val="none" w:sz="0" w:space="0" w:color="auto"/>
            <w:left w:val="none" w:sz="0" w:space="0" w:color="auto"/>
            <w:bottom w:val="none" w:sz="0" w:space="0" w:color="auto"/>
            <w:right w:val="none" w:sz="0" w:space="0" w:color="auto"/>
          </w:divBdr>
        </w:div>
        <w:div w:id="1624652532">
          <w:marLeft w:val="0"/>
          <w:marRight w:val="0"/>
          <w:marTop w:val="0"/>
          <w:marBottom w:val="0"/>
          <w:divBdr>
            <w:top w:val="none" w:sz="0" w:space="0" w:color="auto"/>
            <w:left w:val="none" w:sz="0" w:space="0" w:color="auto"/>
            <w:bottom w:val="none" w:sz="0" w:space="0" w:color="auto"/>
            <w:right w:val="none" w:sz="0" w:space="0" w:color="auto"/>
          </w:divBdr>
        </w:div>
        <w:div w:id="1068764403">
          <w:marLeft w:val="0"/>
          <w:marRight w:val="0"/>
          <w:marTop w:val="0"/>
          <w:marBottom w:val="0"/>
          <w:divBdr>
            <w:top w:val="none" w:sz="0" w:space="0" w:color="auto"/>
            <w:left w:val="none" w:sz="0" w:space="0" w:color="auto"/>
            <w:bottom w:val="none" w:sz="0" w:space="0" w:color="auto"/>
            <w:right w:val="none" w:sz="0" w:space="0" w:color="auto"/>
          </w:divBdr>
        </w:div>
        <w:div w:id="1637757275">
          <w:marLeft w:val="0"/>
          <w:marRight w:val="0"/>
          <w:marTop w:val="0"/>
          <w:marBottom w:val="0"/>
          <w:divBdr>
            <w:top w:val="none" w:sz="0" w:space="0" w:color="auto"/>
            <w:left w:val="none" w:sz="0" w:space="0" w:color="auto"/>
            <w:bottom w:val="none" w:sz="0" w:space="0" w:color="auto"/>
            <w:right w:val="none" w:sz="0" w:space="0" w:color="auto"/>
          </w:divBdr>
        </w:div>
        <w:div w:id="130944136">
          <w:marLeft w:val="0"/>
          <w:marRight w:val="0"/>
          <w:marTop w:val="0"/>
          <w:marBottom w:val="0"/>
          <w:divBdr>
            <w:top w:val="none" w:sz="0" w:space="0" w:color="auto"/>
            <w:left w:val="none" w:sz="0" w:space="0" w:color="auto"/>
            <w:bottom w:val="none" w:sz="0" w:space="0" w:color="auto"/>
            <w:right w:val="none" w:sz="0" w:space="0" w:color="auto"/>
          </w:divBdr>
        </w:div>
        <w:div w:id="976296697">
          <w:marLeft w:val="0"/>
          <w:marRight w:val="0"/>
          <w:marTop w:val="0"/>
          <w:marBottom w:val="0"/>
          <w:divBdr>
            <w:top w:val="none" w:sz="0" w:space="0" w:color="auto"/>
            <w:left w:val="none" w:sz="0" w:space="0" w:color="auto"/>
            <w:bottom w:val="none" w:sz="0" w:space="0" w:color="auto"/>
            <w:right w:val="none" w:sz="0" w:space="0" w:color="auto"/>
          </w:divBdr>
        </w:div>
        <w:div w:id="1651980401">
          <w:marLeft w:val="0"/>
          <w:marRight w:val="0"/>
          <w:marTop w:val="0"/>
          <w:marBottom w:val="0"/>
          <w:divBdr>
            <w:top w:val="none" w:sz="0" w:space="0" w:color="auto"/>
            <w:left w:val="none" w:sz="0" w:space="0" w:color="auto"/>
            <w:bottom w:val="none" w:sz="0" w:space="0" w:color="auto"/>
            <w:right w:val="none" w:sz="0" w:space="0" w:color="auto"/>
          </w:divBdr>
        </w:div>
        <w:div w:id="1322778661">
          <w:marLeft w:val="0"/>
          <w:marRight w:val="0"/>
          <w:marTop w:val="0"/>
          <w:marBottom w:val="0"/>
          <w:divBdr>
            <w:top w:val="none" w:sz="0" w:space="0" w:color="auto"/>
            <w:left w:val="none" w:sz="0" w:space="0" w:color="auto"/>
            <w:bottom w:val="none" w:sz="0" w:space="0" w:color="auto"/>
            <w:right w:val="none" w:sz="0" w:space="0" w:color="auto"/>
          </w:divBdr>
        </w:div>
        <w:div w:id="376857966">
          <w:marLeft w:val="0"/>
          <w:marRight w:val="0"/>
          <w:marTop w:val="0"/>
          <w:marBottom w:val="0"/>
          <w:divBdr>
            <w:top w:val="none" w:sz="0" w:space="0" w:color="auto"/>
            <w:left w:val="none" w:sz="0" w:space="0" w:color="auto"/>
            <w:bottom w:val="none" w:sz="0" w:space="0" w:color="auto"/>
            <w:right w:val="none" w:sz="0" w:space="0" w:color="auto"/>
          </w:divBdr>
        </w:div>
        <w:div w:id="1542669406">
          <w:marLeft w:val="0"/>
          <w:marRight w:val="0"/>
          <w:marTop w:val="0"/>
          <w:marBottom w:val="0"/>
          <w:divBdr>
            <w:top w:val="none" w:sz="0" w:space="0" w:color="auto"/>
            <w:left w:val="none" w:sz="0" w:space="0" w:color="auto"/>
            <w:bottom w:val="none" w:sz="0" w:space="0" w:color="auto"/>
            <w:right w:val="none" w:sz="0" w:space="0" w:color="auto"/>
          </w:divBdr>
        </w:div>
        <w:div w:id="1538732869">
          <w:marLeft w:val="0"/>
          <w:marRight w:val="0"/>
          <w:marTop w:val="0"/>
          <w:marBottom w:val="0"/>
          <w:divBdr>
            <w:top w:val="none" w:sz="0" w:space="0" w:color="auto"/>
            <w:left w:val="none" w:sz="0" w:space="0" w:color="auto"/>
            <w:bottom w:val="none" w:sz="0" w:space="0" w:color="auto"/>
            <w:right w:val="none" w:sz="0" w:space="0" w:color="auto"/>
          </w:divBdr>
        </w:div>
        <w:div w:id="1814105618">
          <w:marLeft w:val="0"/>
          <w:marRight w:val="0"/>
          <w:marTop w:val="0"/>
          <w:marBottom w:val="0"/>
          <w:divBdr>
            <w:top w:val="none" w:sz="0" w:space="0" w:color="auto"/>
            <w:left w:val="none" w:sz="0" w:space="0" w:color="auto"/>
            <w:bottom w:val="none" w:sz="0" w:space="0" w:color="auto"/>
            <w:right w:val="none" w:sz="0" w:space="0" w:color="auto"/>
          </w:divBdr>
        </w:div>
        <w:div w:id="1552695513">
          <w:marLeft w:val="0"/>
          <w:marRight w:val="0"/>
          <w:marTop w:val="0"/>
          <w:marBottom w:val="0"/>
          <w:divBdr>
            <w:top w:val="none" w:sz="0" w:space="0" w:color="auto"/>
            <w:left w:val="none" w:sz="0" w:space="0" w:color="auto"/>
            <w:bottom w:val="none" w:sz="0" w:space="0" w:color="auto"/>
            <w:right w:val="none" w:sz="0" w:space="0" w:color="auto"/>
          </w:divBdr>
        </w:div>
        <w:div w:id="1448237504">
          <w:marLeft w:val="0"/>
          <w:marRight w:val="0"/>
          <w:marTop w:val="0"/>
          <w:marBottom w:val="0"/>
          <w:divBdr>
            <w:top w:val="none" w:sz="0" w:space="0" w:color="auto"/>
            <w:left w:val="none" w:sz="0" w:space="0" w:color="auto"/>
            <w:bottom w:val="none" w:sz="0" w:space="0" w:color="auto"/>
            <w:right w:val="none" w:sz="0" w:space="0" w:color="auto"/>
          </w:divBdr>
        </w:div>
        <w:div w:id="985554347">
          <w:marLeft w:val="0"/>
          <w:marRight w:val="0"/>
          <w:marTop w:val="0"/>
          <w:marBottom w:val="0"/>
          <w:divBdr>
            <w:top w:val="none" w:sz="0" w:space="0" w:color="auto"/>
            <w:left w:val="none" w:sz="0" w:space="0" w:color="auto"/>
            <w:bottom w:val="none" w:sz="0" w:space="0" w:color="auto"/>
            <w:right w:val="none" w:sz="0" w:space="0" w:color="auto"/>
          </w:divBdr>
        </w:div>
        <w:div w:id="216405042">
          <w:marLeft w:val="0"/>
          <w:marRight w:val="0"/>
          <w:marTop w:val="0"/>
          <w:marBottom w:val="0"/>
          <w:divBdr>
            <w:top w:val="none" w:sz="0" w:space="0" w:color="auto"/>
            <w:left w:val="none" w:sz="0" w:space="0" w:color="auto"/>
            <w:bottom w:val="none" w:sz="0" w:space="0" w:color="auto"/>
            <w:right w:val="none" w:sz="0" w:space="0" w:color="auto"/>
          </w:divBdr>
        </w:div>
        <w:div w:id="1112171369">
          <w:marLeft w:val="0"/>
          <w:marRight w:val="0"/>
          <w:marTop w:val="0"/>
          <w:marBottom w:val="0"/>
          <w:divBdr>
            <w:top w:val="none" w:sz="0" w:space="0" w:color="auto"/>
            <w:left w:val="none" w:sz="0" w:space="0" w:color="auto"/>
            <w:bottom w:val="none" w:sz="0" w:space="0" w:color="auto"/>
            <w:right w:val="none" w:sz="0" w:space="0" w:color="auto"/>
          </w:divBdr>
        </w:div>
        <w:div w:id="1570993663">
          <w:marLeft w:val="0"/>
          <w:marRight w:val="0"/>
          <w:marTop w:val="0"/>
          <w:marBottom w:val="0"/>
          <w:divBdr>
            <w:top w:val="none" w:sz="0" w:space="0" w:color="auto"/>
            <w:left w:val="none" w:sz="0" w:space="0" w:color="auto"/>
            <w:bottom w:val="none" w:sz="0" w:space="0" w:color="auto"/>
            <w:right w:val="none" w:sz="0" w:space="0" w:color="auto"/>
          </w:divBdr>
        </w:div>
        <w:div w:id="1934774694">
          <w:marLeft w:val="0"/>
          <w:marRight w:val="0"/>
          <w:marTop w:val="0"/>
          <w:marBottom w:val="0"/>
          <w:divBdr>
            <w:top w:val="none" w:sz="0" w:space="0" w:color="auto"/>
            <w:left w:val="none" w:sz="0" w:space="0" w:color="auto"/>
            <w:bottom w:val="none" w:sz="0" w:space="0" w:color="auto"/>
            <w:right w:val="none" w:sz="0" w:space="0" w:color="auto"/>
          </w:divBdr>
        </w:div>
        <w:div w:id="2038509327">
          <w:marLeft w:val="0"/>
          <w:marRight w:val="0"/>
          <w:marTop w:val="0"/>
          <w:marBottom w:val="0"/>
          <w:divBdr>
            <w:top w:val="none" w:sz="0" w:space="0" w:color="auto"/>
            <w:left w:val="none" w:sz="0" w:space="0" w:color="auto"/>
            <w:bottom w:val="none" w:sz="0" w:space="0" w:color="auto"/>
            <w:right w:val="none" w:sz="0" w:space="0" w:color="auto"/>
          </w:divBdr>
        </w:div>
        <w:div w:id="1616714071">
          <w:marLeft w:val="0"/>
          <w:marRight w:val="0"/>
          <w:marTop w:val="0"/>
          <w:marBottom w:val="0"/>
          <w:divBdr>
            <w:top w:val="none" w:sz="0" w:space="0" w:color="auto"/>
            <w:left w:val="none" w:sz="0" w:space="0" w:color="auto"/>
            <w:bottom w:val="none" w:sz="0" w:space="0" w:color="auto"/>
            <w:right w:val="none" w:sz="0" w:space="0" w:color="auto"/>
          </w:divBdr>
        </w:div>
        <w:div w:id="994843469">
          <w:marLeft w:val="0"/>
          <w:marRight w:val="0"/>
          <w:marTop w:val="0"/>
          <w:marBottom w:val="0"/>
          <w:divBdr>
            <w:top w:val="none" w:sz="0" w:space="0" w:color="auto"/>
            <w:left w:val="none" w:sz="0" w:space="0" w:color="auto"/>
            <w:bottom w:val="none" w:sz="0" w:space="0" w:color="auto"/>
            <w:right w:val="none" w:sz="0" w:space="0" w:color="auto"/>
          </w:divBdr>
        </w:div>
        <w:div w:id="1554853320">
          <w:marLeft w:val="0"/>
          <w:marRight w:val="0"/>
          <w:marTop w:val="0"/>
          <w:marBottom w:val="0"/>
          <w:divBdr>
            <w:top w:val="none" w:sz="0" w:space="0" w:color="auto"/>
            <w:left w:val="none" w:sz="0" w:space="0" w:color="auto"/>
            <w:bottom w:val="none" w:sz="0" w:space="0" w:color="auto"/>
            <w:right w:val="none" w:sz="0" w:space="0" w:color="auto"/>
          </w:divBdr>
        </w:div>
        <w:div w:id="571622467">
          <w:marLeft w:val="0"/>
          <w:marRight w:val="0"/>
          <w:marTop w:val="240"/>
          <w:marBottom w:val="120"/>
          <w:divBdr>
            <w:top w:val="none" w:sz="0" w:space="0" w:color="auto"/>
            <w:left w:val="none" w:sz="0" w:space="0" w:color="auto"/>
            <w:bottom w:val="single" w:sz="12" w:space="0" w:color="000000"/>
            <w:right w:val="none" w:sz="0" w:space="0" w:color="auto"/>
          </w:divBdr>
        </w:div>
        <w:div w:id="1564869462">
          <w:marLeft w:val="0"/>
          <w:marRight w:val="0"/>
          <w:marTop w:val="120"/>
          <w:marBottom w:val="240"/>
          <w:divBdr>
            <w:top w:val="none" w:sz="0" w:space="0" w:color="auto"/>
            <w:left w:val="none" w:sz="0" w:space="0" w:color="auto"/>
            <w:bottom w:val="none" w:sz="0" w:space="0" w:color="auto"/>
            <w:right w:val="none" w:sz="0" w:space="0" w:color="auto"/>
          </w:divBdr>
        </w:div>
        <w:div w:id="2070495909">
          <w:marLeft w:val="0"/>
          <w:marRight w:val="0"/>
          <w:marTop w:val="0"/>
          <w:marBottom w:val="0"/>
          <w:divBdr>
            <w:top w:val="none" w:sz="0" w:space="0" w:color="auto"/>
            <w:left w:val="none" w:sz="0" w:space="0" w:color="auto"/>
            <w:bottom w:val="none" w:sz="0" w:space="0" w:color="auto"/>
            <w:right w:val="none" w:sz="0" w:space="0" w:color="auto"/>
          </w:divBdr>
        </w:div>
        <w:div w:id="1301569064">
          <w:marLeft w:val="0"/>
          <w:marRight w:val="0"/>
          <w:marTop w:val="0"/>
          <w:marBottom w:val="0"/>
          <w:divBdr>
            <w:top w:val="none" w:sz="0" w:space="0" w:color="auto"/>
            <w:left w:val="none" w:sz="0" w:space="0" w:color="auto"/>
            <w:bottom w:val="none" w:sz="0" w:space="0" w:color="auto"/>
            <w:right w:val="none" w:sz="0" w:space="0" w:color="auto"/>
          </w:divBdr>
        </w:div>
        <w:div w:id="1162041443">
          <w:marLeft w:val="0"/>
          <w:marRight w:val="0"/>
          <w:marTop w:val="0"/>
          <w:marBottom w:val="0"/>
          <w:divBdr>
            <w:top w:val="none" w:sz="0" w:space="0" w:color="auto"/>
            <w:left w:val="none" w:sz="0" w:space="0" w:color="auto"/>
            <w:bottom w:val="none" w:sz="0" w:space="0" w:color="auto"/>
            <w:right w:val="none" w:sz="0" w:space="0" w:color="auto"/>
          </w:divBdr>
        </w:div>
        <w:div w:id="1913808711">
          <w:marLeft w:val="0"/>
          <w:marRight w:val="0"/>
          <w:marTop w:val="0"/>
          <w:marBottom w:val="0"/>
          <w:divBdr>
            <w:top w:val="none" w:sz="0" w:space="0" w:color="auto"/>
            <w:left w:val="none" w:sz="0" w:space="0" w:color="auto"/>
            <w:bottom w:val="none" w:sz="0" w:space="0" w:color="auto"/>
            <w:right w:val="none" w:sz="0" w:space="0" w:color="auto"/>
          </w:divBdr>
        </w:div>
        <w:div w:id="772938370">
          <w:marLeft w:val="0"/>
          <w:marRight w:val="0"/>
          <w:marTop w:val="0"/>
          <w:marBottom w:val="0"/>
          <w:divBdr>
            <w:top w:val="none" w:sz="0" w:space="0" w:color="auto"/>
            <w:left w:val="none" w:sz="0" w:space="0" w:color="auto"/>
            <w:bottom w:val="none" w:sz="0" w:space="0" w:color="auto"/>
            <w:right w:val="none" w:sz="0" w:space="0" w:color="auto"/>
          </w:divBdr>
        </w:div>
        <w:div w:id="174154302">
          <w:marLeft w:val="0"/>
          <w:marRight w:val="0"/>
          <w:marTop w:val="0"/>
          <w:marBottom w:val="0"/>
          <w:divBdr>
            <w:top w:val="none" w:sz="0" w:space="0" w:color="auto"/>
            <w:left w:val="none" w:sz="0" w:space="0" w:color="auto"/>
            <w:bottom w:val="none" w:sz="0" w:space="0" w:color="auto"/>
            <w:right w:val="none" w:sz="0" w:space="0" w:color="auto"/>
          </w:divBdr>
        </w:div>
        <w:div w:id="327294616">
          <w:marLeft w:val="0"/>
          <w:marRight w:val="0"/>
          <w:marTop w:val="0"/>
          <w:marBottom w:val="0"/>
          <w:divBdr>
            <w:top w:val="none" w:sz="0" w:space="0" w:color="auto"/>
            <w:left w:val="none" w:sz="0" w:space="0" w:color="auto"/>
            <w:bottom w:val="none" w:sz="0" w:space="0" w:color="auto"/>
            <w:right w:val="none" w:sz="0" w:space="0" w:color="auto"/>
          </w:divBdr>
        </w:div>
        <w:div w:id="1122264301">
          <w:marLeft w:val="0"/>
          <w:marRight w:val="0"/>
          <w:marTop w:val="0"/>
          <w:marBottom w:val="0"/>
          <w:divBdr>
            <w:top w:val="none" w:sz="0" w:space="0" w:color="auto"/>
            <w:left w:val="none" w:sz="0" w:space="0" w:color="auto"/>
            <w:bottom w:val="none" w:sz="0" w:space="0" w:color="auto"/>
            <w:right w:val="none" w:sz="0" w:space="0" w:color="auto"/>
          </w:divBdr>
        </w:div>
        <w:div w:id="1862086192">
          <w:marLeft w:val="0"/>
          <w:marRight w:val="0"/>
          <w:marTop w:val="0"/>
          <w:marBottom w:val="0"/>
          <w:divBdr>
            <w:top w:val="none" w:sz="0" w:space="0" w:color="auto"/>
            <w:left w:val="none" w:sz="0" w:space="0" w:color="auto"/>
            <w:bottom w:val="none" w:sz="0" w:space="0" w:color="auto"/>
            <w:right w:val="none" w:sz="0" w:space="0" w:color="auto"/>
          </w:divBdr>
        </w:div>
        <w:div w:id="1863010857">
          <w:marLeft w:val="0"/>
          <w:marRight w:val="0"/>
          <w:marTop w:val="0"/>
          <w:marBottom w:val="0"/>
          <w:divBdr>
            <w:top w:val="none" w:sz="0" w:space="0" w:color="auto"/>
            <w:left w:val="none" w:sz="0" w:space="0" w:color="auto"/>
            <w:bottom w:val="none" w:sz="0" w:space="0" w:color="auto"/>
            <w:right w:val="none" w:sz="0" w:space="0" w:color="auto"/>
          </w:divBdr>
        </w:div>
        <w:div w:id="365452761">
          <w:marLeft w:val="0"/>
          <w:marRight w:val="0"/>
          <w:marTop w:val="0"/>
          <w:marBottom w:val="0"/>
          <w:divBdr>
            <w:top w:val="none" w:sz="0" w:space="0" w:color="auto"/>
            <w:left w:val="none" w:sz="0" w:space="0" w:color="auto"/>
            <w:bottom w:val="none" w:sz="0" w:space="0" w:color="auto"/>
            <w:right w:val="none" w:sz="0" w:space="0" w:color="auto"/>
          </w:divBdr>
        </w:div>
        <w:div w:id="778183004">
          <w:marLeft w:val="0"/>
          <w:marRight w:val="0"/>
          <w:marTop w:val="240"/>
          <w:marBottom w:val="120"/>
          <w:divBdr>
            <w:top w:val="none" w:sz="0" w:space="0" w:color="auto"/>
            <w:left w:val="none" w:sz="0" w:space="0" w:color="auto"/>
            <w:bottom w:val="single" w:sz="12" w:space="0" w:color="000000"/>
            <w:right w:val="none" w:sz="0" w:space="0" w:color="auto"/>
          </w:divBdr>
        </w:div>
        <w:div w:id="1359115567">
          <w:marLeft w:val="0"/>
          <w:marRight w:val="0"/>
          <w:marTop w:val="120"/>
          <w:marBottom w:val="240"/>
          <w:divBdr>
            <w:top w:val="none" w:sz="0" w:space="0" w:color="auto"/>
            <w:left w:val="none" w:sz="0" w:space="0" w:color="auto"/>
            <w:bottom w:val="none" w:sz="0" w:space="0" w:color="auto"/>
            <w:right w:val="none" w:sz="0" w:space="0" w:color="auto"/>
          </w:divBdr>
        </w:div>
        <w:div w:id="720860964">
          <w:marLeft w:val="0"/>
          <w:marRight w:val="0"/>
          <w:marTop w:val="240"/>
          <w:marBottom w:val="120"/>
          <w:divBdr>
            <w:top w:val="none" w:sz="0" w:space="0" w:color="auto"/>
            <w:left w:val="none" w:sz="0" w:space="0" w:color="auto"/>
            <w:bottom w:val="single" w:sz="12" w:space="0" w:color="000000"/>
            <w:right w:val="none" w:sz="0" w:space="0" w:color="auto"/>
          </w:divBdr>
        </w:div>
        <w:div w:id="1364600183">
          <w:marLeft w:val="0"/>
          <w:marRight w:val="0"/>
          <w:marTop w:val="120"/>
          <w:marBottom w:val="240"/>
          <w:divBdr>
            <w:top w:val="none" w:sz="0" w:space="0" w:color="auto"/>
            <w:left w:val="none" w:sz="0" w:space="0" w:color="auto"/>
            <w:bottom w:val="none" w:sz="0" w:space="0" w:color="auto"/>
            <w:right w:val="none" w:sz="0" w:space="0" w:color="auto"/>
          </w:divBdr>
        </w:div>
        <w:div w:id="1527717395">
          <w:marLeft w:val="0"/>
          <w:marRight w:val="0"/>
          <w:marTop w:val="240"/>
          <w:marBottom w:val="120"/>
          <w:divBdr>
            <w:top w:val="none" w:sz="0" w:space="0" w:color="auto"/>
            <w:left w:val="none" w:sz="0" w:space="0" w:color="auto"/>
            <w:bottom w:val="single" w:sz="12" w:space="0" w:color="000000"/>
            <w:right w:val="none" w:sz="0" w:space="0" w:color="auto"/>
          </w:divBdr>
        </w:div>
        <w:div w:id="1112094151">
          <w:marLeft w:val="0"/>
          <w:marRight w:val="0"/>
          <w:marTop w:val="120"/>
          <w:marBottom w:val="240"/>
          <w:divBdr>
            <w:top w:val="none" w:sz="0" w:space="0" w:color="auto"/>
            <w:left w:val="none" w:sz="0" w:space="0" w:color="auto"/>
            <w:bottom w:val="none" w:sz="0" w:space="0" w:color="auto"/>
            <w:right w:val="none" w:sz="0" w:space="0" w:color="auto"/>
          </w:divBdr>
        </w:div>
        <w:div w:id="535964582">
          <w:marLeft w:val="0"/>
          <w:marRight w:val="0"/>
          <w:marTop w:val="240"/>
          <w:marBottom w:val="120"/>
          <w:divBdr>
            <w:top w:val="none" w:sz="0" w:space="0" w:color="auto"/>
            <w:left w:val="none" w:sz="0" w:space="0" w:color="auto"/>
            <w:bottom w:val="single" w:sz="12" w:space="0" w:color="000000"/>
            <w:right w:val="none" w:sz="0" w:space="0" w:color="auto"/>
          </w:divBdr>
        </w:div>
        <w:div w:id="648706187">
          <w:marLeft w:val="0"/>
          <w:marRight w:val="0"/>
          <w:marTop w:val="120"/>
          <w:marBottom w:val="240"/>
          <w:divBdr>
            <w:top w:val="none" w:sz="0" w:space="0" w:color="auto"/>
            <w:left w:val="none" w:sz="0" w:space="0" w:color="auto"/>
            <w:bottom w:val="none" w:sz="0" w:space="0" w:color="auto"/>
            <w:right w:val="none" w:sz="0" w:space="0" w:color="auto"/>
          </w:divBdr>
        </w:div>
        <w:div w:id="704984269">
          <w:marLeft w:val="0"/>
          <w:marRight w:val="0"/>
          <w:marTop w:val="240"/>
          <w:marBottom w:val="120"/>
          <w:divBdr>
            <w:top w:val="none" w:sz="0" w:space="0" w:color="auto"/>
            <w:left w:val="none" w:sz="0" w:space="0" w:color="auto"/>
            <w:bottom w:val="single" w:sz="12" w:space="0" w:color="000000"/>
            <w:right w:val="none" w:sz="0" w:space="0" w:color="auto"/>
          </w:divBdr>
        </w:div>
        <w:div w:id="1094286442">
          <w:marLeft w:val="0"/>
          <w:marRight w:val="0"/>
          <w:marTop w:val="120"/>
          <w:marBottom w:val="240"/>
          <w:divBdr>
            <w:top w:val="none" w:sz="0" w:space="0" w:color="auto"/>
            <w:left w:val="none" w:sz="0" w:space="0" w:color="auto"/>
            <w:bottom w:val="none" w:sz="0" w:space="0" w:color="auto"/>
            <w:right w:val="none" w:sz="0" w:space="0" w:color="auto"/>
          </w:divBdr>
        </w:div>
        <w:div w:id="1660958962">
          <w:marLeft w:val="0"/>
          <w:marRight w:val="0"/>
          <w:marTop w:val="240"/>
          <w:marBottom w:val="120"/>
          <w:divBdr>
            <w:top w:val="none" w:sz="0" w:space="0" w:color="auto"/>
            <w:left w:val="none" w:sz="0" w:space="0" w:color="auto"/>
            <w:bottom w:val="single" w:sz="12" w:space="0" w:color="000000"/>
            <w:right w:val="none" w:sz="0" w:space="0" w:color="auto"/>
          </w:divBdr>
        </w:div>
        <w:div w:id="988021030">
          <w:marLeft w:val="0"/>
          <w:marRight w:val="0"/>
          <w:marTop w:val="120"/>
          <w:marBottom w:val="240"/>
          <w:divBdr>
            <w:top w:val="none" w:sz="0" w:space="0" w:color="auto"/>
            <w:left w:val="none" w:sz="0" w:space="0" w:color="auto"/>
            <w:bottom w:val="none" w:sz="0" w:space="0" w:color="auto"/>
            <w:right w:val="none" w:sz="0" w:space="0" w:color="auto"/>
          </w:divBdr>
        </w:div>
        <w:div w:id="464658357">
          <w:marLeft w:val="0"/>
          <w:marRight w:val="0"/>
          <w:marTop w:val="240"/>
          <w:marBottom w:val="120"/>
          <w:divBdr>
            <w:top w:val="none" w:sz="0" w:space="0" w:color="auto"/>
            <w:left w:val="none" w:sz="0" w:space="0" w:color="auto"/>
            <w:bottom w:val="single" w:sz="12" w:space="0" w:color="000000"/>
            <w:right w:val="none" w:sz="0" w:space="0" w:color="auto"/>
          </w:divBdr>
        </w:div>
        <w:div w:id="86275586">
          <w:marLeft w:val="0"/>
          <w:marRight w:val="0"/>
          <w:marTop w:val="120"/>
          <w:marBottom w:val="240"/>
          <w:divBdr>
            <w:top w:val="none" w:sz="0" w:space="0" w:color="auto"/>
            <w:left w:val="none" w:sz="0" w:space="0" w:color="auto"/>
            <w:bottom w:val="none" w:sz="0" w:space="0" w:color="auto"/>
            <w:right w:val="none" w:sz="0" w:space="0" w:color="auto"/>
          </w:divBdr>
        </w:div>
        <w:div w:id="1671788890">
          <w:marLeft w:val="0"/>
          <w:marRight w:val="0"/>
          <w:marTop w:val="240"/>
          <w:marBottom w:val="120"/>
          <w:divBdr>
            <w:top w:val="none" w:sz="0" w:space="0" w:color="auto"/>
            <w:left w:val="none" w:sz="0" w:space="0" w:color="auto"/>
            <w:bottom w:val="single" w:sz="12" w:space="0" w:color="000000"/>
            <w:right w:val="none" w:sz="0" w:space="0" w:color="auto"/>
          </w:divBdr>
        </w:div>
        <w:div w:id="204487648">
          <w:marLeft w:val="0"/>
          <w:marRight w:val="0"/>
          <w:marTop w:val="120"/>
          <w:marBottom w:val="240"/>
          <w:divBdr>
            <w:top w:val="none" w:sz="0" w:space="0" w:color="auto"/>
            <w:left w:val="none" w:sz="0" w:space="0" w:color="auto"/>
            <w:bottom w:val="none" w:sz="0" w:space="0" w:color="auto"/>
            <w:right w:val="none" w:sz="0" w:space="0" w:color="auto"/>
          </w:divBdr>
        </w:div>
        <w:div w:id="336734157">
          <w:marLeft w:val="0"/>
          <w:marRight w:val="0"/>
          <w:marTop w:val="240"/>
          <w:marBottom w:val="120"/>
          <w:divBdr>
            <w:top w:val="none" w:sz="0" w:space="0" w:color="auto"/>
            <w:left w:val="none" w:sz="0" w:space="0" w:color="auto"/>
            <w:bottom w:val="single" w:sz="12" w:space="0" w:color="000000"/>
            <w:right w:val="none" w:sz="0" w:space="0" w:color="auto"/>
          </w:divBdr>
        </w:div>
        <w:div w:id="2146963451">
          <w:marLeft w:val="0"/>
          <w:marRight w:val="0"/>
          <w:marTop w:val="120"/>
          <w:marBottom w:val="240"/>
          <w:divBdr>
            <w:top w:val="none" w:sz="0" w:space="0" w:color="auto"/>
            <w:left w:val="none" w:sz="0" w:space="0" w:color="auto"/>
            <w:bottom w:val="none" w:sz="0" w:space="0" w:color="auto"/>
            <w:right w:val="none" w:sz="0" w:space="0" w:color="auto"/>
          </w:divBdr>
        </w:div>
        <w:div w:id="292517579">
          <w:marLeft w:val="0"/>
          <w:marRight w:val="0"/>
          <w:marTop w:val="240"/>
          <w:marBottom w:val="120"/>
          <w:divBdr>
            <w:top w:val="none" w:sz="0" w:space="0" w:color="auto"/>
            <w:left w:val="none" w:sz="0" w:space="0" w:color="auto"/>
            <w:bottom w:val="single" w:sz="12" w:space="0" w:color="000000"/>
            <w:right w:val="none" w:sz="0" w:space="0" w:color="auto"/>
          </w:divBdr>
        </w:div>
        <w:div w:id="1693142641">
          <w:marLeft w:val="0"/>
          <w:marRight w:val="0"/>
          <w:marTop w:val="120"/>
          <w:marBottom w:val="240"/>
          <w:divBdr>
            <w:top w:val="none" w:sz="0" w:space="0" w:color="auto"/>
            <w:left w:val="none" w:sz="0" w:space="0" w:color="auto"/>
            <w:bottom w:val="none" w:sz="0" w:space="0" w:color="auto"/>
            <w:right w:val="none" w:sz="0" w:space="0" w:color="auto"/>
          </w:divBdr>
        </w:div>
        <w:div w:id="1487937055">
          <w:marLeft w:val="0"/>
          <w:marRight w:val="0"/>
          <w:marTop w:val="240"/>
          <w:marBottom w:val="120"/>
          <w:divBdr>
            <w:top w:val="none" w:sz="0" w:space="0" w:color="auto"/>
            <w:left w:val="none" w:sz="0" w:space="0" w:color="auto"/>
            <w:bottom w:val="single" w:sz="12" w:space="0" w:color="000000"/>
            <w:right w:val="none" w:sz="0" w:space="0" w:color="auto"/>
          </w:divBdr>
        </w:div>
        <w:div w:id="151408499">
          <w:marLeft w:val="0"/>
          <w:marRight w:val="0"/>
          <w:marTop w:val="120"/>
          <w:marBottom w:val="240"/>
          <w:divBdr>
            <w:top w:val="none" w:sz="0" w:space="0" w:color="auto"/>
            <w:left w:val="none" w:sz="0" w:space="0" w:color="auto"/>
            <w:bottom w:val="none" w:sz="0" w:space="0" w:color="auto"/>
            <w:right w:val="none" w:sz="0" w:space="0" w:color="auto"/>
          </w:divBdr>
        </w:div>
        <w:div w:id="220215114">
          <w:marLeft w:val="0"/>
          <w:marRight w:val="0"/>
          <w:marTop w:val="240"/>
          <w:marBottom w:val="120"/>
          <w:divBdr>
            <w:top w:val="none" w:sz="0" w:space="0" w:color="auto"/>
            <w:left w:val="none" w:sz="0" w:space="0" w:color="auto"/>
            <w:bottom w:val="single" w:sz="12" w:space="0" w:color="000000"/>
            <w:right w:val="none" w:sz="0" w:space="0" w:color="auto"/>
          </w:divBdr>
        </w:div>
        <w:div w:id="712340048">
          <w:marLeft w:val="0"/>
          <w:marRight w:val="0"/>
          <w:marTop w:val="120"/>
          <w:marBottom w:val="240"/>
          <w:divBdr>
            <w:top w:val="none" w:sz="0" w:space="0" w:color="auto"/>
            <w:left w:val="none" w:sz="0" w:space="0" w:color="auto"/>
            <w:bottom w:val="none" w:sz="0" w:space="0" w:color="auto"/>
            <w:right w:val="none" w:sz="0" w:space="0" w:color="auto"/>
          </w:divBdr>
        </w:div>
        <w:div w:id="791940748">
          <w:marLeft w:val="0"/>
          <w:marRight w:val="0"/>
          <w:marTop w:val="240"/>
          <w:marBottom w:val="120"/>
          <w:divBdr>
            <w:top w:val="none" w:sz="0" w:space="0" w:color="auto"/>
            <w:left w:val="none" w:sz="0" w:space="0" w:color="auto"/>
            <w:bottom w:val="single" w:sz="12" w:space="0" w:color="000000"/>
            <w:right w:val="none" w:sz="0" w:space="0" w:color="auto"/>
          </w:divBdr>
        </w:div>
        <w:div w:id="375357395">
          <w:marLeft w:val="0"/>
          <w:marRight w:val="0"/>
          <w:marTop w:val="120"/>
          <w:marBottom w:val="240"/>
          <w:divBdr>
            <w:top w:val="none" w:sz="0" w:space="0" w:color="auto"/>
            <w:left w:val="none" w:sz="0" w:space="0" w:color="auto"/>
            <w:bottom w:val="none" w:sz="0" w:space="0" w:color="auto"/>
            <w:right w:val="none" w:sz="0" w:space="0" w:color="auto"/>
          </w:divBdr>
        </w:div>
        <w:div w:id="1860729782">
          <w:marLeft w:val="0"/>
          <w:marRight w:val="0"/>
          <w:marTop w:val="240"/>
          <w:marBottom w:val="120"/>
          <w:divBdr>
            <w:top w:val="none" w:sz="0" w:space="0" w:color="auto"/>
            <w:left w:val="none" w:sz="0" w:space="0" w:color="auto"/>
            <w:bottom w:val="single" w:sz="12" w:space="0" w:color="000000"/>
            <w:right w:val="none" w:sz="0" w:space="0" w:color="auto"/>
          </w:divBdr>
        </w:div>
        <w:div w:id="350380901">
          <w:marLeft w:val="0"/>
          <w:marRight w:val="0"/>
          <w:marTop w:val="120"/>
          <w:marBottom w:val="240"/>
          <w:divBdr>
            <w:top w:val="none" w:sz="0" w:space="0" w:color="auto"/>
            <w:left w:val="none" w:sz="0" w:space="0" w:color="auto"/>
            <w:bottom w:val="none" w:sz="0" w:space="0" w:color="auto"/>
            <w:right w:val="none" w:sz="0" w:space="0" w:color="auto"/>
          </w:divBdr>
        </w:div>
        <w:div w:id="723145359">
          <w:marLeft w:val="0"/>
          <w:marRight w:val="0"/>
          <w:marTop w:val="240"/>
          <w:marBottom w:val="120"/>
          <w:divBdr>
            <w:top w:val="none" w:sz="0" w:space="0" w:color="auto"/>
            <w:left w:val="none" w:sz="0" w:space="0" w:color="auto"/>
            <w:bottom w:val="single" w:sz="12" w:space="0" w:color="000000"/>
            <w:right w:val="none" w:sz="0" w:space="0" w:color="auto"/>
          </w:divBdr>
        </w:div>
        <w:div w:id="1620182027">
          <w:marLeft w:val="0"/>
          <w:marRight w:val="0"/>
          <w:marTop w:val="120"/>
          <w:marBottom w:val="240"/>
          <w:divBdr>
            <w:top w:val="none" w:sz="0" w:space="0" w:color="auto"/>
            <w:left w:val="none" w:sz="0" w:space="0" w:color="auto"/>
            <w:bottom w:val="none" w:sz="0" w:space="0" w:color="auto"/>
            <w:right w:val="none" w:sz="0" w:space="0" w:color="auto"/>
          </w:divBdr>
        </w:div>
        <w:div w:id="621348364">
          <w:marLeft w:val="0"/>
          <w:marRight w:val="0"/>
          <w:marTop w:val="0"/>
          <w:marBottom w:val="0"/>
          <w:divBdr>
            <w:top w:val="none" w:sz="0" w:space="0" w:color="auto"/>
            <w:left w:val="none" w:sz="0" w:space="0" w:color="auto"/>
            <w:bottom w:val="none" w:sz="0" w:space="0" w:color="auto"/>
            <w:right w:val="none" w:sz="0" w:space="0" w:color="auto"/>
          </w:divBdr>
        </w:div>
        <w:div w:id="114835370">
          <w:marLeft w:val="0"/>
          <w:marRight w:val="0"/>
          <w:marTop w:val="0"/>
          <w:marBottom w:val="0"/>
          <w:divBdr>
            <w:top w:val="none" w:sz="0" w:space="0" w:color="auto"/>
            <w:left w:val="none" w:sz="0" w:space="0" w:color="auto"/>
            <w:bottom w:val="none" w:sz="0" w:space="0" w:color="auto"/>
            <w:right w:val="none" w:sz="0" w:space="0" w:color="auto"/>
          </w:divBdr>
        </w:div>
        <w:div w:id="2098864882">
          <w:marLeft w:val="0"/>
          <w:marRight w:val="0"/>
          <w:marTop w:val="0"/>
          <w:marBottom w:val="0"/>
          <w:divBdr>
            <w:top w:val="none" w:sz="0" w:space="0" w:color="auto"/>
            <w:left w:val="none" w:sz="0" w:space="0" w:color="auto"/>
            <w:bottom w:val="none" w:sz="0" w:space="0" w:color="auto"/>
            <w:right w:val="none" w:sz="0" w:space="0" w:color="auto"/>
          </w:divBdr>
        </w:div>
        <w:div w:id="588582918">
          <w:marLeft w:val="0"/>
          <w:marRight w:val="0"/>
          <w:marTop w:val="0"/>
          <w:marBottom w:val="0"/>
          <w:divBdr>
            <w:top w:val="none" w:sz="0" w:space="0" w:color="auto"/>
            <w:left w:val="none" w:sz="0" w:space="0" w:color="auto"/>
            <w:bottom w:val="none" w:sz="0" w:space="0" w:color="auto"/>
            <w:right w:val="none" w:sz="0" w:space="0" w:color="auto"/>
          </w:divBdr>
        </w:div>
        <w:div w:id="908075914">
          <w:marLeft w:val="0"/>
          <w:marRight w:val="0"/>
          <w:marTop w:val="0"/>
          <w:marBottom w:val="0"/>
          <w:divBdr>
            <w:top w:val="none" w:sz="0" w:space="0" w:color="auto"/>
            <w:left w:val="none" w:sz="0" w:space="0" w:color="auto"/>
            <w:bottom w:val="none" w:sz="0" w:space="0" w:color="auto"/>
            <w:right w:val="none" w:sz="0" w:space="0" w:color="auto"/>
          </w:divBdr>
        </w:div>
        <w:div w:id="1768117823">
          <w:marLeft w:val="0"/>
          <w:marRight w:val="0"/>
          <w:marTop w:val="0"/>
          <w:marBottom w:val="0"/>
          <w:divBdr>
            <w:top w:val="none" w:sz="0" w:space="0" w:color="auto"/>
            <w:left w:val="none" w:sz="0" w:space="0" w:color="auto"/>
            <w:bottom w:val="none" w:sz="0" w:space="0" w:color="auto"/>
            <w:right w:val="none" w:sz="0" w:space="0" w:color="auto"/>
          </w:divBdr>
        </w:div>
        <w:div w:id="726026298">
          <w:marLeft w:val="0"/>
          <w:marRight w:val="0"/>
          <w:marTop w:val="0"/>
          <w:marBottom w:val="0"/>
          <w:divBdr>
            <w:top w:val="none" w:sz="0" w:space="0" w:color="auto"/>
            <w:left w:val="none" w:sz="0" w:space="0" w:color="auto"/>
            <w:bottom w:val="none" w:sz="0" w:space="0" w:color="auto"/>
            <w:right w:val="none" w:sz="0" w:space="0" w:color="auto"/>
          </w:divBdr>
        </w:div>
        <w:div w:id="1942643288">
          <w:marLeft w:val="0"/>
          <w:marRight w:val="0"/>
          <w:marTop w:val="0"/>
          <w:marBottom w:val="0"/>
          <w:divBdr>
            <w:top w:val="none" w:sz="0" w:space="0" w:color="auto"/>
            <w:left w:val="none" w:sz="0" w:space="0" w:color="auto"/>
            <w:bottom w:val="none" w:sz="0" w:space="0" w:color="auto"/>
            <w:right w:val="none" w:sz="0" w:space="0" w:color="auto"/>
          </w:divBdr>
        </w:div>
        <w:div w:id="2046759136">
          <w:marLeft w:val="0"/>
          <w:marRight w:val="0"/>
          <w:marTop w:val="0"/>
          <w:marBottom w:val="0"/>
          <w:divBdr>
            <w:top w:val="none" w:sz="0" w:space="0" w:color="auto"/>
            <w:left w:val="none" w:sz="0" w:space="0" w:color="auto"/>
            <w:bottom w:val="none" w:sz="0" w:space="0" w:color="auto"/>
            <w:right w:val="none" w:sz="0" w:space="0" w:color="auto"/>
          </w:divBdr>
        </w:div>
        <w:div w:id="1559972996">
          <w:marLeft w:val="0"/>
          <w:marRight w:val="0"/>
          <w:marTop w:val="0"/>
          <w:marBottom w:val="0"/>
          <w:divBdr>
            <w:top w:val="none" w:sz="0" w:space="0" w:color="auto"/>
            <w:left w:val="none" w:sz="0" w:space="0" w:color="auto"/>
            <w:bottom w:val="none" w:sz="0" w:space="0" w:color="auto"/>
            <w:right w:val="none" w:sz="0" w:space="0" w:color="auto"/>
          </w:divBdr>
        </w:div>
        <w:div w:id="23753752">
          <w:marLeft w:val="0"/>
          <w:marRight w:val="0"/>
          <w:marTop w:val="0"/>
          <w:marBottom w:val="0"/>
          <w:divBdr>
            <w:top w:val="none" w:sz="0" w:space="0" w:color="auto"/>
            <w:left w:val="none" w:sz="0" w:space="0" w:color="auto"/>
            <w:bottom w:val="none" w:sz="0" w:space="0" w:color="auto"/>
            <w:right w:val="none" w:sz="0" w:space="0" w:color="auto"/>
          </w:divBdr>
        </w:div>
        <w:div w:id="1649364039">
          <w:marLeft w:val="0"/>
          <w:marRight w:val="0"/>
          <w:marTop w:val="0"/>
          <w:marBottom w:val="0"/>
          <w:divBdr>
            <w:top w:val="none" w:sz="0" w:space="0" w:color="auto"/>
            <w:left w:val="none" w:sz="0" w:space="0" w:color="auto"/>
            <w:bottom w:val="none" w:sz="0" w:space="0" w:color="auto"/>
            <w:right w:val="none" w:sz="0" w:space="0" w:color="auto"/>
          </w:divBdr>
        </w:div>
        <w:div w:id="1789156708">
          <w:marLeft w:val="0"/>
          <w:marRight w:val="0"/>
          <w:marTop w:val="240"/>
          <w:marBottom w:val="120"/>
          <w:divBdr>
            <w:top w:val="none" w:sz="0" w:space="0" w:color="auto"/>
            <w:left w:val="none" w:sz="0" w:space="0" w:color="auto"/>
            <w:bottom w:val="single" w:sz="12" w:space="0" w:color="000000"/>
            <w:right w:val="none" w:sz="0" w:space="0" w:color="auto"/>
          </w:divBdr>
        </w:div>
        <w:div w:id="1452896689">
          <w:marLeft w:val="0"/>
          <w:marRight w:val="0"/>
          <w:marTop w:val="120"/>
          <w:marBottom w:val="240"/>
          <w:divBdr>
            <w:top w:val="none" w:sz="0" w:space="0" w:color="auto"/>
            <w:left w:val="none" w:sz="0" w:space="0" w:color="auto"/>
            <w:bottom w:val="none" w:sz="0" w:space="0" w:color="auto"/>
            <w:right w:val="none" w:sz="0" w:space="0" w:color="auto"/>
          </w:divBdr>
        </w:div>
        <w:div w:id="1737312456">
          <w:marLeft w:val="0"/>
          <w:marRight w:val="0"/>
          <w:marTop w:val="240"/>
          <w:marBottom w:val="120"/>
          <w:divBdr>
            <w:top w:val="none" w:sz="0" w:space="0" w:color="auto"/>
            <w:left w:val="none" w:sz="0" w:space="0" w:color="auto"/>
            <w:bottom w:val="single" w:sz="12" w:space="0" w:color="000000"/>
            <w:right w:val="none" w:sz="0" w:space="0" w:color="auto"/>
          </w:divBdr>
        </w:div>
        <w:div w:id="839081219">
          <w:marLeft w:val="0"/>
          <w:marRight w:val="0"/>
          <w:marTop w:val="120"/>
          <w:marBottom w:val="240"/>
          <w:divBdr>
            <w:top w:val="none" w:sz="0" w:space="0" w:color="auto"/>
            <w:left w:val="none" w:sz="0" w:space="0" w:color="auto"/>
            <w:bottom w:val="none" w:sz="0" w:space="0" w:color="auto"/>
            <w:right w:val="none" w:sz="0" w:space="0" w:color="auto"/>
          </w:divBdr>
        </w:div>
        <w:div w:id="1461533798">
          <w:marLeft w:val="0"/>
          <w:marRight w:val="0"/>
          <w:marTop w:val="240"/>
          <w:marBottom w:val="120"/>
          <w:divBdr>
            <w:top w:val="none" w:sz="0" w:space="0" w:color="auto"/>
            <w:left w:val="none" w:sz="0" w:space="0" w:color="auto"/>
            <w:bottom w:val="single" w:sz="12" w:space="0" w:color="000000"/>
            <w:right w:val="none" w:sz="0" w:space="0" w:color="auto"/>
          </w:divBdr>
        </w:div>
        <w:div w:id="490876395">
          <w:marLeft w:val="0"/>
          <w:marRight w:val="0"/>
          <w:marTop w:val="120"/>
          <w:marBottom w:val="240"/>
          <w:divBdr>
            <w:top w:val="none" w:sz="0" w:space="0" w:color="auto"/>
            <w:left w:val="none" w:sz="0" w:space="0" w:color="auto"/>
            <w:bottom w:val="none" w:sz="0" w:space="0" w:color="auto"/>
            <w:right w:val="none" w:sz="0" w:space="0" w:color="auto"/>
          </w:divBdr>
        </w:div>
        <w:div w:id="381297748">
          <w:marLeft w:val="0"/>
          <w:marRight w:val="0"/>
          <w:marTop w:val="240"/>
          <w:marBottom w:val="120"/>
          <w:divBdr>
            <w:top w:val="none" w:sz="0" w:space="0" w:color="auto"/>
            <w:left w:val="none" w:sz="0" w:space="0" w:color="auto"/>
            <w:bottom w:val="single" w:sz="12" w:space="0" w:color="000000"/>
            <w:right w:val="none" w:sz="0" w:space="0" w:color="auto"/>
          </w:divBdr>
        </w:div>
        <w:div w:id="745346603">
          <w:marLeft w:val="0"/>
          <w:marRight w:val="0"/>
          <w:marTop w:val="120"/>
          <w:marBottom w:val="240"/>
          <w:divBdr>
            <w:top w:val="none" w:sz="0" w:space="0" w:color="auto"/>
            <w:left w:val="none" w:sz="0" w:space="0" w:color="auto"/>
            <w:bottom w:val="none" w:sz="0" w:space="0" w:color="auto"/>
            <w:right w:val="none" w:sz="0" w:space="0" w:color="auto"/>
          </w:divBdr>
        </w:div>
        <w:div w:id="1924755842">
          <w:marLeft w:val="0"/>
          <w:marRight w:val="0"/>
          <w:marTop w:val="240"/>
          <w:marBottom w:val="120"/>
          <w:divBdr>
            <w:top w:val="none" w:sz="0" w:space="0" w:color="auto"/>
            <w:left w:val="none" w:sz="0" w:space="0" w:color="auto"/>
            <w:bottom w:val="single" w:sz="12" w:space="0" w:color="000000"/>
            <w:right w:val="none" w:sz="0" w:space="0" w:color="auto"/>
          </w:divBdr>
        </w:div>
        <w:div w:id="758720826">
          <w:marLeft w:val="0"/>
          <w:marRight w:val="0"/>
          <w:marTop w:val="120"/>
          <w:marBottom w:val="240"/>
          <w:divBdr>
            <w:top w:val="none" w:sz="0" w:space="0" w:color="auto"/>
            <w:left w:val="none" w:sz="0" w:space="0" w:color="auto"/>
            <w:bottom w:val="none" w:sz="0" w:space="0" w:color="auto"/>
            <w:right w:val="none" w:sz="0" w:space="0" w:color="auto"/>
          </w:divBdr>
        </w:div>
        <w:div w:id="707221490">
          <w:marLeft w:val="0"/>
          <w:marRight w:val="0"/>
          <w:marTop w:val="240"/>
          <w:marBottom w:val="120"/>
          <w:divBdr>
            <w:top w:val="none" w:sz="0" w:space="0" w:color="auto"/>
            <w:left w:val="none" w:sz="0" w:space="0" w:color="auto"/>
            <w:bottom w:val="single" w:sz="12" w:space="0" w:color="000000"/>
            <w:right w:val="none" w:sz="0" w:space="0" w:color="auto"/>
          </w:divBdr>
        </w:div>
        <w:div w:id="1950355627">
          <w:marLeft w:val="0"/>
          <w:marRight w:val="0"/>
          <w:marTop w:val="120"/>
          <w:marBottom w:val="240"/>
          <w:divBdr>
            <w:top w:val="none" w:sz="0" w:space="0" w:color="auto"/>
            <w:left w:val="none" w:sz="0" w:space="0" w:color="auto"/>
            <w:bottom w:val="none" w:sz="0" w:space="0" w:color="auto"/>
            <w:right w:val="none" w:sz="0" w:space="0" w:color="auto"/>
          </w:divBdr>
        </w:div>
        <w:div w:id="2008628221">
          <w:marLeft w:val="0"/>
          <w:marRight w:val="0"/>
          <w:marTop w:val="240"/>
          <w:marBottom w:val="120"/>
          <w:divBdr>
            <w:top w:val="none" w:sz="0" w:space="0" w:color="auto"/>
            <w:left w:val="none" w:sz="0" w:space="0" w:color="auto"/>
            <w:bottom w:val="single" w:sz="12" w:space="0" w:color="000000"/>
            <w:right w:val="none" w:sz="0" w:space="0" w:color="auto"/>
          </w:divBdr>
        </w:div>
        <w:div w:id="11106752">
          <w:marLeft w:val="0"/>
          <w:marRight w:val="0"/>
          <w:marTop w:val="120"/>
          <w:marBottom w:val="240"/>
          <w:divBdr>
            <w:top w:val="none" w:sz="0" w:space="0" w:color="auto"/>
            <w:left w:val="none" w:sz="0" w:space="0" w:color="auto"/>
            <w:bottom w:val="none" w:sz="0" w:space="0" w:color="auto"/>
            <w:right w:val="none" w:sz="0" w:space="0" w:color="auto"/>
          </w:divBdr>
        </w:div>
        <w:div w:id="1692680533">
          <w:marLeft w:val="0"/>
          <w:marRight w:val="0"/>
          <w:marTop w:val="240"/>
          <w:marBottom w:val="120"/>
          <w:divBdr>
            <w:top w:val="none" w:sz="0" w:space="0" w:color="auto"/>
            <w:left w:val="none" w:sz="0" w:space="0" w:color="auto"/>
            <w:bottom w:val="single" w:sz="12" w:space="0" w:color="000000"/>
            <w:right w:val="none" w:sz="0" w:space="0" w:color="auto"/>
          </w:divBdr>
        </w:div>
        <w:div w:id="1712877788">
          <w:marLeft w:val="0"/>
          <w:marRight w:val="0"/>
          <w:marTop w:val="120"/>
          <w:marBottom w:val="240"/>
          <w:divBdr>
            <w:top w:val="none" w:sz="0" w:space="0" w:color="auto"/>
            <w:left w:val="none" w:sz="0" w:space="0" w:color="auto"/>
            <w:bottom w:val="none" w:sz="0" w:space="0" w:color="auto"/>
            <w:right w:val="none" w:sz="0" w:space="0" w:color="auto"/>
          </w:divBdr>
        </w:div>
        <w:div w:id="1091048514">
          <w:marLeft w:val="0"/>
          <w:marRight w:val="0"/>
          <w:marTop w:val="240"/>
          <w:marBottom w:val="120"/>
          <w:divBdr>
            <w:top w:val="none" w:sz="0" w:space="0" w:color="auto"/>
            <w:left w:val="none" w:sz="0" w:space="0" w:color="auto"/>
            <w:bottom w:val="single" w:sz="12" w:space="0" w:color="000000"/>
            <w:right w:val="none" w:sz="0" w:space="0" w:color="auto"/>
          </w:divBdr>
        </w:div>
        <w:div w:id="770199529">
          <w:marLeft w:val="0"/>
          <w:marRight w:val="0"/>
          <w:marTop w:val="120"/>
          <w:marBottom w:val="240"/>
          <w:divBdr>
            <w:top w:val="none" w:sz="0" w:space="0" w:color="auto"/>
            <w:left w:val="none" w:sz="0" w:space="0" w:color="auto"/>
            <w:bottom w:val="none" w:sz="0" w:space="0" w:color="auto"/>
            <w:right w:val="none" w:sz="0" w:space="0" w:color="auto"/>
          </w:divBdr>
        </w:div>
        <w:div w:id="180165967">
          <w:marLeft w:val="0"/>
          <w:marRight w:val="0"/>
          <w:marTop w:val="0"/>
          <w:marBottom w:val="0"/>
          <w:divBdr>
            <w:top w:val="none" w:sz="0" w:space="0" w:color="auto"/>
            <w:left w:val="none" w:sz="0" w:space="0" w:color="auto"/>
            <w:bottom w:val="none" w:sz="0" w:space="0" w:color="auto"/>
            <w:right w:val="none" w:sz="0" w:space="0" w:color="auto"/>
          </w:divBdr>
          <w:divsChild>
            <w:div w:id="1821115776">
              <w:marLeft w:val="0"/>
              <w:marRight w:val="0"/>
              <w:marTop w:val="0"/>
              <w:marBottom w:val="0"/>
              <w:divBdr>
                <w:top w:val="single" w:sz="12" w:space="0" w:color="000000"/>
                <w:left w:val="none" w:sz="0" w:space="0" w:color="auto"/>
                <w:bottom w:val="none" w:sz="0" w:space="0" w:color="auto"/>
                <w:right w:val="none" w:sz="0" w:space="0" w:color="auto"/>
              </w:divBdr>
            </w:div>
          </w:divsChild>
        </w:div>
        <w:div w:id="1260258181">
          <w:marLeft w:val="0"/>
          <w:marRight w:val="0"/>
          <w:marTop w:val="240"/>
          <w:marBottom w:val="120"/>
          <w:divBdr>
            <w:top w:val="none" w:sz="0" w:space="0" w:color="auto"/>
            <w:left w:val="none" w:sz="0" w:space="0" w:color="auto"/>
            <w:bottom w:val="single" w:sz="12" w:space="0" w:color="000000"/>
            <w:right w:val="none" w:sz="0" w:space="0" w:color="auto"/>
          </w:divBdr>
        </w:div>
        <w:div w:id="454325742">
          <w:marLeft w:val="0"/>
          <w:marRight w:val="0"/>
          <w:marTop w:val="120"/>
          <w:marBottom w:val="240"/>
          <w:divBdr>
            <w:top w:val="none" w:sz="0" w:space="0" w:color="auto"/>
            <w:left w:val="none" w:sz="0" w:space="0" w:color="auto"/>
            <w:bottom w:val="none" w:sz="0" w:space="0" w:color="auto"/>
            <w:right w:val="none" w:sz="0" w:space="0" w:color="auto"/>
          </w:divBdr>
        </w:div>
        <w:div w:id="1638610958">
          <w:marLeft w:val="0"/>
          <w:marRight w:val="0"/>
          <w:marTop w:val="0"/>
          <w:marBottom w:val="0"/>
          <w:divBdr>
            <w:top w:val="none" w:sz="0" w:space="0" w:color="auto"/>
            <w:left w:val="none" w:sz="0" w:space="0" w:color="auto"/>
            <w:bottom w:val="none" w:sz="0" w:space="0" w:color="auto"/>
            <w:right w:val="none" w:sz="0" w:space="0" w:color="auto"/>
          </w:divBdr>
          <w:divsChild>
            <w:div w:id="914821918">
              <w:marLeft w:val="0"/>
              <w:marRight w:val="0"/>
              <w:marTop w:val="0"/>
              <w:marBottom w:val="0"/>
              <w:divBdr>
                <w:top w:val="single" w:sz="12" w:space="0" w:color="000000"/>
                <w:left w:val="none" w:sz="0" w:space="0" w:color="auto"/>
                <w:bottom w:val="none" w:sz="0" w:space="0" w:color="auto"/>
                <w:right w:val="none" w:sz="0" w:space="0" w:color="auto"/>
              </w:divBdr>
            </w:div>
          </w:divsChild>
        </w:div>
        <w:div w:id="211563381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10q0622ex32-1_pathfinderacq.htm" TargetMode="External"/><Relationship Id="rId3" Type="http://schemas.openxmlformats.org/officeDocument/2006/relationships/webSettings" Target="webSettings.xml"/><Relationship Id="rId7" Type="http://schemas.openxmlformats.org/officeDocument/2006/relationships/hyperlink" Target="f10q0622ex31-2_pathfinderacq.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10q0622ex31-1_pathfinderacq.htm" TargetMode="External"/><Relationship Id="rId11" Type="http://schemas.openxmlformats.org/officeDocument/2006/relationships/theme" Target="theme/theme1.xml"/><Relationship Id="rId5" Type="http://schemas.openxmlformats.org/officeDocument/2006/relationships/hyperlink" Target="https://www.sec.gov/Archives/edgar/data/1839132/000121390022030416/ea160748ex10-1_pathfin.htm" TargetMode="External"/><Relationship Id="rId10" Type="http://schemas.openxmlformats.org/officeDocument/2006/relationships/fontTable" Target="fontTable.xml"/><Relationship Id="rId4" Type="http://schemas.openxmlformats.org/officeDocument/2006/relationships/hyperlink" Target="http://www.sec.gov/Archives/edgar/data/1839132/000121390021010881/ea136153ex3-1_pathfinder.htm" TargetMode="External"/><Relationship Id="rId9" Type="http://schemas.openxmlformats.org/officeDocument/2006/relationships/hyperlink" Target="f10q0622ex32-2_pathfinderac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17740</Words>
  <Characters>101124</Characters>
  <Application>Microsoft Office Word</Application>
  <DocSecurity>0</DocSecurity>
  <Lines>842</Lines>
  <Paragraphs>237</Paragraphs>
  <ScaleCrop>false</ScaleCrop>
  <Company/>
  <LinksUpToDate>false</LinksUpToDate>
  <CharactersWithSpaces>118627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