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97009">
      <w:pPr>
        <w:divId w:val="1375539287"/>
        <w:rPr>
          <w:rFonts w:eastAsia="Times New Roman"/>
          <w:vanish/>
          <w:sz w:val="20"/>
          <w:szCs w:val="20"/>
        </w:rPr>
      </w:pPr>
      <w:r>
        <w:rPr>
          <w:rFonts w:eastAsia="Times New Roman"/>
          <w:vanish/>
          <w:sz w:val="20"/>
          <w:szCs w:val="20"/>
        </w:rPr>
        <w:t xml:space="preserve">false--12-31Q320190001275158441221210.010.0118000000018000000046353309465459924392943844122121110.010.0110000001000000000024238712423871 0001275158 2019-01-02 2019-10-01 0001275158 us-gaap:CommonClassAMember 2019-11-01 0001275158 2019-10-01 </w:t>
      </w:r>
      <w:r>
        <w:rPr>
          <w:rFonts w:eastAsia="Times New Roman"/>
          <w:vanish/>
          <w:sz w:val="20"/>
          <w:szCs w:val="20"/>
        </w:rPr>
        <w:t>0001275158 2019-01-01 0001275158 2019-07-03 2019-10-01 0001275158 2018-07-04 2018-10-02 0001275158 us-gaap:FoodAndBeverageMember 2019-01-02 2019-10-01 0001275158 2018-01-03 2018-10-02 0001275158 us-gaap:FranchiseMember 2019-07-03 2019-10-01 0001275158 us-g</w:t>
      </w:r>
      <w:r>
        <w:rPr>
          <w:rFonts w:eastAsia="Times New Roman"/>
          <w:vanish/>
          <w:sz w:val="20"/>
          <w:szCs w:val="20"/>
        </w:rPr>
        <w:t>aap:FranchiseMember 2019-01-02 2019-10-01 0001275158 ndls:LaborMember 2019-07-03 2019-10-01 0001275158 us-gaap:OccupancyMember 2018-07-04 2018-10-02 0001275158 us-gaap:FoodAndBeverageMember 2018-01-03 2018-10-02 0001275158 us-gaap:OccupancyMember 2018-01-0</w:t>
      </w:r>
      <w:r>
        <w:rPr>
          <w:rFonts w:eastAsia="Times New Roman"/>
          <w:vanish/>
          <w:sz w:val="20"/>
          <w:szCs w:val="20"/>
        </w:rPr>
        <w:t>3 2018-10-02 0001275158 ndls:LaborMember 2019-01-02 2019-10-01 0001275158 us-gaap:FoodAndBeverageMember 2018-07-04 2018-10-02 0001275158 us-gaap:FranchiseMember 2018-07-04 2018-10-02 0001275158 ndls:LaborMember 2018-07-04 2018-10-02 0001275158 us-gaap:Fran</w:t>
      </w:r>
      <w:r>
        <w:rPr>
          <w:rFonts w:eastAsia="Times New Roman"/>
          <w:vanish/>
          <w:sz w:val="20"/>
          <w:szCs w:val="20"/>
        </w:rPr>
        <w:t>chiseMember 2018-01-03 2018-10-02 0001275158 us-gaap:FoodAndBeverageMember 2019-07-03 2019-10-01 0001275158 us-gaap:OccupancyMember 2019-07-03 2019-10-01 0001275158 us-gaap:OccupancyMember 2019-01-02 2019-10-01 0001275158 ndls:LaborMember 2018-01-03 2018-1</w:t>
      </w:r>
      <w:r>
        <w:rPr>
          <w:rFonts w:eastAsia="Times New Roman"/>
          <w:vanish/>
          <w:sz w:val="20"/>
          <w:szCs w:val="20"/>
        </w:rPr>
        <w:t>0-02 0001275158 us-gaap:TreasuryStockMember 2019-07-02 0001275158 us-gaap:AccountingStandardsUpdate201602Member 2018-01-01 0001275158 us-gaap:AdditionalPaidInCapitalMember us-gaap:IPOMember 2018-07-04 2018-10-02 0001275158 us-gaap:AdditionalPaidInCapitalMe</w:t>
      </w:r>
      <w:r>
        <w:rPr>
          <w:rFonts w:eastAsia="Times New Roman"/>
          <w:vanish/>
          <w:sz w:val="20"/>
          <w:szCs w:val="20"/>
        </w:rPr>
        <w:t>mber 2019-07-03 2019-10-01 0001275158 us-gaap:TreasuryStockMember 2018-01-02 0001275158 us-gaap:CommonStockMember 2018-10-02 0001275158 us-gaap:CommonStockMember us-gaap:IPOMember 2018-01-03 2018-10-02 0001275158 us-gaap:AccountingStandardsUpdate201602Memb</w:t>
      </w:r>
      <w:r>
        <w:rPr>
          <w:rFonts w:eastAsia="Times New Roman"/>
          <w:vanish/>
          <w:sz w:val="20"/>
          <w:szCs w:val="20"/>
        </w:rPr>
        <w:t>er 2019-01-02 0001275158 us-gaap:CommonStockMember 2019-01-02 2019-10-01 0001275158 us-gaap:AdditionalPaidInCapitalMember 2019-10-01 0001275158 2018-10-02 0001275158 us-gaap:CommonStockMember 2019-07-03 2019-10-01 0001275158 us-gaap:TreasuryStockMember 201</w:t>
      </w:r>
      <w:r>
        <w:rPr>
          <w:rFonts w:eastAsia="Times New Roman"/>
          <w:vanish/>
          <w:sz w:val="20"/>
          <w:szCs w:val="20"/>
        </w:rPr>
        <w:t>8-10-02 0001275158 us-gaap:AdditionalPaidInCapitalMember 2018-07-04 2018-10-02 0001275158 us-gaap:CommonStockMember 2019-07-02 0001275158 us-gaap:CommonStockMember 2018-07-04 2018-10-02 0001275158 us-gaap:CommonStockMember 2019-10-01 0001275158 us-gaap:Ret</w:t>
      </w:r>
      <w:r>
        <w:rPr>
          <w:rFonts w:eastAsia="Times New Roman"/>
          <w:vanish/>
          <w:sz w:val="20"/>
          <w:szCs w:val="20"/>
        </w:rPr>
        <w:t>ainedEarningsMember 2019-01-01 0001275158 us-gaap:TreasuryStockMember 2019-10-01 0001275158 us-gaap:RetainedEarningsMember 2019-01-02 2019-10-01 0001275158 us-gaap:AdditionalPaidInCapitalMember 2018-10-02 0001275158 us-gaap:RetainedEarningsMember 2019-10-0</w:t>
      </w:r>
      <w:r>
        <w:rPr>
          <w:rFonts w:eastAsia="Times New Roman"/>
          <w:vanish/>
          <w:sz w:val="20"/>
          <w:szCs w:val="20"/>
        </w:rPr>
        <w:t>1 0001275158 us-gaap:RetainedEarningsMember 2018-01-03 2018-10-02 0001275158 2018-01-02 0001275158 us-gaap:TreasuryStockMember 2019-01-01 0001275158 us-gaap:CommonStockMember 2019-01-01 0001275158 us-gaap:AdditionalPaidInCapitalMember 2019-01-01 0001275158</w:t>
      </w:r>
      <w:r>
        <w:rPr>
          <w:rFonts w:eastAsia="Times New Roman"/>
          <w:vanish/>
          <w:sz w:val="20"/>
          <w:szCs w:val="20"/>
        </w:rPr>
        <w:t xml:space="preserve"> us-gaap:RetainedEarningsMember 2018-10-02 0001275158 us-gaap:RetainedEarningsMember 2019-07-03 2019-10-01 0001275158 us-gaap:AdditionalPaidInCapitalMember 2019-07-02 0001275158 2019-07-02 0001275158 us-gaap:CommonStockMember 2018-01-02 0001275158 us-gaap:</w:t>
      </w:r>
      <w:r>
        <w:rPr>
          <w:rFonts w:eastAsia="Times New Roman"/>
          <w:vanish/>
          <w:sz w:val="20"/>
          <w:szCs w:val="20"/>
        </w:rPr>
        <w:t>AdditionalPaidInCapitalMember 2019-01-02 2019-10-01 0001275158 us-gaap:AdditionalPaidInCapitalMember 2018-01-02 0001275158 us-gaap:TreasuryStockMember 2018-07-03 0001275158 us-gaap:IPOMember 2018-07-04 2018-10-02 0001275158 us-gaap:CommonStockMember us-gaa</w:t>
      </w:r>
      <w:r>
        <w:rPr>
          <w:rFonts w:eastAsia="Times New Roman"/>
          <w:vanish/>
          <w:sz w:val="20"/>
          <w:szCs w:val="20"/>
        </w:rPr>
        <w:t>p:IPOMember 2018-07-04 2018-10-02 0001275158 us-gaap:AdditionalPaidInCapitalMember 2018-01-03 2018-10-02 0001275158 us-gaap:CommonStockMember 2018-01-03 2018-10-02 0001275158 us-gaap:CommonStockMember 2018-07-03 0001275158 2018-07-03 0001275158 us-gaap:Ret</w:t>
      </w:r>
      <w:r>
        <w:rPr>
          <w:rFonts w:eastAsia="Times New Roman"/>
          <w:vanish/>
          <w:sz w:val="20"/>
          <w:szCs w:val="20"/>
        </w:rPr>
        <w:t>ainedEarningsMember 2018-07-04 2018-10-02 0001275158 us-gaap:AdditionalPaidInCapitalMember 2018-07-03 0001275158 us-gaap:AdditionalPaidInCapitalMember us-gaap:IPOMember 2018-01-03 2018-10-02 0001275158 us-gaap:IPOMember 2018-01-03 2018-10-02 0001275158 us-</w:t>
      </w:r>
      <w:r>
        <w:rPr>
          <w:rFonts w:eastAsia="Times New Roman"/>
          <w:vanish/>
          <w:sz w:val="20"/>
          <w:szCs w:val="20"/>
        </w:rPr>
        <w:t>gaap:RetainedEarningsMember 2018-07-03 0001275158 us-gaap:RetainedEarningsMember 2018-01-02 0001275158 us-gaap:RetainedEarningsMember 2019-07-02 0001275158 us-gaap:CommonClassAMember 2018-05-24 2018-05-24 0001275158 2019-01-02 0001275158 us-gaap:EntityOper</w:t>
      </w:r>
      <w:r>
        <w:rPr>
          <w:rFonts w:eastAsia="Times New Roman"/>
          <w:vanish/>
          <w:sz w:val="20"/>
          <w:szCs w:val="20"/>
        </w:rPr>
        <w:t>atedUnitsMember 2019-10-01 0001275158 us-gaap:FranchisedUnitsMember 2019-10-01 0001275158 us-gaap:LeaseholdImprovementsMember 2019-01-01 0001275158 us-gaap:LeaseholdImprovementsMember 2019-10-01 0001275158 us-gaap:ConstructionInProgressMember 2019-01-01 00</w:t>
      </w:r>
      <w:r>
        <w:rPr>
          <w:rFonts w:eastAsia="Times New Roman"/>
          <w:vanish/>
          <w:sz w:val="20"/>
          <w:szCs w:val="20"/>
        </w:rPr>
        <w:t>01275158 ndls:FurnitureFixturesAndEquipmentMember 2019-10-01 0001275158 us-gaap:ConstructionInProgressMember 2019-10-01 0001275158 ndls:FurnitureFixturesAndEquipmentMember 2019-01-01 0001275158 us-gaap:LetterOfCreditMember ndls:PriorCreditFacilityMember 20</w:t>
      </w:r>
      <w:r>
        <w:rPr>
          <w:rFonts w:eastAsia="Times New Roman"/>
          <w:vanish/>
          <w:sz w:val="20"/>
          <w:szCs w:val="20"/>
        </w:rPr>
        <w:t>18-01-03 2018-10-02 0001275158 us-gaap:RevolvingCreditFacilityMember ndls:TwoThousandandEighteenCreditFacilityMember 2018-05-09 0001275158 srt:ScenarioForecastMember 2021-03-30 0001275158 us-gaap:RevolvingCreditFacilityMember ndls:TwoThousandandEighteenTer</w:t>
      </w:r>
      <w:r>
        <w:rPr>
          <w:rFonts w:eastAsia="Times New Roman"/>
          <w:vanish/>
          <w:sz w:val="20"/>
          <w:szCs w:val="20"/>
        </w:rPr>
        <w:t>mLoanFacilityMember 2018-05-09 0001275158 srt:MaximumMember ndls:TwoThousandandEighteenCreditFacilityMember 2018-05-09 2018-05-09 0001275158 ndls:TwoThousandandEighteenCreditFacilityMember us-gaap:PrimeRateMember 2018-05-09 2018-05-09 0001275158 srt:Maximu</w:t>
      </w:r>
      <w:r>
        <w:rPr>
          <w:rFonts w:eastAsia="Times New Roman"/>
          <w:vanish/>
          <w:sz w:val="20"/>
          <w:szCs w:val="20"/>
        </w:rPr>
        <w:t>mMember ndls:TwoThousandandEighteenCreditFacilityMember us-gaap:LondonInterbankOfferedRateLIBORMember 2018-05-09 2018-05-09 0001275158 us-gaap:LetterOfCreditMember ndls:TwoThousandandEighteenCreditFacilityMember 2018-05-09 0001275158 srt:MaximumMember 2019</w:t>
      </w:r>
      <w:r>
        <w:rPr>
          <w:rFonts w:eastAsia="Times New Roman"/>
          <w:vanish/>
          <w:sz w:val="20"/>
          <w:szCs w:val="20"/>
        </w:rPr>
        <w:t>-01-02 2019-10-01 0001275158 ndls:TwoThousandandEighteenCreditFacilityMember 2019-10-01 0001275158 srt:ScenarioForecastMember 2020-03-31 0001275158 srt:MinimumMember ndls:TwoThousandandEighteenCreditFacilityMember us-gaap:BaseRateMember 2018-05-09 2018-05-</w:t>
      </w:r>
      <w:r>
        <w:rPr>
          <w:rFonts w:eastAsia="Times New Roman"/>
          <w:vanish/>
          <w:sz w:val="20"/>
          <w:szCs w:val="20"/>
        </w:rPr>
        <w:t>09 0001275158 srt:MinimumMember ndls:TwoThousandandEighteenCreditFacilityMember us-gaap:LondonInterbankOfferedRateLIBORMember 2018-05-09 2018-05-09 0001275158 ndls:TwoThousandandEighteenSwinglineSubfacilityMember 2018-05-09 0001275158 ndls:TwoThousandandEi</w:t>
      </w:r>
      <w:r>
        <w:rPr>
          <w:rFonts w:eastAsia="Times New Roman"/>
          <w:vanish/>
          <w:sz w:val="20"/>
          <w:szCs w:val="20"/>
        </w:rPr>
        <w:t>ghteenCreditFacilityMember ndls:FederalFundsRateMember 2018-05-09 2018-05-09 0001275158 ndls:TwoThousandandEighteenCreditSubfacilityMember 2018-05-09 0001275158 srt:MaximumMember ndls:TwoThousandandEighteenCreditFacilityMember us-gaap:BaseRateMember 2018-0</w:t>
      </w:r>
      <w:r>
        <w:rPr>
          <w:rFonts w:eastAsia="Times New Roman"/>
          <w:vanish/>
          <w:sz w:val="20"/>
          <w:szCs w:val="20"/>
        </w:rPr>
        <w:t>5-09 2018-05-09 0001275158 srt:MinimumMember 2019-01-02 2019-10-01 0001275158 srt:MinimumMember ndls:TwoThousandandEighteenCreditFacilityMember 2018-05-09 2018-05-09 0001275158 srt:ScenarioForecastMember 2022-06-28 0001275158 us-gaap:EmployeeStockOptionMem</w:t>
      </w:r>
      <w:r>
        <w:rPr>
          <w:rFonts w:eastAsia="Times New Roman"/>
          <w:vanish/>
          <w:sz w:val="20"/>
          <w:szCs w:val="20"/>
        </w:rPr>
        <w:t xml:space="preserve">ber 2018-01-03 2018-10-02 0001275158 us-gaap:EmployeeStockOptionMember 2019-01-02 2019-10-01 0001275158 us-gaap:EmployeeStockOptionMember 2018-07-04 2018-10-02 0001275158 us-gaap:EmployeeStockOptionMember 2019-07-03 2019-10-01 0001275158 us-gaap:IPOMember </w:t>
      </w:r>
      <w:r>
        <w:rPr>
          <w:rFonts w:eastAsia="Times New Roman"/>
          <w:vanish/>
          <w:sz w:val="20"/>
          <w:szCs w:val="20"/>
        </w:rPr>
        <w:t>2019-10-01 0001275158 srt:MinimumMember 2019-10-01 0001275158 srt:MaximumMember 2019-10-01 0001275158 2018-04-03 0001275158 ndls:OtherLongtermLiabilitiesMember 2019-01-01 0001275158 ndls:AccruedExpensesandOtherCurrentLiabilitiesMember 2019-10-01 0001275158</w:t>
      </w:r>
      <w:r>
        <w:rPr>
          <w:rFonts w:eastAsia="Times New Roman"/>
          <w:vanish/>
          <w:sz w:val="20"/>
          <w:szCs w:val="20"/>
        </w:rPr>
        <w:t xml:space="preserve"> ndls:AccruedExpensesandOtherCurrentLiabilitiesMember 2019-01-01 0001275158 ndls:OtherLongtermLiabilitiesMember 2019-10-01 iso4217:USD xbrli:shares ndls:segment xbrli:pure ndls:restaurant iso4217:USD xbrli:shares ndls:state </w:t>
      </w:r>
    </w:p>
    <w:p w:rsidR="00000000" w:rsidRDefault="00E97009">
      <w:pPr>
        <w:spacing w:line="288" w:lineRule="auto"/>
        <w:ind w:firstLine="7200"/>
        <w:divId w:val="1991517559"/>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r>
        <w:rPr>
          <w:rFonts w:ascii="inherit" w:eastAsia="Times New Roman" w:hAnsi="inherit"/>
          <w:sz w:val="20"/>
          <w:szCs w:val="20"/>
        </w:rPr>
        <w:t>                                        </w:t>
      </w:r>
    </w:p>
    <w:p w:rsidR="00000000" w:rsidRDefault="00E97009">
      <w:pPr>
        <w:spacing w:line="288" w:lineRule="auto"/>
        <w:jc w:val="right"/>
        <w:divId w:val="1991517559"/>
        <w:rPr>
          <w:rFonts w:eastAsia="Times New Roman"/>
          <w:sz w:val="16"/>
          <w:szCs w:val="16"/>
        </w:rPr>
      </w:pPr>
    </w:p>
    <w:p w:rsidR="00000000" w:rsidRDefault="00E97009">
      <w:pPr>
        <w:divId w:val="1564950565"/>
        <w:rPr>
          <w:rFonts w:eastAsia="Times New Roman"/>
          <w:sz w:val="20"/>
          <w:szCs w:val="20"/>
        </w:rPr>
      </w:pPr>
    </w:p>
    <w:p w:rsidR="00000000" w:rsidRDefault="00E97009">
      <w:pPr>
        <w:spacing w:line="288" w:lineRule="auto"/>
        <w:jc w:val="center"/>
        <w:rPr>
          <w:rFonts w:eastAsia="Times New Roman"/>
          <w:sz w:val="32"/>
          <w:szCs w:val="32"/>
        </w:rPr>
      </w:pPr>
      <w:r>
        <w:rPr>
          <w:rFonts w:ascii="inherit" w:eastAsia="Times New Roman" w:hAnsi="inherit"/>
          <w:b/>
          <w:bCs/>
          <w:sz w:val="32"/>
          <w:szCs w:val="32"/>
        </w:rPr>
        <w:t>UNITED STATES</w:t>
      </w:r>
    </w:p>
    <w:p w:rsidR="00000000" w:rsidRDefault="00E97009">
      <w:pPr>
        <w:spacing w:line="288" w:lineRule="auto"/>
        <w:jc w:val="center"/>
        <w:rPr>
          <w:rFonts w:eastAsia="Times New Roman"/>
          <w:sz w:val="32"/>
          <w:szCs w:val="32"/>
        </w:rPr>
      </w:pPr>
      <w:r>
        <w:rPr>
          <w:rFonts w:ascii="inherit" w:eastAsia="Times New Roman" w:hAnsi="inherit"/>
          <w:b/>
          <w:bCs/>
          <w:sz w:val="32"/>
          <w:szCs w:val="32"/>
        </w:rPr>
        <w:t>SECURITIES AND EXCHANGE COMMISSION</w:t>
      </w:r>
    </w:p>
    <w:p w:rsidR="00000000" w:rsidRDefault="00E97009">
      <w:pPr>
        <w:spacing w:line="288" w:lineRule="auto"/>
        <w:jc w:val="center"/>
        <w:rPr>
          <w:rFonts w:eastAsia="Times New Roman"/>
          <w:sz w:val="16"/>
          <w:szCs w:val="16"/>
        </w:rPr>
      </w:pPr>
      <w:r>
        <w:rPr>
          <w:rFonts w:ascii="inherit" w:eastAsia="Times New Roman" w:hAnsi="inherit"/>
          <w:b/>
          <w:bCs/>
          <w:sz w:val="16"/>
          <w:szCs w:val="16"/>
        </w:rPr>
        <w:t>WASHINGTON, DC 20549</w:t>
      </w:r>
    </w:p>
    <w:p w:rsidR="00000000" w:rsidRDefault="00E97009">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_____________________________________________________________</w:t>
      </w:r>
    </w:p>
    <w:p w:rsidR="00000000" w:rsidRDefault="00E97009">
      <w:pPr>
        <w:spacing w:line="288" w:lineRule="auto"/>
        <w:jc w:val="center"/>
        <w:rPr>
          <w:rFonts w:eastAsia="Times New Roman"/>
          <w:sz w:val="32"/>
          <w:szCs w:val="32"/>
        </w:rPr>
      </w:pPr>
      <w:r>
        <w:rPr>
          <w:rFonts w:ascii="inherit" w:eastAsia="Times New Roman" w:hAnsi="inherit"/>
          <w:b/>
          <w:bCs/>
          <w:sz w:val="32"/>
          <w:szCs w:val="32"/>
        </w:rPr>
        <w:t>FORM</w:t>
      </w:r>
      <w:r>
        <w:rPr>
          <w:rFonts w:ascii="inherit" w:eastAsia="Times New Roman" w:hAnsi="inherit"/>
          <w:b/>
          <w:bCs/>
          <w:sz w:val="32"/>
          <w:szCs w:val="32"/>
        </w:rPr>
        <w:t xml:space="preserve"> </w:t>
      </w:r>
      <w:r>
        <w:rPr>
          <w:rFonts w:eastAsia="Times New Roman"/>
          <w:b/>
          <w:bCs/>
          <w:sz w:val="32"/>
          <w:szCs w:val="32"/>
        </w:rPr>
        <w:t>10-Q</w:t>
      </w:r>
      <w:r>
        <w:rPr>
          <w:rFonts w:ascii="inherit" w:eastAsia="Times New Roman" w:hAnsi="inherit"/>
          <w:b/>
          <w:bCs/>
          <w:sz w:val="32"/>
          <w:szCs w:val="32"/>
        </w:rPr>
        <w:t xml:space="preserve"> </w:t>
      </w:r>
    </w:p>
    <w:p w:rsidR="00000000" w:rsidRDefault="00E97009">
      <w:pPr>
        <w:spacing w:line="288" w:lineRule="auto"/>
        <w:jc w:val="center"/>
        <w:rPr>
          <w:rFonts w:eastAsia="Times New Roman"/>
          <w:sz w:val="16"/>
          <w:szCs w:val="16"/>
        </w:rPr>
      </w:pPr>
      <w:r>
        <w:rPr>
          <w:rFonts w:ascii="inherit" w:eastAsia="Times New Roman" w:hAnsi="inherit"/>
          <w:sz w:val="16"/>
          <w:szCs w:val="16"/>
        </w:rPr>
        <w:t>__________________________</w:t>
      </w:r>
      <w:r>
        <w:rPr>
          <w:rFonts w:ascii="inherit" w:eastAsia="Times New Roman" w:hAnsi="inherit"/>
          <w:sz w:val="16"/>
          <w:szCs w:val="16"/>
        </w:rPr>
        <w:t>___________________________________</w:t>
      </w:r>
    </w:p>
    <w:p w:rsidR="00000000" w:rsidRDefault="00E97009">
      <w:pPr>
        <w:spacing w:line="288" w:lineRule="auto"/>
        <w:jc w:val="center"/>
        <w:rPr>
          <w:rFonts w:eastAsia="Times New Roman"/>
          <w:sz w:val="20"/>
          <w:szCs w:val="20"/>
        </w:rPr>
      </w:pPr>
    </w:p>
    <w:p w:rsidR="00000000" w:rsidRDefault="00E97009">
      <w:pPr>
        <w:spacing w:line="288" w:lineRule="auto"/>
        <w:rPr>
          <w:rFonts w:eastAsia="Times New Roman"/>
          <w:sz w:val="16"/>
          <w:szCs w:val="16"/>
        </w:rPr>
      </w:pPr>
    </w:p>
    <w:p w:rsidR="00000000" w:rsidRDefault="00E97009">
      <w:pPr>
        <w:spacing w:line="288" w:lineRule="auto"/>
        <w:jc w:val="center"/>
        <w:rPr>
          <w:rFonts w:eastAsia="Times New Roman"/>
        </w:rPr>
      </w:pPr>
      <w:r>
        <w:rPr>
          <w:rFonts w:ascii="inherit" w:eastAsia="Times New Roman" w:hAnsi="inherit"/>
          <w:b/>
          <w:bCs/>
          <w:sz w:val="6"/>
          <w:szCs w:val="6"/>
        </w:rPr>
        <w:t>    </w:t>
      </w:r>
      <w:r>
        <w:rPr>
          <w:rFonts w:ascii="Segoe UI Symbol" w:eastAsia="Times New Roman" w:hAnsi="Segoe UI Symbol" w:cs="Segoe UI Symbol"/>
        </w:rPr>
        <w:t>☒</w:t>
      </w:r>
      <w:r>
        <w:rPr>
          <w:rFonts w:ascii="inherit" w:eastAsia="Times New Roman" w:hAnsi="inherit"/>
          <w:b/>
          <w:bCs/>
          <w:sz w:val="6"/>
          <w:szCs w:val="6"/>
        </w:rPr>
        <w:t>   </w:t>
      </w:r>
      <w:r>
        <w:rPr>
          <w:rFonts w:ascii="inherit" w:eastAsia="Times New Roman" w:hAnsi="inherit"/>
          <w:b/>
          <w:bCs/>
        </w:rPr>
        <w:t xml:space="preserve"> </w:t>
      </w:r>
      <w:r>
        <w:rPr>
          <w:rFonts w:ascii="inherit" w:eastAsia="Times New Roman" w:hAnsi="inherit"/>
          <w:b/>
          <w:bCs/>
          <w:sz w:val="20"/>
          <w:szCs w:val="20"/>
        </w:rPr>
        <w:t>QUARTERLY REPORT PURSUANT TO SECTION 13 OR 15(d) OF THE SECURITIES EXCHANGE ACT OF 1934</w:t>
      </w:r>
      <w:r>
        <w:rPr>
          <w:rFonts w:ascii="inherit" w:eastAsia="Times New Roman" w:hAnsi="inherit"/>
          <w:sz w:val="20"/>
          <w:szCs w:val="20"/>
        </w:rPr>
        <w:t> </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October 1, 2019</w:t>
      </w:r>
      <w:r>
        <w:rPr>
          <w:rFonts w:ascii="inherit" w:eastAsia="Times New Roman" w:hAnsi="inherit"/>
          <w:b/>
          <w:bCs/>
          <w:sz w:val="20"/>
          <w:szCs w:val="20"/>
        </w:rPr>
        <w:t xml:space="preserve"> </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or</w:t>
      </w:r>
    </w:p>
    <w:p w:rsidR="00000000" w:rsidRDefault="00E97009">
      <w:pPr>
        <w:spacing w:line="288" w:lineRule="auto"/>
        <w:jc w:val="center"/>
        <w:rPr>
          <w:rFonts w:eastAsia="Times New Roman"/>
        </w:rPr>
      </w:pPr>
      <w:r>
        <w:rPr>
          <w:rFonts w:ascii="inherit" w:eastAsia="Times New Roman" w:hAnsi="inherit"/>
          <w:sz w:val="6"/>
          <w:szCs w:val="6"/>
        </w:rPr>
        <w:t>    </w:t>
      </w:r>
      <w:r>
        <w:rPr>
          <w:rFonts w:ascii="Segoe UI Symbol" w:eastAsia="Times New Roman" w:hAnsi="Segoe UI Symbol" w:cs="Segoe UI Symbol"/>
        </w:rPr>
        <w:t>☐</w:t>
      </w:r>
      <w:r>
        <w:rPr>
          <w:rFonts w:ascii="Wingdings" w:eastAsia="Times New Roman" w:hAnsi="Wingdings"/>
          <w:b/>
          <w:bCs/>
        </w:rPr>
        <w:t xml:space="preserve"> </w:t>
      </w:r>
      <w:r>
        <w:rPr>
          <w:rFonts w:ascii="inherit" w:eastAsia="Times New Roman" w:hAnsi="inherit"/>
          <w:b/>
          <w:bCs/>
          <w:sz w:val="20"/>
          <w:szCs w:val="20"/>
        </w:rPr>
        <w:t>TRANSITION REPORT PURSUANT TO SECTION 13 OR 15(d) OF THE SECURITIES EXCHANGE ACT OF 1934</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            </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001-35987</w:t>
      </w:r>
      <w:r>
        <w:rPr>
          <w:rFonts w:ascii="inherit" w:eastAsia="Times New Roman" w:hAnsi="inherit"/>
          <w:b/>
          <w:bCs/>
          <w:sz w:val="20"/>
          <w:szCs w:val="20"/>
        </w:rPr>
        <w:t xml:space="preserve"> </w:t>
      </w:r>
    </w:p>
    <w:p w:rsidR="00000000" w:rsidRDefault="00E97009">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w:t>
      </w:r>
    </w:p>
    <w:p w:rsidR="00000000" w:rsidRDefault="00E97009">
      <w:pPr>
        <w:spacing w:line="288" w:lineRule="auto"/>
        <w:jc w:val="center"/>
        <w:rPr>
          <w:rFonts w:eastAsia="Times New Roman"/>
          <w:sz w:val="32"/>
          <w:szCs w:val="32"/>
        </w:rPr>
      </w:pPr>
      <w:r>
        <w:rPr>
          <w:rFonts w:eastAsia="Times New Roman"/>
          <w:b/>
          <w:bCs/>
          <w:sz w:val="32"/>
          <w:szCs w:val="32"/>
        </w:rPr>
        <w:t>NOODLES &amp; COMP</w:t>
      </w:r>
      <w:r>
        <w:rPr>
          <w:rFonts w:eastAsia="Times New Roman"/>
          <w:b/>
          <w:bCs/>
          <w:sz w:val="32"/>
          <w:szCs w:val="32"/>
        </w:rPr>
        <w:t>ANY</w:t>
      </w:r>
      <w:r>
        <w:rPr>
          <w:rFonts w:ascii="inherit" w:eastAsia="Times New Roman" w:hAnsi="inherit"/>
          <w:b/>
          <w:bCs/>
          <w:sz w:val="32"/>
          <w:szCs w:val="32"/>
        </w:rPr>
        <w:t xml:space="preserve"> </w:t>
      </w:r>
    </w:p>
    <w:p w:rsidR="00000000" w:rsidRDefault="00E97009">
      <w:pPr>
        <w:spacing w:line="288" w:lineRule="auto"/>
        <w:jc w:val="center"/>
        <w:rPr>
          <w:rFonts w:eastAsia="Times New Roman"/>
          <w:sz w:val="16"/>
          <w:szCs w:val="16"/>
        </w:rPr>
      </w:pPr>
      <w:r>
        <w:rPr>
          <w:rFonts w:ascii="inherit" w:eastAsia="Times New Roman" w:hAnsi="inherit"/>
          <w:sz w:val="16"/>
          <w:szCs w:val="16"/>
        </w:rPr>
        <w:t>(Exact name of registrant as specified in its charter)</w:t>
      </w:r>
    </w:p>
    <w:p w:rsidR="00000000" w:rsidRDefault="00E97009">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_____________________________________________________________</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325977680"/>
          <w:jc w:val="center"/>
        </w:trPr>
        <w:tc>
          <w:tcPr>
            <w:tcW w:w="0" w:type="auto"/>
            <w:gridSpan w:val="3"/>
            <w:vAlign w:val="center"/>
            <w:hideMark/>
          </w:tcPr>
          <w:p w:rsidR="00000000" w:rsidRDefault="00E97009">
            <w:pPr>
              <w:spacing w:line="288" w:lineRule="auto"/>
              <w:jc w:val="center"/>
              <w:rPr>
                <w:rFonts w:eastAsia="Times New Roman"/>
                <w:sz w:val="16"/>
                <w:szCs w:val="16"/>
              </w:rPr>
            </w:pPr>
          </w:p>
        </w:tc>
      </w:tr>
      <w:tr w:rsidR="00000000">
        <w:trPr>
          <w:divId w:val="325977680"/>
          <w:jc w:val="center"/>
        </w:trPr>
        <w:tc>
          <w:tcPr>
            <w:tcW w:w="2450" w:type="pct"/>
            <w:vAlign w:val="center"/>
            <w:hideMark/>
          </w:tcPr>
          <w:p w:rsidR="00000000" w:rsidRDefault="00E97009">
            <w:pPr>
              <w:rPr>
                <w:rFonts w:eastAsia="Times New Roman"/>
                <w:sz w:val="20"/>
                <w:szCs w:val="20"/>
              </w:rPr>
            </w:pPr>
          </w:p>
        </w:tc>
        <w:tc>
          <w:tcPr>
            <w:tcW w:w="100" w:type="pct"/>
            <w:vAlign w:val="center"/>
            <w:hideMark/>
          </w:tcPr>
          <w:p w:rsidR="00000000" w:rsidRDefault="00E97009">
            <w:pPr>
              <w:rPr>
                <w:rFonts w:eastAsia="Times New Roman"/>
                <w:sz w:val="20"/>
                <w:szCs w:val="20"/>
              </w:rPr>
            </w:pPr>
          </w:p>
        </w:tc>
        <w:tc>
          <w:tcPr>
            <w:tcW w:w="2450" w:type="pct"/>
            <w:vAlign w:val="center"/>
            <w:hideMark/>
          </w:tcPr>
          <w:p w:rsidR="00000000" w:rsidRDefault="00E97009">
            <w:pPr>
              <w:rPr>
                <w:rFonts w:eastAsia="Times New Roman"/>
                <w:sz w:val="20"/>
                <w:szCs w:val="20"/>
              </w:rPr>
            </w:pPr>
          </w:p>
        </w:tc>
      </w:tr>
      <w:tr w:rsidR="00000000">
        <w:trPr>
          <w:divId w:val="325977680"/>
          <w:jc w:val="center"/>
        </w:trPr>
        <w:tc>
          <w:tcPr>
            <w:tcW w:w="0" w:type="auto"/>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rsidR="00000000" w:rsidRDefault="00E97009">
            <w:pPr>
              <w:rPr>
                <w:rFonts w:eastAsia="Times New Roman"/>
                <w:sz w:val="2"/>
                <w:szCs w:val="2"/>
              </w:rPr>
            </w:pPr>
            <w:r>
              <w:rPr>
                <w:rFonts w:ascii="inherit" w:eastAsia="Times New Roman" w:hAnsi="inherit"/>
                <w:b/>
                <w:bCs/>
                <w:sz w:val="2"/>
                <w:szCs w:val="2"/>
              </w:rPr>
              <w:t> </w:t>
            </w:r>
          </w:p>
        </w:tc>
        <w:tc>
          <w:tcPr>
            <w:tcW w:w="0" w:type="auto"/>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b/>
                <w:bCs/>
                <w:sz w:val="20"/>
                <w:szCs w:val="20"/>
              </w:rPr>
              <w:t>84-1303469</w:t>
            </w:r>
          </w:p>
        </w:tc>
      </w:tr>
      <w:tr w:rsidR="00000000">
        <w:trPr>
          <w:divId w:val="325977680"/>
          <w:jc w:val="center"/>
        </w:trPr>
        <w:tc>
          <w:tcPr>
            <w:tcW w:w="0" w:type="auto"/>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E97009">
            <w:pPr>
              <w:rPr>
                <w:rFonts w:eastAsia="Times New Roman"/>
                <w:sz w:val="2"/>
                <w:szCs w:val="2"/>
              </w:rPr>
            </w:pPr>
            <w:r>
              <w:rPr>
                <w:rFonts w:ascii="inherit" w:eastAsia="Times New Roman" w:hAnsi="inherit"/>
                <w:sz w:val="2"/>
                <w:szCs w:val="2"/>
              </w:rPr>
              <w:t> </w:t>
            </w:r>
          </w:p>
        </w:tc>
        <w:tc>
          <w:tcPr>
            <w:tcW w:w="0" w:type="auto"/>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sz w:val="20"/>
                <w:szCs w:val="20"/>
              </w:rPr>
              <w:t>(I.R.S. Employer Identification No.)</w:t>
            </w:r>
          </w:p>
        </w:tc>
      </w:tr>
    </w:tbl>
    <w:tbl>
      <w:tblPr>
        <w:tblW w:w="3898" w:type="pct"/>
        <w:tblCellMar>
          <w:left w:w="0" w:type="dxa"/>
          <w:right w:w="0" w:type="dxa"/>
        </w:tblCellMar>
        <w:tblLook w:val="04A0" w:firstRow="1" w:lastRow="0" w:firstColumn="1" w:lastColumn="0" w:noHBand="0" w:noVBand="1"/>
      </w:tblPr>
      <w:tblGrid>
        <w:gridCol w:w="105"/>
        <w:gridCol w:w="110"/>
        <w:gridCol w:w="111"/>
        <w:gridCol w:w="1470"/>
        <w:gridCol w:w="1470"/>
        <w:gridCol w:w="111"/>
        <w:gridCol w:w="175"/>
        <w:gridCol w:w="175"/>
        <w:gridCol w:w="175"/>
        <w:gridCol w:w="175"/>
        <w:gridCol w:w="175"/>
        <w:gridCol w:w="175"/>
        <w:gridCol w:w="175"/>
        <w:gridCol w:w="175"/>
        <w:gridCol w:w="175"/>
        <w:gridCol w:w="175"/>
        <w:gridCol w:w="175"/>
        <w:gridCol w:w="175"/>
        <w:gridCol w:w="175"/>
        <w:gridCol w:w="823"/>
      </w:tblGrid>
      <w:tr w:rsidR="00000000">
        <w:tc>
          <w:tcPr>
            <w:tcW w:w="0" w:type="auto"/>
            <w:gridSpan w:val="20"/>
            <w:vAlign w:val="center"/>
            <w:hideMark/>
          </w:tcPr>
          <w:p w:rsidR="00000000" w:rsidRDefault="00E97009">
            <w:pPr>
              <w:jc w:val="center"/>
              <w:rPr>
                <w:rFonts w:eastAsia="Times New Roman"/>
                <w:sz w:val="20"/>
                <w:szCs w:val="20"/>
              </w:rPr>
            </w:pPr>
          </w:p>
        </w:tc>
      </w:tr>
      <w:tr w:rsidR="00000000">
        <w:tc>
          <w:tcPr>
            <w:tcW w:w="-200" w:type="pct"/>
            <w:vAlign w:val="center"/>
            <w:hideMark/>
          </w:tcPr>
          <w:p w:rsidR="00000000" w:rsidRDefault="00E97009">
            <w:pPr>
              <w:rPr>
                <w:rFonts w:eastAsia="Times New Roman"/>
                <w:sz w:val="20"/>
                <w:szCs w:val="20"/>
              </w:rPr>
            </w:pPr>
          </w:p>
        </w:tc>
        <w:tc>
          <w:tcPr>
            <w:tcW w:w="100" w:type="pct"/>
            <w:vAlign w:val="center"/>
            <w:hideMark/>
          </w:tcPr>
          <w:p w:rsidR="00000000" w:rsidRDefault="00E97009">
            <w:pPr>
              <w:rPr>
                <w:rFonts w:eastAsia="Times New Roman"/>
                <w:sz w:val="20"/>
                <w:szCs w:val="20"/>
              </w:rPr>
            </w:pPr>
          </w:p>
        </w:tc>
        <w:tc>
          <w:tcPr>
            <w:tcW w:w="100" w:type="pct"/>
            <w:vAlign w:val="center"/>
            <w:hideMark/>
          </w:tcPr>
          <w:p w:rsidR="00000000" w:rsidRDefault="00E97009">
            <w:pPr>
              <w:rPr>
                <w:rFonts w:eastAsia="Times New Roman"/>
                <w:sz w:val="20"/>
                <w:szCs w:val="20"/>
              </w:rPr>
            </w:pPr>
          </w:p>
        </w:tc>
        <w:tc>
          <w:tcPr>
            <w:tcW w:w="1150" w:type="pct"/>
            <w:vAlign w:val="center"/>
            <w:hideMark/>
          </w:tcPr>
          <w:p w:rsidR="00000000" w:rsidRDefault="00E97009">
            <w:pPr>
              <w:rPr>
                <w:rFonts w:eastAsia="Times New Roman"/>
                <w:sz w:val="20"/>
                <w:szCs w:val="20"/>
              </w:rPr>
            </w:pPr>
          </w:p>
        </w:tc>
        <w:tc>
          <w:tcPr>
            <w:tcW w:w="1150" w:type="pct"/>
            <w:vAlign w:val="center"/>
            <w:hideMark/>
          </w:tcPr>
          <w:p w:rsidR="00000000" w:rsidRDefault="00E97009">
            <w:pPr>
              <w:rPr>
                <w:rFonts w:eastAsia="Times New Roman"/>
                <w:sz w:val="20"/>
                <w:szCs w:val="20"/>
              </w:rPr>
            </w:pPr>
          </w:p>
        </w:tc>
        <w:tc>
          <w:tcPr>
            <w:tcW w:w="10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150" w:type="pct"/>
            <w:vAlign w:val="center"/>
            <w:hideMark/>
          </w:tcPr>
          <w:p w:rsidR="00000000" w:rsidRDefault="00E97009">
            <w:pPr>
              <w:rPr>
                <w:rFonts w:eastAsia="Times New Roman"/>
                <w:sz w:val="20"/>
                <w:szCs w:val="20"/>
              </w:rPr>
            </w:pPr>
          </w:p>
        </w:tc>
        <w:tc>
          <w:tcPr>
            <w:tcW w:w="650" w:type="pct"/>
            <w:vAlign w:val="center"/>
            <w:hideMark/>
          </w:tcPr>
          <w:p w:rsidR="00000000" w:rsidRDefault="00E97009">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E97009">
            <w:pPr>
              <w:divId w:val="957880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516655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73876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b/>
                <w:bCs/>
                <w:sz w:val="20"/>
                <w:szCs w:val="20"/>
              </w:rPr>
              <w:t>520 Zang Street, Suite D</w:t>
            </w:r>
          </w:p>
        </w:tc>
        <w:tc>
          <w:tcPr>
            <w:tcW w:w="0" w:type="auto"/>
            <w:tcMar>
              <w:top w:w="30" w:type="dxa"/>
              <w:left w:w="30" w:type="dxa"/>
              <w:bottom w:w="30" w:type="dxa"/>
              <w:right w:w="30" w:type="dxa"/>
            </w:tcMar>
            <w:vAlign w:val="bottom"/>
            <w:hideMark/>
          </w:tcPr>
          <w:p w:rsidR="00000000" w:rsidRDefault="00E97009">
            <w:pPr>
              <w:divId w:val="1708480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256480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875577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13411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22271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072582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119371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29629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82051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76486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07348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990093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06306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3713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jc w:val="center"/>
              <w:rPr>
                <w:rFonts w:eastAsia="Times New Roman"/>
                <w:sz w:val="2"/>
                <w:szCs w:val="2"/>
              </w:rPr>
            </w:pPr>
            <w:r>
              <w:rPr>
                <w:rFonts w:ascii="inherit" w:eastAsia="Times New Roman" w:hAnsi="inherit"/>
                <w:b/>
                <w:bCs/>
                <w:sz w:val="2"/>
                <w:szCs w:val="2"/>
              </w:rPr>
              <w:t> </w:t>
            </w:r>
          </w:p>
        </w:tc>
      </w:tr>
      <w:tr w:rsidR="00000000">
        <w:tc>
          <w:tcPr>
            <w:tcW w:w="0" w:type="auto"/>
            <w:tcMar>
              <w:top w:w="30" w:type="dxa"/>
              <w:left w:w="30" w:type="dxa"/>
              <w:bottom w:w="30" w:type="dxa"/>
              <w:right w:w="30" w:type="dxa"/>
            </w:tcMar>
            <w:vAlign w:val="bottom"/>
            <w:hideMark/>
          </w:tcPr>
          <w:p w:rsidR="00000000" w:rsidRDefault="00E97009">
            <w:pPr>
              <w:divId w:val="1691250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22415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410350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r>
              <w:rPr>
                <w:rFonts w:ascii="inherit" w:eastAsia="Times New Roman" w:hAnsi="inherit"/>
                <w:b/>
                <w:bCs/>
                <w:sz w:val="20"/>
                <w:szCs w:val="20"/>
              </w:rPr>
              <w:t>Broomfield,</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CO</w:t>
            </w:r>
          </w:p>
        </w:tc>
        <w:tc>
          <w:tcPr>
            <w:tcW w:w="0" w:type="auto"/>
            <w:tcMar>
              <w:top w:w="30" w:type="dxa"/>
              <w:left w:w="30" w:type="dxa"/>
              <w:bottom w:w="30" w:type="dxa"/>
              <w:right w:w="30" w:type="dxa"/>
            </w:tcMar>
            <w:vAlign w:val="bottom"/>
            <w:hideMark/>
          </w:tcPr>
          <w:p w:rsidR="00000000" w:rsidRDefault="00E97009">
            <w:pPr>
              <w:divId w:val="1984701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39875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23728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1169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333461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92412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10590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540895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265647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16982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38457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65238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503668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19769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b/>
                <w:bCs/>
                <w:sz w:val="20"/>
                <w:szCs w:val="20"/>
              </w:rPr>
              <w:t>80021</w:t>
            </w:r>
          </w:p>
        </w:tc>
      </w:tr>
      <w:tr w:rsidR="00000000">
        <w:tc>
          <w:tcPr>
            <w:tcW w:w="0" w:type="auto"/>
            <w:tcMar>
              <w:top w:w="30" w:type="dxa"/>
              <w:left w:w="30" w:type="dxa"/>
              <w:bottom w:w="30" w:type="dxa"/>
              <w:right w:w="30" w:type="dxa"/>
            </w:tcMar>
            <w:vAlign w:val="bottom"/>
            <w:hideMark/>
          </w:tcPr>
          <w:p w:rsidR="00000000" w:rsidRDefault="00E97009">
            <w:pPr>
              <w:divId w:val="891577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64492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324163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sz w:val="20"/>
                <w:szCs w:val="20"/>
              </w:rPr>
              <w:t>(Address of principal executive offices)</w:t>
            </w:r>
          </w:p>
        </w:tc>
        <w:tc>
          <w:tcPr>
            <w:tcW w:w="0" w:type="auto"/>
            <w:tcMar>
              <w:top w:w="30" w:type="dxa"/>
              <w:left w:w="30" w:type="dxa"/>
              <w:bottom w:w="30" w:type="dxa"/>
              <w:right w:w="30" w:type="dxa"/>
            </w:tcMar>
            <w:vAlign w:val="bottom"/>
            <w:hideMark/>
          </w:tcPr>
          <w:p w:rsidR="00000000" w:rsidRDefault="00E97009">
            <w:pPr>
              <w:divId w:val="703140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275747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02387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119181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11687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09888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96570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20996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440952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413279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44685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926763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821310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45136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sz w:val="20"/>
                <w:szCs w:val="20"/>
              </w:rPr>
              <w:t>(Zip Code)</w:t>
            </w:r>
          </w:p>
        </w:tc>
      </w:tr>
    </w:tbl>
    <w:p w:rsidR="00000000" w:rsidRDefault="00E97009">
      <w:pPr>
        <w:spacing w:line="288" w:lineRule="auto"/>
        <w:jc w:val="center"/>
        <w:rPr>
          <w:rFonts w:eastAsia="Times New Roman"/>
          <w:sz w:val="20"/>
          <w:szCs w:val="20"/>
        </w:rPr>
      </w:pPr>
      <w:r>
        <w:rPr>
          <w:rFonts w:ascii="inherit" w:eastAsia="Times New Roman" w:hAnsi="inherit"/>
          <w:sz w:val="20"/>
          <w:szCs w:val="20"/>
        </w:rPr>
        <w:t> </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w:t>
      </w:r>
      <w:r>
        <w:rPr>
          <w:rFonts w:eastAsia="Times New Roman"/>
          <w:b/>
          <w:bCs/>
          <w:sz w:val="20"/>
          <w:szCs w:val="20"/>
        </w:rPr>
        <w:t>720</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214-1900</w:t>
      </w:r>
      <w:r>
        <w:rPr>
          <w:rFonts w:ascii="inherit" w:eastAsia="Times New Roman" w:hAnsi="inherit"/>
          <w:b/>
          <w:bCs/>
          <w:sz w:val="20"/>
          <w:szCs w:val="20"/>
        </w:rPr>
        <w:t xml:space="preserve"> </w:t>
      </w:r>
    </w:p>
    <w:p w:rsidR="00000000" w:rsidRDefault="00E97009">
      <w:pPr>
        <w:spacing w:line="288" w:lineRule="auto"/>
        <w:jc w:val="center"/>
        <w:rPr>
          <w:rFonts w:eastAsia="Times New Roman"/>
          <w:sz w:val="16"/>
          <w:szCs w:val="16"/>
        </w:rPr>
      </w:pPr>
      <w:r>
        <w:rPr>
          <w:rFonts w:ascii="inherit" w:eastAsia="Times New Roman" w:hAnsi="inherit"/>
          <w:sz w:val="16"/>
          <w:szCs w:val="16"/>
        </w:rPr>
        <w:t>(Registrant’s telephone number, including area code)</w:t>
      </w:r>
    </w:p>
    <w:p w:rsidR="00000000" w:rsidRDefault="00E97009">
      <w:pPr>
        <w:spacing w:line="288" w:lineRule="auto"/>
        <w:jc w:val="center"/>
        <w:rPr>
          <w:rFonts w:eastAsia="Times New Roman"/>
          <w:sz w:val="16"/>
          <w:szCs w:val="16"/>
        </w:rPr>
      </w:pPr>
      <w:r>
        <w:rPr>
          <w:rFonts w:ascii="inherit" w:eastAsia="Times New Roman" w:hAnsi="inherit"/>
          <w:sz w:val="16"/>
          <w:szCs w:val="16"/>
        </w:rPr>
        <w:t>(Former name, former address and former fiscal year, if changed since last report)</w:t>
      </w:r>
    </w:p>
    <w:p w:rsidR="00000000" w:rsidRDefault="00E97009">
      <w:pPr>
        <w:spacing w:line="288" w:lineRule="auto"/>
        <w:jc w:val="center"/>
        <w:rPr>
          <w:rFonts w:eastAsia="Times New Roman"/>
          <w:sz w:val="16"/>
          <w:szCs w:val="16"/>
        </w:rPr>
      </w:pPr>
    </w:p>
    <w:p w:rsidR="00000000" w:rsidRDefault="00E97009">
      <w:pPr>
        <w:spacing w:line="288" w:lineRule="auto"/>
        <w:jc w:val="center"/>
        <w:rPr>
          <w:rFonts w:eastAsia="Times New Roman"/>
          <w:sz w:val="16"/>
          <w:szCs w:val="16"/>
        </w:rPr>
      </w:pPr>
      <w:r>
        <w:rPr>
          <w:rFonts w:ascii="inherit" w:eastAsia="Times New Roman" w:hAnsi="inherit"/>
          <w:sz w:val="16"/>
          <w:szCs w:val="16"/>
        </w:rPr>
        <w:t>Securities registered pursuant to Section 12(b) of the Act.</w:t>
      </w:r>
    </w:p>
    <w:p w:rsidR="00000000" w:rsidRDefault="00E97009">
      <w:pPr>
        <w:spacing w:line="288" w:lineRule="auto"/>
        <w:jc w:val="center"/>
        <w:rPr>
          <w:rFonts w:eastAsia="Times New Roman"/>
          <w:sz w:val="16"/>
          <w:szCs w:val="16"/>
        </w:rPr>
      </w:pPr>
    </w:p>
    <w:tbl>
      <w:tblPr>
        <w:tblW w:w="5000" w:type="pct"/>
        <w:jc w:val="center"/>
        <w:tblCellMar>
          <w:left w:w="0" w:type="dxa"/>
          <w:right w:w="0" w:type="dxa"/>
        </w:tblCellMar>
        <w:tblLook w:val="04A0" w:firstRow="1" w:lastRow="0" w:firstColumn="1" w:lastColumn="0" w:noHBand="0" w:noVBand="1"/>
      </w:tblPr>
      <w:tblGrid>
        <w:gridCol w:w="3073"/>
        <w:gridCol w:w="1744"/>
        <w:gridCol w:w="3489"/>
      </w:tblGrid>
      <w:tr w:rsidR="00000000">
        <w:trPr>
          <w:divId w:val="950819894"/>
          <w:jc w:val="center"/>
        </w:trPr>
        <w:tc>
          <w:tcPr>
            <w:tcW w:w="0" w:type="auto"/>
            <w:gridSpan w:val="3"/>
            <w:vAlign w:val="center"/>
            <w:hideMark/>
          </w:tcPr>
          <w:p w:rsidR="00000000" w:rsidRDefault="00E97009">
            <w:pPr>
              <w:spacing w:line="288" w:lineRule="auto"/>
              <w:jc w:val="center"/>
              <w:rPr>
                <w:rFonts w:eastAsia="Times New Roman"/>
                <w:sz w:val="16"/>
                <w:szCs w:val="16"/>
              </w:rPr>
            </w:pPr>
          </w:p>
        </w:tc>
      </w:tr>
      <w:tr w:rsidR="00000000">
        <w:trPr>
          <w:divId w:val="950819894"/>
          <w:jc w:val="center"/>
        </w:trPr>
        <w:tc>
          <w:tcPr>
            <w:tcW w:w="1850" w:type="pct"/>
            <w:vAlign w:val="center"/>
            <w:hideMark/>
          </w:tcPr>
          <w:p w:rsidR="00000000" w:rsidRDefault="00E97009">
            <w:pPr>
              <w:rPr>
                <w:rFonts w:eastAsia="Times New Roman"/>
                <w:sz w:val="20"/>
                <w:szCs w:val="20"/>
              </w:rPr>
            </w:pPr>
          </w:p>
        </w:tc>
        <w:tc>
          <w:tcPr>
            <w:tcW w:w="1050" w:type="pct"/>
            <w:vAlign w:val="center"/>
            <w:hideMark/>
          </w:tcPr>
          <w:p w:rsidR="00000000" w:rsidRDefault="00E97009">
            <w:pPr>
              <w:rPr>
                <w:rFonts w:eastAsia="Times New Roman"/>
                <w:sz w:val="20"/>
                <w:szCs w:val="20"/>
              </w:rPr>
            </w:pPr>
          </w:p>
        </w:tc>
        <w:tc>
          <w:tcPr>
            <w:tcW w:w="2100" w:type="pct"/>
            <w:vAlign w:val="center"/>
            <w:hideMark/>
          </w:tcPr>
          <w:p w:rsidR="00000000" w:rsidRDefault="00E97009">
            <w:pPr>
              <w:rPr>
                <w:rFonts w:eastAsia="Times New Roman"/>
                <w:sz w:val="20"/>
                <w:szCs w:val="20"/>
              </w:rPr>
            </w:pPr>
          </w:p>
        </w:tc>
      </w:tr>
      <w:tr w:rsidR="00000000">
        <w:trPr>
          <w:divId w:val="950819894"/>
          <w:jc w:val="center"/>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Title of each class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Trading Symbol</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95081989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Class A Common Stock, $</w:t>
            </w:r>
            <w:r>
              <w:rPr>
                <w:rFonts w:ascii="inherit" w:eastAsia="Times New Roman" w:hAnsi="inherit"/>
                <w:sz w:val="16"/>
                <w:szCs w:val="16"/>
              </w:rPr>
              <w:t>0.01 par value per share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NDLS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Nasdaq Global Select Market</w:t>
            </w:r>
          </w:p>
        </w:tc>
      </w:tr>
    </w:tbl>
    <w:p w:rsidR="00000000" w:rsidRDefault="00E97009">
      <w:pPr>
        <w:spacing w:line="288" w:lineRule="auto"/>
        <w:jc w:val="center"/>
        <w:rPr>
          <w:rFonts w:eastAsia="Times New Roman"/>
          <w:sz w:val="16"/>
          <w:szCs w:val="16"/>
        </w:rPr>
      </w:pPr>
      <w:r>
        <w:rPr>
          <w:rFonts w:ascii="inherit" w:eastAsia="Times New Roman" w:hAnsi="inherit"/>
          <w:sz w:val="16"/>
          <w:szCs w:val="16"/>
        </w:rPr>
        <w:t> </w:t>
      </w:r>
    </w:p>
    <w:p w:rsidR="00000000" w:rsidRDefault="00E97009">
      <w:pPr>
        <w:spacing w:line="288" w:lineRule="auto"/>
        <w:ind w:firstLine="255"/>
        <w:rPr>
          <w:rFonts w:eastAsia="Times New Roman"/>
          <w:sz w:val="16"/>
          <w:szCs w:val="16"/>
        </w:rPr>
      </w:pPr>
      <w:r>
        <w:rPr>
          <w:rFonts w:ascii="inherit" w:eastAsia="Times New Roman" w:hAnsi="inherit"/>
          <w:sz w:val="16"/>
          <w:szCs w:val="16"/>
        </w:rPr>
        <w:t>Indicate by check mark whether the registrant (1) has filed all reports required to be filed by Section 13 or 15(d) </w:t>
      </w:r>
      <w:r>
        <w:rPr>
          <w:rFonts w:ascii="inherit" w:eastAsia="Times New Roman" w:hAnsi="inherit"/>
          <w:sz w:val="16"/>
          <w:szCs w:val="16"/>
        </w:rPr>
        <w:t>of the Securities Exchange Act of 1934 during the preceding 12 months (or for such shorter period that the registrant was required to file such reports), and (2) has been subject to such filing requirements for the past 90 days.  </w:t>
      </w:r>
      <w:r>
        <w:rPr>
          <w:rFonts w:eastAsia="Times New Roman"/>
          <w:sz w:val="16"/>
          <w:szCs w:val="16"/>
        </w:rPr>
        <w:t>Yes</w:t>
      </w:r>
      <w:r>
        <w:rPr>
          <w:rFonts w:ascii="inherit" w:eastAsia="Times New Roman" w:hAnsi="inherit"/>
          <w:sz w:val="16"/>
          <w:szCs w:val="16"/>
        </w:rPr>
        <w:t>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Wingdings" w:eastAsia="Times New Roman" w:hAnsi="Wingdings"/>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r>
        <w:rPr>
          <w:rFonts w:ascii="Wingdings" w:eastAsia="Times New Roman" w:hAnsi="Wingdings"/>
          <w:sz w:val="16"/>
          <w:szCs w:val="16"/>
        </w:rPr>
        <w:t xml:space="preserve"> </w:t>
      </w:r>
    </w:p>
    <w:p w:rsidR="00000000" w:rsidRDefault="00E97009">
      <w:pPr>
        <w:spacing w:line="288" w:lineRule="auto"/>
        <w:ind w:firstLine="255"/>
        <w:rPr>
          <w:rFonts w:eastAsia="Times New Roman"/>
          <w:sz w:val="16"/>
          <w:szCs w:val="16"/>
        </w:rPr>
      </w:pPr>
      <w:r>
        <w:rPr>
          <w:rFonts w:ascii="inherit" w:eastAsia="Times New Roman" w:hAnsi="inherit"/>
          <w:sz w:val="16"/>
          <w:szCs w:val="16"/>
        </w:rPr>
        <w:t> </w:t>
      </w:r>
    </w:p>
    <w:p w:rsidR="00000000" w:rsidRDefault="00E97009">
      <w:pPr>
        <w:spacing w:line="288" w:lineRule="auto"/>
        <w:ind w:firstLine="255"/>
        <w:rPr>
          <w:rFonts w:eastAsia="Times New Roman"/>
          <w:sz w:val="16"/>
          <w:szCs w:val="16"/>
        </w:rPr>
      </w:pPr>
      <w:r>
        <w:rPr>
          <w:rFonts w:ascii="inherit" w:eastAsia="Times New Roman" w:hAnsi="inherit"/>
          <w:sz w:val="16"/>
          <w:szCs w:val="16"/>
        </w:rPr>
        <w:t>Indicate by</w:t>
      </w:r>
      <w:r>
        <w:rPr>
          <w:rFonts w:ascii="inherit" w:eastAsia="Times New Roman" w:hAnsi="inherit"/>
          <w:sz w:val="16"/>
          <w:szCs w:val="16"/>
        </w:rPr>
        <w:t xml:space="preserve"> check mark whether the registrant has submitted electronically every Interactive Data File required to be submitted pursuant to Rule 405 of Regulation S-T (§232.405 of this chapter) during the preceding 12 months (or for such shorter period that the regis</w:t>
      </w:r>
      <w:r>
        <w:rPr>
          <w:rFonts w:ascii="inherit" w:eastAsia="Times New Roman" w:hAnsi="inherit"/>
          <w:sz w:val="16"/>
          <w:szCs w:val="16"/>
        </w:rPr>
        <w:t>trant was required to submit such files).  </w:t>
      </w:r>
    </w:p>
    <w:p w:rsidR="00000000" w:rsidRDefault="00E97009">
      <w:pPr>
        <w:spacing w:line="288" w:lineRule="auto"/>
        <w:ind w:firstLine="255"/>
        <w:rPr>
          <w:rFonts w:eastAsia="Times New Roman"/>
          <w:sz w:val="16"/>
          <w:szCs w:val="16"/>
        </w:rPr>
      </w:pPr>
      <w:r>
        <w:rPr>
          <w:rFonts w:eastAsia="Times New Roman"/>
          <w:sz w:val="16"/>
          <w:szCs w:val="16"/>
        </w:rPr>
        <w:t>Yes</w:t>
      </w:r>
      <w:r>
        <w:rPr>
          <w:rFonts w:ascii="inherit" w:eastAsia="Times New Roman" w:hAnsi="inherit"/>
          <w:sz w:val="16"/>
          <w:szCs w:val="16"/>
        </w:rPr>
        <w:t>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Wingdings" w:eastAsia="Times New Roman" w:hAnsi="Wingdings"/>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E97009">
      <w:pPr>
        <w:spacing w:line="288" w:lineRule="auto"/>
        <w:ind w:firstLine="255"/>
        <w:rPr>
          <w:rFonts w:eastAsia="Times New Roman"/>
          <w:sz w:val="16"/>
          <w:szCs w:val="16"/>
        </w:rPr>
      </w:pPr>
    </w:p>
    <w:p w:rsidR="00000000" w:rsidRDefault="00E97009">
      <w:pPr>
        <w:spacing w:line="288" w:lineRule="auto"/>
        <w:ind w:firstLine="255"/>
        <w:rPr>
          <w:rFonts w:eastAsia="Times New Roman"/>
          <w:sz w:val="16"/>
          <w:szCs w:val="16"/>
        </w:rPr>
      </w:pPr>
      <w:r>
        <w:rPr>
          <w:rFonts w:ascii="inherit" w:eastAsia="Times New Roman" w:hAnsi="inherit"/>
          <w:sz w:val="16"/>
          <w:szCs w:val="16"/>
        </w:rPr>
        <w:lastRenderedPageBreak/>
        <w:t>Indicate by check mark whether the registrant is a large accelerated filer, an accelerated filer, a non-accelerated filer, or a smaller reporting company. </w:t>
      </w:r>
      <w:r>
        <w:rPr>
          <w:rFonts w:ascii="inherit" w:eastAsia="Times New Roman" w:hAnsi="inherit"/>
          <w:sz w:val="16"/>
          <w:szCs w:val="16"/>
        </w:rPr>
        <w:t xml:space="preserve"> </w:t>
      </w:r>
      <w:r>
        <w:rPr>
          <w:rFonts w:ascii="inherit" w:eastAsia="Times New Roman" w:hAnsi="inherit"/>
          <w:sz w:val="16"/>
          <w:szCs w:val="16"/>
        </w:rPr>
        <w:t>See the definitions of</w:t>
      </w:r>
      <w:r>
        <w:rPr>
          <w:rFonts w:ascii="inherit" w:eastAsia="Times New Roman" w:hAnsi="inherit"/>
          <w:sz w:val="16"/>
          <w:szCs w:val="16"/>
        </w:rPr>
        <w:t xml:space="preserve"> </w:t>
      </w:r>
      <w:r>
        <w:rPr>
          <w:rFonts w:ascii="inherit" w:eastAsia="Times New Roman" w:hAnsi="inherit"/>
          <w:sz w:val="16"/>
          <w:szCs w:val="16"/>
        </w:rPr>
        <w:t xml:space="preserve">“large accelerated </w:t>
      </w:r>
      <w:r>
        <w:rPr>
          <w:rFonts w:ascii="inherit" w:eastAsia="Times New Roman" w:hAnsi="inherit"/>
          <w:sz w:val="16"/>
          <w:szCs w:val="16"/>
        </w:rPr>
        <w:t>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10275" w:type="dxa"/>
        <w:jc w:val="center"/>
        <w:tblCellMar>
          <w:left w:w="0" w:type="dxa"/>
          <w:right w:w="0" w:type="dxa"/>
        </w:tblCellMar>
        <w:tblLook w:val="04A0" w:firstRow="1" w:lastRow="0" w:firstColumn="1" w:lastColumn="0" w:noHBand="0" w:noVBand="1"/>
      </w:tblPr>
      <w:tblGrid>
        <w:gridCol w:w="4194"/>
        <w:gridCol w:w="272"/>
        <w:gridCol w:w="1343"/>
        <w:gridCol w:w="4194"/>
        <w:gridCol w:w="272"/>
      </w:tblGrid>
      <w:tr w:rsidR="00000000">
        <w:trPr>
          <w:divId w:val="506600581"/>
          <w:jc w:val="center"/>
        </w:trPr>
        <w:tc>
          <w:tcPr>
            <w:tcW w:w="0" w:type="auto"/>
            <w:gridSpan w:val="5"/>
            <w:vAlign w:val="center"/>
            <w:hideMark/>
          </w:tcPr>
          <w:p w:rsidR="00000000" w:rsidRDefault="00E97009">
            <w:pPr>
              <w:spacing w:line="288" w:lineRule="auto"/>
              <w:ind w:firstLine="255"/>
              <w:rPr>
                <w:rFonts w:eastAsia="Times New Roman"/>
                <w:sz w:val="16"/>
                <w:szCs w:val="16"/>
              </w:rPr>
            </w:pPr>
          </w:p>
        </w:tc>
      </w:tr>
      <w:tr w:rsidR="00000000">
        <w:trPr>
          <w:divId w:val="506600581"/>
          <w:jc w:val="center"/>
        </w:trPr>
        <w:tc>
          <w:tcPr>
            <w:tcW w:w="4170" w:type="dxa"/>
            <w:vAlign w:val="center"/>
            <w:hideMark/>
          </w:tcPr>
          <w:p w:rsidR="00000000" w:rsidRDefault="00E97009">
            <w:pPr>
              <w:rPr>
                <w:rFonts w:eastAsia="Times New Roman"/>
                <w:sz w:val="20"/>
                <w:szCs w:val="20"/>
              </w:rPr>
            </w:pPr>
          </w:p>
        </w:tc>
        <w:tc>
          <w:tcPr>
            <w:tcW w:w="270" w:type="dxa"/>
            <w:vAlign w:val="center"/>
            <w:hideMark/>
          </w:tcPr>
          <w:p w:rsidR="00000000" w:rsidRDefault="00E97009">
            <w:pPr>
              <w:rPr>
                <w:rFonts w:eastAsia="Times New Roman"/>
                <w:sz w:val="20"/>
                <w:szCs w:val="20"/>
              </w:rPr>
            </w:pPr>
          </w:p>
        </w:tc>
        <w:tc>
          <w:tcPr>
            <w:tcW w:w="1335" w:type="dxa"/>
            <w:vAlign w:val="center"/>
            <w:hideMark/>
          </w:tcPr>
          <w:p w:rsidR="00000000" w:rsidRDefault="00E97009">
            <w:pPr>
              <w:rPr>
                <w:rFonts w:eastAsia="Times New Roman"/>
                <w:sz w:val="20"/>
                <w:szCs w:val="20"/>
              </w:rPr>
            </w:pPr>
          </w:p>
        </w:tc>
        <w:tc>
          <w:tcPr>
            <w:tcW w:w="4170" w:type="dxa"/>
            <w:vAlign w:val="center"/>
            <w:hideMark/>
          </w:tcPr>
          <w:p w:rsidR="00000000" w:rsidRDefault="00E97009">
            <w:pPr>
              <w:rPr>
                <w:rFonts w:eastAsia="Times New Roman"/>
                <w:sz w:val="20"/>
                <w:szCs w:val="20"/>
              </w:rPr>
            </w:pPr>
          </w:p>
        </w:tc>
        <w:tc>
          <w:tcPr>
            <w:tcW w:w="270" w:type="dxa"/>
            <w:vAlign w:val="center"/>
            <w:hideMark/>
          </w:tcPr>
          <w:p w:rsidR="00000000" w:rsidRDefault="00E97009">
            <w:pPr>
              <w:rPr>
                <w:rFonts w:eastAsia="Times New Roman"/>
                <w:sz w:val="20"/>
                <w:szCs w:val="20"/>
              </w:rPr>
            </w:pPr>
          </w:p>
        </w:tc>
      </w:tr>
      <w:tr w:rsidR="00000000">
        <w:trPr>
          <w:divId w:val="506600581"/>
          <w:jc w:val="center"/>
        </w:trPr>
        <w:tc>
          <w:tcPr>
            <w:tcW w:w="0" w:type="auto"/>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Segoe UI Symbol" w:eastAsia="Times New Roman" w:hAnsi="Segoe UI Symbol" w:cs="Segoe UI Symbol"/>
                <w:sz w:val="20"/>
                <w:szCs w:val="20"/>
              </w:rPr>
              <w:t>☒</w:t>
            </w:r>
          </w:p>
        </w:tc>
      </w:tr>
      <w:tr w:rsidR="00000000">
        <w:trPr>
          <w:divId w:val="506600581"/>
          <w:jc w:val="center"/>
        </w:trPr>
        <w:tc>
          <w:tcPr>
            <w:tcW w:w="0" w:type="auto"/>
            <w:tcMar>
              <w:top w:w="30" w:type="dxa"/>
              <w:left w:w="30" w:type="dxa"/>
              <w:bottom w:w="30" w:type="dxa"/>
              <w:right w:w="30" w:type="dxa"/>
            </w:tcMar>
            <w:vAlign w:val="bottom"/>
            <w:hideMark/>
          </w:tcPr>
          <w:p w:rsidR="00000000" w:rsidRDefault="00E97009">
            <w:pPr>
              <w:divId w:val="879439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538586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12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02457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52134962"/>
              <w:rPr>
                <w:rFonts w:eastAsia="Times New Roman"/>
                <w:sz w:val="20"/>
                <w:szCs w:val="20"/>
              </w:rPr>
            </w:pPr>
            <w:r>
              <w:rPr>
                <w:rFonts w:ascii="inherit" w:eastAsia="Times New Roman" w:hAnsi="inherit"/>
                <w:sz w:val="20"/>
                <w:szCs w:val="20"/>
              </w:rPr>
              <w:t> </w:t>
            </w:r>
          </w:p>
        </w:tc>
      </w:tr>
      <w:tr w:rsidR="00000000">
        <w:trPr>
          <w:divId w:val="506600581"/>
          <w:jc w:val="center"/>
        </w:trPr>
        <w:tc>
          <w:tcPr>
            <w:tcW w:w="0" w:type="auto"/>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Non-accelerated filer </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Segoe UI Symbol" w:eastAsia="Times New Roman" w:hAnsi="Segoe UI Symbol" w:cs="Segoe UI Symbol"/>
                <w:sz w:val="20"/>
                <w:szCs w:val="20"/>
              </w:rPr>
              <w:t>☒</w:t>
            </w:r>
          </w:p>
        </w:tc>
      </w:tr>
      <w:tr w:rsidR="00000000">
        <w:trPr>
          <w:divId w:val="506600581"/>
          <w:jc w:val="center"/>
        </w:trPr>
        <w:tc>
          <w:tcPr>
            <w:tcW w:w="0" w:type="auto"/>
            <w:tcMar>
              <w:top w:w="30" w:type="dxa"/>
              <w:left w:w="30" w:type="dxa"/>
              <w:bottom w:w="30" w:type="dxa"/>
              <w:right w:w="30" w:type="dxa"/>
            </w:tcMar>
            <w:vAlign w:val="bottom"/>
            <w:hideMark/>
          </w:tcPr>
          <w:p w:rsidR="00000000" w:rsidRDefault="00E97009">
            <w:pPr>
              <w:divId w:val="1351227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43914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Segoe UI Symbol" w:eastAsia="Times New Roman" w:hAnsi="Segoe UI Symbol" w:cs="Segoe UI Symbol"/>
                <w:sz w:val="20"/>
                <w:szCs w:val="20"/>
              </w:rPr>
              <w:t>☐</w:t>
            </w:r>
          </w:p>
        </w:tc>
      </w:tr>
    </w:tbl>
    <w:p w:rsidR="00000000" w:rsidRDefault="00E97009">
      <w:pPr>
        <w:spacing w:line="288" w:lineRule="auto"/>
        <w:rPr>
          <w:rFonts w:eastAsia="Times New Roman"/>
          <w:sz w:val="16"/>
          <w:szCs w:val="16"/>
        </w:rPr>
      </w:pPr>
      <w:r>
        <w:rPr>
          <w:rFonts w:ascii="inherit" w:eastAsia="Times New Roman" w:hAnsi="inherit"/>
          <w:sz w:val="16"/>
          <w:szCs w:val="16"/>
        </w:rPr>
        <w:t> </w:t>
      </w:r>
    </w:p>
    <w:p w:rsidR="00000000" w:rsidRDefault="00E97009">
      <w:pPr>
        <w:spacing w:line="288" w:lineRule="auto"/>
        <w:ind w:firstLine="255"/>
        <w:rPr>
          <w:rFonts w:eastAsia="Times New Roman"/>
          <w:sz w:val="16"/>
          <w:szCs w:val="16"/>
        </w:rPr>
      </w:pPr>
      <w:r>
        <w:rPr>
          <w:rFonts w:ascii="inherit" w:eastAsia="Times New Roman" w:hAnsi="inherit"/>
          <w:sz w:val="16"/>
          <w:szCs w:val="16"/>
        </w:rPr>
        <w:t>If an emerging growth company, indicate by check mark if the registrant has elected not to use the extended transition period for complying with any new or revised financial accounting standa</w:t>
      </w:r>
      <w:r>
        <w:rPr>
          <w:rFonts w:ascii="inherit" w:eastAsia="Times New Roman" w:hAnsi="inherit"/>
          <w:sz w:val="16"/>
          <w:szCs w:val="16"/>
        </w:rPr>
        <w:t>rds provided pursuant to Section 13(a) of the Exchange Act.    </w:t>
      </w:r>
      <w:r>
        <w:rPr>
          <w:rFonts w:ascii="Segoe UI Symbol" w:eastAsia="Times New Roman" w:hAnsi="Segoe UI Symbol" w:cs="Segoe UI Symbol"/>
          <w:sz w:val="16"/>
          <w:szCs w:val="16"/>
        </w:rPr>
        <w:t>☐</w:t>
      </w:r>
    </w:p>
    <w:p w:rsidR="00000000" w:rsidRDefault="00E97009">
      <w:pPr>
        <w:spacing w:line="288" w:lineRule="auto"/>
        <w:ind w:firstLine="255"/>
        <w:rPr>
          <w:rFonts w:eastAsia="Times New Roman"/>
          <w:sz w:val="16"/>
          <w:szCs w:val="16"/>
        </w:rPr>
      </w:pPr>
    </w:p>
    <w:p w:rsidR="00000000" w:rsidRDefault="00E97009">
      <w:pPr>
        <w:spacing w:line="288" w:lineRule="auto"/>
        <w:ind w:firstLine="255"/>
        <w:rPr>
          <w:rFonts w:eastAsia="Times New Roman"/>
          <w:sz w:val="16"/>
          <w:szCs w:val="16"/>
        </w:rPr>
      </w:pPr>
      <w:r>
        <w:rPr>
          <w:rFonts w:ascii="inherit" w:eastAsia="Times New Roman" w:hAnsi="inherit"/>
          <w:sz w:val="16"/>
          <w:szCs w:val="16"/>
        </w:rPr>
        <w:t>Indicate by check mark whether the registrant is a shell company (as defined in Rule 12b-2 of the Exchange Act).  Yes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 No </w:t>
      </w:r>
      <w:r>
        <w:rPr>
          <w:rFonts w:ascii="Wingdings" w:eastAsia="Times New Roman" w:hAnsi="Wingdings"/>
          <w:sz w:val="16"/>
          <w:szCs w:val="16"/>
        </w:rPr>
        <w:t xml:space="preserve"> </w:t>
      </w:r>
      <w:r>
        <w:rPr>
          <w:rFonts w:ascii="Segoe UI Symbol" w:eastAsia="Times New Roman" w:hAnsi="Segoe UI Symbol" w:cs="Segoe UI Symbol"/>
          <w:sz w:val="16"/>
          <w:szCs w:val="16"/>
        </w:rPr>
        <w:t>☒</w:t>
      </w:r>
    </w:p>
    <w:p w:rsidR="00000000" w:rsidRDefault="00E97009">
      <w:pPr>
        <w:spacing w:line="288" w:lineRule="auto"/>
        <w:ind w:firstLine="255"/>
        <w:rPr>
          <w:rFonts w:eastAsia="Times New Roman"/>
          <w:sz w:val="16"/>
          <w:szCs w:val="16"/>
        </w:rPr>
      </w:pPr>
      <w:r>
        <w:rPr>
          <w:rFonts w:ascii="inherit" w:eastAsia="Times New Roman" w:hAnsi="inherit"/>
          <w:sz w:val="16"/>
          <w:szCs w:val="16"/>
        </w:rPr>
        <w:t> </w:t>
      </w:r>
    </w:p>
    <w:p w:rsidR="00000000" w:rsidRDefault="00E97009">
      <w:pPr>
        <w:spacing w:line="288" w:lineRule="auto"/>
        <w:ind w:firstLine="255"/>
        <w:rPr>
          <w:rFonts w:eastAsia="Times New Roman"/>
          <w:sz w:val="16"/>
          <w:szCs w:val="16"/>
        </w:rPr>
      </w:pPr>
      <w:r>
        <w:rPr>
          <w:rFonts w:ascii="inherit" w:eastAsia="Times New Roman" w:hAnsi="inherit"/>
          <w:sz w:val="16"/>
          <w:szCs w:val="16"/>
        </w:rPr>
        <w:t>Indicate the number of shares outstanding of each of the issuer’s classes of common stock, as of the latest practicable date.</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1458135836"/>
          <w:jc w:val="center"/>
        </w:trPr>
        <w:tc>
          <w:tcPr>
            <w:tcW w:w="0" w:type="auto"/>
            <w:gridSpan w:val="3"/>
            <w:vAlign w:val="center"/>
            <w:hideMark/>
          </w:tcPr>
          <w:p w:rsidR="00000000" w:rsidRDefault="00E97009">
            <w:pPr>
              <w:spacing w:line="288" w:lineRule="auto"/>
              <w:ind w:firstLine="255"/>
              <w:rPr>
                <w:rFonts w:eastAsia="Times New Roman"/>
                <w:sz w:val="16"/>
                <w:szCs w:val="16"/>
              </w:rPr>
            </w:pPr>
          </w:p>
        </w:tc>
      </w:tr>
      <w:tr w:rsidR="00000000">
        <w:trPr>
          <w:divId w:val="1458135836"/>
          <w:jc w:val="center"/>
        </w:trPr>
        <w:tc>
          <w:tcPr>
            <w:tcW w:w="2450" w:type="pct"/>
            <w:vAlign w:val="center"/>
            <w:hideMark/>
          </w:tcPr>
          <w:p w:rsidR="00000000" w:rsidRDefault="00E97009">
            <w:pPr>
              <w:rPr>
                <w:rFonts w:eastAsia="Times New Roman"/>
                <w:sz w:val="20"/>
                <w:szCs w:val="20"/>
              </w:rPr>
            </w:pPr>
          </w:p>
        </w:tc>
        <w:tc>
          <w:tcPr>
            <w:tcW w:w="100" w:type="pct"/>
            <w:vAlign w:val="center"/>
            <w:hideMark/>
          </w:tcPr>
          <w:p w:rsidR="00000000" w:rsidRDefault="00E97009">
            <w:pPr>
              <w:rPr>
                <w:rFonts w:eastAsia="Times New Roman"/>
                <w:sz w:val="20"/>
                <w:szCs w:val="20"/>
              </w:rPr>
            </w:pPr>
          </w:p>
        </w:tc>
        <w:tc>
          <w:tcPr>
            <w:tcW w:w="2450" w:type="pct"/>
            <w:vAlign w:val="center"/>
            <w:hideMark/>
          </w:tcPr>
          <w:p w:rsidR="00000000" w:rsidRDefault="00E97009">
            <w:pPr>
              <w:rPr>
                <w:rFonts w:eastAsia="Times New Roman"/>
                <w:sz w:val="20"/>
                <w:szCs w:val="20"/>
              </w:rPr>
            </w:pPr>
          </w:p>
        </w:tc>
      </w:tr>
      <w:tr w:rsidR="00000000">
        <w:trPr>
          <w:divId w:val="145813583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Class</w:t>
            </w:r>
          </w:p>
        </w:tc>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Outstanding at November 1, 2019</w:t>
            </w:r>
          </w:p>
        </w:tc>
      </w:tr>
      <w:tr w:rsidR="00000000">
        <w:trPr>
          <w:divId w:val="1458135836"/>
          <w:jc w:val="center"/>
        </w:trPr>
        <w:tc>
          <w:tcPr>
            <w:tcW w:w="0" w:type="auto"/>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Class A Common Stock, $0.01 par value per share</w:t>
            </w:r>
          </w:p>
        </w:tc>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sz w:val="16"/>
                <w:szCs w:val="16"/>
              </w:rPr>
              <w:t>44,122,121 shares</w:t>
            </w:r>
          </w:p>
        </w:tc>
      </w:tr>
    </w:tbl>
    <w:p w:rsidR="00000000" w:rsidRDefault="00E97009">
      <w:pPr>
        <w:divId w:val="1413820932"/>
        <w:rPr>
          <w:rFonts w:eastAsia="Times New Roman"/>
          <w:sz w:val="20"/>
          <w:szCs w:val="20"/>
        </w:rPr>
      </w:pPr>
    </w:p>
    <w:p w:rsidR="00000000" w:rsidRDefault="00E97009">
      <w:pPr>
        <w:spacing w:line="288" w:lineRule="auto"/>
        <w:jc w:val="center"/>
        <w:divId w:val="1443382231"/>
        <w:rPr>
          <w:rFonts w:eastAsia="Times New Roman"/>
          <w:sz w:val="20"/>
          <w:szCs w:val="20"/>
        </w:rPr>
      </w:pPr>
    </w:p>
    <w:p w:rsidR="00000000" w:rsidRDefault="00E97009">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E97009">
      <w:pPr>
        <w:spacing w:line="288" w:lineRule="auto"/>
        <w:divId w:val="567302073"/>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985039433"/>
        <w:rPr>
          <w:rFonts w:eastAsia="Times New Roman"/>
          <w:sz w:val="20"/>
          <w:szCs w:val="20"/>
        </w:rPr>
      </w:pPr>
    </w:p>
    <w:p w:rsidR="00000000" w:rsidRDefault="00E97009">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E97009">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64"/>
        <w:gridCol w:w="748"/>
        <w:gridCol w:w="6313"/>
        <w:gridCol w:w="581"/>
      </w:tblGrid>
      <w:tr w:rsidR="00000000">
        <w:trPr>
          <w:divId w:val="1551922049"/>
          <w:jc w:val="center"/>
        </w:trPr>
        <w:tc>
          <w:tcPr>
            <w:tcW w:w="0" w:type="auto"/>
            <w:gridSpan w:val="4"/>
            <w:vAlign w:val="center"/>
            <w:hideMark/>
          </w:tcPr>
          <w:p w:rsidR="00000000" w:rsidRDefault="00E97009">
            <w:pPr>
              <w:spacing w:line="288" w:lineRule="auto"/>
              <w:jc w:val="center"/>
              <w:rPr>
                <w:rFonts w:eastAsia="Times New Roman"/>
                <w:sz w:val="20"/>
                <w:szCs w:val="20"/>
              </w:rPr>
            </w:pPr>
          </w:p>
        </w:tc>
      </w:tr>
      <w:tr w:rsidR="00000000">
        <w:trPr>
          <w:divId w:val="1551922049"/>
          <w:jc w:val="center"/>
        </w:trPr>
        <w:tc>
          <w:tcPr>
            <w:tcW w:w="400" w:type="pct"/>
            <w:vAlign w:val="center"/>
            <w:hideMark/>
          </w:tcPr>
          <w:p w:rsidR="00000000" w:rsidRDefault="00E97009">
            <w:pPr>
              <w:rPr>
                <w:rFonts w:eastAsia="Times New Roman"/>
                <w:sz w:val="20"/>
                <w:szCs w:val="20"/>
              </w:rPr>
            </w:pPr>
          </w:p>
        </w:tc>
        <w:tc>
          <w:tcPr>
            <w:tcW w:w="450" w:type="pct"/>
            <w:vAlign w:val="center"/>
            <w:hideMark/>
          </w:tcPr>
          <w:p w:rsidR="00000000" w:rsidRDefault="00E97009">
            <w:pPr>
              <w:rPr>
                <w:rFonts w:eastAsia="Times New Roman"/>
                <w:sz w:val="20"/>
                <w:szCs w:val="20"/>
              </w:rPr>
            </w:pPr>
          </w:p>
        </w:tc>
        <w:tc>
          <w:tcPr>
            <w:tcW w:w="3800" w:type="pct"/>
            <w:vAlign w:val="center"/>
            <w:hideMark/>
          </w:tcPr>
          <w:p w:rsidR="00000000" w:rsidRDefault="00E97009">
            <w:pPr>
              <w:rPr>
                <w:rFonts w:eastAsia="Times New Roman"/>
                <w:sz w:val="20"/>
                <w:szCs w:val="20"/>
              </w:rPr>
            </w:pPr>
          </w:p>
        </w:tc>
        <w:tc>
          <w:tcPr>
            <w:tcW w:w="350" w:type="pct"/>
            <w:vAlign w:val="center"/>
            <w:hideMark/>
          </w:tcPr>
          <w:p w:rsidR="00000000" w:rsidRDefault="00E97009">
            <w:pPr>
              <w:rPr>
                <w:rFonts w:eastAsia="Times New Roman"/>
                <w:sz w:val="20"/>
                <w:szCs w:val="20"/>
              </w:rPr>
            </w:pPr>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720715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71468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4149375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b/>
                <w:bCs/>
                <w:sz w:val="20"/>
                <w:szCs w:val="20"/>
              </w:rPr>
              <w:t>Page</w:t>
            </w:r>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928732501"/>
              <w:rPr>
                <w:rFonts w:eastAsia="Times New Roman"/>
                <w:sz w:val="20"/>
                <w:szCs w:val="20"/>
              </w:rPr>
            </w:pPr>
            <w:hyperlink w:anchor="s1264275CDC9454E38AD79E398C7FDD37" w:history="1">
              <w:r>
                <w:rPr>
                  <w:rStyle w:val="a3"/>
                  <w:rFonts w:ascii="inherit" w:eastAsia="Times New Roman" w:hAnsi="inherit"/>
                  <w:sz w:val="20"/>
                  <w:szCs w:val="20"/>
                </w:rPr>
                <w:t>PART I</w:t>
              </w:r>
            </w:hyperlink>
          </w:p>
        </w:tc>
        <w:tc>
          <w:tcPr>
            <w:tcW w:w="0" w:type="auto"/>
            <w:tcMar>
              <w:top w:w="30" w:type="dxa"/>
              <w:left w:w="30" w:type="dxa"/>
              <w:bottom w:w="30" w:type="dxa"/>
              <w:right w:w="30" w:type="dxa"/>
            </w:tcMar>
            <w:vAlign w:val="bottom"/>
            <w:hideMark/>
          </w:tcPr>
          <w:p w:rsidR="00000000" w:rsidRDefault="00E97009">
            <w:pPr>
              <w:divId w:val="1177160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1549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28399405"/>
              <w:rPr>
                <w:rFonts w:eastAsia="Times New Roman"/>
                <w:sz w:val="20"/>
                <w:szCs w:val="20"/>
              </w:rPr>
            </w:pPr>
            <w:r>
              <w:rPr>
                <w:rFonts w:ascii="inherit" w:eastAsia="Times New Roman" w:hAnsi="inherit"/>
                <w:sz w:val="20"/>
                <w:szCs w:val="20"/>
              </w:rPr>
              <w:t> </w:t>
            </w:r>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905919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62754000"/>
              <w:rPr>
                <w:rFonts w:eastAsia="Times New Roman"/>
                <w:sz w:val="20"/>
                <w:szCs w:val="20"/>
              </w:rPr>
            </w:pPr>
            <w:hyperlink w:anchor="sBC43CF24487551FD987AEB3E04FAC9DB" w:history="1">
              <w:r>
                <w:rPr>
                  <w:rStyle w:val="a3"/>
                  <w:rFonts w:ascii="inherit" w:eastAsia="Times New Roman" w:hAnsi="inherit"/>
                  <w:sz w:val="20"/>
                  <w:szCs w:val="20"/>
                </w:rPr>
                <w:t>Item 1.</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E97009">
            <w:pPr>
              <w:divId w:val="1311518108"/>
              <w:rPr>
                <w:rFonts w:eastAsia="Times New Roman"/>
                <w:sz w:val="20"/>
                <w:szCs w:val="20"/>
              </w:rPr>
            </w:pPr>
            <w:hyperlink w:anchor="sBC43CF24487551FD987AEB3E04FAC9DB"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BC43CF24487551FD987AEB3E04FAC9DB" w:history="1">
              <w:r>
                <w:rPr>
                  <w:rStyle w:val="a3"/>
                  <w:rFonts w:ascii="inherit" w:eastAsia="Times New Roman" w:hAnsi="inherit"/>
                  <w:sz w:val="20"/>
                  <w:szCs w:val="20"/>
                </w:rPr>
                <w:t>2</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1184319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10548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1423379315"/>
              <w:rPr>
                <w:rFonts w:eastAsia="Times New Roman"/>
                <w:sz w:val="20"/>
                <w:szCs w:val="20"/>
              </w:rPr>
            </w:pPr>
            <w:hyperlink w:anchor="s4036471EB1895A36982872103D36D2A7"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4036471EB1895A36982872103D36D2A7" w:history="1">
              <w:r>
                <w:rPr>
                  <w:rStyle w:val="a3"/>
                  <w:rFonts w:ascii="inherit" w:eastAsia="Times New Roman" w:hAnsi="inherit"/>
                  <w:sz w:val="20"/>
                  <w:szCs w:val="20"/>
                </w:rPr>
                <w:t>2</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1066877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933858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86536353"/>
              <w:rPr>
                <w:rFonts w:eastAsia="Times New Roman"/>
                <w:sz w:val="20"/>
                <w:szCs w:val="20"/>
              </w:rPr>
            </w:pPr>
            <w:hyperlink w:anchor="s4759F4B80FCC5E49A28009BF9C733B66" w:history="1">
              <w:r>
                <w:rPr>
                  <w:rStyle w:val="a3"/>
                  <w:rFonts w:ascii="inherit" w:eastAsia="Times New Roman" w:hAnsi="inherit"/>
                  <w:sz w:val="20"/>
                  <w:szCs w:val="20"/>
                </w:rPr>
                <w:t>Condensed Consolidated Statements of Operations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4759F4B80FCC5E49A28009BF9C733B66" w:history="1">
              <w:r>
                <w:rPr>
                  <w:rStyle w:val="a3"/>
                  <w:rFonts w:ascii="inherit" w:eastAsia="Times New Roman" w:hAnsi="inherit"/>
                  <w:sz w:val="20"/>
                  <w:szCs w:val="20"/>
                </w:rPr>
                <w:t>3</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2080328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861745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1167094146"/>
              <w:rPr>
                <w:rFonts w:eastAsia="Times New Roman"/>
                <w:sz w:val="20"/>
                <w:szCs w:val="20"/>
              </w:rPr>
            </w:pPr>
            <w:hyperlink w:anchor="s936C72B5FE0D58E49137B4DC7C8CCF00"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936C72B5FE0D58E49137B4DC7C8CCF00" w:history="1">
              <w:r>
                <w:rPr>
                  <w:rStyle w:val="a3"/>
                  <w:rFonts w:ascii="inherit" w:eastAsia="Times New Roman" w:hAnsi="inherit"/>
                  <w:sz w:val="20"/>
                  <w:szCs w:val="20"/>
                </w:rPr>
                <w:t>4</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678970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78774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768619310"/>
              <w:rPr>
                <w:rFonts w:eastAsia="Times New Roman"/>
                <w:sz w:val="20"/>
                <w:szCs w:val="20"/>
              </w:rPr>
            </w:pPr>
            <w:hyperlink w:anchor="s30F511629EF752ED8E6F5EC4C0914D73"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30F511629EF752ED8E6F5EC4C0914D73" w:history="1">
              <w:r>
                <w:rPr>
                  <w:rStyle w:val="a3"/>
                  <w:rFonts w:ascii="inherit" w:eastAsia="Times New Roman" w:hAnsi="inherit"/>
                  <w:sz w:val="20"/>
                  <w:szCs w:val="20"/>
                </w:rPr>
                <w:t>5</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2024162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485396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609703080"/>
              <w:rPr>
                <w:rFonts w:eastAsia="Times New Roman"/>
                <w:sz w:val="20"/>
                <w:szCs w:val="20"/>
              </w:rPr>
            </w:pPr>
            <w:hyperlink w:anchor="s3E65DEF435245A4988FECBE10FAE70E2"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3E65DEF435245A4988FECBE10FAE70E2" w:history="1">
              <w:r>
                <w:rPr>
                  <w:rStyle w:val="a3"/>
                  <w:rFonts w:ascii="inherit" w:eastAsia="Times New Roman" w:hAnsi="inherit"/>
                  <w:sz w:val="20"/>
                  <w:szCs w:val="20"/>
                </w:rPr>
                <w:t>6</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1536039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9424985"/>
              <w:rPr>
                <w:rFonts w:eastAsia="Times New Roman"/>
                <w:sz w:val="20"/>
                <w:szCs w:val="20"/>
              </w:rPr>
            </w:pPr>
            <w:hyperlink w:anchor="s990AF3F80E6F5F6C90307A3C30422992"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E97009">
            <w:pPr>
              <w:divId w:val="47387250"/>
              <w:rPr>
                <w:rFonts w:eastAsia="Times New Roman"/>
                <w:sz w:val="20"/>
                <w:szCs w:val="20"/>
              </w:rPr>
            </w:pPr>
            <w:hyperlink w:anchor="s990AF3F80E6F5F6C90307A3C30422992" w:history="1">
              <w:r>
                <w:rPr>
                  <w:rStyle w:val="a3"/>
                  <w:rFonts w:ascii="inherit" w:eastAsia="Times New Roman" w:hAnsi="inherit"/>
                  <w:sz w:val="20"/>
                  <w:szCs w:val="20"/>
                </w:rPr>
                <w:t>Management's Discussio</w:t>
              </w:r>
              <w:r>
                <w:rPr>
                  <w:rStyle w:val="a3"/>
                  <w:rFonts w:ascii="inherit" w:eastAsia="Times New Roman" w:hAnsi="inherit"/>
                  <w:sz w:val="20"/>
                  <w:szCs w:val="20"/>
                </w:rPr>
                <w:t>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990AF3F80E6F5F6C90307A3C30422992" w:history="1">
              <w:r>
                <w:rPr>
                  <w:rStyle w:val="a3"/>
                  <w:rFonts w:ascii="inherit" w:eastAsia="Times New Roman" w:hAnsi="inherit"/>
                  <w:sz w:val="20"/>
                  <w:szCs w:val="20"/>
                </w:rPr>
                <w:t>15</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652805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520125964"/>
              <w:rPr>
                <w:rFonts w:eastAsia="Times New Roman"/>
                <w:sz w:val="20"/>
                <w:szCs w:val="20"/>
              </w:rPr>
            </w:pPr>
            <w:hyperlink w:anchor="sF5A969EADBFE5838818A12702F27B774"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E97009">
            <w:pPr>
              <w:divId w:val="1170414130"/>
              <w:rPr>
                <w:rFonts w:eastAsia="Times New Roman"/>
                <w:sz w:val="20"/>
                <w:szCs w:val="20"/>
              </w:rPr>
            </w:pPr>
            <w:hyperlink w:anchor="sF5A969EADBFE5838818A12702F27B774" w:history="1">
              <w:r>
                <w:rPr>
                  <w:rStyle w:val="a3"/>
                  <w:rFonts w:ascii="inherit" w:eastAsia="Times New Roman" w:hAnsi="inherit"/>
                  <w:sz w:val="20"/>
                  <w:szCs w:val="20"/>
                </w:rPr>
                <w:t>Quantitati</w:t>
              </w:r>
              <w:r>
                <w:rPr>
                  <w:rStyle w:val="a3"/>
                  <w:rFonts w:ascii="inherit" w:eastAsia="Times New Roman" w:hAnsi="inherit"/>
                  <w:sz w:val="20"/>
                  <w:szCs w:val="20"/>
                </w:rPr>
                <w:t>ve and Qualitative Disclosures About Market Risk</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F5A969EADBFE5838818A12702F27B774" w:history="1">
              <w:r>
                <w:rPr>
                  <w:rStyle w:val="a3"/>
                  <w:rFonts w:ascii="inherit" w:eastAsia="Times New Roman" w:hAnsi="inherit"/>
                  <w:sz w:val="20"/>
                  <w:szCs w:val="20"/>
                </w:rPr>
                <w:t>26</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2004431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270745809"/>
              <w:rPr>
                <w:rFonts w:eastAsia="Times New Roman"/>
                <w:sz w:val="20"/>
                <w:szCs w:val="20"/>
              </w:rPr>
            </w:pPr>
            <w:hyperlink w:anchor="s837BF1882D205354BD7016974934D041"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E97009">
            <w:pPr>
              <w:divId w:val="1810317990"/>
              <w:rPr>
                <w:rFonts w:eastAsia="Times New Roman"/>
                <w:sz w:val="20"/>
                <w:szCs w:val="20"/>
              </w:rPr>
            </w:pPr>
            <w:hyperlink w:anchor="s837BF1882D205354BD7016974934D041"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837BF1882D205354BD7016974934D041" w:history="1">
              <w:r>
                <w:rPr>
                  <w:rStyle w:val="a3"/>
                  <w:rFonts w:ascii="inherit" w:eastAsia="Times New Roman" w:hAnsi="inherit"/>
                  <w:sz w:val="20"/>
                  <w:szCs w:val="20"/>
                </w:rPr>
                <w:t>27</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81800326"/>
              <w:rPr>
                <w:rFonts w:eastAsia="Times New Roman"/>
                <w:sz w:val="20"/>
                <w:szCs w:val="20"/>
              </w:rPr>
            </w:pPr>
            <w:hyperlink w:anchor="s7542931F88A554EE908FE3A8ABEAF740" w:history="1">
              <w:r>
                <w:rPr>
                  <w:rStyle w:val="a3"/>
                  <w:rFonts w:ascii="inherit" w:eastAsia="Times New Roman" w:hAnsi="inherit"/>
                  <w:sz w:val="20"/>
                  <w:szCs w:val="20"/>
                </w:rPr>
                <w:t>PART II</w:t>
              </w:r>
            </w:hyperlink>
          </w:p>
        </w:tc>
        <w:tc>
          <w:tcPr>
            <w:tcW w:w="0" w:type="auto"/>
            <w:tcMar>
              <w:top w:w="30" w:type="dxa"/>
              <w:left w:w="30" w:type="dxa"/>
              <w:bottom w:w="30" w:type="dxa"/>
              <w:right w:w="30" w:type="dxa"/>
            </w:tcMar>
            <w:vAlign w:val="bottom"/>
            <w:hideMark/>
          </w:tcPr>
          <w:p w:rsidR="00000000" w:rsidRDefault="00E97009">
            <w:pPr>
              <w:divId w:val="855387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586569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086266506"/>
              <w:rPr>
                <w:rFonts w:eastAsia="Times New Roman"/>
                <w:sz w:val="20"/>
                <w:szCs w:val="20"/>
              </w:rPr>
            </w:pPr>
            <w:r>
              <w:rPr>
                <w:rFonts w:ascii="inherit" w:eastAsia="Times New Roman" w:hAnsi="inherit"/>
                <w:sz w:val="20"/>
                <w:szCs w:val="20"/>
              </w:rPr>
              <w:t> </w:t>
            </w:r>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2025940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98856666"/>
              <w:rPr>
                <w:rFonts w:eastAsia="Times New Roman"/>
                <w:sz w:val="20"/>
                <w:szCs w:val="20"/>
              </w:rPr>
            </w:pPr>
            <w:hyperlink w:anchor="sCF6D29E224125D35962FD352C9C7FF67"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E97009">
            <w:pPr>
              <w:divId w:val="130753846"/>
              <w:rPr>
                <w:rFonts w:eastAsia="Times New Roman"/>
                <w:sz w:val="20"/>
                <w:szCs w:val="20"/>
              </w:rPr>
            </w:pPr>
            <w:hyperlink w:anchor="sCF6D29E224125D35962FD352C9C7FF67"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CF6D29E224125D35962FD352C9C7FF67" w:history="1">
              <w:r>
                <w:rPr>
                  <w:rStyle w:val="a3"/>
                  <w:rFonts w:ascii="inherit" w:eastAsia="Times New Roman" w:hAnsi="inherit"/>
                  <w:sz w:val="20"/>
                  <w:szCs w:val="20"/>
                </w:rPr>
                <w:t>28</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522984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52625352"/>
              <w:rPr>
                <w:rFonts w:eastAsia="Times New Roman"/>
                <w:sz w:val="20"/>
                <w:szCs w:val="20"/>
              </w:rPr>
            </w:pPr>
            <w:hyperlink w:anchor="s9950AC732E745A299AC63AB7A245B062"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rsidR="00000000" w:rsidRDefault="00E97009">
            <w:pPr>
              <w:divId w:val="1658879929"/>
              <w:rPr>
                <w:rFonts w:eastAsia="Times New Roman"/>
                <w:sz w:val="20"/>
                <w:szCs w:val="20"/>
              </w:rPr>
            </w:pPr>
            <w:hyperlink w:anchor="s9950AC732E745A299AC63AB7A245B062"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9950AC732E745A299AC63AB7A245B062" w:history="1">
              <w:r>
                <w:rPr>
                  <w:rStyle w:val="a3"/>
                  <w:rFonts w:ascii="inherit" w:eastAsia="Times New Roman" w:hAnsi="inherit"/>
                  <w:sz w:val="20"/>
                  <w:szCs w:val="20"/>
                </w:rPr>
                <w:t>28</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472676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469399364"/>
              <w:rPr>
                <w:rFonts w:eastAsia="Times New Roman"/>
                <w:sz w:val="20"/>
                <w:szCs w:val="20"/>
              </w:rPr>
            </w:pPr>
            <w:hyperlink w:anchor="s1D34BECA6B53523483A542831D042306" w:history="1">
              <w:r>
                <w:rPr>
                  <w:rStyle w:val="a3"/>
                  <w:rFonts w:ascii="inherit" w:eastAsia="Times New Roman" w:hAnsi="inherit"/>
                  <w:sz w:val="20"/>
                  <w:szCs w:val="20"/>
                </w:rPr>
                <w:t>Item</w:t>
              </w:r>
              <w:r>
                <w:rPr>
                  <w:rStyle w:val="a3"/>
                  <w:rFonts w:ascii="inherit" w:eastAsia="Times New Roman" w:hAnsi="inherit"/>
                  <w:sz w:val="20"/>
                  <w:szCs w:val="20"/>
                </w:rPr>
                <w:t xml:space="preserve"> 2.</w:t>
              </w:r>
            </w:hyperlink>
          </w:p>
        </w:tc>
        <w:tc>
          <w:tcPr>
            <w:tcW w:w="0" w:type="auto"/>
            <w:tcMar>
              <w:top w:w="30" w:type="dxa"/>
              <w:left w:w="30" w:type="dxa"/>
              <w:bottom w:w="30" w:type="dxa"/>
              <w:right w:w="30" w:type="dxa"/>
            </w:tcMar>
            <w:vAlign w:val="bottom"/>
            <w:hideMark/>
          </w:tcPr>
          <w:p w:rsidR="00000000" w:rsidRDefault="00E97009">
            <w:pPr>
              <w:divId w:val="1599288966"/>
              <w:rPr>
                <w:rFonts w:eastAsia="Times New Roman"/>
                <w:sz w:val="20"/>
                <w:szCs w:val="20"/>
              </w:rPr>
            </w:pPr>
            <w:hyperlink w:anchor="s1D34BECA6B53523483A542831D042306"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1D34BECA6B53523483A542831D042306" w:history="1">
              <w:r>
                <w:rPr>
                  <w:rStyle w:val="a3"/>
                  <w:rFonts w:ascii="inherit" w:eastAsia="Times New Roman" w:hAnsi="inherit"/>
                  <w:sz w:val="20"/>
                  <w:szCs w:val="20"/>
                </w:rPr>
                <w:t>29</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1288967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303043183"/>
              <w:rPr>
                <w:rFonts w:eastAsia="Times New Roman"/>
                <w:sz w:val="20"/>
                <w:szCs w:val="20"/>
              </w:rPr>
            </w:pPr>
            <w:hyperlink w:anchor="s7C3134989C62526782A37674F782E75F"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E97009">
            <w:pPr>
              <w:divId w:val="967852840"/>
              <w:rPr>
                <w:rFonts w:eastAsia="Times New Roman"/>
                <w:sz w:val="20"/>
                <w:szCs w:val="20"/>
              </w:rPr>
            </w:pPr>
            <w:hyperlink w:anchor="s7C3134989C62526782A37674F782E75F"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7C3134989C62526782A37674F782E75F" w:history="1">
              <w:r>
                <w:rPr>
                  <w:rStyle w:val="a3"/>
                  <w:rFonts w:ascii="inherit" w:eastAsia="Times New Roman" w:hAnsi="inherit"/>
                  <w:sz w:val="20"/>
                  <w:szCs w:val="20"/>
                </w:rPr>
                <w:t>29</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71508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73875809"/>
              <w:rPr>
                <w:rFonts w:eastAsia="Times New Roman"/>
                <w:sz w:val="20"/>
                <w:szCs w:val="20"/>
              </w:rPr>
            </w:pPr>
            <w:hyperlink w:anchor="sF71E58FF04DC5564AC97986169F00D10"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E97009">
            <w:pPr>
              <w:divId w:val="1752384211"/>
              <w:rPr>
                <w:rFonts w:eastAsia="Times New Roman"/>
                <w:sz w:val="20"/>
                <w:szCs w:val="20"/>
              </w:rPr>
            </w:pPr>
            <w:hyperlink w:anchor="sF71E58FF04DC5564AC97986169F00D10"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F71E58FF04DC5564AC97986169F00D10" w:history="1">
              <w:r>
                <w:rPr>
                  <w:rStyle w:val="a3"/>
                  <w:rFonts w:ascii="inherit" w:eastAsia="Times New Roman" w:hAnsi="inherit"/>
                  <w:sz w:val="20"/>
                  <w:szCs w:val="20"/>
                </w:rPr>
                <w:t>29</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637683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92485775"/>
              <w:rPr>
                <w:rFonts w:eastAsia="Times New Roman"/>
                <w:sz w:val="20"/>
                <w:szCs w:val="20"/>
              </w:rPr>
            </w:pPr>
            <w:hyperlink w:anchor="s6ECFC4CDBACE5C40B20BEDFAB102162A"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rsidR="00000000" w:rsidRDefault="00E97009">
            <w:pPr>
              <w:divId w:val="275406431"/>
              <w:rPr>
                <w:rFonts w:eastAsia="Times New Roman"/>
                <w:sz w:val="20"/>
                <w:szCs w:val="20"/>
              </w:rPr>
            </w:pPr>
            <w:hyperlink w:anchor="s6ECFC4CDBACE5C40B20BEDFAB102162A"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6ECFC4CDBACE5C40B20BEDFAB102162A" w:history="1">
              <w:r>
                <w:rPr>
                  <w:rStyle w:val="a3"/>
                  <w:rFonts w:ascii="inherit" w:eastAsia="Times New Roman" w:hAnsi="inherit"/>
                  <w:sz w:val="20"/>
                  <w:szCs w:val="20"/>
                </w:rPr>
                <w:t>29</w:t>
              </w:r>
            </w:hyperlink>
          </w:p>
        </w:tc>
      </w:tr>
      <w:tr w:rsidR="00000000">
        <w:trPr>
          <w:divId w:val="1551922049"/>
          <w:jc w:val="center"/>
        </w:trPr>
        <w:tc>
          <w:tcPr>
            <w:tcW w:w="0" w:type="auto"/>
            <w:tcMar>
              <w:top w:w="30" w:type="dxa"/>
              <w:left w:w="30" w:type="dxa"/>
              <w:bottom w:w="30" w:type="dxa"/>
              <w:right w:w="30" w:type="dxa"/>
            </w:tcMar>
            <w:vAlign w:val="bottom"/>
            <w:hideMark/>
          </w:tcPr>
          <w:p w:rsidR="00000000" w:rsidRDefault="00E97009">
            <w:pPr>
              <w:divId w:val="2014337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68289104"/>
              <w:rPr>
                <w:rFonts w:eastAsia="Times New Roman"/>
                <w:sz w:val="20"/>
                <w:szCs w:val="20"/>
              </w:rPr>
            </w:pPr>
            <w:hyperlink w:anchor="s1E712085A73051CF9B1BE0868A76CEC6"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E97009">
            <w:pPr>
              <w:divId w:val="387384606"/>
              <w:rPr>
                <w:rFonts w:eastAsia="Times New Roman"/>
                <w:sz w:val="20"/>
                <w:szCs w:val="20"/>
              </w:rPr>
            </w:pPr>
            <w:hyperlink w:anchor="s1E712085A73051CF9B1BE0868A76CEC6"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1E712085A73051CF9B1BE0868A76CEC6" w:history="1">
              <w:r>
                <w:rPr>
                  <w:rStyle w:val="a3"/>
                  <w:rFonts w:ascii="inherit" w:eastAsia="Times New Roman" w:hAnsi="inherit"/>
                  <w:sz w:val="20"/>
                  <w:szCs w:val="20"/>
                </w:rPr>
                <w:t>30</w:t>
              </w:r>
            </w:hyperlink>
          </w:p>
        </w:tc>
      </w:tr>
      <w:tr w:rsidR="00000000">
        <w:trPr>
          <w:divId w:val="1551922049"/>
          <w:jc w:val="center"/>
        </w:trPr>
        <w:tc>
          <w:tcPr>
            <w:tcW w:w="0" w:type="auto"/>
            <w:gridSpan w:val="2"/>
            <w:tcMar>
              <w:top w:w="30" w:type="dxa"/>
              <w:left w:w="30" w:type="dxa"/>
              <w:bottom w:w="30" w:type="dxa"/>
              <w:right w:w="30" w:type="dxa"/>
            </w:tcMar>
            <w:vAlign w:val="bottom"/>
            <w:hideMark/>
          </w:tcPr>
          <w:p w:rsidR="00000000" w:rsidRDefault="00E97009">
            <w:pPr>
              <w:divId w:val="1523936776"/>
              <w:rPr>
                <w:rFonts w:eastAsia="Times New Roman"/>
                <w:sz w:val="20"/>
                <w:szCs w:val="20"/>
              </w:rPr>
            </w:pPr>
            <w:hyperlink w:anchor="sBDD60A30FD6F5F9381438CDDE8F210A7"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E97009">
            <w:pPr>
              <w:divId w:val="1080902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jc w:val="right"/>
              <w:rPr>
                <w:rFonts w:eastAsia="Times New Roman"/>
                <w:sz w:val="20"/>
                <w:szCs w:val="20"/>
              </w:rPr>
            </w:pPr>
            <w:hyperlink w:anchor="sBDD60A30FD6F5F9381438CDDE8F210A7" w:history="1">
              <w:r>
                <w:rPr>
                  <w:rStyle w:val="a3"/>
                  <w:rFonts w:ascii="inherit" w:eastAsia="Times New Roman" w:hAnsi="inherit"/>
                  <w:sz w:val="20"/>
                  <w:szCs w:val="20"/>
                </w:rPr>
                <w:t>31</w:t>
              </w:r>
            </w:hyperlink>
          </w:p>
        </w:tc>
      </w:tr>
    </w:tbl>
    <w:p w:rsidR="00000000" w:rsidRDefault="00E97009">
      <w:pPr>
        <w:spacing w:line="288" w:lineRule="auto"/>
        <w:divId w:val="1193880424"/>
        <w:rPr>
          <w:rFonts w:eastAsia="Times New Roman"/>
          <w:sz w:val="20"/>
          <w:szCs w:val="20"/>
        </w:rPr>
      </w:pPr>
    </w:p>
    <w:p w:rsidR="00000000" w:rsidRDefault="00E97009">
      <w:pPr>
        <w:spacing w:line="288" w:lineRule="auto"/>
        <w:jc w:val="center"/>
        <w:rPr>
          <w:rFonts w:eastAsia="Times New Roman"/>
          <w:sz w:val="20"/>
          <w:szCs w:val="20"/>
        </w:rPr>
      </w:pPr>
    </w:p>
    <w:p w:rsidR="00000000" w:rsidRDefault="00E97009">
      <w:pPr>
        <w:spacing w:line="288" w:lineRule="auto"/>
        <w:jc w:val="center"/>
        <w:rPr>
          <w:rFonts w:eastAsia="Times New Roman"/>
          <w:sz w:val="20"/>
          <w:szCs w:val="20"/>
        </w:rPr>
      </w:pPr>
    </w:p>
    <w:p w:rsidR="00000000" w:rsidRDefault="00E97009">
      <w:pPr>
        <w:spacing w:line="288" w:lineRule="auto"/>
        <w:divId w:val="1090201744"/>
        <w:rPr>
          <w:rFonts w:eastAsia="Times New Roman"/>
          <w:sz w:val="20"/>
          <w:szCs w:val="20"/>
        </w:rPr>
      </w:pPr>
    </w:p>
    <w:p w:rsidR="00000000" w:rsidRDefault="00E97009">
      <w:pPr>
        <w:divId w:val="1120415166"/>
        <w:rPr>
          <w:rFonts w:eastAsia="Times New Roman"/>
          <w:sz w:val="20"/>
          <w:szCs w:val="20"/>
        </w:rPr>
      </w:pPr>
    </w:p>
    <w:p w:rsidR="00000000" w:rsidRDefault="00E97009">
      <w:pPr>
        <w:spacing w:line="288" w:lineRule="auto"/>
        <w:jc w:val="center"/>
        <w:divId w:val="1483887797"/>
        <w:rPr>
          <w:rFonts w:eastAsia="Times New Roman"/>
          <w:sz w:val="20"/>
          <w:szCs w:val="20"/>
        </w:rPr>
      </w:pPr>
      <w:r>
        <w:rPr>
          <w:rFonts w:ascii="inherit" w:eastAsia="Times New Roman" w:hAnsi="inherit"/>
          <w:sz w:val="20"/>
          <w:szCs w:val="20"/>
        </w:rPr>
        <w:t>1</w:t>
      </w:r>
    </w:p>
    <w:p w:rsidR="00000000" w:rsidRDefault="00E97009">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E97009">
      <w:pPr>
        <w:spacing w:line="288" w:lineRule="auto"/>
        <w:divId w:val="879049961"/>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398284706"/>
        <w:rPr>
          <w:rFonts w:eastAsia="Times New Roman"/>
          <w:sz w:val="20"/>
          <w:szCs w:val="20"/>
        </w:rPr>
      </w:pPr>
    </w:p>
    <w:p w:rsidR="00000000" w:rsidRDefault="00E97009">
      <w:pPr>
        <w:spacing w:line="288" w:lineRule="auto"/>
        <w:jc w:val="center"/>
        <w:rPr>
          <w:rFonts w:eastAsia="Times New Roman"/>
          <w:sz w:val="20"/>
          <w:szCs w:val="20"/>
        </w:rPr>
      </w:pPr>
      <w:r>
        <w:rPr>
          <w:rFonts w:ascii="inherit" w:eastAsia="Times New Roman" w:hAnsi="inherit"/>
          <w:b/>
          <w:bCs/>
          <w:sz w:val="20"/>
          <w:szCs w:val="20"/>
        </w:rPr>
        <w:t>PART I</w:t>
      </w:r>
    </w:p>
    <w:p w:rsidR="00000000" w:rsidRDefault="00E97009">
      <w:pPr>
        <w:spacing w:line="288" w:lineRule="auto"/>
        <w:jc w:val="center"/>
        <w:rPr>
          <w:rFonts w:eastAsia="Times New Roman"/>
          <w:sz w:val="20"/>
          <w:szCs w:val="20"/>
        </w:rPr>
      </w:pPr>
    </w:p>
    <w:p w:rsidR="00000000" w:rsidRDefault="00E97009">
      <w:pPr>
        <w:spacing w:line="288" w:lineRule="auto"/>
        <w:rPr>
          <w:rFonts w:eastAsia="Times New Roman"/>
          <w:sz w:val="20"/>
          <w:szCs w:val="20"/>
        </w:rPr>
      </w:pPr>
      <w:r>
        <w:rPr>
          <w:rFonts w:ascii="inherit" w:eastAsia="Times New Roman" w:hAnsi="inherit"/>
          <w:b/>
          <w:bCs/>
          <w:sz w:val="20"/>
          <w:szCs w:val="20"/>
        </w:rPr>
        <w:t>Item 1. Financial Statements</w:t>
      </w:r>
    </w:p>
    <w:p w:rsidR="00000000" w:rsidRDefault="00E97009">
      <w:pPr>
        <w:spacing w:line="288" w:lineRule="auto"/>
        <w:divId w:val="1415660122"/>
        <w:rPr>
          <w:rFonts w:eastAsia="Times New Roman"/>
          <w:sz w:val="20"/>
          <w:szCs w:val="20"/>
        </w:rPr>
      </w:pPr>
    </w:p>
    <w:p w:rsidR="00000000" w:rsidRDefault="00E97009">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(in thousands, except share and per share data)</w:t>
      </w:r>
    </w:p>
    <w:tbl>
      <w:tblPr>
        <w:tblW w:w="4990" w:type="pct"/>
        <w:tblCellMar>
          <w:left w:w="0" w:type="dxa"/>
          <w:right w:w="0" w:type="dxa"/>
        </w:tblCellMar>
        <w:tblLook w:val="04A0" w:firstRow="1" w:lastRow="0" w:firstColumn="1" w:lastColumn="0" w:noHBand="0" w:noVBand="1"/>
      </w:tblPr>
      <w:tblGrid>
        <w:gridCol w:w="5061"/>
        <w:gridCol w:w="216"/>
        <w:gridCol w:w="113"/>
        <w:gridCol w:w="1249"/>
        <w:gridCol w:w="92"/>
        <w:gridCol w:w="105"/>
        <w:gridCol w:w="112"/>
        <w:gridCol w:w="1249"/>
        <w:gridCol w:w="92"/>
      </w:tblGrid>
      <w:tr w:rsidR="00000000">
        <w:trPr>
          <w:divId w:val="55007516"/>
        </w:trPr>
        <w:tc>
          <w:tcPr>
            <w:tcW w:w="0" w:type="auto"/>
            <w:gridSpan w:val="9"/>
            <w:vAlign w:val="center"/>
            <w:hideMark/>
          </w:tcPr>
          <w:p w:rsidR="00000000" w:rsidRDefault="00E97009">
            <w:pPr>
              <w:spacing w:line="288" w:lineRule="auto"/>
              <w:jc w:val="center"/>
              <w:rPr>
                <w:rFonts w:eastAsia="Times New Roman"/>
                <w:sz w:val="20"/>
                <w:szCs w:val="20"/>
              </w:rPr>
            </w:pPr>
          </w:p>
        </w:tc>
      </w:tr>
      <w:tr w:rsidR="00000000">
        <w:trPr>
          <w:divId w:val="55007516"/>
        </w:trPr>
        <w:tc>
          <w:tcPr>
            <w:tcW w:w="31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55007516"/>
        </w:trPr>
        <w:tc>
          <w:tcPr>
            <w:tcW w:w="0" w:type="auto"/>
            <w:tcMar>
              <w:top w:w="30" w:type="dxa"/>
              <w:left w:w="30" w:type="dxa"/>
              <w:bottom w:w="30" w:type="dxa"/>
              <w:right w:w="30" w:type="dxa"/>
            </w:tcMar>
            <w:vAlign w:val="bottom"/>
            <w:hideMark/>
          </w:tcPr>
          <w:p w:rsidR="00000000" w:rsidRDefault="00E97009">
            <w:pPr>
              <w:divId w:val="70322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435110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7280406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55007516"/>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931090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E97009">
            <w:pPr>
              <w:divId w:val="1735349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r>
      <w:tr w:rsidR="00000000">
        <w:trPr>
          <w:divId w:val="55007516"/>
        </w:trPr>
        <w:tc>
          <w:tcPr>
            <w:tcW w:w="0" w:type="auto"/>
            <w:tcMar>
              <w:top w:w="30" w:type="dxa"/>
              <w:left w:w="30" w:type="dxa"/>
              <w:bottom w:w="30" w:type="dxa"/>
              <w:right w:w="30" w:type="dxa"/>
            </w:tcMar>
            <w:vAlign w:val="bottom"/>
            <w:hideMark/>
          </w:tcPr>
          <w:p w:rsidR="00000000" w:rsidRDefault="00E97009">
            <w:pPr>
              <w:divId w:val="955722346"/>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E97009">
            <w:pPr>
              <w:divId w:val="706754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84939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5007516"/>
        </w:trPr>
        <w:tc>
          <w:tcPr>
            <w:tcW w:w="0" w:type="auto"/>
            <w:tcMar>
              <w:top w:w="30" w:type="dxa"/>
              <w:left w:w="30" w:type="dxa"/>
              <w:bottom w:w="30" w:type="dxa"/>
              <w:right w:w="30" w:type="dxa"/>
            </w:tcMar>
            <w:vAlign w:val="bottom"/>
            <w:hideMark/>
          </w:tcPr>
          <w:p w:rsidR="00000000" w:rsidRDefault="00E97009">
            <w:pPr>
              <w:divId w:val="1062946882"/>
              <w:rPr>
                <w:rFonts w:eastAsia="Times New Roman"/>
                <w:sz w:val="16"/>
                <w:szCs w:val="16"/>
              </w:rPr>
            </w:pPr>
            <w:r>
              <w:rPr>
                <w:rFonts w:ascii="inherit" w:eastAsia="Times New Roman" w:hAnsi="inherit"/>
                <w:sz w:val="16"/>
                <w:szCs w:val="16"/>
              </w:rPr>
              <w:t>Current assets:</w:t>
            </w:r>
          </w:p>
        </w:tc>
        <w:tc>
          <w:tcPr>
            <w:tcW w:w="0" w:type="auto"/>
            <w:tcMar>
              <w:top w:w="30" w:type="dxa"/>
              <w:left w:w="30" w:type="dxa"/>
              <w:bottom w:w="30" w:type="dxa"/>
              <w:right w:w="30" w:type="dxa"/>
            </w:tcMar>
            <w:vAlign w:val="bottom"/>
            <w:hideMark/>
          </w:tcPr>
          <w:p w:rsidR="00000000" w:rsidRDefault="00E97009">
            <w:pPr>
              <w:divId w:val="4754130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68054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Cash and cash equivalents</w:t>
            </w:r>
          </w:p>
        </w:tc>
        <w:tc>
          <w:tcPr>
            <w:tcW w:w="0" w:type="auto"/>
            <w:shd w:val="clear" w:color="auto" w:fill="CCEEFF"/>
            <w:tcMar>
              <w:top w:w="30" w:type="dxa"/>
              <w:left w:w="30" w:type="dxa"/>
              <w:bottom w:w="30" w:type="dxa"/>
              <w:right w:w="30" w:type="dxa"/>
            </w:tcMar>
            <w:vAlign w:val="bottom"/>
            <w:hideMark/>
          </w:tcPr>
          <w:p w:rsidR="00000000" w:rsidRDefault="00E97009">
            <w:pPr>
              <w:divId w:val="21133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3,086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07978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4,655</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Accounts receivable</w:t>
            </w:r>
          </w:p>
        </w:tc>
        <w:tc>
          <w:tcPr>
            <w:tcW w:w="0" w:type="auto"/>
            <w:tcMar>
              <w:top w:w="30" w:type="dxa"/>
              <w:left w:w="30" w:type="dxa"/>
              <w:bottom w:w="30" w:type="dxa"/>
              <w:right w:w="30" w:type="dxa"/>
            </w:tcMar>
            <w:vAlign w:val="bottom"/>
            <w:hideMark/>
          </w:tcPr>
          <w:p w:rsidR="00000000" w:rsidRDefault="00E97009">
            <w:pPr>
              <w:divId w:val="2024360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2,279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0226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2,391</w:t>
            </w:r>
          </w:p>
        </w:tc>
        <w:tc>
          <w:tcPr>
            <w:tcW w:w="0" w:type="auto"/>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Inventories</w:t>
            </w:r>
          </w:p>
        </w:tc>
        <w:tc>
          <w:tcPr>
            <w:tcW w:w="0" w:type="auto"/>
            <w:shd w:val="clear" w:color="auto" w:fill="CCEEFF"/>
            <w:tcMar>
              <w:top w:w="30" w:type="dxa"/>
              <w:left w:w="30" w:type="dxa"/>
              <w:bottom w:w="30" w:type="dxa"/>
              <w:right w:w="30" w:type="dxa"/>
            </w:tcMar>
            <w:vAlign w:val="bottom"/>
            <w:hideMark/>
          </w:tcPr>
          <w:p w:rsidR="00000000" w:rsidRDefault="00E97009">
            <w:pPr>
              <w:divId w:val="1847088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9,875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6141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Prepaid expenses and other assets</w:t>
            </w:r>
          </w:p>
        </w:tc>
        <w:tc>
          <w:tcPr>
            <w:tcW w:w="0" w:type="auto"/>
            <w:tcMar>
              <w:top w:w="30" w:type="dxa"/>
              <w:left w:w="30" w:type="dxa"/>
              <w:bottom w:w="30" w:type="dxa"/>
              <w:right w:w="30" w:type="dxa"/>
            </w:tcMar>
            <w:vAlign w:val="bottom"/>
            <w:hideMark/>
          </w:tcPr>
          <w:p w:rsidR="00000000" w:rsidRDefault="00E97009">
            <w:pPr>
              <w:divId w:val="227958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4,291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11755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6,474</w:t>
            </w:r>
          </w:p>
        </w:tc>
        <w:tc>
          <w:tcPr>
            <w:tcW w:w="0" w:type="auto"/>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Income tax receivable</w:t>
            </w:r>
          </w:p>
        </w:tc>
        <w:tc>
          <w:tcPr>
            <w:tcW w:w="0" w:type="auto"/>
            <w:shd w:val="clear" w:color="auto" w:fill="CCEEFF"/>
            <w:tcMar>
              <w:top w:w="30" w:type="dxa"/>
              <w:left w:w="30" w:type="dxa"/>
              <w:bottom w:w="30" w:type="dxa"/>
              <w:right w:w="30" w:type="dxa"/>
            </w:tcMar>
            <w:vAlign w:val="bottom"/>
            <w:hideMark/>
          </w:tcPr>
          <w:p w:rsidR="00000000" w:rsidRDefault="00E97009">
            <w:pPr>
              <w:divId w:val="426661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46893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185</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 w:type="dxa"/>
              <w:bottom w:w="30" w:type="dxa"/>
              <w:right w:w="30" w:type="dxa"/>
            </w:tcMar>
            <w:vAlign w:val="bottom"/>
            <w:hideMark/>
          </w:tcPr>
          <w:p w:rsidR="00000000" w:rsidRDefault="00E97009">
            <w:pPr>
              <w:divId w:val="374042240"/>
              <w:rPr>
                <w:rFonts w:eastAsia="Times New Roman"/>
                <w:sz w:val="16"/>
                <w:szCs w:val="16"/>
              </w:rPr>
            </w:pPr>
            <w:r>
              <w:rPr>
                <w:rFonts w:ascii="inherit" w:eastAsia="Times New Roman" w:hAnsi="inherit"/>
                <w:sz w:val="16"/>
                <w:szCs w:val="16"/>
              </w:rPr>
              <w:t>Total current assets</w:t>
            </w:r>
          </w:p>
        </w:tc>
        <w:tc>
          <w:tcPr>
            <w:tcW w:w="0" w:type="auto"/>
            <w:tcMar>
              <w:top w:w="30" w:type="dxa"/>
              <w:left w:w="30" w:type="dxa"/>
              <w:bottom w:w="30" w:type="dxa"/>
              <w:right w:w="30" w:type="dxa"/>
            </w:tcMar>
            <w:vAlign w:val="bottom"/>
            <w:hideMark/>
          </w:tcPr>
          <w:p w:rsidR="00000000" w:rsidRDefault="00E97009">
            <w:pPr>
              <w:divId w:val="10556183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19,722</w:t>
            </w:r>
          </w:p>
        </w:tc>
        <w:tc>
          <w:tcPr>
            <w:tcW w:w="0" w:type="auto"/>
            <w:tcBorders>
              <w:top w:val="single" w:sz="6" w:space="0" w:color="000000"/>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107102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23,351</w:t>
            </w:r>
          </w:p>
        </w:tc>
        <w:tc>
          <w:tcPr>
            <w:tcW w:w="0" w:type="auto"/>
            <w:tcBorders>
              <w:top w:val="single" w:sz="6" w:space="0" w:color="000000"/>
              <w:bottom w:val="single" w:sz="6" w:space="0" w:color="000000"/>
            </w:tcBorders>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Property and equipment, net</w:t>
            </w:r>
          </w:p>
        </w:tc>
        <w:tc>
          <w:tcPr>
            <w:tcW w:w="0" w:type="auto"/>
            <w:shd w:val="clear" w:color="auto" w:fill="CCEEFF"/>
            <w:tcMar>
              <w:top w:w="30" w:type="dxa"/>
              <w:left w:w="30" w:type="dxa"/>
              <w:bottom w:w="30" w:type="dxa"/>
              <w:right w:w="30" w:type="dxa"/>
            </w:tcMar>
            <w:vAlign w:val="bottom"/>
            <w:hideMark/>
          </w:tcPr>
          <w:p w:rsidR="00000000" w:rsidRDefault="00E97009">
            <w:pPr>
              <w:divId w:val="710225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134,682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40256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138,774</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Operating lease assets, net</w:t>
            </w:r>
          </w:p>
        </w:tc>
        <w:tc>
          <w:tcPr>
            <w:tcW w:w="0" w:type="auto"/>
            <w:tcMar>
              <w:top w:w="30" w:type="dxa"/>
              <w:left w:w="30" w:type="dxa"/>
              <w:bottom w:w="30" w:type="dxa"/>
              <w:right w:w="30" w:type="dxa"/>
            </w:tcMar>
            <w:vAlign w:val="bottom"/>
            <w:hideMark/>
          </w:tcPr>
          <w:p w:rsidR="00000000" w:rsidRDefault="00E97009">
            <w:pPr>
              <w:divId w:val="1789739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212,760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5024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E97009">
            <w:pPr>
              <w:divId w:val="111677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7,154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11749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6,400</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Intangibles, net</w:t>
            </w:r>
          </w:p>
        </w:tc>
        <w:tc>
          <w:tcPr>
            <w:tcW w:w="0" w:type="auto"/>
            <w:tcMar>
              <w:top w:w="30" w:type="dxa"/>
              <w:left w:w="180" w:type="dxa"/>
              <w:bottom w:w="30" w:type="dxa"/>
              <w:right w:w="30" w:type="dxa"/>
            </w:tcMar>
            <w:vAlign w:val="bottom"/>
            <w:hideMark/>
          </w:tcPr>
          <w:p w:rsidR="00000000" w:rsidRDefault="00E97009">
            <w:pPr>
              <w:rPr>
                <w:rFonts w:eastAsia="Times New Roman"/>
                <w:sz w:val="16"/>
                <w:szCs w:val="16"/>
              </w:rPr>
            </w:pP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963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93290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1,291</w:t>
            </w:r>
          </w:p>
        </w:tc>
        <w:tc>
          <w:tcPr>
            <w:tcW w:w="0" w:type="auto"/>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Other assets, net</w:t>
            </w:r>
          </w:p>
        </w:tc>
        <w:tc>
          <w:tcPr>
            <w:tcW w:w="0" w:type="auto"/>
            <w:shd w:val="clear" w:color="auto" w:fill="CCEEFF"/>
            <w:tcMar>
              <w:top w:w="30" w:type="dxa"/>
              <w:left w:w="30" w:type="dxa"/>
              <w:bottom w:w="30" w:type="dxa"/>
              <w:right w:w="30" w:type="dxa"/>
            </w:tcMar>
            <w:vAlign w:val="bottom"/>
            <w:hideMark/>
          </w:tcPr>
          <w:p w:rsidR="00000000" w:rsidRDefault="00E97009">
            <w:pPr>
              <w:divId w:val="283394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2,346</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70716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2,216</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 w:type="dxa"/>
              <w:bottom w:w="30" w:type="dxa"/>
              <w:right w:w="30" w:type="dxa"/>
            </w:tcMar>
            <w:vAlign w:val="bottom"/>
            <w:hideMark/>
          </w:tcPr>
          <w:p w:rsidR="00000000" w:rsidRDefault="00E97009">
            <w:pPr>
              <w:divId w:val="124935902"/>
              <w:rPr>
                <w:rFonts w:eastAsia="Times New Roman"/>
                <w:sz w:val="16"/>
                <w:szCs w:val="16"/>
              </w:rPr>
            </w:pPr>
            <w:r>
              <w:rPr>
                <w:rFonts w:ascii="inherit" w:eastAsia="Times New Roman" w:hAnsi="inherit"/>
                <w:sz w:val="16"/>
                <w:szCs w:val="16"/>
              </w:rPr>
              <w:t>Total long-term assets</w:t>
            </w:r>
          </w:p>
        </w:tc>
        <w:tc>
          <w:tcPr>
            <w:tcW w:w="0" w:type="auto"/>
            <w:tcMar>
              <w:top w:w="30" w:type="dxa"/>
              <w:left w:w="30" w:type="dxa"/>
              <w:bottom w:w="30" w:type="dxa"/>
              <w:right w:w="30" w:type="dxa"/>
            </w:tcMar>
            <w:vAlign w:val="bottom"/>
            <w:hideMark/>
          </w:tcPr>
          <w:p w:rsidR="00000000" w:rsidRDefault="00E97009">
            <w:pPr>
              <w:divId w:val="82343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357,905</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994247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148,681</w:t>
            </w:r>
          </w:p>
        </w:tc>
        <w:tc>
          <w:tcPr>
            <w:tcW w:w="0" w:type="auto"/>
            <w:tcBorders>
              <w:top w:val="single" w:sz="6" w:space="0" w:color="000000"/>
            </w:tcBorders>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 w:type="dxa"/>
              <w:bottom w:w="30" w:type="dxa"/>
              <w:right w:w="30" w:type="dxa"/>
            </w:tcMar>
            <w:vAlign w:val="bottom"/>
            <w:hideMark/>
          </w:tcPr>
          <w:p w:rsidR="00000000" w:rsidRDefault="00E97009">
            <w:pPr>
              <w:divId w:val="1247420067"/>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E97009">
            <w:pPr>
              <w:divId w:val="16680918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377,627</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153567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 w:type="dxa"/>
              <w:bottom w:w="30" w:type="dxa"/>
              <w:right w:w="30" w:type="dxa"/>
            </w:tcMar>
            <w:vAlign w:val="bottom"/>
            <w:hideMark/>
          </w:tcPr>
          <w:p w:rsidR="00000000" w:rsidRDefault="00E97009">
            <w:pPr>
              <w:divId w:val="243220250"/>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E97009">
            <w:pPr>
              <w:divId w:val="171476436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E97009">
            <w:pPr>
              <w:divId w:val="207797565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r>
      <w:tr w:rsidR="00000000">
        <w:trPr>
          <w:divId w:val="55007516"/>
        </w:trPr>
        <w:tc>
          <w:tcPr>
            <w:tcW w:w="0" w:type="auto"/>
            <w:shd w:val="clear" w:color="auto" w:fill="CCEEFF"/>
            <w:tcMar>
              <w:top w:w="30" w:type="dxa"/>
              <w:left w:w="30" w:type="dxa"/>
              <w:bottom w:w="30" w:type="dxa"/>
              <w:right w:w="30" w:type="dxa"/>
            </w:tcMar>
            <w:vAlign w:val="bottom"/>
            <w:hideMark/>
          </w:tcPr>
          <w:p w:rsidR="00000000" w:rsidRDefault="00E97009">
            <w:pPr>
              <w:divId w:val="427235975"/>
              <w:rPr>
                <w:rFonts w:eastAsia="Times New Roman"/>
                <w:sz w:val="16"/>
                <w:szCs w:val="16"/>
              </w:rPr>
            </w:pPr>
            <w:r>
              <w:rPr>
                <w:rFonts w:ascii="inherit" w:eastAsia="Times New Roman" w:hAnsi="inherit"/>
                <w:sz w:val="16"/>
                <w:szCs w:val="16"/>
              </w:rPr>
              <w:t>Current liabilities:</w:t>
            </w:r>
          </w:p>
        </w:tc>
        <w:tc>
          <w:tcPr>
            <w:tcW w:w="0" w:type="auto"/>
            <w:shd w:val="clear" w:color="auto" w:fill="CCEEFF"/>
            <w:tcMar>
              <w:top w:w="30" w:type="dxa"/>
              <w:left w:w="30" w:type="dxa"/>
              <w:bottom w:w="30" w:type="dxa"/>
              <w:right w:w="30" w:type="dxa"/>
            </w:tcMar>
            <w:vAlign w:val="bottom"/>
            <w:hideMark/>
          </w:tcPr>
          <w:p w:rsidR="00000000" w:rsidRDefault="00E97009">
            <w:pPr>
              <w:divId w:val="745348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E97009">
            <w:pPr>
              <w:divId w:val="3077865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Accounts payable</w:t>
            </w:r>
          </w:p>
        </w:tc>
        <w:tc>
          <w:tcPr>
            <w:tcW w:w="0" w:type="auto"/>
            <w:tcMar>
              <w:top w:w="30" w:type="dxa"/>
              <w:left w:w="30" w:type="dxa"/>
              <w:bottom w:w="30" w:type="dxa"/>
              <w:right w:w="30" w:type="dxa"/>
            </w:tcMar>
            <w:vAlign w:val="bottom"/>
            <w:hideMark/>
          </w:tcPr>
          <w:p w:rsidR="00000000" w:rsidRDefault="00E97009">
            <w:pPr>
              <w:divId w:val="180515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8,145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93559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7,854</w:t>
            </w:r>
          </w:p>
        </w:tc>
        <w:tc>
          <w:tcPr>
            <w:tcW w:w="0" w:type="auto"/>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Accrued payroll and benefits</w:t>
            </w:r>
          </w:p>
        </w:tc>
        <w:tc>
          <w:tcPr>
            <w:tcW w:w="0" w:type="auto"/>
            <w:shd w:val="clear" w:color="auto" w:fill="CCEEFF"/>
            <w:tcMar>
              <w:top w:w="30" w:type="dxa"/>
              <w:left w:w="30" w:type="dxa"/>
              <w:bottom w:w="30" w:type="dxa"/>
              <w:right w:w="30" w:type="dxa"/>
            </w:tcMar>
            <w:vAlign w:val="bottom"/>
            <w:hideMark/>
          </w:tcPr>
          <w:p w:rsidR="00000000" w:rsidRDefault="00E97009">
            <w:pPr>
              <w:divId w:val="653677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9,725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79382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13,391</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E97009">
            <w:pPr>
              <w:divId w:val="290945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9,563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129153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11,183</w:t>
            </w:r>
          </w:p>
        </w:tc>
        <w:tc>
          <w:tcPr>
            <w:tcW w:w="0" w:type="auto"/>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Current operating lease liabilities</w:t>
            </w:r>
          </w:p>
        </w:tc>
        <w:tc>
          <w:tcPr>
            <w:tcW w:w="0" w:type="auto"/>
            <w:shd w:val="clear" w:color="auto" w:fill="CCEEFF"/>
            <w:tcMar>
              <w:top w:w="30" w:type="dxa"/>
              <w:left w:w="30" w:type="dxa"/>
              <w:bottom w:w="30" w:type="dxa"/>
              <w:right w:w="30" w:type="dxa"/>
            </w:tcMar>
            <w:vAlign w:val="bottom"/>
            <w:hideMark/>
          </w:tcPr>
          <w:p w:rsidR="00000000" w:rsidRDefault="00E97009">
            <w:pPr>
              <w:divId w:val="970865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22,431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9898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Current portion of long-term debt</w:t>
            </w:r>
          </w:p>
        </w:tc>
        <w:tc>
          <w:tcPr>
            <w:tcW w:w="0" w:type="auto"/>
            <w:tcMar>
              <w:top w:w="30" w:type="dxa"/>
              <w:left w:w="30" w:type="dxa"/>
              <w:bottom w:w="30" w:type="dxa"/>
              <w:right w:w="30" w:type="dxa"/>
            </w:tcMar>
            <w:vAlign w:val="bottom"/>
            <w:hideMark/>
          </w:tcPr>
          <w:p w:rsidR="00000000" w:rsidRDefault="00E97009">
            <w:pPr>
              <w:divId w:val="2120757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1,125</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78951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719</w:t>
            </w:r>
          </w:p>
        </w:tc>
        <w:tc>
          <w:tcPr>
            <w:tcW w:w="0" w:type="auto"/>
            <w:tcBorders>
              <w:bottom w:val="single" w:sz="6" w:space="0" w:color="000000"/>
            </w:tcBorders>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 w:type="dxa"/>
              <w:bottom w:w="30" w:type="dxa"/>
              <w:right w:w="30" w:type="dxa"/>
            </w:tcMar>
            <w:vAlign w:val="bottom"/>
            <w:hideMark/>
          </w:tcPr>
          <w:p w:rsidR="00000000" w:rsidRDefault="00E97009">
            <w:pPr>
              <w:divId w:val="1874492802"/>
              <w:rPr>
                <w:rFonts w:eastAsia="Times New Roman"/>
                <w:sz w:val="16"/>
                <w:szCs w:val="16"/>
              </w:rPr>
            </w:pPr>
            <w:r>
              <w:rPr>
                <w:rFonts w:ascii="inherit" w:eastAsia="Times New Roman" w:hAnsi="inherit"/>
                <w:sz w:val="16"/>
                <w:szCs w:val="16"/>
              </w:rPr>
              <w:t>Total current liabilities</w:t>
            </w:r>
          </w:p>
        </w:tc>
        <w:tc>
          <w:tcPr>
            <w:tcW w:w="0" w:type="auto"/>
            <w:shd w:val="clear" w:color="auto" w:fill="CCEEFF"/>
            <w:tcMar>
              <w:top w:w="30" w:type="dxa"/>
              <w:left w:w="30" w:type="dxa"/>
              <w:bottom w:w="30" w:type="dxa"/>
              <w:right w:w="30" w:type="dxa"/>
            </w:tcMar>
            <w:vAlign w:val="bottom"/>
            <w:hideMark/>
          </w:tcPr>
          <w:p w:rsidR="00000000" w:rsidRDefault="00E97009">
            <w:pPr>
              <w:divId w:val="4341339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50,989</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405481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33,147</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Long-term debt, net</w:t>
            </w:r>
          </w:p>
        </w:tc>
        <w:tc>
          <w:tcPr>
            <w:tcW w:w="0" w:type="auto"/>
            <w:tcMar>
              <w:top w:w="30" w:type="dxa"/>
              <w:left w:w="30" w:type="dxa"/>
              <w:bottom w:w="30" w:type="dxa"/>
              <w:right w:w="30" w:type="dxa"/>
            </w:tcMar>
            <w:vAlign w:val="bottom"/>
            <w:hideMark/>
          </w:tcPr>
          <w:p w:rsidR="00000000" w:rsidRDefault="00E97009">
            <w:pPr>
              <w:divId w:val="230434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41,963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6977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44,183</w:t>
            </w:r>
          </w:p>
        </w:tc>
        <w:tc>
          <w:tcPr>
            <w:tcW w:w="0" w:type="auto"/>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Long-term operating lease liabilities, net</w:t>
            </w:r>
          </w:p>
        </w:tc>
        <w:tc>
          <w:tcPr>
            <w:tcW w:w="0" w:type="auto"/>
            <w:shd w:val="clear" w:color="auto" w:fill="CCEEFF"/>
            <w:tcMar>
              <w:top w:w="30" w:type="dxa"/>
              <w:left w:w="30" w:type="dxa"/>
              <w:bottom w:w="30" w:type="dxa"/>
              <w:right w:w="30" w:type="dxa"/>
            </w:tcMar>
            <w:vAlign w:val="bottom"/>
            <w:hideMark/>
          </w:tcPr>
          <w:p w:rsidR="00000000" w:rsidRDefault="00E97009">
            <w:pPr>
              <w:divId w:val="1701659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229,157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36604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Deferred rent</w:t>
            </w:r>
          </w:p>
        </w:tc>
        <w:tc>
          <w:tcPr>
            <w:tcW w:w="0" w:type="auto"/>
            <w:tcMar>
              <w:top w:w="30" w:type="dxa"/>
              <w:left w:w="30" w:type="dxa"/>
              <w:bottom w:w="30" w:type="dxa"/>
              <w:right w:w="30" w:type="dxa"/>
            </w:tcMar>
            <w:vAlign w:val="bottom"/>
            <w:hideMark/>
          </w:tcPr>
          <w:p w:rsidR="00000000" w:rsidRDefault="00E97009">
            <w:pPr>
              <w:divId w:val="1390571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34386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37,334</w:t>
            </w:r>
          </w:p>
        </w:tc>
        <w:tc>
          <w:tcPr>
            <w:tcW w:w="0" w:type="auto"/>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Deferred tax liabilities, net</w:t>
            </w:r>
          </w:p>
        </w:tc>
        <w:tc>
          <w:tcPr>
            <w:tcW w:w="0" w:type="auto"/>
            <w:shd w:val="clear" w:color="auto" w:fill="CCEEFF"/>
            <w:tcMar>
              <w:top w:w="30" w:type="dxa"/>
              <w:left w:w="30" w:type="dxa"/>
              <w:bottom w:w="30" w:type="dxa"/>
              <w:right w:w="30" w:type="dxa"/>
            </w:tcMar>
            <w:vAlign w:val="bottom"/>
            <w:hideMark/>
          </w:tcPr>
          <w:p w:rsidR="00000000" w:rsidRDefault="00E97009">
            <w:pPr>
              <w:divId w:val="1105811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46926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Other long-term liabilities</w:t>
            </w:r>
          </w:p>
        </w:tc>
        <w:tc>
          <w:tcPr>
            <w:tcW w:w="0" w:type="auto"/>
            <w:tcMar>
              <w:top w:w="30" w:type="dxa"/>
              <w:left w:w="30" w:type="dxa"/>
              <w:bottom w:w="30" w:type="dxa"/>
              <w:right w:w="30" w:type="dxa"/>
            </w:tcMar>
            <w:vAlign w:val="bottom"/>
            <w:hideMark/>
          </w:tcPr>
          <w:p w:rsidR="00000000" w:rsidRDefault="00E97009">
            <w:pPr>
              <w:divId w:val="2142117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4,275</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75091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4,554</w:t>
            </w:r>
          </w:p>
        </w:tc>
        <w:tc>
          <w:tcPr>
            <w:tcW w:w="0" w:type="auto"/>
            <w:tcBorders>
              <w:bottom w:val="single" w:sz="6" w:space="0" w:color="000000"/>
            </w:tcBorders>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 w:type="dxa"/>
              <w:bottom w:w="30" w:type="dxa"/>
              <w:right w:w="30" w:type="dxa"/>
            </w:tcMar>
            <w:vAlign w:val="bottom"/>
            <w:hideMark/>
          </w:tcPr>
          <w:p w:rsidR="00000000" w:rsidRDefault="00E97009">
            <w:pPr>
              <w:divId w:val="1486437094"/>
              <w:rPr>
                <w:rFonts w:eastAsia="Times New Roman"/>
                <w:sz w:val="16"/>
                <w:szCs w:val="16"/>
              </w:rPr>
            </w:pPr>
            <w:r>
              <w:rPr>
                <w:rFonts w:ascii="inherit" w:eastAsia="Times New Roman" w:hAnsi="inherit"/>
                <w:sz w:val="16"/>
                <w:szCs w:val="16"/>
              </w:rPr>
              <w:t>Total liabilities</w:t>
            </w:r>
          </w:p>
        </w:tc>
        <w:tc>
          <w:tcPr>
            <w:tcW w:w="0" w:type="auto"/>
            <w:shd w:val="clear" w:color="auto" w:fill="CCEEFF"/>
            <w:tcMar>
              <w:top w:w="30" w:type="dxa"/>
              <w:left w:w="30" w:type="dxa"/>
              <w:bottom w:w="30" w:type="dxa"/>
              <w:right w:w="30" w:type="dxa"/>
            </w:tcMar>
            <w:vAlign w:val="bottom"/>
            <w:hideMark/>
          </w:tcPr>
          <w:p w:rsidR="00000000" w:rsidRDefault="00E97009">
            <w:pPr>
              <w:divId w:val="7483880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326,581</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63296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119,351</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 w:type="dxa"/>
              <w:bottom w:w="30" w:type="dxa"/>
              <w:right w:w="30" w:type="dxa"/>
            </w:tcMar>
            <w:vAlign w:val="bottom"/>
            <w:hideMark/>
          </w:tcPr>
          <w:p w:rsidR="00000000" w:rsidRDefault="00E97009">
            <w:pPr>
              <w:divId w:val="2053535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49777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774128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59619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690911580"/>
              <w:rPr>
                <w:rFonts w:eastAsia="Times New Roman"/>
                <w:sz w:val="20"/>
                <w:szCs w:val="20"/>
              </w:rPr>
            </w:pPr>
            <w:r>
              <w:rPr>
                <w:rFonts w:ascii="inherit" w:eastAsia="Times New Roman" w:hAnsi="inherit"/>
                <w:sz w:val="20"/>
                <w:szCs w:val="20"/>
              </w:rPr>
              <w:t> </w:t>
            </w:r>
          </w:p>
        </w:tc>
      </w:tr>
      <w:tr w:rsidR="00000000">
        <w:trPr>
          <w:divId w:val="55007516"/>
        </w:trPr>
        <w:tc>
          <w:tcPr>
            <w:tcW w:w="0" w:type="auto"/>
            <w:shd w:val="clear" w:color="auto" w:fill="CCEEFF"/>
            <w:tcMar>
              <w:top w:w="30" w:type="dxa"/>
              <w:left w:w="30" w:type="dxa"/>
              <w:bottom w:w="30" w:type="dxa"/>
              <w:right w:w="30" w:type="dxa"/>
            </w:tcMar>
            <w:vAlign w:val="bottom"/>
            <w:hideMark/>
          </w:tcPr>
          <w:p w:rsidR="00000000" w:rsidRDefault="00E97009">
            <w:pPr>
              <w:divId w:val="871461225"/>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E97009">
            <w:pPr>
              <w:divId w:val="2061204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E97009">
            <w:pPr>
              <w:divId w:val="1819297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 </w:t>
            </w:r>
          </w:p>
        </w:tc>
      </w:tr>
      <w:tr w:rsidR="00000000">
        <w:trPr>
          <w:divId w:val="55007516"/>
        </w:trPr>
        <w:tc>
          <w:tcPr>
            <w:tcW w:w="0" w:type="auto"/>
            <w:tcMar>
              <w:top w:w="30" w:type="dxa"/>
              <w:left w:w="300" w:type="dxa"/>
              <w:bottom w:w="30" w:type="dxa"/>
              <w:right w:w="30" w:type="dxa"/>
            </w:tcMar>
            <w:vAlign w:val="bottom"/>
            <w:hideMark/>
          </w:tcPr>
          <w:p w:rsidR="00000000" w:rsidRDefault="00E97009">
            <w:pPr>
              <w:ind w:hanging="180"/>
              <w:divId w:val="1063024015"/>
              <w:rPr>
                <w:rFonts w:eastAsia="Times New Roman"/>
                <w:sz w:val="16"/>
                <w:szCs w:val="16"/>
              </w:rPr>
            </w:pPr>
            <w:r>
              <w:rPr>
                <w:rFonts w:ascii="inherit" w:eastAsia="Times New Roman" w:hAnsi="inherit"/>
                <w:sz w:val="16"/>
                <w:szCs w:val="16"/>
              </w:rPr>
              <w:lastRenderedPageBreak/>
              <w:t>Preferred stock—</w:t>
            </w:r>
            <w:r>
              <w:rPr>
                <w:rFonts w:ascii="inherit" w:eastAsia="Times New Roman" w:hAnsi="inherit"/>
                <w:sz w:val="16"/>
                <w:szCs w:val="16"/>
              </w:rPr>
              <w:t>$0.01 par value, 1,000,000 shares authorized and undesignated as of October 1, 2019 and January 1, 2019; no shares issued or outstanding</w:t>
            </w:r>
          </w:p>
        </w:tc>
        <w:tc>
          <w:tcPr>
            <w:tcW w:w="0" w:type="auto"/>
            <w:tcMar>
              <w:top w:w="30" w:type="dxa"/>
              <w:left w:w="30" w:type="dxa"/>
              <w:bottom w:w="30" w:type="dxa"/>
              <w:right w:w="30" w:type="dxa"/>
            </w:tcMar>
            <w:vAlign w:val="bottom"/>
            <w:hideMark/>
          </w:tcPr>
          <w:p w:rsidR="00000000" w:rsidRDefault="00E97009">
            <w:pPr>
              <w:divId w:val="238684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16603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Common stock—</w:t>
            </w:r>
            <w:r>
              <w:rPr>
                <w:rFonts w:ascii="inherit" w:eastAsia="Times New Roman" w:hAnsi="inherit"/>
                <w:sz w:val="16"/>
                <w:szCs w:val="16"/>
              </w:rPr>
              <w:t>$0.01 par value, 180,000,000 shares authorized as of October 1, 2019 and January 1, 2019; 46,545,992 issued and 44,122,121 outstanding as of October 1, 2019 and 46,353,309 issued and 43,929,438 outstanding as of January 1, 2019</w:t>
            </w:r>
          </w:p>
        </w:tc>
        <w:tc>
          <w:tcPr>
            <w:tcW w:w="0" w:type="auto"/>
            <w:shd w:val="clear" w:color="auto" w:fill="CCEEFF"/>
            <w:tcMar>
              <w:top w:w="30" w:type="dxa"/>
              <w:left w:w="30" w:type="dxa"/>
              <w:bottom w:w="30" w:type="dxa"/>
              <w:right w:w="30" w:type="dxa"/>
            </w:tcMar>
            <w:vAlign w:val="bottom"/>
            <w:hideMark/>
          </w:tcPr>
          <w:p w:rsidR="00000000" w:rsidRDefault="00E97009">
            <w:pPr>
              <w:divId w:val="973682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05781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Treasury stock, at cost, 2,423,871 shares as of October 1, 2019 and January 1, 2019</w:t>
            </w:r>
          </w:p>
        </w:tc>
        <w:tc>
          <w:tcPr>
            <w:tcW w:w="0" w:type="auto"/>
            <w:tcMar>
              <w:top w:w="30" w:type="dxa"/>
              <w:left w:w="30" w:type="dxa"/>
              <w:bottom w:w="30" w:type="dxa"/>
              <w:right w:w="30" w:type="dxa"/>
            </w:tcMar>
            <w:vAlign w:val="bottom"/>
            <w:hideMark/>
          </w:tcPr>
          <w:p w:rsidR="00000000" w:rsidRDefault="00E97009">
            <w:pPr>
              <w:divId w:val="1817605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579027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r>
      <w:tr w:rsidR="00000000">
        <w:trPr>
          <w:divId w:val="5500751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Additional paid-in capital</w:t>
            </w:r>
          </w:p>
        </w:tc>
        <w:tc>
          <w:tcPr>
            <w:tcW w:w="0" w:type="auto"/>
            <w:shd w:val="clear" w:color="auto" w:fill="CCEEFF"/>
            <w:tcMar>
              <w:top w:w="30" w:type="dxa"/>
              <w:left w:w="30" w:type="dxa"/>
              <w:bottom w:w="30" w:type="dxa"/>
              <w:right w:w="30" w:type="dxa"/>
            </w:tcMar>
            <w:vAlign w:val="bottom"/>
            <w:hideMark/>
          </w:tcPr>
          <w:p w:rsidR="00000000" w:rsidRDefault="00E97009">
            <w:pPr>
              <w:divId w:val="473329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199,878</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14350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Accumulated deficit</w:t>
            </w:r>
          </w:p>
        </w:tc>
        <w:tc>
          <w:tcPr>
            <w:tcW w:w="0" w:type="auto"/>
            <w:tcMar>
              <w:top w:w="30" w:type="dxa"/>
              <w:left w:w="30" w:type="dxa"/>
              <w:bottom w:w="30" w:type="dxa"/>
              <w:right w:w="30" w:type="dxa"/>
            </w:tcMar>
            <w:vAlign w:val="bottom"/>
            <w:hideMark/>
          </w:tcPr>
          <w:p w:rsidR="00000000" w:rsidRDefault="00E97009">
            <w:pPr>
              <w:divId w:val="670958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(114,297</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2006200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(111,135</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r>
      <w:tr w:rsidR="00000000">
        <w:trPr>
          <w:divId w:val="55007516"/>
        </w:trPr>
        <w:tc>
          <w:tcPr>
            <w:tcW w:w="0" w:type="auto"/>
            <w:shd w:val="clear" w:color="auto" w:fill="CCEEFF"/>
            <w:tcMar>
              <w:top w:w="30" w:type="dxa"/>
              <w:left w:w="30" w:type="dxa"/>
              <w:bottom w:w="30" w:type="dxa"/>
              <w:right w:w="30" w:type="dxa"/>
            </w:tcMar>
            <w:vAlign w:val="bottom"/>
            <w:hideMark/>
          </w:tcPr>
          <w:p w:rsidR="00000000" w:rsidRDefault="00E97009">
            <w:pPr>
              <w:divId w:val="436102474"/>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E97009">
            <w:pPr>
              <w:divId w:val="15441776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51,046</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62198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52,681</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55007516"/>
        </w:trPr>
        <w:tc>
          <w:tcPr>
            <w:tcW w:w="0" w:type="auto"/>
            <w:tcMar>
              <w:top w:w="30" w:type="dxa"/>
              <w:left w:w="30" w:type="dxa"/>
              <w:bottom w:w="30" w:type="dxa"/>
              <w:right w:w="30" w:type="dxa"/>
            </w:tcMar>
            <w:vAlign w:val="bottom"/>
            <w:hideMark/>
          </w:tcPr>
          <w:p w:rsidR="00000000" w:rsidRDefault="00E97009">
            <w:pPr>
              <w:divId w:val="1156992744"/>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E97009">
            <w:pPr>
              <w:divId w:val="7013195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377,627</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897620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18"/>
          <w:szCs w:val="18"/>
        </w:rPr>
        <w:t> </w:t>
      </w:r>
      <w:r>
        <w:rPr>
          <w:rFonts w:ascii="inherit" w:eastAsia="Times New Roman" w:hAnsi="inherit"/>
          <w:i/>
          <w:iCs/>
          <w:sz w:val="18"/>
          <w:szCs w:val="18"/>
        </w:rPr>
        <w:t>See accompanying notes to condensed consolidated financial statements.</w:t>
      </w:r>
    </w:p>
    <w:p w:rsidR="00000000" w:rsidRDefault="00E97009">
      <w:pPr>
        <w:divId w:val="301623859"/>
        <w:rPr>
          <w:rFonts w:eastAsia="Times New Roman"/>
          <w:sz w:val="20"/>
          <w:szCs w:val="20"/>
        </w:rPr>
      </w:pPr>
    </w:p>
    <w:p w:rsidR="00000000" w:rsidRDefault="00E97009">
      <w:pPr>
        <w:spacing w:line="288" w:lineRule="auto"/>
        <w:jc w:val="center"/>
        <w:divId w:val="1294293033"/>
        <w:rPr>
          <w:rFonts w:eastAsia="Times New Roman"/>
          <w:sz w:val="20"/>
          <w:szCs w:val="20"/>
        </w:rPr>
      </w:pPr>
      <w:r>
        <w:rPr>
          <w:rFonts w:ascii="inherit" w:eastAsia="Times New Roman" w:hAnsi="inherit"/>
          <w:sz w:val="20"/>
          <w:szCs w:val="20"/>
        </w:rPr>
        <w:t>2</w:t>
      </w:r>
    </w:p>
    <w:p w:rsidR="00000000" w:rsidRDefault="00E97009">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E97009">
      <w:pPr>
        <w:spacing w:line="288" w:lineRule="auto"/>
        <w:divId w:val="1351182150"/>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30752595"/>
        <w:rPr>
          <w:rFonts w:eastAsia="Times New Roman"/>
          <w:sz w:val="20"/>
          <w:szCs w:val="20"/>
        </w:rPr>
      </w:pPr>
    </w:p>
    <w:p w:rsidR="00000000" w:rsidRDefault="00E97009">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(i</w:t>
      </w:r>
      <w:r>
        <w:rPr>
          <w:rFonts w:ascii="inherit" w:eastAsia="Times New Roman" w:hAnsi="inherit"/>
          <w:b/>
          <w:bCs/>
          <w:sz w:val="20"/>
          <w:szCs w:val="20"/>
        </w:rPr>
        <w:t>n thousands, except share and per share data, unaudited)</w:t>
      </w:r>
    </w:p>
    <w:p w:rsidR="00000000" w:rsidRDefault="00E97009">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72"/>
        <w:gridCol w:w="105"/>
        <w:gridCol w:w="133"/>
        <w:gridCol w:w="914"/>
        <w:gridCol w:w="6"/>
        <w:gridCol w:w="105"/>
        <w:gridCol w:w="133"/>
        <w:gridCol w:w="914"/>
        <w:gridCol w:w="107"/>
        <w:gridCol w:w="105"/>
        <w:gridCol w:w="133"/>
        <w:gridCol w:w="914"/>
        <w:gridCol w:w="6"/>
        <w:gridCol w:w="105"/>
        <w:gridCol w:w="133"/>
        <w:gridCol w:w="914"/>
        <w:gridCol w:w="107"/>
      </w:tblGrid>
      <w:tr w:rsidR="00000000">
        <w:trPr>
          <w:divId w:val="497576940"/>
        </w:trPr>
        <w:tc>
          <w:tcPr>
            <w:tcW w:w="0" w:type="auto"/>
            <w:gridSpan w:val="17"/>
            <w:vAlign w:val="center"/>
            <w:hideMark/>
          </w:tcPr>
          <w:p w:rsidR="00000000" w:rsidRDefault="00E97009">
            <w:pPr>
              <w:spacing w:line="288" w:lineRule="auto"/>
              <w:jc w:val="center"/>
              <w:rPr>
                <w:rFonts w:eastAsia="Times New Roman"/>
                <w:sz w:val="20"/>
                <w:szCs w:val="20"/>
              </w:rPr>
            </w:pPr>
          </w:p>
        </w:tc>
      </w:tr>
      <w:tr w:rsidR="00000000">
        <w:trPr>
          <w:divId w:val="497576940"/>
        </w:trPr>
        <w:tc>
          <w:tcPr>
            <w:tcW w:w="22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49757694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E97009">
            <w:pPr>
              <w:divId w:val="8602399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6441199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497576940"/>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663629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574805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E97009">
            <w:pPr>
              <w:divId w:val="15393166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21121240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49757694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E97009">
            <w:pPr>
              <w:divId w:val="1680765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808278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576937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925265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77287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2108500871"/>
              <w:rPr>
                <w:rFonts w:eastAsia="Times New Roman"/>
                <w:sz w:val="20"/>
                <w:szCs w:val="20"/>
              </w:rPr>
            </w:pPr>
            <w:r>
              <w:rPr>
                <w:rFonts w:ascii="inherit" w:eastAsia="Times New Roman" w:hAnsi="inherit"/>
                <w:sz w:val="20"/>
                <w:szCs w:val="20"/>
              </w:rPr>
              <w:t> </w:t>
            </w:r>
          </w:p>
        </w:tc>
      </w:tr>
      <w:tr w:rsidR="00000000">
        <w:trPr>
          <w:divId w:val="497576940"/>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E97009">
            <w:pPr>
              <w:divId w:val="2014915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116,759</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83010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115,552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09977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344,382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39990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341,616</w:t>
            </w:r>
          </w:p>
        </w:tc>
        <w:tc>
          <w:tcPr>
            <w:tcW w:w="0" w:type="auto"/>
            <w:shd w:val="clear" w:color="auto" w:fill="CCEEFF"/>
            <w:vAlign w:val="bottom"/>
            <w:hideMark/>
          </w:tcPr>
          <w:p w:rsidR="00000000" w:rsidRDefault="00E97009">
            <w:pPr>
              <w:rPr>
                <w:rFonts w:eastAsia="Times New Roman"/>
                <w:sz w:val="20"/>
                <w:szCs w:val="20"/>
              </w:rPr>
            </w:pPr>
          </w:p>
        </w:tc>
      </w:tr>
      <w:tr w:rsidR="00000000">
        <w:trPr>
          <w:divId w:val="497576940"/>
        </w:trPr>
        <w:tc>
          <w:tcPr>
            <w:tcW w:w="0" w:type="auto"/>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E97009">
            <w:pPr>
              <w:divId w:val="428619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1,545</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39473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1,175</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01930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4,158</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79231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3,032</w:t>
            </w:r>
          </w:p>
        </w:tc>
        <w:tc>
          <w:tcPr>
            <w:tcW w:w="0" w:type="auto"/>
            <w:tcBorders>
              <w:bottom w:val="single" w:sz="6" w:space="0" w:color="000000"/>
            </w:tcBorders>
            <w:vAlign w:val="bottom"/>
            <w:hideMark/>
          </w:tcPr>
          <w:p w:rsidR="00000000" w:rsidRDefault="00E97009">
            <w:pPr>
              <w:rPr>
                <w:rFonts w:eastAsia="Times New Roman"/>
                <w:sz w:val="20"/>
                <w:szCs w:val="20"/>
              </w:rPr>
            </w:pPr>
          </w:p>
        </w:tc>
      </w:tr>
      <w:tr w:rsidR="00000000">
        <w:trPr>
          <w:divId w:val="497576940"/>
        </w:trPr>
        <w:tc>
          <w:tcPr>
            <w:tcW w:w="0" w:type="auto"/>
            <w:shd w:val="clear" w:color="auto" w:fill="CCEEFF"/>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E97009">
            <w:pPr>
              <w:divId w:val="16814648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118,304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871007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116,727</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624534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348,540</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625149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344,648</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49757694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E97009">
            <w:pPr>
              <w:divId w:val="5651882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580433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9700896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divId w:val="688604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5707745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divId w:val="1134953194"/>
              <w:rPr>
                <w:rFonts w:eastAsia="Times New Roman"/>
                <w:sz w:val="20"/>
                <w:szCs w:val="20"/>
              </w:rPr>
            </w:pPr>
            <w:r>
              <w:rPr>
                <w:rFonts w:ascii="inherit" w:eastAsia="Times New Roman" w:hAnsi="inherit"/>
                <w:sz w:val="20"/>
                <w:szCs w:val="20"/>
              </w:rPr>
              <w:t> </w:t>
            </w:r>
          </w:p>
        </w:tc>
      </w:tr>
      <w:tr w:rsidR="00000000">
        <w:trPr>
          <w:divId w:val="497576940"/>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shd w:val="clear" w:color="auto" w:fill="CCEEFF"/>
            <w:tcMar>
              <w:top w:w="30" w:type="dxa"/>
              <w:left w:w="30" w:type="dxa"/>
              <w:bottom w:w="30" w:type="dxa"/>
              <w:right w:w="30" w:type="dxa"/>
            </w:tcMar>
            <w:vAlign w:val="bottom"/>
            <w:hideMark/>
          </w:tcPr>
          <w:p w:rsidR="00000000" w:rsidRDefault="00E97009">
            <w:pPr>
              <w:divId w:val="1284728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2029259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2002194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1056856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2276864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209341695"/>
              <w:rPr>
                <w:rFonts w:eastAsia="Times New Roman"/>
                <w:sz w:val="20"/>
                <w:szCs w:val="20"/>
              </w:rPr>
            </w:pPr>
            <w:r>
              <w:rPr>
                <w:rFonts w:ascii="inherit" w:eastAsia="Times New Roman" w:hAnsi="inherit"/>
                <w:sz w:val="20"/>
                <w:szCs w:val="20"/>
              </w:rPr>
              <w:t> </w:t>
            </w:r>
          </w:p>
        </w:tc>
      </w:tr>
      <w:tr w:rsidR="00000000">
        <w:trPr>
          <w:divId w:val="497576940"/>
        </w:trPr>
        <w:tc>
          <w:tcPr>
            <w:tcW w:w="0" w:type="auto"/>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E97009">
            <w:pPr>
              <w:divId w:val="2146776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29,544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76365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30,617</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90479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89,083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0253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90,962</w:t>
            </w:r>
          </w:p>
        </w:tc>
        <w:tc>
          <w:tcPr>
            <w:tcW w:w="0" w:type="auto"/>
            <w:vAlign w:val="bottom"/>
            <w:hideMark/>
          </w:tcPr>
          <w:p w:rsidR="00000000" w:rsidRDefault="00E97009">
            <w:pPr>
              <w:rPr>
                <w:rFonts w:eastAsia="Times New Roman"/>
                <w:sz w:val="20"/>
                <w:szCs w:val="20"/>
              </w:rPr>
            </w:pPr>
          </w:p>
        </w:tc>
      </w:tr>
      <w:tr w:rsidR="00000000">
        <w:trPr>
          <w:divId w:val="497576940"/>
        </w:trPr>
        <w:tc>
          <w:tcPr>
            <w:tcW w:w="0" w:type="auto"/>
            <w:shd w:val="clear" w:color="auto" w:fill="CCEEFF"/>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E97009">
            <w:pPr>
              <w:divId w:val="580988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37,951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91913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37,738</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83151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113,920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15624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112,353</w:t>
            </w:r>
          </w:p>
        </w:tc>
        <w:tc>
          <w:tcPr>
            <w:tcW w:w="0" w:type="auto"/>
            <w:shd w:val="clear" w:color="auto" w:fill="CCEEFF"/>
            <w:vAlign w:val="bottom"/>
            <w:hideMark/>
          </w:tcPr>
          <w:p w:rsidR="00000000" w:rsidRDefault="00E97009">
            <w:pPr>
              <w:rPr>
                <w:rFonts w:eastAsia="Times New Roman"/>
                <w:sz w:val="20"/>
                <w:szCs w:val="20"/>
              </w:rPr>
            </w:pPr>
          </w:p>
        </w:tc>
      </w:tr>
      <w:tr w:rsidR="00000000">
        <w:trPr>
          <w:divId w:val="497576940"/>
        </w:trPr>
        <w:tc>
          <w:tcPr>
            <w:tcW w:w="0" w:type="auto"/>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E97009">
            <w:pPr>
              <w:divId w:val="716273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12,108</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27479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12,035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63515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36,849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20290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37,155</w:t>
            </w:r>
          </w:p>
        </w:tc>
        <w:tc>
          <w:tcPr>
            <w:tcW w:w="0" w:type="auto"/>
            <w:vAlign w:val="bottom"/>
            <w:hideMark/>
          </w:tcPr>
          <w:p w:rsidR="00000000" w:rsidRDefault="00E97009">
            <w:pPr>
              <w:rPr>
                <w:rFonts w:eastAsia="Times New Roman"/>
                <w:sz w:val="20"/>
                <w:szCs w:val="20"/>
              </w:rPr>
            </w:pPr>
          </w:p>
        </w:tc>
      </w:tr>
      <w:tr w:rsidR="00000000">
        <w:trPr>
          <w:divId w:val="497576940"/>
        </w:trPr>
        <w:tc>
          <w:tcPr>
            <w:tcW w:w="0" w:type="auto"/>
            <w:shd w:val="clear" w:color="auto" w:fill="CCEEFF"/>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E97009">
            <w:pPr>
              <w:divId w:val="267809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17,161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09038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16,224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52200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50,475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08945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49,997</w:t>
            </w:r>
          </w:p>
        </w:tc>
        <w:tc>
          <w:tcPr>
            <w:tcW w:w="0" w:type="auto"/>
            <w:shd w:val="clear" w:color="auto" w:fill="CCEEFF"/>
            <w:vAlign w:val="bottom"/>
            <w:hideMark/>
          </w:tcPr>
          <w:p w:rsidR="00000000" w:rsidRDefault="00E97009">
            <w:pPr>
              <w:rPr>
                <w:rFonts w:eastAsia="Times New Roman"/>
                <w:sz w:val="20"/>
                <w:szCs w:val="20"/>
              </w:rPr>
            </w:pPr>
          </w:p>
        </w:tc>
      </w:tr>
      <w:tr w:rsidR="00000000">
        <w:trPr>
          <w:divId w:val="497576940"/>
        </w:trPr>
        <w:tc>
          <w:tcPr>
            <w:tcW w:w="0" w:type="auto"/>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E97009">
            <w:pPr>
              <w:divId w:val="178354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10,436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82421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10,399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41946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32,424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12422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35,480</w:t>
            </w:r>
          </w:p>
        </w:tc>
        <w:tc>
          <w:tcPr>
            <w:tcW w:w="0" w:type="auto"/>
            <w:vAlign w:val="bottom"/>
            <w:hideMark/>
          </w:tcPr>
          <w:p w:rsidR="00000000" w:rsidRDefault="00E97009">
            <w:pPr>
              <w:rPr>
                <w:rFonts w:eastAsia="Times New Roman"/>
                <w:sz w:val="20"/>
                <w:szCs w:val="20"/>
              </w:rPr>
            </w:pPr>
          </w:p>
        </w:tc>
      </w:tr>
      <w:tr w:rsidR="00000000">
        <w:trPr>
          <w:divId w:val="497576940"/>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E97009">
            <w:pPr>
              <w:divId w:val="23866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5,458</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35639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5,790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75119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16,626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04895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17,407</w:t>
            </w:r>
          </w:p>
        </w:tc>
        <w:tc>
          <w:tcPr>
            <w:tcW w:w="0" w:type="auto"/>
            <w:shd w:val="clear" w:color="auto" w:fill="CCEEFF"/>
            <w:vAlign w:val="bottom"/>
            <w:hideMark/>
          </w:tcPr>
          <w:p w:rsidR="00000000" w:rsidRDefault="00E97009">
            <w:pPr>
              <w:rPr>
                <w:rFonts w:eastAsia="Times New Roman"/>
                <w:sz w:val="20"/>
                <w:szCs w:val="20"/>
              </w:rPr>
            </w:pPr>
          </w:p>
        </w:tc>
      </w:tr>
      <w:tr w:rsidR="00000000">
        <w:trPr>
          <w:divId w:val="497576940"/>
        </w:trPr>
        <w:tc>
          <w:tcPr>
            <w:tcW w:w="0" w:type="auto"/>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E97009">
            <w:pPr>
              <w:divId w:val="1972397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266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38334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07758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59006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w:t>
            </w:r>
          </w:p>
        </w:tc>
        <w:tc>
          <w:tcPr>
            <w:tcW w:w="0" w:type="auto"/>
            <w:vAlign w:val="bottom"/>
            <w:hideMark/>
          </w:tcPr>
          <w:p w:rsidR="00000000" w:rsidRDefault="00E97009">
            <w:pPr>
              <w:rPr>
                <w:rFonts w:eastAsia="Times New Roman"/>
                <w:sz w:val="20"/>
                <w:szCs w:val="20"/>
              </w:rPr>
            </w:pPr>
          </w:p>
        </w:tc>
      </w:tr>
      <w:tr w:rsidR="00000000">
        <w:trPr>
          <w:divId w:val="497576940"/>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E97009">
            <w:pPr>
              <w:divId w:val="2094816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336</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82917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1,792</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11428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3,640</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91101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5,952</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497576940"/>
        </w:trPr>
        <w:tc>
          <w:tcPr>
            <w:tcW w:w="0" w:type="auto"/>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E97009">
            <w:pPr>
              <w:divId w:val="13969005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113,260</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92630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114,595</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179463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343,348</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5410429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349,356</w:t>
            </w:r>
          </w:p>
        </w:tc>
        <w:tc>
          <w:tcPr>
            <w:tcW w:w="0" w:type="auto"/>
            <w:tcBorders>
              <w:top w:val="single" w:sz="6" w:space="0" w:color="000000"/>
            </w:tcBorders>
            <w:vAlign w:val="bottom"/>
            <w:hideMark/>
          </w:tcPr>
          <w:p w:rsidR="00000000" w:rsidRDefault="00E97009">
            <w:pPr>
              <w:rPr>
                <w:rFonts w:eastAsia="Times New Roman"/>
                <w:sz w:val="20"/>
                <w:szCs w:val="20"/>
              </w:rPr>
            </w:pPr>
          </w:p>
        </w:tc>
      </w:tr>
      <w:tr w:rsidR="00000000">
        <w:trPr>
          <w:divId w:val="497576940"/>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(loss) from operations</w:t>
            </w:r>
          </w:p>
        </w:tc>
        <w:tc>
          <w:tcPr>
            <w:tcW w:w="0" w:type="auto"/>
            <w:shd w:val="clear" w:color="auto" w:fill="CCEEFF"/>
            <w:tcMar>
              <w:top w:w="30" w:type="dxa"/>
              <w:left w:w="30" w:type="dxa"/>
              <w:bottom w:w="30" w:type="dxa"/>
              <w:right w:w="30" w:type="dxa"/>
            </w:tcMar>
            <w:vAlign w:val="bottom"/>
            <w:hideMark/>
          </w:tcPr>
          <w:p w:rsidR="00000000" w:rsidRDefault="00E97009">
            <w:pPr>
              <w:divId w:val="21258025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5,044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456971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2,132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680642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5,192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565138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(4,708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49757694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Loss on extinguishment of debt</w:t>
            </w:r>
          </w:p>
        </w:tc>
        <w:tc>
          <w:tcPr>
            <w:tcW w:w="0" w:type="auto"/>
            <w:tcMar>
              <w:top w:w="30" w:type="dxa"/>
              <w:left w:w="30" w:type="dxa"/>
              <w:bottom w:w="30" w:type="dxa"/>
              <w:right w:w="30" w:type="dxa"/>
            </w:tcMar>
            <w:vAlign w:val="bottom"/>
            <w:hideMark/>
          </w:tcPr>
          <w:p w:rsidR="00000000" w:rsidRDefault="00E97009">
            <w:pPr>
              <w:divId w:val="165286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04624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906263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81473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626</w:t>
            </w:r>
          </w:p>
        </w:tc>
        <w:tc>
          <w:tcPr>
            <w:tcW w:w="0" w:type="auto"/>
            <w:vAlign w:val="bottom"/>
            <w:hideMark/>
          </w:tcPr>
          <w:p w:rsidR="00000000" w:rsidRDefault="00E97009">
            <w:pPr>
              <w:rPr>
                <w:rFonts w:eastAsia="Times New Roman"/>
                <w:sz w:val="20"/>
                <w:szCs w:val="20"/>
              </w:rPr>
            </w:pPr>
          </w:p>
        </w:tc>
      </w:tr>
      <w:tr w:rsidR="00000000">
        <w:trPr>
          <w:divId w:val="497576940"/>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E97009">
            <w:pPr>
              <w:divId w:val="1273592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737</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19643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1,093</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85931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2,298</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08095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3,385</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49757694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(loss) before income taxes</w:t>
            </w:r>
          </w:p>
        </w:tc>
        <w:tc>
          <w:tcPr>
            <w:tcW w:w="0" w:type="auto"/>
            <w:tcMar>
              <w:top w:w="30" w:type="dxa"/>
              <w:left w:w="30" w:type="dxa"/>
              <w:bottom w:w="30" w:type="dxa"/>
              <w:right w:w="30" w:type="dxa"/>
            </w:tcMar>
            <w:vAlign w:val="bottom"/>
            <w:hideMark/>
          </w:tcPr>
          <w:p w:rsidR="00000000" w:rsidRDefault="00E97009">
            <w:pPr>
              <w:divId w:val="13876853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4,307</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360976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1,039</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003774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2,894</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1341279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(8,719</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497576940"/>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rsidR="00000000" w:rsidRDefault="00E97009">
            <w:pPr>
              <w:divId w:val="949580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56764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358363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72399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49757694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lastRenderedPageBreak/>
              <w:t>Net income (loss) and comprehensive income (loss)</w:t>
            </w:r>
          </w:p>
        </w:tc>
        <w:tc>
          <w:tcPr>
            <w:tcW w:w="0" w:type="auto"/>
            <w:tcMar>
              <w:top w:w="30" w:type="dxa"/>
              <w:left w:w="30" w:type="dxa"/>
              <w:bottom w:w="30" w:type="dxa"/>
              <w:right w:w="30" w:type="dxa"/>
            </w:tcMar>
            <w:vAlign w:val="bottom"/>
            <w:hideMark/>
          </w:tcPr>
          <w:p w:rsidR="00000000" w:rsidRDefault="00E97009">
            <w:pPr>
              <w:divId w:val="88625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4,243</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3374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1,050</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81629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2,830</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83774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(8,460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497576940"/>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Earnings (loss) per share of Class A and Class B common stock, combined:</w:t>
            </w:r>
          </w:p>
        </w:tc>
        <w:tc>
          <w:tcPr>
            <w:tcW w:w="0" w:type="auto"/>
            <w:shd w:val="clear" w:color="auto" w:fill="CCEEFF"/>
            <w:tcMar>
              <w:top w:w="30" w:type="dxa"/>
              <w:left w:w="30" w:type="dxa"/>
              <w:bottom w:w="30" w:type="dxa"/>
              <w:right w:w="30" w:type="dxa"/>
            </w:tcMar>
            <w:vAlign w:val="bottom"/>
            <w:hideMark/>
          </w:tcPr>
          <w:p w:rsidR="00000000" w:rsidRDefault="00E97009">
            <w:pPr>
              <w:divId w:val="1633630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811678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06726105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E97009">
            <w:pPr>
              <w:divId w:val="1744520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45752570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E97009">
            <w:pPr>
              <w:divId w:val="177812353"/>
              <w:rPr>
                <w:rFonts w:eastAsia="Times New Roman"/>
                <w:sz w:val="20"/>
                <w:szCs w:val="20"/>
              </w:rPr>
            </w:pPr>
            <w:r>
              <w:rPr>
                <w:rFonts w:ascii="inherit" w:eastAsia="Times New Roman" w:hAnsi="inherit"/>
                <w:sz w:val="20"/>
                <w:szCs w:val="20"/>
              </w:rPr>
              <w:t> </w:t>
            </w:r>
          </w:p>
        </w:tc>
      </w:tr>
      <w:tr w:rsidR="00000000">
        <w:trPr>
          <w:divId w:val="497576940"/>
        </w:trPr>
        <w:tc>
          <w:tcPr>
            <w:tcW w:w="0" w:type="auto"/>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rsidR="00000000" w:rsidRDefault="00E97009">
            <w:pPr>
              <w:divId w:val="1814367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0.10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12566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78222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33215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(0.20</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497576940"/>
        </w:trPr>
        <w:tc>
          <w:tcPr>
            <w:tcW w:w="0" w:type="auto"/>
            <w:shd w:val="clear" w:color="auto" w:fill="CCEEFF"/>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rsidR="00000000" w:rsidRDefault="00E97009">
            <w:pPr>
              <w:divId w:val="491332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0.09</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33932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98518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69424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(0.20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49757694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Weighted average shares of Class A and Class B common stock outstanding, combined:</w:t>
            </w:r>
          </w:p>
        </w:tc>
        <w:tc>
          <w:tcPr>
            <w:tcW w:w="0" w:type="auto"/>
            <w:tcMar>
              <w:top w:w="30" w:type="dxa"/>
              <w:left w:w="30" w:type="dxa"/>
              <w:bottom w:w="30" w:type="dxa"/>
              <w:right w:w="30" w:type="dxa"/>
            </w:tcMar>
            <w:vAlign w:val="bottom"/>
            <w:hideMark/>
          </w:tcPr>
          <w:p w:rsidR="00000000" w:rsidRDefault="00E97009">
            <w:pPr>
              <w:divId w:val="1713463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417131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166162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256062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73151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652903656"/>
              <w:rPr>
                <w:rFonts w:eastAsia="Times New Roman"/>
                <w:sz w:val="20"/>
                <w:szCs w:val="20"/>
              </w:rPr>
            </w:pPr>
            <w:r>
              <w:rPr>
                <w:rFonts w:ascii="inherit" w:eastAsia="Times New Roman" w:hAnsi="inherit"/>
                <w:sz w:val="20"/>
                <w:szCs w:val="20"/>
              </w:rPr>
              <w:t> </w:t>
            </w:r>
          </w:p>
        </w:tc>
      </w:tr>
      <w:tr w:rsidR="00000000">
        <w:trPr>
          <w:divId w:val="497576940"/>
        </w:trPr>
        <w:tc>
          <w:tcPr>
            <w:tcW w:w="0" w:type="auto"/>
            <w:shd w:val="clear" w:color="auto" w:fill="CCEEFF"/>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rsidR="00000000" w:rsidRDefault="00E97009">
            <w:pPr>
              <w:divId w:val="658730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43,990,049</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71878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43,094,524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66500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44,007,345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65219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41,798,640</w:t>
            </w:r>
          </w:p>
        </w:tc>
        <w:tc>
          <w:tcPr>
            <w:tcW w:w="0" w:type="auto"/>
            <w:shd w:val="clear" w:color="auto" w:fill="CCEEFF"/>
            <w:vAlign w:val="bottom"/>
            <w:hideMark/>
          </w:tcPr>
          <w:p w:rsidR="00000000" w:rsidRDefault="00E97009">
            <w:pPr>
              <w:rPr>
                <w:rFonts w:eastAsia="Times New Roman"/>
                <w:sz w:val="20"/>
                <w:szCs w:val="20"/>
              </w:rPr>
            </w:pPr>
          </w:p>
        </w:tc>
      </w:tr>
      <w:tr w:rsidR="00000000">
        <w:trPr>
          <w:divId w:val="497576940"/>
        </w:trPr>
        <w:tc>
          <w:tcPr>
            <w:tcW w:w="0" w:type="auto"/>
            <w:tcMar>
              <w:top w:w="30" w:type="dxa"/>
              <w:left w:w="42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E97009">
            <w:pPr>
              <w:divId w:val="873807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44,899,176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23145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44,829,363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24461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45,078,539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89049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41,798,640</w:t>
            </w:r>
          </w:p>
        </w:tc>
        <w:tc>
          <w:tcPr>
            <w:tcW w:w="0" w:type="auto"/>
            <w:vAlign w:val="bottom"/>
            <w:hideMark/>
          </w:tcPr>
          <w:p w:rsidR="00000000" w:rsidRDefault="00E97009">
            <w:pPr>
              <w:rPr>
                <w:rFonts w:eastAsia="Times New Roman"/>
                <w:sz w:val="20"/>
                <w:szCs w:val="20"/>
              </w:rPr>
            </w:pPr>
          </w:p>
        </w:tc>
      </w:tr>
    </w:tbl>
    <w:p w:rsidR="00000000" w:rsidRDefault="00E97009">
      <w:pPr>
        <w:spacing w:line="288" w:lineRule="auto"/>
        <w:divId w:val="1609002540"/>
        <w:rPr>
          <w:rFonts w:eastAsia="Times New Roman"/>
          <w:sz w:val="20"/>
          <w:szCs w:val="20"/>
        </w:rPr>
      </w:pPr>
    </w:p>
    <w:p w:rsidR="00000000" w:rsidRDefault="00E97009">
      <w:pPr>
        <w:spacing w:line="288" w:lineRule="auto"/>
        <w:jc w:val="center"/>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E97009">
      <w:pPr>
        <w:divId w:val="711803719"/>
        <w:rPr>
          <w:rFonts w:eastAsia="Times New Roman"/>
          <w:sz w:val="20"/>
          <w:szCs w:val="20"/>
        </w:rPr>
      </w:pPr>
    </w:p>
    <w:p w:rsidR="00000000" w:rsidRDefault="00E97009">
      <w:pPr>
        <w:spacing w:line="288" w:lineRule="auto"/>
        <w:jc w:val="center"/>
        <w:divId w:val="309016009"/>
        <w:rPr>
          <w:rFonts w:eastAsia="Times New Roman"/>
          <w:sz w:val="20"/>
          <w:szCs w:val="20"/>
        </w:rPr>
      </w:pPr>
      <w:r>
        <w:rPr>
          <w:rFonts w:ascii="inherit" w:eastAsia="Times New Roman" w:hAnsi="inherit"/>
          <w:sz w:val="20"/>
          <w:szCs w:val="20"/>
        </w:rPr>
        <w:t>3</w:t>
      </w:r>
    </w:p>
    <w:p w:rsidR="00000000" w:rsidRDefault="00E97009">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E97009">
      <w:pPr>
        <w:spacing w:line="288" w:lineRule="auto"/>
        <w:divId w:val="1795714169"/>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2073232346"/>
        <w:rPr>
          <w:rFonts w:eastAsia="Times New Roman"/>
          <w:sz w:val="20"/>
          <w:szCs w:val="20"/>
        </w:rPr>
      </w:pPr>
    </w:p>
    <w:p w:rsidR="00000000" w:rsidRDefault="00E97009">
      <w:pPr>
        <w:spacing w:line="288" w:lineRule="auto"/>
        <w:jc w:val="center"/>
        <w:rPr>
          <w:rFonts w:eastAsia="Times New Roman"/>
          <w:sz w:val="16"/>
          <w:szCs w:val="16"/>
        </w:rPr>
      </w:pPr>
      <w:r>
        <w:rPr>
          <w:rFonts w:ascii="inherit" w:eastAsia="Times New Roman" w:hAnsi="inherit"/>
          <w:b/>
          <w:bCs/>
          <w:sz w:val="16"/>
          <w:szCs w:val="16"/>
        </w:rPr>
        <w:t>Noodles &amp;</w:t>
      </w:r>
      <w:r>
        <w:rPr>
          <w:rFonts w:ascii="inherit" w:eastAsia="Times New Roman" w:hAnsi="inherit"/>
          <w:b/>
          <w:bCs/>
          <w:sz w:val="16"/>
          <w:szCs w:val="16"/>
        </w:rPr>
        <w:t xml:space="preserve"> </w:t>
      </w:r>
      <w:r>
        <w:rPr>
          <w:rFonts w:ascii="inherit" w:eastAsia="Times New Roman" w:hAnsi="inherit"/>
          <w:b/>
          <w:bCs/>
          <w:sz w:val="16"/>
          <w:szCs w:val="16"/>
        </w:rPr>
        <w:t>Company</w:t>
      </w:r>
    </w:p>
    <w:p w:rsidR="00000000" w:rsidRDefault="00E97009">
      <w:pPr>
        <w:spacing w:line="288" w:lineRule="auto"/>
        <w:jc w:val="center"/>
        <w:rPr>
          <w:rFonts w:eastAsia="Times New Roman"/>
          <w:sz w:val="16"/>
          <w:szCs w:val="16"/>
        </w:rPr>
      </w:pPr>
      <w:r>
        <w:rPr>
          <w:rFonts w:ascii="inherit" w:eastAsia="Times New Roman" w:hAnsi="inherit"/>
          <w:b/>
          <w:bCs/>
          <w:sz w:val="16"/>
          <w:szCs w:val="16"/>
        </w:rPr>
        <w:t>Condensed Consolidated Statements of Stockholders’</w:t>
      </w:r>
      <w:r>
        <w:rPr>
          <w:rFonts w:ascii="inherit" w:eastAsia="Times New Roman" w:hAnsi="inherit"/>
          <w:b/>
          <w:bCs/>
          <w:sz w:val="16"/>
          <w:szCs w:val="16"/>
        </w:rPr>
        <w:t xml:space="preserve"> </w:t>
      </w:r>
      <w:r>
        <w:rPr>
          <w:rFonts w:ascii="inherit" w:eastAsia="Times New Roman" w:hAnsi="inherit"/>
          <w:b/>
          <w:bCs/>
          <w:sz w:val="16"/>
          <w:szCs w:val="16"/>
        </w:rPr>
        <w:t>Equity</w:t>
      </w:r>
    </w:p>
    <w:p w:rsidR="00000000" w:rsidRDefault="00E97009">
      <w:pPr>
        <w:spacing w:line="288" w:lineRule="auto"/>
        <w:jc w:val="center"/>
        <w:rPr>
          <w:rFonts w:eastAsia="Times New Roman"/>
          <w:sz w:val="20"/>
          <w:szCs w:val="20"/>
        </w:rPr>
      </w:pPr>
      <w:r>
        <w:rPr>
          <w:rFonts w:ascii="inherit" w:eastAsia="Times New Roman" w:hAnsi="inherit"/>
          <w:b/>
          <w:bCs/>
          <w:sz w:val="16"/>
          <w:szCs w:val="16"/>
        </w:rPr>
        <w:t>(in thousands, except share data, unaudited)</w:t>
      </w:r>
    </w:p>
    <w:tbl>
      <w:tblPr>
        <w:tblW w:w="5000" w:type="pct"/>
        <w:jc w:val="center"/>
        <w:tblCellMar>
          <w:left w:w="0" w:type="dxa"/>
          <w:right w:w="0" w:type="dxa"/>
        </w:tblCellMar>
        <w:tblLook w:val="04A0" w:firstRow="1" w:lastRow="0" w:firstColumn="1" w:lastColumn="0" w:noHBand="0" w:noVBand="1"/>
      </w:tblPr>
      <w:tblGrid>
        <w:gridCol w:w="1594"/>
        <w:gridCol w:w="105"/>
        <w:gridCol w:w="805"/>
        <w:gridCol w:w="6"/>
        <w:gridCol w:w="105"/>
        <w:gridCol w:w="112"/>
        <w:gridCol w:w="520"/>
        <w:gridCol w:w="64"/>
        <w:gridCol w:w="105"/>
        <w:gridCol w:w="716"/>
        <w:gridCol w:w="6"/>
        <w:gridCol w:w="105"/>
        <w:gridCol w:w="111"/>
        <w:gridCol w:w="537"/>
        <w:gridCol w:w="92"/>
        <w:gridCol w:w="105"/>
        <w:gridCol w:w="112"/>
        <w:gridCol w:w="714"/>
        <w:gridCol w:w="92"/>
        <w:gridCol w:w="105"/>
        <w:gridCol w:w="114"/>
        <w:gridCol w:w="795"/>
        <w:gridCol w:w="113"/>
        <w:gridCol w:w="105"/>
        <w:gridCol w:w="112"/>
        <w:gridCol w:w="850"/>
        <w:gridCol w:w="106"/>
      </w:tblGrid>
      <w:tr w:rsidR="00000000">
        <w:trPr>
          <w:divId w:val="1481846371"/>
          <w:jc w:val="center"/>
        </w:trPr>
        <w:tc>
          <w:tcPr>
            <w:tcW w:w="0" w:type="auto"/>
            <w:gridSpan w:val="27"/>
            <w:vAlign w:val="center"/>
            <w:hideMark/>
          </w:tcPr>
          <w:p w:rsidR="00000000" w:rsidRDefault="00E97009">
            <w:pPr>
              <w:spacing w:line="288" w:lineRule="auto"/>
              <w:jc w:val="center"/>
              <w:rPr>
                <w:rFonts w:eastAsia="Times New Roman"/>
                <w:sz w:val="20"/>
                <w:szCs w:val="20"/>
              </w:rPr>
            </w:pPr>
          </w:p>
        </w:tc>
      </w:tr>
      <w:tr w:rsidR="00000000">
        <w:trPr>
          <w:divId w:val="1481846371"/>
          <w:jc w:val="center"/>
        </w:trPr>
        <w:tc>
          <w:tcPr>
            <w:tcW w:w="11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4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4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4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4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4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3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4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divId w:val="1156847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30929228"/>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4040319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Common Stock</w:t>
            </w:r>
            <w:r>
              <w:rPr>
                <w:rFonts w:ascii="inherit" w:eastAsia="Times New Roman" w:hAnsi="inherit"/>
                <w:b/>
                <w:bCs/>
                <w:sz w:val="10"/>
                <w:szCs w:val="10"/>
                <w:vertAlign w:val="superscript"/>
              </w:rPr>
              <w:t>(1) (2)</w:t>
            </w:r>
          </w:p>
        </w:tc>
        <w:tc>
          <w:tcPr>
            <w:tcW w:w="0" w:type="auto"/>
            <w:tcMar>
              <w:top w:w="30" w:type="dxa"/>
              <w:left w:w="30" w:type="dxa"/>
              <w:bottom w:w="30" w:type="dxa"/>
              <w:right w:w="30" w:type="dxa"/>
            </w:tcMar>
            <w:vAlign w:val="bottom"/>
            <w:hideMark/>
          </w:tcPr>
          <w:p w:rsidR="00000000" w:rsidRDefault="00E97009">
            <w:pPr>
              <w:divId w:val="15218954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Treasury</w:t>
            </w:r>
          </w:p>
        </w:tc>
        <w:tc>
          <w:tcPr>
            <w:tcW w:w="0" w:type="auto"/>
            <w:tcMar>
              <w:top w:w="30" w:type="dxa"/>
              <w:left w:w="30" w:type="dxa"/>
              <w:bottom w:w="30" w:type="dxa"/>
              <w:right w:w="30" w:type="dxa"/>
            </w:tcMar>
            <w:vAlign w:val="bottom"/>
            <w:hideMark/>
          </w:tcPr>
          <w:p w:rsidR="00000000" w:rsidRDefault="00E97009">
            <w:pPr>
              <w:divId w:val="6129114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 Additional 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E97009">
            <w:pPr>
              <w:divId w:val="99595487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E97009">
            <w:pPr>
              <w:divId w:val="181582907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601845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E97009">
            <w:pPr>
              <w:divId w:val="9932161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E97009">
            <w:pPr>
              <w:divId w:val="30422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E97009">
            <w:pPr>
              <w:divId w:val="510996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E97009">
            <w:pPr>
              <w:divId w:val="112800908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97009">
            <w:pPr>
              <w:rPr>
                <w:rFonts w:eastAsia="Times New Roman"/>
                <w:sz w:val="16"/>
                <w:szCs w:val="16"/>
              </w:rPr>
            </w:pPr>
          </w:p>
        </w:tc>
        <w:tc>
          <w:tcPr>
            <w:tcW w:w="0" w:type="auto"/>
            <w:vMerge/>
            <w:vAlign w:val="center"/>
            <w:hideMark/>
          </w:tcPr>
          <w:p w:rsidR="00000000" w:rsidRDefault="00E97009">
            <w:pPr>
              <w:rPr>
                <w:rFonts w:eastAsia="Times New Roman"/>
                <w:sz w:val="20"/>
                <w:szCs w:val="20"/>
              </w:rPr>
            </w:pPr>
          </w:p>
        </w:tc>
        <w:tc>
          <w:tcPr>
            <w:tcW w:w="0" w:type="auto"/>
            <w:gridSpan w:val="3"/>
            <w:vMerge/>
            <w:tcBorders>
              <w:bottom w:val="single" w:sz="6" w:space="0" w:color="000000"/>
            </w:tcBorders>
            <w:vAlign w:val="center"/>
            <w:hideMark/>
          </w:tcPr>
          <w:p w:rsidR="00000000" w:rsidRDefault="00E97009">
            <w:pPr>
              <w:rPr>
                <w:rFonts w:eastAsia="Times New Roman"/>
                <w:sz w:val="16"/>
                <w:szCs w:val="16"/>
              </w:rPr>
            </w:pPr>
          </w:p>
        </w:tc>
        <w:tc>
          <w:tcPr>
            <w:tcW w:w="0" w:type="auto"/>
            <w:vMerge/>
            <w:vAlign w:val="center"/>
            <w:hideMark/>
          </w:tcPr>
          <w:p w:rsidR="00000000" w:rsidRDefault="00E97009">
            <w:pPr>
              <w:rPr>
                <w:rFonts w:eastAsia="Times New Roman"/>
                <w:sz w:val="20"/>
                <w:szCs w:val="20"/>
              </w:rPr>
            </w:pPr>
          </w:p>
        </w:tc>
        <w:tc>
          <w:tcPr>
            <w:tcW w:w="0" w:type="auto"/>
            <w:gridSpan w:val="3"/>
            <w:vMerge/>
            <w:tcBorders>
              <w:bottom w:val="single" w:sz="6" w:space="0" w:color="000000"/>
            </w:tcBorders>
            <w:vAlign w:val="center"/>
            <w:hideMark/>
          </w:tcPr>
          <w:p w:rsidR="00000000" w:rsidRDefault="00E97009">
            <w:pPr>
              <w:rPr>
                <w:rFonts w:eastAsia="Times New Roman"/>
                <w:sz w:val="16"/>
                <w:szCs w:val="16"/>
              </w:rPr>
            </w:pPr>
          </w:p>
        </w:tc>
      </w:tr>
      <w:tr w:rsidR="00E97009">
        <w:trPr>
          <w:divId w:val="1481846371"/>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Balance—July 2, 2019</w:t>
            </w:r>
          </w:p>
        </w:tc>
        <w:tc>
          <w:tcPr>
            <w:tcW w:w="0" w:type="auto"/>
            <w:shd w:val="clear" w:color="auto" w:fill="CCEEFF"/>
            <w:tcMar>
              <w:top w:w="30" w:type="dxa"/>
              <w:left w:w="30" w:type="dxa"/>
              <w:bottom w:w="30" w:type="dxa"/>
              <w:right w:w="30" w:type="dxa"/>
            </w:tcMar>
            <w:vAlign w:val="bottom"/>
            <w:hideMark/>
          </w:tcPr>
          <w:p w:rsidR="00000000" w:rsidRDefault="00E97009">
            <w:pPr>
              <w:divId w:val="2335096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46,508,586</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389720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465</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949767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58982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17943267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199,978</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301458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(118,540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12624887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46,903</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E97009">
            <w:pPr>
              <w:divId w:val="907812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37,406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69854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27341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73005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76929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(49</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262225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04882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(49</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r>
      <w:tr w:rsidR="00000000">
        <w:trPr>
          <w:divId w:val="1481846371"/>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E97009">
            <w:pPr>
              <w:divId w:val="1199973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03547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30179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48603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17809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1798334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93536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r>
      <w:tr w:rsidR="00000000">
        <w:trPr>
          <w:divId w:val="1481846371"/>
          <w:jc w:val="center"/>
        </w:trPr>
        <w:tc>
          <w:tcPr>
            <w:tcW w:w="0" w:type="auto"/>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E97009">
            <w:pPr>
              <w:divId w:val="15956318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55543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80423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34848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560554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26274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4,243</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32331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4,243</w:t>
            </w:r>
          </w:p>
        </w:tc>
        <w:tc>
          <w:tcPr>
            <w:tcW w:w="0" w:type="auto"/>
            <w:vAlign w:val="bottom"/>
            <w:hideMark/>
          </w:tcPr>
          <w:p w:rsidR="00000000" w:rsidRDefault="00E97009">
            <w:pPr>
              <w:rPr>
                <w:rFonts w:eastAsia="Times New Roman"/>
                <w:sz w:val="20"/>
                <w:szCs w:val="20"/>
              </w:rPr>
            </w:pPr>
          </w:p>
        </w:tc>
      </w:tr>
      <w:tr w:rsidR="00E97009">
        <w:trPr>
          <w:divId w:val="1481846371"/>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Balance—October 1, 2019</w:t>
            </w:r>
          </w:p>
        </w:tc>
        <w:tc>
          <w:tcPr>
            <w:tcW w:w="0" w:type="auto"/>
            <w:shd w:val="clear" w:color="auto" w:fill="CCEEFF"/>
            <w:tcMar>
              <w:top w:w="30" w:type="dxa"/>
              <w:left w:w="30" w:type="dxa"/>
              <w:bottom w:w="30" w:type="dxa"/>
              <w:right w:w="30" w:type="dxa"/>
            </w:tcMar>
            <w:vAlign w:val="bottom"/>
            <w:hideMark/>
          </w:tcPr>
          <w:p w:rsidR="00000000" w:rsidRDefault="00E97009">
            <w:pPr>
              <w:divId w:val="1695688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46,545,992</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42737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465</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435856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03302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1398629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199,878</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77859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(114,297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1227376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51,046</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divId w:val="1549223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10590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100222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55984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682781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21721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1419673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118715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413315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109233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2006130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511795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999188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599673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255987184"/>
              <w:rPr>
                <w:rFonts w:eastAsia="Times New Roman"/>
                <w:sz w:val="20"/>
                <w:szCs w:val="20"/>
              </w:rPr>
            </w:pPr>
            <w:r>
              <w:rPr>
                <w:rFonts w:ascii="inherit" w:eastAsia="Times New Roman" w:hAnsi="inherit"/>
                <w:sz w:val="20"/>
                <w:szCs w:val="20"/>
              </w:rPr>
              <w:t> </w:t>
            </w:r>
          </w:p>
        </w:tc>
      </w:tr>
      <w:tr w:rsidR="00E97009">
        <w:trPr>
          <w:divId w:val="1481846371"/>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Balance—July 3, 2018</w:t>
            </w:r>
          </w:p>
        </w:tc>
        <w:tc>
          <w:tcPr>
            <w:tcW w:w="0" w:type="auto"/>
            <w:shd w:val="clear" w:color="auto" w:fill="CCEEFF"/>
            <w:tcMar>
              <w:top w:w="30" w:type="dxa"/>
              <w:left w:w="30" w:type="dxa"/>
              <w:bottom w:w="30" w:type="dxa"/>
              <w:right w:w="30" w:type="dxa"/>
            </w:tcMar>
            <w:vAlign w:val="bottom"/>
            <w:hideMark/>
          </w:tcPr>
          <w:p w:rsidR="00000000" w:rsidRDefault="00E97009">
            <w:pPr>
              <w:divId w:val="781918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43,690,395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57861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437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80165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2,423,871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76274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583494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172,936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18385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(112,204</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546070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26,169</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Issuance of common stock in connection with a public offering, net of transaction expenses</w:t>
            </w:r>
          </w:p>
        </w:tc>
        <w:tc>
          <w:tcPr>
            <w:tcW w:w="0" w:type="auto"/>
            <w:tcMar>
              <w:top w:w="30" w:type="dxa"/>
              <w:left w:w="30" w:type="dxa"/>
              <w:bottom w:w="30" w:type="dxa"/>
              <w:right w:w="30" w:type="dxa"/>
            </w:tcMar>
            <w:vAlign w:val="bottom"/>
            <w:hideMark/>
          </w:tcPr>
          <w:p w:rsidR="00000000" w:rsidRDefault="00E97009">
            <w:pPr>
              <w:divId w:val="1148667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2,500,000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12040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144039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89852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55328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23,132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46496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92722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23,157</w:t>
            </w:r>
          </w:p>
        </w:tc>
        <w:tc>
          <w:tcPr>
            <w:tcW w:w="0" w:type="auto"/>
            <w:vAlign w:val="bottom"/>
            <w:hideMark/>
          </w:tcPr>
          <w:p w:rsidR="00000000" w:rsidRDefault="00E97009">
            <w:pPr>
              <w:rPr>
                <w:rFonts w:eastAsia="Times New Roman"/>
                <w:sz w:val="20"/>
                <w:szCs w:val="20"/>
              </w:rPr>
            </w:pPr>
          </w:p>
        </w:tc>
      </w:tr>
      <w:tr w:rsidR="00000000">
        <w:trPr>
          <w:divId w:val="1481846371"/>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Stock plan transactions and other</w:t>
            </w:r>
          </w:p>
        </w:tc>
        <w:tc>
          <w:tcPr>
            <w:tcW w:w="0" w:type="auto"/>
            <w:shd w:val="clear" w:color="auto" w:fill="CCEEFF"/>
            <w:tcMar>
              <w:top w:w="30" w:type="dxa"/>
              <w:left w:w="30" w:type="dxa"/>
              <w:bottom w:w="30" w:type="dxa"/>
              <w:right w:w="30" w:type="dxa"/>
            </w:tcMar>
            <w:vAlign w:val="bottom"/>
            <w:hideMark/>
          </w:tcPr>
          <w:p w:rsidR="00000000" w:rsidRDefault="00E97009">
            <w:pPr>
              <w:divId w:val="1355688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149,618</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25029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54026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15870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2692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946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31162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18602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947</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Stock-based compensation expense</w:t>
            </w:r>
          </w:p>
        </w:tc>
        <w:tc>
          <w:tcPr>
            <w:tcW w:w="0" w:type="auto"/>
            <w:tcMar>
              <w:top w:w="30" w:type="dxa"/>
              <w:left w:w="30" w:type="dxa"/>
              <w:bottom w:w="30" w:type="dxa"/>
              <w:right w:w="30" w:type="dxa"/>
            </w:tcMar>
            <w:vAlign w:val="bottom"/>
            <w:hideMark/>
          </w:tcPr>
          <w:p w:rsidR="00000000" w:rsidRDefault="00E97009">
            <w:pPr>
              <w:divId w:val="543520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13289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59069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99594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64181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652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35804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74306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652</w:t>
            </w:r>
          </w:p>
        </w:tc>
        <w:tc>
          <w:tcPr>
            <w:tcW w:w="0" w:type="auto"/>
            <w:vAlign w:val="bottom"/>
            <w:hideMark/>
          </w:tcPr>
          <w:p w:rsidR="00000000" w:rsidRDefault="00E97009">
            <w:pPr>
              <w:rPr>
                <w:rFonts w:eastAsia="Times New Roman"/>
                <w:sz w:val="20"/>
                <w:szCs w:val="20"/>
              </w:rPr>
            </w:pPr>
          </w:p>
        </w:tc>
      </w:tr>
      <w:tr w:rsidR="00000000">
        <w:trPr>
          <w:divId w:val="1481846371"/>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Net income</w:t>
            </w:r>
          </w:p>
        </w:tc>
        <w:tc>
          <w:tcPr>
            <w:tcW w:w="0" w:type="auto"/>
            <w:shd w:val="clear" w:color="auto" w:fill="CCEEFF"/>
            <w:tcMar>
              <w:top w:w="30" w:type="dxa"/>
              <w:left w:w="30" w:type="dxa"/>
              <w:bottom w:w="30" w:type="dxa"/>
              <w:right w:w="30" w:type="dxa"/>
            </w:tcMar>
            <w:vAlign w:val="bottom"/>
            <w:hideMark/>
          </w:tcPr>
          <w:p w:rsidR="00000000" w:rsidRDefault="00E97009">
            <w:pPr>
              <w:divId w:val="1672679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33806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15260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90392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65165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73022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1,050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00510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1,050</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Balance—October 2, 2018</w:t>
            </w:r>
          </w:p>
        </w:tc>
        <w:tc>
          <w:tcPr>
            <w:tcW w:w="0" w:type="auto"/>
            <w:tcMar>
              <w:top w:w="30" w:type="dxa"/>
              <w:left w:w="30" w:type="dxa"/>
              <w:bottom w:w="30" w:type="dxa"/>
              <w:right w:w="30" w:type="dxa"/>
            </w:tcMar>
            <w:vAlign w:val="bottom"/>
            <w:hideMark/>
          </w:tcPr>
          <w:p w:rsidR="00000000" w:rsidRDefault="00E97009">
            <w:pPr>
              <w:divId w:val="1609122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46,340,013</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86996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463</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248157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17029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1611086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197,666</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680494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(111,154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1421634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51,975</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divId w:val="1913467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25926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1296179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470895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599335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34266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2022196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15831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819925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170177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484474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65402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781531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503468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38740059"/>
              <w:rPr>
                <w:rFonts w:eastAsia="Times New Roman"/>
                <w:sz w:val="20"/>
                <w:szCs w:val="20"/>
              </w:rPr>
            </w:pPr>
            <w:r>
              <w:rPr>
                <w:rFonts w:ascii="inherit" w:eastAsia="Times New Roman" w:hAnsi="inherit"/>
                <w:sz w:val="20"/>
                <w:szCs w:val="20"/>
              </w:rPr>
              <w:t> </w:t>
            </w: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divId w:val="447697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175152054"/>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divId w:val="715861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3464480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Common Stock</w:t>
            </w:r>
            <w:r>
              <w:rPr>
                <w:rFonts w:ascii="inherit" w:eastAsia="Times New Roman" w:hAnsi="inherit"/>
                <w:b/>
                <w:bCs/>
                <w:sz w:val="10"/>
                <w:szCs w:val="10"/>
                <w:vertAlign w:val="superscript"/>
              </w:rPr>
              <w:t>(1) (2)</w:t>
            </w:r>
          </w:p>
        </w:tc>
        <w:tc>
          <w:tcPr>
            <w:tcW w:w="0" w:type="auto"/>
            <w:tcMar>
              <w:top w:w="30" w:type="dxa"/>
              <w:left w:w="30" w:type="dxa"/>
              <w:bottom w:w="30" w:type="dxa"/>
              <w:right w:w="30" w:type="dxa"/>
            </w:tcMar>
            <w:vAlign w:val="bottom"/>
            <w:hideMark/>
          </w:tcPr>
          <w:p w:rsidR="00000000" w:rsidRDefault="00E97009">
            <w:pPr>
              <w:divId w:val="14325541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Treasury</w:t>
            </w:r>
          </w:p>
        </w:tc>
        <w:tc>
          <w:tcPr>
            <w:tcW w:w="0" w:type="auto"/>
            <w:tcMar>
              <w:top w:w="30" w:type="dxa"/>
              <w:left w:w="30" w:type="dxa"/>
              <w:bottom w:w="30" w:type="dxa"/>
              <w:right w:w="30" w:type="dxa"/>
            </w:tcMar>
            <w:vAlign w:val="bottom"/>
            <w:hideMark/>
          </w:tcPr>
          <w:p w:rsidR="00000000" w:rsidRDefault="00E97009">
            <w:pPr>
              <w:divId w:val="66494225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 Additional 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E97009">
            <w:pPr>
              <w:divId w:val="135989514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E97009">
            <w:pPr>
              <w:divId w:val="14667304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divId w:val="811291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73944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E97009">
            <w:pPr>
              <w:divId w:val="5765513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E97009">
            <w:pPr>
              <w:divId w:val="1330864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E97009">
            <w:pPr>
              <w:divId w:val="2142846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E97009">
            <w:pPr>
              <w:divId w:val="579345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97009">
            <w:pPr>
              <w:rPr>
                <w:rFonts w:eastAsia="Times New Roman"/>
                <w:sz w:val="16"/>
                <w:szCs w:val="16"/>
              </w:rPr>
            </w:pPr>
          </w:p>
        </w:tc>
        <w:tc>
          <w:tcPr>
            <w:tcW w:w="0" w:type="auto"/>
            <w:vMerge/>
            <w:vAlign w:val="center"/>
            <w:hideMark/>
          </w:tcPr>
          <w:p w:rsidR="00000000" w:rsidRDefault="00E97009">
            <w:pPr>
              <w:rPr>
                <w:rFonts w:eastAsia="Times New Roman"/>
                <w:sz w:val="20"/>
                <w:szCs w:val="20"/>
              </w:rPr>
            </w:pPr>
          </w:p>
        </w:tc>
        <w:tc>
          <w:tcPr>
            <w:tcW w:w="0" w:type="auto"/>
            <w:gridSpan w:val="3"/>
            <w:vMerge/>
            <w:tcBorders>
              <w:bottom w:val="single" w:sz="6" w:space="0" w:color="000000"/>
            </w:tcBorders>
            <w:vAlign w:val="center"/>
            <w:hideMark/>
          </w:tcPr>
          <w:p w:rsidR="00000000" w:rsidRDefault="00E97009">
            <w:pPr>
              <w:rPr>
                <w:rFonts w:eastAsia="Times New Roman"/>
                <w:sz w:val="16"/>
                <w:szCs w:val="16"/>
              </w:rPr>
            </w:pPr>
          </w:p>
        </w:tc>
        <w:tc>
          <w:tcPr>
            <w:tcW w:w="0" w:type="auto"/>
            <w:vMerge/>
            <w:vAlign w:val="center"/>
            <w:hideMark/>
          </w:tcPr>
          <w:p w:rsidR="00000000" w:rsidRDefault="00E97009">
            <w:pPr>
              <w:rPr>
                <w:rFonts w:eastAsia="Times New Roman"/>
                <w:sz w:val="20"/>
                <w:szCs w:val="20"/>
              </w:rPr>
            </w:pPr>
          </w:p>
        </w:tc>
        <w:tc>
          <w:tcPr>
            <w:tcW w:w="0" w:type="auto"/>
            <w:gridSpan w:val="3"/>
            <w:vMerge/>
            <w:tcBorders>
              <w:bottom w:val="single" w:sz="6" w:space="0" w:color="000000"/>
            </w:tcBorders>
            <w:vAlign w:val="center"/>
            <w:hideMark/>
          </w:tcPr>
          <w:p w:rsidR="00000000" w:rsidRDefault="00E97009">
            <w:pPr>
              <w:rPr>
                <w:rFonts w:eastAsia="Times New Roman"/>
                <w:sz w:val="16"/>
                <w:szCs w:val="16"/>
              </w:rPr>
            </w:pPr>
          </w:p>
        </w:tc>
      </w:tr>
      <w:tr w:rsidR="00E97009">
        <w:trPr>
          <w:divId w:val="1481846371"/>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lastRenderedPageBreak/>
              <w:t>Balance—January 1, 2019</w:t>
            </w:r>
          </w:p>
        </w:tc>
        <w:tc>
          <w:tcPr>
            <w:tcW w:w="0" w:type="auto"/>
            <w:shd w:val="clear" w:color="auto" w:fill="CCEEFF"/>
            <w:tcMar>
              <w:top w:w="30" w:type="dxa"/>
              <w:left w:w="30" w:type="dxa"/>
              <w:bottom w:w="30" w:type="dxa"/>
              <w:right w:w="30" w:type="dxa"/>
            </w:tcMar>
            <w:vAlign w:val="bottom"/>
            <w:hideMark/>
          </w:tcPr>
          <w:p w:rsidR="00000000" w:rsidRDefault="00E97009">
            <w:pPr>
              <w:divId w:val="14922131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46,353,309</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165446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601018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264203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3028582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198,352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364813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(111,135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10530414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52,681</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E97009">
            <w:pPr>
              <w:divId w:val="2117556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192,683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68806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07448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27273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07906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(285</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1085801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566574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(284</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r>
      <w:tr w:rsidR="00000000">
        <w:trPr>
          <w:divId w:val="1481846371"/>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E97009">
            <w:pPr>
              <w:divId w:val="846095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80024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05027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77678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13636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1,811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76272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46432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1,811</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Adoption of ASU No. 2016-02,</w:t>
            </w:r>
            <w:r>
              <w:rPr>
                <w:rFonts w:ascii="inherit" w:eastAsia="Times New Roman" w:hAnsi="inherit"/>
                <w:sz w:val="16"/>
                <w:szCs w:val="16"/>
              </w:rPr>
              <w:t xml:space="preserve"> </w:t>
            </w:r>
            <w:r>
              <w:rPr>
                <w:rFonts w:ascii="inherit" w:eastAsia="Times New Roman" w:hAnsi="inherit"/>
                <w:i/>
                <w:iCs/>
                <w:sz w:val="16"/>
                <w:szCs w:val="16"/>
              </w:rPr>
              <w:t>Leases</w:t>
            </w:r>
            <w:r>
              <w:rPr>
                <w:rFonts w:ascii="inherit" w:eastAsia="Times New Roman" w:hAnsi="inherit"/>
                <w:sz w:val="16"/>
                <w:szCs w:val="16"/>
              </w:rPr>
              <w:t> (Topic 842)</w:t>
            </w:r>
          </w:p>
        </w:tc>
        <w:tc>
          <w:tcPr>
            <w:tcW w:w="0" w:type="auto"/>
            <w:tcMar>
              <w:top w:w="30" w:type="dxa"/>
              <w:left w:w="30" w:type="dxa"/>
              <w:bottom w:w="30" w:type="dxa"/>
              <w:right w:w="30" w:type="dxa"/>
            </w:tcMar>
            <w:vAlign w:val="bottom"/>
            <w:hideMark/>
          </w:tcPr>
          <w:p w:rsidR="00000000" w:rsidRDefault="00E97009">
            <w:pPr>
              <w:divId w:val="291986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4188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666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3838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72978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5469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(5,992</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855578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(5,992</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r>
      <w:tr w:rsidR="00000000">
        <w:trPr>
          <w:divId w:val="1481846371"/>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Net income</w:t>
            </w:r>
          </w:p>
        </w:tc>
        <w:tc>
          <w:tcPr>
            <w:tcW w:w="0" w:type="auto"/>
            <w:shd w:val="clear" w:color="auto" w:fill="CCEEFF"/>
            <w:tcMar>
              <w:top w:w="30" w:type="dxa"/>
              <w:left w:w="30" w:type="dxa"/>
              <w:bottom w:w="30" w:type="dxa"/>
              <w:right w:w="30" w:type="dxa"/>
            </w:tcMar>
            <w:vAlign w:val="bottom"/>
            <w:hideMark/>
          </w:tcPr>
          <w:p w:rsidR="00000000" w:rsidRDefault="00E97009">
            <w:pPr>
              <w:divId w:val="628121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78931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12496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78194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52328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3310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2,830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356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2,830</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Balance—October 1, 2019</w:t>
            </w:r>
          </w:p>
        </w:tc>
        <w:tc>
          <w:tcPr>
            <w:tcW w:w="0" w:type="auto"/>
            <w:tcMar>
              <w:top w:w="30" w:type="dxa"/>
              <w:left w:w="30" w:type="dxa"/>
              <w:bottom w:w="30" w:type="dxa"/>
              <w:right w:w="30" w:type="dxa"/>
            </w:tcMar>
            <w:vAlign w:val="bottom"/>
            <w:hideMark/>
          </w:tcPr>
          <w:p w:rsidR="00000000" w:rsidRDefault="00E97009">
            <w:pPr>
              <w:divId w:val="2121600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46,545,992</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86235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465</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776237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92719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10311478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199,878</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709645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(114,297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1775587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51,046</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r w:rsidR="00000000">
        <w:trPr>
          <w:divId w:val="1481846371"/>
          <w:jc w:val="center"/>
        </w:trPr>
        <w:tc>
          <w:tcPr>
            <w:tcW w:w="0" w:type="auto"/>
            <w:shd w:val="clear" w:color="auto" w:fill="CCEEFF"/>
            <w:tcMar>
              <w:top w:w="30" w:type="dxa"/>
              <w:left w:w="30" w:type="dxa"/>
              <w:bottom w:w="30" w:type="dxa"/>
              <w:right w:w="30" w:type="dxa"/>
            </w:tcMar>
            <w:vAlign w:val="bottom"/>
            <w:hideMark/>
          </w:tcPr>
          <w:p w:rsidR="00000000" w:rsidRDefault="00E97009">
            <w:pPr>
              <w:divId w:val="1079718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427425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divId w:val="377359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937782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462382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140615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divId w:val="1037775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858737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429661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4125067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1775435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277131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528765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8650945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1679888258"/>
              <w:rPr>
                <w:rFonts w:eastAsia="Times New Roman"/>
                <w:sz w:val="20"/>
                <w:szCs w:val="20"/>
              </w:rPr>
            </w:pPr>
            <w:r>
              <w:rPr>
                <w:rFonts w:ascii="inherit" w:eastAsia="Times New Roman" w:hAnsi="inherit"/>
                <w:sz w:val="20"/>
                <w:szCs w:val="20"/>
              </w:rPr>
              <w:t> </w:t>
            </w: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Balance—January 2, 2018</w:t>
            </w:r>
          </w:p>
        </w:tc>
        <w:tc>
          <w:tcPr>
            <w:tcW w:w="0" w:type="auto"/>
            <w:tcMar>
              <w:top w:w="30" w:type="dxa"/>
              <w:left w:w="30" w:type="dxa"/>
              <w:bottom w:w="30" w:type="dxa"/>
              <w:right w:w="30" w:type="dxa"/>
            </w:tcMar>
            <w:vAlign w:val="bottom"/>
            <w:hideMark/>
          </w:tcPr>
          <w:p w:rsidR="00000000" w:rsidRDefault="00E97009">
            <w:pPr>
              <w:divId w:val="8723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43,550,329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42704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436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01302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2,423,871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96822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628051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171,613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35929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(101,188</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1551379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35,861</w:t>
            </w:r>
          </w:p>
        </w:tc>
        <w:tc>
          <w:tcPr>
            <w:tcW w:w="0" w:type="auto"/>
            <w:vAlign w:val="bottom"/>
            <w:hideMark/>
          </w:tcPr>
          <w:p w:rsidR="00000000" w:rsidRDefault="00E97009">
            <w:pPr>
              <w:rPr>
                <w:rFonts w:eastAsia="Times New Roman"/>
                <w:sz w:val="20"/>
                <w:szCs w:val="20"/>
              </w:rPr>
            </w:pPr>
          </w:p>
        </w:tc>
      </w:tr>
      <w:tr w:rsidR="00000000">
        <w:trPr>
          <w:divId w:val="1481846371"/>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Issuance of common stock in connection with a public offering, net of transaction expenses</w:t>
            </w:r>
          </w:p>
        </w:tc>
        <w:tc>
          <w:tcPr>
            <w:tcW w:w="0" w:type="auto"/>
            <w:shd w:val="clear" w:color="auto" w:fill="CCEEFF"/>
            <w:tcMar>
              <w:top w:w="30" w:type="dxa"/>
              <w:left w:w="30" w:type="dxa"/>
              <w:bottom w:w="30" w:type="dxa"/>
              <w:right w:w="30" w:type="dxa"/>
            </w:tcMar>
            <w:vAlign w:val="bottom"/>
            <w:hideMark/>
          </w:tcPr>
          <w:p w:rsidR="00000000" w:rsidRDefault="00E97009">
            <w:pPr>
              <w:divId w:val="714088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2,500,000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27699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76238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4889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80581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23,132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05665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52822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23,157</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E97009">
            <w:pPr>
              <w:divId w:val="826093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289,684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19670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1658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65671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31760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652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26982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89701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654</w:t>
            </w:r>
          </w:p>
        </w:tc>
        <w:tc>
          <w:tcPr>
            <w:tcW w:w="0" w:type="auto"/>
            <w:vAlign w:val="bottom"/>
            <w:hideMark/>
          </w:tcPr>
          <w:p w:rsidR="00000000" w:rsidRDefault="00E97009">
            <w:pPr>
              <w:rPr>
                <w:rFonts w:eastAsia="Times New Roman"/>
                <w:sz w:val="20"/>
                <w:szCs w:val="20"/>
              </w:rPr>
            </w:pPr>
          </w:p>
        </w:tc>
      </w:tr>
      <w:tr w:rsidR="00000000">
        <w:trPr>
          <w:divId w:val="1481846371"/>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E97009">
            <w:pPr>
              <w:divId w:val="1038898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0369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94683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47647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90088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2,269</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04971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39279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2,269</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481846371"/>
          <w:jc w:val="center"/>
        </w:trPr>
        <w:tc>
          <w:tcPr>
            <w:tcW w:w="0" w:type="auto"/>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Adoption of ASU No. 2014-09,</w:t>
            </w:r>
            <w:r>
              <w:rPr>
                <w:rFonts w:ascii="inherit" w:eastAsia="Times New Roman" w:hAnsi="inherit"/>
                <w:sz w:val="16"/>
                <w:szCs w:val="16"/>
              </w:rPr>
              <w:t xml:space="preserve"> </w:t>
            </w:r>
            <w:r>
              <w:rPr>
                <w:rFonts w:ascii="inherit" w:eastAsia="Times New Roman" w:hAnsi="inherit"/>
                <w:i/>
                <w:iCs/>
                <w:sz w:val="16"/>
                <w:szCs w:val="16"/>
              </w:rPr>
              <w:t>Revenue from Contracts with Customers</w:t>
            </w:r>
            <w:r>
              <w:rPr>
                <w:rFonts w:ascii="inherit" w:eastAsia="Times New Roman" w:hAnsi="inherit"/>
                <w:sz w:val="16"/>
                <w:szCs w:val="16"/>
              </w:rPr>
              <w:t> (Topic 606)</w:t>
            </w:r>
          </w:p>
        </w:tc>
        <w:tc>
          <w:tcPr>
            <w:tcW w:w="0" w:type="auto"/>
            <w:tcMar>
              <w:top w:w="30" w:type="dxa"/>
              <w:left w:w="30" w:type="dxa"/>
              <w:bottom w:w="30" w:type="dxa"/>
              <w:right w:w="30" w:type="dxa"/>
            </w:tcMar>
            <w:vAlign w:val="bottom"/>
            <w:hideMark/>
          </w:tcPr>
          <w:p w:rsidR="00000000" w:rsidRDefault="00E97009">
            <w:pPr>
              <w:divId w:val="702943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28267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90093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20764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167286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50787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(1,506</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733629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(1,506</w:t>
            </w:r>
          </w:p>
        </w:tc>
        <w:tc>
          <w:tcPr>
            <w:tcW w:w="0" w:type="auto"/>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r>
      <w:tr w:rsidR="00000000">
        <w:trPr>
          <w:divId w:val="1481846371"/>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Net loss</w:t>
            </w:r>
          </w:p>
        </w:tc>
        <w:tc>
          <w:tcPr>
            <w:tcW w:w="0" w:type="auto"/>
            <w:shd w:val="clear" w:color="auto" w:fill="CCEEFF"/>
            <w:tcMar>
              <w:top w:w="30" w:type="dxa"/>
              <w:left w:w="30" w:type="dxa"/>
              <w:bottom w:w="30" w:type="dxa"/>
              <w:right w:w="30" w:type="dxa"/>
            </w:tcMar>
            <w:vAlign w:val="bottom"/>
            <w:hideMark/>
          </w:tcPr>
          <w:p w:rsidR="00000000" w:rsidRDefault="00E97009">
            <w:pPr>
              <w:divId w:val="1308166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20386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09637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59209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51683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58033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(8,460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E97009">
            <w:pPr>
              <w:divId w:val="377122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(8,460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r>
      <w:tr w:rsidR="00000000">
        <w:trPr>
          <w:divId w:val="1481846371"/>
          <w:jc w:val="center"/>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Balance—October 2, 2018</w:t>
            </w:r>
          </w:p>
        </w:tc>
        <w:tc>
          <w:tcPr>
            <w:tcW w:w="0" w:type="auto"/>
            <w:tcMar>
              <w:top w:w="30" w:type="dxa"/>
              <w:left w:w="30" w:type="dxa"/>
              <w:bottom w:w="30" w:type="dxa"/>
              <w:right w:w="30" w:type="dxa"/>
            </w:tcMar>
            <w:vAlign w:val="bottom"/>
            <w:hideMark/>
          </w:tcPr>
          <w:p w:rsidR="00000000" w:rsidRDefault="00E97009">
            <w:pPr>
              <w:divId w:val="265888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46,340,013</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378014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463</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64434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102725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13637050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197,666</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97328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(111,154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E97009">
            <w:pPr>
              <w:divId w:val="1321273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6"/>
                <w:szCs w:val="16"/>
              </w:rPr>
            </w:pPr>
            <w:r>
              <w:rPr>
                <w:rFonts w:ascii="inherit" w:eastAsia="Times New Roman" w:hAnsi="inherit"/>
                <w:sz w:val="16"/>
                <w:szCs w:val="16"/>
              </w:rPr>
              <w:t>51,975</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divId w:val="323899141"/>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right w:w="0" w:type="dxa"/>
        </w:tblCellMar>
        <w:tblLook w:val="04A0" w:firstRow="1" w:lastRow="0" w:firstColumn="1" w:lastColumn="0" w:noHBand="0" w:noVBand="1"/>
      </w:tblPr>
      <w:tblGrid>
        <w:gridCol w:w="720"/>
        <w:gridCol w:w="4437"/>
      </w:tblGrid>
      <w:tr w:rsidR="00000000">
        <w:trPr>
          <w:tblCellSpacing w:w="0" w:type="dxa"/>
        </w:trPr>
        <w:tc>
          <w:tcPr>
            <w:tcW w:w="720" w:type="dxa"/>
            <w:vAlign w:val="center"/>
            <w:hideMark/>
          </w:tcPr>
          <w:p w:rsidR="00000000" w:rsidRDefault="00E97009">
            <w:pPr>
              <w:spacing w:line="288" w:lineRule="auto"/>
              <w:rPr>
                <w:rFonts w:eastAsia="Times New Roman"/>
                <w:sz w:val="16"/>
                <w:szCs w:val="16"/>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98520085"/>
              <w:rPr>
                <w:rFonts w:eastAsia="Times New Roman"/>
                <w:sz w:val="16"/>
                <w:szCs w:val="16"/>
              </w:rPr>
            </w:pPr>
            <w:r>
              <w:rPr>
                <w:rFonts w:ascii="inherit" w:eastAsia="Times New Roman" w:hAnsi="inherit"/>
                <w:sz w:val="16"/>
                <w:szCs w:val="16"/>
              </w:rPr>
              <w:t>(1)</w:t>
            </w:r>
          </w:p>
        </w:tc>
        <w:tc>
          <w:tcPr>
            <w:tcW w:w="0" w:type="auto"/>
            <w:hideMark/>
          </w:tcPr>
          <w:p w:rsidR="00000000" w:rsidRDefault="00E97009">
            <w:pPr>
              <w:spacing w:line="288" w:lineRule="auto"/>
              <w:divId w:val="477455374"/>
              <w:rPr>
                <w:rFonts w:eastAsia="Times New Roman"/>
                <w:sz w:val="16"/>
                <w:szCs w:val="16"/>
              </w:rPr>
            </w:pPr>
            <w:r>
              <w:rPr>
                <w:rFonts w:ascii="inherit" w:eastAsia="Times New Roman" w:hAnsi="inherit"/>
                <w:sz w:val="16"/>
                <w:szCs w:val="16"/>
              </w:rPr>
              <w:t>Unless otherwise noted, activity relates to Class A common stock.</w:t>
            </w:r>
          </w:p>
        </w:tc>
      </w:tr>
    </w:tbl>
    <w:p w:rsidR="00000000" w:rsidRDefault="00E9700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97009">
            <w:pPr>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439953593"/>
              <w:rPr>
                <w:rFonts w:eastAsia="Times New Roman"/>
                <w:sz w:val="16"/>
                <w:szCs w:val="16"/>
              </w:rPr>
            </w:pPr>
            <w:r>
              <w:rPr>
                <w:rFonts w:ascii="inherit" w:eastAsia="Times New Roman" w:hAnsi="inherit"/>
                <w:sz w:val="16"/>
                <w:szCs w:val="16"/>
              </w:rPr>
              <w:t>(2)</w:t>
            </w:r>
          </w:p>
        </w:tc>
        <w:tc>
          <w:tcPr>
            <w:tcW w:w="0" w:type="auto"/>
            <w:hideMark/>
          </w:tcPr>
          <w:p w:rsidR="00000000" w:rsidRDefault="00E97009">
            <w:pPr>
              <w:spacing w:line="288" w:lineRule="auto"/>
              <w:divId w:val="1522939060"/>
              <w:rPr>
                <w:rFonts w:eastAsia="Times New Roman"/>
                <w:sz w:val="16"/>
                <w:szCs w:val="16"/>
              </w:rPr>
            </w:pPr>
            <w:r>
              <w:rPr>
                <w:rFonts w:ascii="inherit" w:eastAsia="Times New Roman" w:hAnsi="inherit"/>
                <w:sz w:val="16"/>
                <w:szCs w:val="16"/>
              </w:rPr>
              <w:t>On May 24, 2018,</w:t>
            </w:r>
            <w:r>
              <w:rPr>
                <w:rFonts w:ascii="inherit" w:eastAsia="Times New Roman" w:hAnsi="inherit"/>
                <w:sz w:val="16"/>
                <w:szCs w:val="16"/>
              </w:rPr>
              <w:t xml:space="preserve"> </w:t>
            </w:r>
            <w:r>
              <w:rPr>
                <w:rFonts w:ascii="inherit" w:eastAsia="Times New Roman" w:hAnsi="inherit"/>
                <w:sz w:val="16"/>
                <w:szCs w:val="16"/>
              </w:rPr>
              <w:t>1,522,098</w:t>
            </w:r>
            <w:r>
              <w:rPr>
                <w:rFonts w:ascii="inherit" w:eastAsia="Times New Roman" w:hAnsi="inherit"/>
                <w:sz w:val="16"/>
                <w:szCs w:val="16"/>
              </w:rPr>
              <w:t xml:space="preserve"> </w:t>
            </w:r>
            <w:r>
              <w:rPr>
                <w:rFonts w:ascii="inherit" w:eastAsia="Times New Roman" w:hAnsi="inherit"/>
                <w:sz w:val="16"/>
                <w:szCs w:val="16"/>
              </w:rPr>
              <w:t>shares of Class B common stock were converted into the same number of the Company’s Class A common stock. As a result of the conversion, no shares of the Company’s Class B common stock were outstanding as of October 2, 2018.</w:t>
            </w:r>
          </w:p>
        </w:tc>
      </w:tr>
    </w:tbl>
    <w:p w:rsidR="00000000" w:rsidRDefault="00E97009">
      <w:pPr>
        <w:spacing w:line="288" w:lineRule="auto"/>
        <w:jc w:val="center"/>
        <w:rPr>
          <w:rFonts w:eastAsia="Times New Roman"/>
          <w:sz w:val="16"/>
          <w:szCs w:val="16"/>
        </w:rPr>
      </w:pPr>
      <w:r>
        <w:rPr>
          <w:rFonts w:ascii="inherit" w:eastAsia="Times New Roman" w:hAnsi="inherit"/>
          <w:i/>
          <w:iCs/>
          <w:sz w:val="16"/>
          <w:szCs w:val="16"/>
        </w:rPr>
        <w:t>See accompanying notes to cond</w:t>
      </w:r>
      <w:r>
        <w:rPr>
          <w:rFonts w:ascii="inherit" w:eastAsia="Times New Roman" w:hAnsi="inherit"/>
          <w:i/>
          <w:iCs/>
          <w:sz w:val="16"/>
          <w:szCs w:val="16"/>
        </w:rPr>
        <w:t>ensed consolidated financial statements.</w:t>
      </w:r>
    </w:p>
    <w:p w:rsidR="00000000" w:rsidRDefault="00E97009">
      <w:pPr>
        <w:divId w:val="799802733"/>
        <w:rPr>
          <w:rFonts w:eastAsia="Times New Roman"/>
          <w:sz w:val="20"/>
          <w:szCs w:val="20"/>
        </w:rPr>
      </w:pPr>
    </w:p>
    <w:p w:rsidR="00000000" w:rsidRDefault="00E97009">
      <w:pPr>
        <w:spacing w:line="288" w:lineRule="auto"/>
        <w:jc w:val="center"/>
        <w:divId w:val="861479106"/>
        <w:rPr>
          <w:rFonts w:eastAsia="Times New Roman"/>
          <w:sz w:val="20"/>
          <w:szCs w:val="20"/>
        </w:rPr>
      </w:pPr>
      <w:r>
        <w:rPr>
          <w:rFonts w:ascii="inherit" w:eastAsia="Times New Roman" w:hAnsi="inherit"/>
          <w:sz w:val="20"/>
          <w:szCs w:val="20"/>
        </w:rPr>
        <w:t>4</w:t>
      </w:r>
    </w:p>
    <w:p w:rsidR="00000000" w:rsidRDefault="00E97009">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E97009">
      <w:pPr>
        <w:spacing w:line="288" w:lineRule="auto"/>
        <w:divId w:val="843934178"/>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484509561"/>
        <w:rPr>
          <w:rFonts w:eastAsia="Times New Roman"/>
          <w:sz w:val="20"/>
          <w:szCs w:val="20"/>
        </w:rPr>
      </w:pPr>
    </w:p>
    <w:p w:rsidR="00000000" w:rsidRDefault="00E97009">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(in thousands, unaudited)</w:t>
      </w:r>
    </w:p>
    <w:p w:rsidR="00000000" w:rsidRDefault="00E97009">
      <w:pPr>
        <w:spacing w:line="288" w:lineRule="auto"/>
        <w:jc w:val="center"/>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5903"/>
        <w:gridCol w:w="105"/>
        <w:gridCol w:w="133"/>
        <w:gridCol w:w="847"/>
        <w:gridCol w:w="108"/>
        <w:gridCol w:w="105"/>
        <w:gridCol w:w="133"/>
        <w:gridCol w:w="847"/>
        <w:gridCol w:w="108"/>
      </w:tblGrid>
      <w:tr w:rsidR="00000000">
        <w:trPr>
          <w:divId w:val="82456941"/>
        </w:trPr>
        <w:tc>
          <w:tcPr>
            <w:tcW w:w="0" w:type="auto"/>
            <w:gridSpan w:val="9"/>
            <w:vAlign w:val="center"/>
            <w:hideMark/>
          </w:tcPr>
          <w:p w:rsidR="00000000" w:rsidRDefault="00E97009">
            <w:pPr>
              <w:spacing w:line="288" w:lineRule="auto"/>
              <w:jc w:val="center"/>
              <w:rPr>
                <w:rFonts w:eastAsia="Times New Roman"/>
                <w:sz w:val="20"/>
                <w:szCs w:val="20"/>
              </w:rPr>
            </w:pPr>
          </w:p>
        </w:tc>
      </w:tr>
      <w:tr w:rsidR="00000000">
        <w:trPr>
          <w:divId w:val="82456941"/>
        </w:trPr>
        <w:tc>
          <w:tcPr>
            <w:tcW w:w="3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E97009">
            <w:pPr>
              <w:divId w:val="12220151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5664551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338948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Operating activities</w:t>
            </w:r>
          </w:p>
        </w:tc>
        <w:tc>
          <w:tcPr>
            <w:tcW w:w="0" w:type="auto"/>
            <w:tcMar>
              <w:top w:w="30" w:type="dxa"/>
              <w:left w:w="30" w:type="dxa"/>
              <w:bottom w:w="30" w:type="dxa"/>
              <w:right w:w="30" w:type="dxa"/>
            </w:tcMar>
            <w:vAlign w:val="bottom"/>
            <w:hideMark/>
          </w:tcPr>
          <w:p w:rsidR="00000000" w:rsidRDefault="00E97009">
            <w:pPr>
              <w:divId w:val="1535003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00218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income (loss)</w:t>
            </w:r>
          </w:p>
        </w:tc>
        <w:tc>
          <w:tcPr>
            <w:tcW w:w="0" w:type="auto"/>
            <w:shd w:val="clear" w:color="auto" w:fill="CCEEFF"/>
            <w:tcMar>
              <w:top w:w="30" w:type="dxa"/>
              <w:left w:w="30" w:type="dxa"/>
              <w:bottom w:w="30" w:type="dxa"/>
              <w:right w:w="30" w:type="dxa"/>
            </w:tcMar>
            <w:vAlign w:val="bottom"/>
            <w:hideMark/>
          </w:tcPr>
          <w:p w:rsidR="00000000" w:rsidRDefault="00E97009">
            <w:pPr>
              <w:divId w:val="1812819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2,830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47452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8,460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Adjustments to reconcile net income (loss) to net cash provided by (used in) operating activities:</w:t>
            </w:r>
          </w:p>
        </w:tc>
        <w:tc>
          <w:tcPr>
            <w:tcW w:w="0" w:type="auto"/>
            <w:tcMar>
              <w:top w:w="30" w:type="dxa"/>
              <w:left w:w="30" w:type="dxa"/>
              <w:bottom w:w="30" w:type="dxa"/>
              <w:right w:w="30" w:type="dxa"/>
            </w:tcMar>
            <w:vAlign w:val="bottom"/>
            <w:hideMark/>
          </w:tcPr>
          <w:p w:rsidR="00000000" w:rsidRDefault="00E97009">
            <w:pPr>
              <w:divId w:val="1996838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28049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82456941"/>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E97009">
            <w:pPr>
              <w:divId w:val="1066224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16,626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3495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17,407</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2456941"/>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Deferred income taxes</w:t>
            </w:r>
          </w:p>
        </w:tc>
        <w:tc>
          <w:tcPr>
            <w:tcW w:w="0" w:type="auto"/>
            <w:tcMar>
              <w:top w:w="30" w:type="dxa"/>
              <w:left w:w="30" w:type="dxa"/>
              <w:bottom w:w="30" w:type="dxa"/>
              <w:right w:w="30" w:type="dxa"/>
            </w:tcMar>
            <w:vAlign w:val="bottom"/>
            <w:hideMark/>
          </w:tcPr>
          <w:p w:rsidR="00000000" w:rsidRDefault="00E97009">
            <w:pPr>
              <w:divId w:val="969017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9643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(263</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E97009">
            <w:pPr>
              <w:divId w:val="1872180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3,647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4094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5,289</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2456941"/>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Loss on extinguishment of debt</w:t>
            </w:r>
          </w:p>
        </w:tc>
        <w:tc>
          <w:tcPr>
            <w:tcW w:w="0" w:type="auto"/>
            <w:tcMar>
              <w:top w:w="30" w:type="dxa"/>
              <w:left w:w="30" w:type="dxa"/>
              <w:bottom w:w="30" w:type="dxa"/>
              <w:right w:w="30" w:type="dxa"/>
            </w:tcMar>
            <w:vAlign w:val="bottom"/>
            <w:hideMark/>
          </w:tcPr>
          <w:p w:rsidR="00000000" w:rsidRDefault="00E97009">
            <w:pPr>
              <w:divId w:val="621232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00333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626</w:t>
            </w:r>
          </w:p>
        </w:tc>
        <w:tc>
          <w:tcPr>
            <w:tcW w:w="0" w:type="auto"/>
            <w:vAlign w:val="bottom"/>
            <w:hideMark/>
          </w:tcPr>
          <w:p w:rsidR="00000000" w:rsidRDefault="00E97009">
            <w:pPr>
              <w:rPr>
                <w:rFonts w:eastAsia="Times New Roman"/>
                <w:sz w:val="20"/>
                <w:szCs w:val="20"/>
              </w:rPr>
            </w:pPr>
          </w:p>
        </w:tc>
      </w:tr>
      <w:tr w:rsidR="00000000">
        <w:trPr>
          <w:divId w:val="82456941"/>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Amortization of debt issuance costs</w:t>
            </w:r>
          </w:p>
        </w:tc>
        <w:tc>
          <w:tcPr>
            <w:tcW w:w="0" w:type="auto"/>
            <w:shd w:val="clear" w:color="auto" w:fill="CCEEFF"/>
            <w:tcMar>
              <w:top w:w="30" w:type="dxa"/>
              <w:left w:w="30" w:type="dxa"/>
              <w:bottom w:w="30" w:type="dxa"/>
              <w:right w:w="30" w:type="dxa"/>
            </w:tcMar>
            <w:vAlign w:val="bottom"/>
            <w:hideMark/>
          </w:tcPr>
          <w:p w:rsidR="00000000" w:rsidRDefault="00E97009">
            <w:pPr>
              <w:divId w:val="1495796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44034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484</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2456941"/>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30" w:type="dxa"/>
            </w:tcMar>
            <w:vAlign w:val="bottom"/>
            <w:hideMark/>
          </w:tcPr>
          <w:p w:rsidR="00000000" w:rsidRDefault="00E97009">
            <w:pPr>
              <w:divId w:val="1284002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1,780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40956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2,232</w:t>
            </w:r>
          </w:p>
        </w:tc>
        <w:tc>
          <w:tcPr>
            <w:tcW w:w="0" w:type="auto"/>
            <w:vAlign w:val="bottom"/>
            <w:hideMark/>
          </w:tcPr>
          <w:p w:rsidR="00000000" w:rsidRDefault="00E97009">
            <w:pPr>
              <w:rPr>
                <w:rFonts w:eastAsia="Times New Roman"/>
                <w:sz w:val="20"/>
                <w:szCs w:val="20"/>
              </w:rPr>
            </w:pPr>
          </w:p>
        </w:tc>
      </w:tr>
      <w:tr w:rsidR="00000000">
        <w:trPr>
          <w:divId w:val="82456941"/>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Gain on insurance proceeds received for property damage</w:t>
            </w:r>
          </w:p>
        </w:tc>
        <w:tc>
          <w:tcPr>
            <w:tcW w:w="0" w:type="auto"/>
            <w:shd w:val="clear" w:color="auto" w:fill="CCEEFF"/>
            <w:tcMar>
              <w:top w:w="30" w:type="dxa"/>
              <w:left w:w="30" w:type="dxa"/>
              <w:bottom w:w="30" w:type="dxa"/>
              <w:right w:w="30" w:type="dxa"/>
            </w:tcMar>
            <w:vAlign w:val="bottom"/>
            <w:hideMark/>
          </w:tcPr>
          <w:p w:rsidR="00000000" w:rsidRDefault="00E97009">
            <w:pPr>
              <w:divId w:val="1602495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08787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(373</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Changes in operating assets and liabilities:</w:t>
            </w:r>
          </w:p>
        </w:tc>
        <w:tc>
          <w:tcPr>
            <w:tcW w:w="0" w:type="auto"/>
            <w:tcMar>
              <w:top w:w="30" w:type="dxa"/>
              <w:left w:w="30" w:type="dxa"/>
              <w:bottom w:w="30" w:type="dxa"/>
              <w:right w:w="30" w:type="dxa"/>
            </w:tcMar>
            <w:vAlign w:val="bottom"/>
            <w:hideMark/>
          </w:tcPr>
          <w:p w:rsidR="00000000" w:rsidRDefault="00E97009">
            <w:pPr>
              <w:divId w:val="810635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042244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82456941"/>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Accounts receivable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E97009">
            <w:pPr>
              <w:divId w:val="2109111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6916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489</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2456941"/>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Inventories</w:t>
            </w:r>
          </w:p>
        </w:tc>
        <w:tc>
          <w:tcPr>
            <w:tcW w:w="0" w:type="auto"/>
            <w:tcMar>
              <w:top w:w="30" w:type="dxa"/>
              <w:left w:w="30" w:type="dxa"/>
              <w:bottom w:w="30" w:type="dxa"/>
              <w:right w:w="30" w:type="dxa"/>
            </w:tcMar>
            <w:vAlign w:val="bottom"/>
            <w:hideMark/>
          </w:tcPr>
          <w:p w:rsidR="00000000" w:rsidRDefault="00E97009">
            <w:pPr>
              <w:divId w:val="437533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(349</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264575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(647</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Prepaid expenses and other assets</w:t>
            </w:r>
          </w:p>
        </w:tc>
        <w:tc>
          <w:tcPr>
            <w:tcW w:w="0" w:type="auto"/>
            <w:shd w:val="clear" w:color="auto" w:fill="CCEEFF"/>
            <w:tcMar>
              <w:top w:w="30" w:type="dxa"/>
              <w:left w:w="30" w:type="dxa"/>
              <w:bottom w:w="30" w:type="dxa"/>
              <w:right w:w="30" w:type="dxa"/>
            </w:tcMar>
            <w:vAlign w:val="bottom"/>
            <w:hideMark/>
          </w:tcPr>
          <w:p w:rsidR="00000000" w:rsidRDefault="00E97009">
            <w:pPr>
              <w:divId w:val="96027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(1,062</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38227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(402</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30" w:type="dxa"/>
            </w:tcMar>
            <w:vAlign w:val="bottom"/>
            <w:hideMark/>
          </w:tcPr>
          <w:p w:rsidR="00000000" w:rsidRDefault="00E97009">
            <w:pPr>
              <w:divId w:val="222645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(864</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953901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(2,172</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Deferred rent</w:t>
            </w:r>
          </w:p>
        </w:tc>
        <w:tc>
          <w:tcPr>
            <w:tcW w:w="0" w:type="auto"/>
            <w:shd w:val="clear" w:color="auto" w:fill="CCEEFF"/>
            <w:tcMar>
              <w:top w:w="30" w:type="dxa"/>
              <w:left w:w="30" w:type="dxa"/>
              <w:bottom w:w="30" w:type="dxa"/>
              <w:right w:w="30" w:type="dxa"/>
            </w:tcMar>
            <w:vAlign w:val="bottom"/>
            <w:hideMark/>
          </w:tcPr>
          <w:p w:rsidR="00000000" w:rsidRDefault="00E97009">
            <w:pPr>
              <w:divId w:val="913078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80807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(1,278</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taxes</w:t>
            </w:r>
          </w:p>
        </w:tc>
        <w:tc>
          <w:tcPr>
            <w:tcW w:w="0" w:type="auto"/>
            <w:tcMar>
              <w:top w:w="30" w:type="dxa"/>
              <w:left w:w="30" w:type="dxa"/>
              <w:bottom w:w="30" w:type="dxa"/>
              <w:right w:w="30" w:type="dxa"/>
            </w:tcMar>
            <w:vAlign w:val="bottom"/>
            <w:hideMark/>
          </w:tcPr>
          <w:p w:rsidR="00000000" w:rsidRDefault="00E97009">
            <w:pPr>
              <w:divId w:val="28535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149592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Operating lease assets and liabilities</w:t>
            </w:r>
          </w:p>
        </w:tc>
        <w:tc>
          <w:tcPr>
            <w:tcW w:w="0" w:type="auto"/>
            <w:shd w:val="clear" w:color="auto" w:fill="CCEEFF"/>
            <w:tcMar>
              <w:top w:w="30" w:type="dxa"/>
              <w:left w:w="30" w:type="dxa"/>
              <w:bottom w:w="30" w:type="dxa"/>
              <w:right w:w="30" w:type="dxa"/>
            </w:tcMar>
            <w:vAlign w:val="bottom"/>
            <w:hideMark/>
          </w:tcPr>
          <w:p w:rsidR="00000000" w:rsidRDefault="00E97009">
            <w:pPr>
              <w:divId w:val="14576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(1,749</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525439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2456941"/>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Accrued expenses and other liabilities</w:t>
            </w:r>
          </w:p>
        </w:tc>
        <w:tc>
          <w:tcPr>
            <w:tcW w:w="0" w:type="auto"/>
            <w:tcMar>
              <w:top w:w="30" w:type="dxa"/>
              <w:left w:w="30" w:type="dxa"/>
              <w:bottom w:w="30" w:type="dxa"/>
              <w:right w:w="30" w:type="dxa"/>
            </w:tcMar>
            <w:vAlign w:val="bottom"/>
            <w:hideMark/>
          </w:tcPr>
          <w:p w:rsidR="00000000" w:rsidRDefault="00E97009">
            <w:pPr>
              <w:divId w:val="1626307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(5,144</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536821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(17,754</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cash provided by (used in) operating activities</w:t>
            </w:r>
          </w:p>
        </w:tc>
        <w:tc>
          <w:tcPr>
            <w:tcW w:w="0" w:type="auto"/>
            <w:shd w:val="clear" w:color="auto" w:fill="CCEEFF"/>
            <w:tcMar>
              <w:top w:w="30" w:type="dxa"/>
              <w:left w:w="30" w:type="dxa"/>
              <w:bottom w:w="30" w:type="dxa"/>
              <w:right w:w="30" w:type="dxa"/>
            </w:tcMar>
            <w:vAlign w:val="bottom"/>
            <w:hideMark/>
          </w:tcPr>
          <w:p w:rsidR="00000000" w:rsidRDefault="00E97009">
            <w:pPr>
              <w:divId w:val="17982553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16,269</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018779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Investing activities</w:t>
            </w:r>
          </w:p>
        </w:tc>
        <w:tc>
          <w:tcPr>
            <w:tcW w:w="0" w:type="auto"/>
            <w:tcMar>
              <w:top w:w="30" w:type="dxa"/>
              <w:left w:w="30" w:type="dxa"/>
              <w:bottom w:w="30" w:type="dxa"/>
              <w:right w:w="30" w:type="dxa"/>
            </w:tcMar>
            <w:vAlign w:val="bottom"/>
            <w:hideMark/>
          </w:tcPr>
          <w:p w:rsidR="00000000" w:rsidRDefault="00E97009">
            <w:pPr>
              <w:divId w:val="16159452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677184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Purchases of property and equipment</w:t>
            </w:r>
          </w:p>
        </w:tc>
        <w:tc>
          <w:tcPr>
            <w:tcW w:w="0" w:type="auto"/>
            <w:shd w:val="clear" w:color="auto" w:fill="CCEEFF"/>
            <w:tcMar>
              <w:top w:w="30" w:type="dxa"/>
              <w:left w:w="30" w:type="dxa"/>
              <w:bottom w:w="30" w:type="dxa"/>
              <w:right w:w="30" w:type="dxa"/>
            </w:tcMar>
            <w:vAlign w:val="bottom"/>
            <w:hideMark/>
          </w:tcPr>
          <w:p w:rsidR="00000000" w:rsidRDefault="00E97009">
            <w:pPr>
              <w:divId w:val="1419986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(13,788</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839387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(9,937</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Insurance proceeds received for property damage</w:t>
            </w:r>
          </w:p>
        </w:tc>
        <w:tc>
          <w:tcPr>
            <w:tcW w:w="0" w:type="auto"/>
            <w:tcMar>
              <w:top w:w="30" w:type="dxa"/>
              <w:left w:w="30" w:type="dxa"/>
              <w:bottom w:w="30" w:type="dxa"/>
              <w:right w:w="30" w:type="dxa"/>
            </w:tcMar>
            <w:vAlign w:val="bottom"/>
            <w:hideMark/>
          </w:tcPr>
          <w:p w:rsidR="00000000" w:rsidRDefault="00E97009">
            <w:pPr>
              <w:divId w:val="1579829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22185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500</w:t>
            </w:r>
          </w:p>
        </w:tc>
        <w:tc>
          <w:tcPr>
            <w:tcW w:w="0" w:type="auto"/>
            <w:vAlign w:val="bottom"/>
            <w:hideMark/>
          </w:tcPr>
          <w:p w:rsidR="00000000" w:rsidRDefault="00E97009">
            <w:pPr>
              <w:rPr>
                <w:rFonts w:eastAsia="Times New Roman"/>
                <w:sz w:val="20"/>
                <w:szCs w:val="20"/>
              </w:rPr>
            </w:pP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Proceeds from disposal of property and equipment</w:t>
            </w:r>
          </w:p>
        </w:tc>
        <w:tc>
          <w:tcPr>
            <w:tcW w:w="0" w:type="auto"/>
            <w:shd w:val="clear" w:color="auto" w:fill="CCEEFF"/>
            <w:tcMar>
              <w:top w:w="30" w:type="dxa"/>
              <w:left w:w="30" w:type="dxa"/>
              <w:bottom w:w="30" w:type="dxa"/>
              <w:right w:w="30" w:type="dxa"/>
            </w:tcMar>
            <w:vAlign w:val="bottom"/>
            <w:hideMark/>
          </w:tcPr>
          <w:p w:rsidR="00000000" w:rsidRDefault="00E97009">
            <w:pPr>
              <w:divId w:val="1064717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352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18118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Franchise restaurant acquisition, net of cash acquired</w:t>
            </w:r>
          </w:p>
        </w:tc>
        <w:tc>
          <w:tcPr>
            <w:tcW w:w="0" w:type="auto"/>
            <w:tcMar>
              <w:top w:w="30" w:type="dxa"/>
              <w:left w:w="30" w:type="dxa"/>
              <w:bottom w:w="30" w:type="dxa"/>
              <w:right w:w="30" w:type="dxa"/>
            </w:tcMar>
            <w:vAlign w:val="bottom"/>
            <w:hideMark/>
          </w:tcPr>
          <w:p w:rsidR="00000000" w:rsidRDefault="00E97009">
            <w:pPr>
              <w:divId w:val="1546329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(1,387</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330867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cash used in investing activities</w:t>
            </w:r>
          </w:p>
        </w:tc>
        <w:tc>
          <w:tcPr>
            <w:tcW w:w="0" w:type="auto"/>
            <w:shd w:val="clear" w:color="auto" w:fill="CCEEFF"/>
            <w:tcMar>
              <w:top w:w="30" w:type="dxa"/>
              <w:left w:w="30" w:type="dxa"/>
              <w:bottom w:w="30" w:type="dxa"/>
              <w:right w:w="30" w:type="dxa"/>
            </w:tcMar>
            <w:vAlign w:val="bottom"/>
            <w:hideMark/>
          </w:tcPr>
          <w:p w:rsidR="00000000" w:rsidRDefault="00E97009">
            <w:pPr>
              <w:divId w:val="811869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(14,823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7386734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(9,437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Financing activities</w:t>
            </w:r>
          </w:p>
        </w:tc>
        <w:tc>
          <w:tcPr>
            <w:tcW w:w="0" w:type="auto"/>
            <w:tcMar>
              <w:top w:w="30" w:type="dxa"/>
              <w:left w:w="30" w:type="dxa"/>
              <w:bottom w:w="30" w:type="dxa"/>
              <w:right w:w="30" w:type="dxa"/>
            </w:tcMar>
            <w:vAlign w:val="bottom"/>
            <w:hideMark/>
          </w:tcPr>
          <w:p w:rsidR="00000000" w:rsidRDefault="00E97009">
            <w:pPr>
              <w:divId w:val="9667361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8302914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payments from swing line loan</w:t>
            </w:r>
          </w:p>
        </w:tc>
        <w:tc>
          <w:tcPr>
            <w:tcW w:w="0" w:type="auto"/>
            <w:shd w:val="clear" w:color="auto" w:fill="CCEEFF"/>
            <w:tcMar>
              <w:top w:w="30" w:type="dxa"/>
              <w:left w:w="30" w:type="dxa"/>
              <w:bottom w:w="30" w:type="dxa"/>
              <w:right w:w="30" w:type="dxa"/>
            </w:tcMar>
            <w:vAlign w:val="bottom"/>
            <w:hideMark/>
          </w:tcPr>
          <w:p w:rsidR="00000000" w:rsidRDefault="00E97009">
            <w:pPr>
              <w:divId w:val="1473477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09210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Proceeds from issuance of long-term debt</w:t>
            </w:r>
          </w:p>
        </w:tc>
        <w:tc>
          <w:tcPr>
            <w:tcW w:w="0" w:type="auto"/>
            <w:tcMar>
              <w:top w:w="30" w:type="dxa"/>
              <w:left w:w="30" w:type="dxa"/>
              <w:bottom w:w="30" w:type="dxa"/>
              <w:right w:w="30" w:type="dxa"/>
            </w:tcMar>
            <w:vAlign w:val="bottom"/>
            <w:hideMark/>
          </w:tcPr>
          <w:p w:rsidR="00000000" w:rsidRDefault="00E97009">
            <w:pPr>
              <w:divId w:val="756639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4399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74,889</w:t>
            </w:r>
          </w:p>
        </w:tc>
        <w:tc>
          <w:tcPr>
            <w:tcW w:w="0" w:type="auto"/>
            <w:vAlign w:val="bottom"/>
            <w:hideMark/>
          </w:tcPr>
          <w:p w:rsidR="00000000" w:rsidRDefault="00E97009">
            <w:pPr>
              <w:rPr>
                <w:rFonts w:eastAsia="Times New Roman"/>
                <w:sz w:val="20"/>
                <w:szCs w:val="20"/>
              </w:rPr>
            </w:pP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Payments on long-term debt</w:t>
            </w:r>
          </w:p>
        </w:tc>
        <w:tc>
          <w:tcPr>
            <w:tcW w:w="0" w:type="auto"/>
            <w:shd w:val="clear" w:color="auto" w:fill="CCEEFF"/>
            <w:tcMar>
              <w:top w:w="30" w:type="dxa"/>
              <w:left w:w="30" w:type="dxa"/>
              <w:bottom w:w="30" w:type="dxa"/>
              <w:right w:w="30" w:type="dxa"/>
            </w:tcMar>
            <w:vAlign w:val="bottom"/>
            <w:hideMark/>
          </w:tcPr>
          <w:p w:rsidR="00000000" w:rsidRDefault="00E97009">
            <w:pPr>
              <w:divId w:val="1329942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(2,188</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300845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(84,030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Issuance of common stock, net of transaction expenses</w:t>
            </w:r>
          </w:p>
        </w:tc>
        <w:tc>
          <w:tcPr>
            <w:tcW w:w="0" w:type="auto"/>
            <w:tcMar>
              <w:top w:w="30" w:type="dxa"/>
              <w:left w:w="30" w:type="dxa"/>
              <w:bottom w:w="30" w:type="dxa"/>
              <w:right w:w="30" w:type="dxa"/>
            </w:tcMar>
            <w:vAlign w:val="bottom"/>
            <w:hideMark/>
          </w:tcPr>
          <w:p w:rsidR="00000000" w:rsidRDefault="00E97009">
            <w:pPr>
              <w:divId w:val="684015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4638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23,157</w:t>
            </w:r>
          </w:p>
        </w:tc>
        <w:tc>
          <w:tcPr>
            <w:tcW w:w="0" w:type="auto"/>
            <w:vAlign w:val="bottom"/>
            <w:hideMark/>
          </w:tcPr>
          <w:p w:rsidR="00000000" w:rsidRDefault="00E97009">
            <w:pPr>
              <w:rPr>
                <w:rFonts w:eastAsia="Times New Roman"/>
                <w:sz w:val="20"/>
                <w:szCs w:val="20"/>
              </w:rPr>
            </w:pP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Payments on finance leases</w:t>
            </w:r>
          </w:p>
        </w:tc>
        <w:tc>
          <w:tcPr>
            <w:tcW w:w="0" w:type="auto"/>
            <w:shd w:val="clear" w:color="auto" w:fill="CCEEFF"/>
            <w:tcMar>
              <w:top w:w="30" w:type="dxa"/>
              <w:left w:w="30" w:type="dxa"/>
              <w:bottom w:w="30" w:type="dxa"/>
              <w:right w:w="30" w:type="dxa"/>
            </w:tcMar>
            <w:vAlign w:val="bottom"/>
            <w:hideMark/>
          </w:tcPr>
          <w:p w:rsidR="00000000" w:rsidRDefault="00E97009">
            <w:pPr>
              <w:divId w:val="1292709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(543</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994995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Stock plan transactions and tax withholding on share-based compensation awards</w:t>
            </w:r>
          </w:p>
        </w:tc>
        <w:tc>
          <w:tcPr>
            <w:tcW w:w="0" w:type="auto"/>
            <w:tcMar>
              <w:top w:w="30" w:type="dxa"/>
              <w:left w:w="30" w:type="dxa"/>
              <w:bottom w:w="30" w:type="dxa"/>
              <w:right w:w="30" w:type="dxa"/>
            </w:tcMar>
            <w:vAlign w:val="bottom"/>
            <w:hideMark/>
          </w:tcPr>
          <w:p w:rsidR="00000000" w:rsidRDefault="00E97009">
            <w:pPr>
              <w:divId w:val="1978025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(284</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28019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654</w:t>
            </w:r>
          </w:p>
        </w:tc>
        <w:tc>
          <w:tcPr>
            <w:tcW w:w="0" w:type="auto"/>
            <w:vAlign w:val="bottom"/>
            <w:hideMark/>
          </w:tcPr>
          <w:p w:rsidR="00000000" w:rsidRDefault="00E97009">
            <w:pPr>
              <w:rPr>
                <w:rFonts w:eastAsia="Times New Roman"/>
                <w:sz w:val="20"/>
                <w:szCs w:val="20"/>
              </w:rPr>
            </w:pP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Debt issuance costs</w:t>
            </w:r>
          </w:p>
        </w:tc>
        <w:tc>
          <w:tcPr>
            <w:tcW w:w="0" w:type="auto"/>
            <w:shd w:val="clear" w:color="auto" w:fill="CCEEFF"/>
            <w:tcMar>
              <w:top w:w="30" w:type="dxa"/>
              <w:left w:w="30" w:type="dxa"/>
              <w:bottom w:w="30" w:type="dxa"/>
              <w:right w:w="30" w:type="dxa"/>
            </w:tcMar>
            <w:vAlign w:val="bottom"/>
            <w:hideMark/>
          </w:tcPr>
          <w:p w:rsidR="00000000" w:rsidRDefault="00E97009">
            <w:pPr>
              <w:divId w:val="1978102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84984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cash (used in) provided by financing activities</w:t>
            </w:r>
          </w:p>
        </w:tc>
        <w:tc>
          <w:tcPr>
            <w:tcW w:w="0" w:type="auto"/>
            <w:tcMar>
              <w:top w:w="30" w:type="dxa"/>
              <w:left w:w="30" w:type="dxa"/>
              <w:bottom w:w="30" w:type="dxa"/>
              <w:right w:w="30" w:type="dxa"/>
            </w:tcMar>
            <w:vAlign w:val="bottom"/>
            <w:hideMark/>
          </w:tcPr>
          <w:p w:rsidR="00000000" w:rsidRDefault="00E97009">
            <w:pPr>
              <w:divId w:val="1090158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(3,015</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929004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12,862</w:t>
            </w:r>
          </w:p>
        </w:tc>
        <w:tc>
          <w:tcPr>
            <w:tcW w:w="0" w:type="auto"/>
            <w:tcBorders>
              <w:top w:val="single" w:sz="6" w:space="0" w:color="000000"/>
            </w:tcBorders>
            <w:vAlign w:val="bottom"/>
            <w:hideMark/>
          </w:tcPr>
          <w:p w:rsidR="00000000" w:rsidRDefault="00E97009">
            <w:pPr>
              <w:rPr>
                <w:rFonts w:eastAsia="Times New Roman"/>
                <w:sz w:val="20"/>
                <w:szCs w:val="20"/>
              </w:rPr>
            </w:pP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decrease in cash and cash equivalents</w:t>
            </w:r>
          </w:p>
        </w:tc>
        <w:tc>
          <w:tcPr>
            <w:tcW w:w="0" w:type="auto"/>
            <w:shd w:val="clear" w:color="auto" w:fill="CCEEFF"/>
            <w:tcMar>
              <w:top w:w="30" w:type="dxa"/>
              <w:left w:w="30" w:type="dxa"/>
              <w:bottom w:w="30" w:type="dxa"/>
              <w:right w:w="30" w:type="dxa"/>
            </w:tcMar>
            <w:vAlign w:val="bottom"/>
            <w:hideMark/>
          </w:tcPr>
          <w:p w:rsidR="00000000" w:rsidRDefault="00E97009">
            <w:pPr>
              <w:divId w:val="12417133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(1,569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651551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(1,443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Cash and cash equivalents</w:t>
            </w:r>
          </w:p>
        </w:tc>
        <w:tc>
          <w:tcPr>
            <w:tcW w:w="0" w:type="auto"/>
            <w:tcMar>
              <w:top w:w="30" w:type="dxa"/>
              <w:left w:w="30" w:type="dxa"/>
              <w:bottom w:w="30" w:type="dxa"/>
              <w:right w:w="30" w:type="dxa"/>
            </w:tcMar>
            <w:vAlign w:val="bottom"/>
            <w:hideMark/>
          </w:tcPr>
          <w:p w:rsidR="00000000" w:rsidRDefault="00E97009">
            <w:pPr>
              <w:divId w:val="600919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7801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8245694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30" w:type="dxa"/>
            </w:tcMar>
            <w:vAlign w:val="bottom"/>
            <w:hideMark/>
          </w:tcPr>
          <w:p w:rsidR="00000000" w:rsidRDefault="00E97009">
            <w:pPr>
              <w:divId w:val="219482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4,655</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79684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3,361</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8245694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End of period</w:t>
            </w:r>
          </w:p>
        </w:tc>
        <w:tc>
          <w:tcPr>
            <w:tcW w:w="0" w:type="auto"/>
            <w:tcMar>
              <w:top w:w="30" w:type="dxa"/>
              <w:left w:w="30" w:type="dxa"/>
              <w:bottom w:w="30" w:type="dxa"/>
              <w:right w:w="30" w:type="dxa"/>
            </w:tcMar>
            <w:vAlign w:val="bottom"/>
            <w:hideMark/>
          </w:tcPr>
          <w:p w:rsidR="00000000" w:rsidRDefault="00E97009">
            <w:pPr>
              <w:divId w:val="4724527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3,086</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780829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1,918</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ind w:firstLine="360"/>
        <w:jc w:val="center"/>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E97009">
      <w:pPr>
        <w:divId w:val="1885554113"/>
        <w:rPr>
          <w:rFonts w:eastAsia="Times New Roman"/>
          <w:sz w:val="20"/>
          <w:szCs w:val="20"/>
        </w:rPr>
      </w:pPr>
    </w:p>
    <w:p w:rsidR="00000000" w:rsidRDefault="00E97009">
      <w:pPr>
        <w:spacing w:line="288" w:lineRule="auto"/>
        <w:jc w:val="center"/>
        <w:divId w:val="595361484"/>
        <w:rPr>
          <w:rFonts w:eastAsia="Times New Roman"/>
          <w:sz w:val="20"/>
          <w:szCs w:val="20"/>
        </w:rPr>
      </w:pPr>
      <w:r>
        <w:rPr>
          <w:rFonts w:ascii="inherit" w:eastAsia="Times New Roman" w:hAnsi="inherit"/>
          <w:sz w:val="20"/>
          <w:szCs w:val="20"/>
        </w:rPr>
        <w:t>5</w:t>
      </w:r>
    </w:p>
    <w:p w:rsidR="00000000" w:rsidRDefault="00E97009">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E97009">
      <w:pPr>
        <w:spacing w:line="288" w:lineRule="auto"/>
        <w:divId w:val="178546281"/>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971469525"/>
        <w:rPr>
          <w:rFonts w:eastAsia="Times New Roman"/>
          <w:sz w:val="20"/>
          <w:szCs w:val="20"/>
        </w:rPr>
      </w:pPr>
    </w:p>
    <w:p w:rsidR="00000000" w:rsidRDefault="00E97009">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w:t>
      </w:r>
      <w:r>
        <w:rPr>
          <w:rFonts w:ascii="inherit" w:eastAsia="Times New Roman" w:hAnsi="inherit"/>
          <w:b/>
          <w:bCs/>
          <w:sz w:val="20"/>
          <w:szCs w:val="20"/>
        </w:rPr>
        <w:t>ts</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E97009">
      <w:pPr>
        <w:spacing w:line="288" w:lineRule="auto"/>
        <w:divId w:val="1409839486"/>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Business Summary and Basis of Presentation</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Business</w:t>
      </w:r>
    </w:p>
    <w:p w:rsidR="00000000" w:rsidRDefault="00E97009">
      <w:pPr>
        <w:spacing w:line="288" w:lineRule="auto"/>
        <w:jc w:val="both"/>
        <w:rPr>
          <w:rFonts w:eastAsia="Times New Roman"/>
          <w:sz w:val="20"/>
          <w:szCs w:val="20"/>
        </w:rPr>
      </w:pPr>
      <w:r>
        <w:rPr>
          <w:rFonts w:ascii="inherit" w:eastAsia="Times New Roman" w:hAnsi="inherit"/>
          <w:sz w:val="20"/>
          <w:szCs w:val="20"/>
        </w:rPr>
        <w:t>Noodles &amp;</w:t>
      </w:r>
      <w:r>
        <w:rPr>
          <w:rFonts w:ascii="inherit" w:eastAsia="Times New Roman" w:hAnsi="inherit"/>
          <w:sz w:val="20"/>
          <w:szCs w:val="20"/>
        </w:rPr>
        <w:t xml:space="preserve"> </w:t>
      </w:r>
      <w:r>
        <w:rPr>
          <w:rFonts w:ascii="inherit" w:eastAsia="Times New Roman" w:hAnsi="inherit"/>
          <w:sz w:val="20"/>
          <w:szCs w:val="20"/>
        </w:rPr>
        <w:t>Company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a Delaware corporation, develops and operates fast casual restaurants that serve globally inspired noodle and pasta dishes, soups, salads and appetizers. As of</w:t>
      </w:r>
      <w:r>
        <w:rPr>
          <w:rFonts w:ascii="inherit" w:eastAsia="Times New Roman" w:hAnsi="inherit"/>
          <w:sz w:val="20"/>
          <w:szCs w:val="20"/>
        </w:rPr>
        <w:t xml:space="preserve"> </w:t>
      </w:r>
      <w:r>
        <w:rPr>
          <w:rFonts w:ascii="inherit" w:eastAsia="Times New Roman" w:hAnsi="inherit"/>
          <w:sz w:val="20"/>
          <w:szCs w:val="20"/>
        </w:rPr>
        <w:t>October 1, 2019, the Company had</w:t>
      </w:r>
      <w:r>
        <w:rPr>
          <w:rFonts w:ascii="inherit" w:eastAsia="Times New Roman" w:hAnsi="inherit"/>
          <w:sz w:val="20"/>
          <w:szCs w:val="20"/>
        </w:rPr>
        <w:t xml:space="preserve"> </w:t>
      </w:r>
      <w:r>
        <w:rPr>
          <w:rFonts w:ascii="inherit" w:eastAsia="Times New Roman" w:hAnsi="inherit"/>
          <w:sz w:val="20"/>
          <w:szCs w:val="20"/>
        </w:rPr>
        <w:t>391</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67 franchise restaurants i</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states and the District of Columbia. The Company operates its business 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and reportable segment.</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b/>
          <w:bCs/>
          <w:i/>
          <w:iCs/>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The accompanying unaudited condensed consolidated financial statements include the accounts of Noodles &amp;</w:t>
      </w:r>
      <w:r>
        <w:rPr>
          <w:rFonts w:ascii="inherit" w:eastAsia="Times New Roman" w:hAnsi="inherit"/>
          <w:sz w:val="20"/>
          <w:szCs w:val="20"/>
        </w:rPr>
        <w:t xml:space="preserve"> </w:t>
      </w:r>
      <w:r>
        <w:rPr>
          <w:rFonts w:ascii="inherit" w:eastAsia="Times New Roman" w:hAnsi="inherit"/>
          <w:sz w:val="20"/>
          <w:szCs w:val="20"/>
        </w:rPr>
        <w:t>Company an</w:t>
      </w:r>
      <w:r>
        <w:rPr>
          <w:rFonts w:ascii="inherit" w:eastAsia="Times New Roman" w:hAnsi="inherit"/>
          <w:sz w:val="20"/>
          <w:szCs w:val="20"/>
        </w:rPr>
        <w:t xml:space="preserve">d its subsidiaries. All intercompany accounts and transactions have been eliminated in consolidation. The accompanying interim unaudited condensed consolidated financial statements have been prepared by the Company pursuant to the rules and regulations of </w:t>
      </w:r>
      <w:r>
        <w:rPr>
          <w:rFonts w:ascii="inherit" w:eastAsia="Times New Roman" w:hAnsi="inherit"/>
          <w:sz w:val="20"/>
          <w:szCs w:val="20"/>
        </w:rPr>
        <w:t>the Securities and Exchange Commission (the</w:t>
      </w:r>
      <w:r>
        <w:rPr>
          <w:rFonts w:ascii="inherit" w:eastAsia="Times New Roman" w:hAnsi="inherit"/>
          <w:sz w:val="20"/>
          <w:szCs w:val="20"/>
        </w:rPr>
        <w:t xml:space="preserve"> </w:t>
      </w:r>
      <w:r>
        <w:rPr>
          <w:rFonts w:ascii="inherit" w:eastAsia="Times New Roman" w:hAnsi="inherit"/>
          <w:sz w:val="20"/>
          <w:szCs w:val="20"/>
        </w:rPr>
        <w:t>“SEC”). Accordingly, they do not include all the information and footnotes required by accounting principles generally accepted in the United States of America (“GAAP”) for complete financial statements. In the o</w:t>
      </w:r>
      <w:r>
        <w:rPr>
          <w:rFonts w:ascii="inherit" w:eastAsia="Times New Roman" w:hAnsi="inherit"/>
          <w:sz w:val="20"/>
          <w:szCs w:val="20"/>
        </w:rPr>
        <w:t>pinion of the Company, all adjustments considered necessary for the fair presentation of the Company’s results of operations, financial position and cash flows for the periods presented have been included and are of a normal, recurring nature.</w:t>
      </w:r>
      <w:r>
        <w:rPr>
          <w:rFonts w:ascii="inherit" w:eastAsia="Times New Roman" w:hAnsi="inherit"/>
          <w:sz w:val="20"/>
          <w:szCs w:val="20"/>
        </w:rPr>
        <w:t xml:space="preserve"> </w:t>
      </w:r>
      <w:r>
        <w:rPr>
          <w:rFonts w:ascii="inherit" w:eastAsia="Times New Roman" w:hAnsi="inherit"/>
          <w:sz w:val="20"/>
          <w:szCs w:val="20"/>
        </w:rPr>
        <w:t>The preparat</w:t>
      </w:r>
      <w:r>
        <w:rPr>
          <w:rFonts w:ascii="inherit" w:eastAsia="Times New Roman" w:hAnsi="inherit"/>
          <w:sz w:val="20"/>
          <w:szCs w:val="20"/>
        </w:rPr>
        <w:t>ion of financial statements in conformity with GAAP requires management to make estimates and assumptions that affect the reported amounts of assets and liabilities and disclosure of contingent assets and liabilities at the date of the financial statements</w:t>
      </w:r>
      <w:r>
        <w:rPr>
          <w:rFonts w:ascii="inherit" w:eastAsia="Times New Roman" w:hAnsi="inherit"/>
          <w:sz w:val="20"/>
          <w:szCs w:val="20"/>
        </w:rPr>
        <w:t xml:space="preserve"> and the reported amounts of revenues and expenses during the reporting period. The results of operations for any interim period are not necessarily indicative of results for the full year. Certain information and footnote disclosures normally included in </w:t>
      </w:r>
      <w:r>
        <w:rPr>
          <w:rFonts w:ascii="inherit" w:eastAsia="Times New Roman" w:hAnsi="inherit"/>
          <w:sz w:val="20"/>
          <w:szCs w:val="20"/>
        </w:rPr>
        <w:t>the Company’s annual consolidated financial statements on Form 10-K have been condensed or omitted. The condensed consolidated balance sheet as of</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was derived from audited financial statements. These financial statements should be read in c</w:t>
      </w:r>
      <w:r>
        <w:rPr>
          <w:rFonts w:ascii="inherit" w:eastAsia="Times New Roman" w:hAnsi="inherit"/>
          <w:sz w:val="20"/>
          <w:szCs w:val="20"/>
        </w:rPr>
        <w:t>onjunction with the audited financial statements and the related notes included in the Company’s</w:t>
      </w:r>
      <w:r>
        <w:rPr>
          <w:rFonts w:ascii="inherit" w:eastAsia="Times New Roman" w:hAnsi="inherit"/>
          <w:i/>
          <w:iCs/>
          <w:sz w:val="20"/>
          <w:szCs w:val="20"/>
        </w:rPr>
        <w:t xml:space="preserve"> </w:t>
      </w:r>
      <w:r>
        <w:rPr>
          <w:rFonts w:ascii="inherit" w:eastAsia="Times New Roman" w:hAnsi="inherit"/>
          <w:sz w:val="20"/>
          <w:szCs w:val="20"/>
        </w:rPr>
        <w:t>Annual Report on Form 10-K for the fiscal year ended</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Fiscal Year</w:t>
      </w:r>
    </w:p>
    <w:p w:rsidR="00000000" w:rsidRDefault="00E97009">
      <w:pPr>
        <w:spacing w:line="288" w:lineRule="auto"/>
        <w:jc w:val="both"/>
        <w:rPr>
          <w:rFonts w:eastAsia="Times New Roman"/>
          <w:sz w:val="20"/>
          <w:szCs w:val="20"/>
        </w:rPr>
      </w:pPr>
      <w:r>
        <w:rPr>
          <w:rFonts w:ascii="inherit" w:eastAsia="Times New Roman" w:hAnsi="inherit"/>
          <w:sz w:val="20"/>
          <w:szCs w:val="20"/>
        </w:rPr>
        <w:t>The Company operates on a 52- or 53-week fiscal year ending on the Tuesday c</w:t>
      </w:r>
      <w:r>
        <w:rPr>
          <w:rFonts w:ascii="inherit" w:eastAsia="Times New Roman" w:hAnsi="inherit"/>
          <w:sz w:val="20"/>
          <w:szCs w:val="20"/>
        </w:rPr>
        <w:t>losest to December 31. The Company’s fiscal quarters each contain 13 operating weeks, with the exception of the fourth quarter of a 53-week fiscal year, which contains 14 operating weeks. Fiscal year</w:t>
      </w:r>
      <w:r>
        <w:rPr>
          <w:rFonts w:ascii="inherit" w:eastAsia="Times New Roman" w:hAnsi="inherit"/>
          <w:sz w:val="20"/>
          <w:szCs w:val="20"/>
        </w:rPr>
        <w:t xml:space="preserve"> </w:t>
      </w:r>
      <w:r>
        <w:rPr>
          <w:rFonts w:ascii="inherit" w:eastAsia="Times New Roman" w:hAnsi="inherit"/>
          <w:sz w:val="20"/>
          <w:szCs w:val="20"/>
        </w:rPr>
        <w:t>2019, which ends on</w:t>
      </w:r>
      <w:r>
        <w:rPr>
          <w:rFonts w:ascii="inherit" w:eastAsia="Times New Roman" w:hAnsi="inherit"/>
          <w:sz w:val="20"/>
          <w:szCs w:val="20"/>
        </w:rPr>
        <w:t xml:space="preserve"> </w:t>
      </w:r>
      <w:r>
        <w:rPr>
          <w:rFonts w:ascii="inherit" w:eastAsia="Times New Roman" w:hAnsi="inherit"/>
          <w:sz w:val="20"/>
          <w:szCs w:val="20"/>
        </w:rPr>
        <w:t>December 31, 2019, and fiscal year</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018, which ended</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1, 2019, both contain 52 weeks. The Company’s fiscal quarter that ended</w:t>
      </w:r>
      <w:r>
        <w:rPr>
          <w:rFonts w:ascii="inherit" w:eastAsia="Times New Roman" w:hAnsi="inherit"/>
          <w:sz w:val="20"/>
          <w:szCs w:val="20"/>
        </w:rPr>
        <w:t xml:space="preserve"> </w:t>
      </w:r>
      <w:r>
        <w:rPr>
          <w:rFonts w:ascii="inherit" w:eastAsia="Times New Roman" w:hAnsi="inherit"/>
          <w:sz w:val="20"/>
          <w:szCs w:val="20"/>
        </w:rPr>
        <w:t>October 1, 2019</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and the fiscal quarter ended</w:t>
      </w:r>
      <w:r>
        <w:rPr>
          <w:rFonts w:ascii="inherit" w:eastAsia="Times New Roman" w:hAnsi="inherit"/>
          <w:sz w:val="20"/>
          <w:szCs w:val="20"/>
        </w:rPr>
        <w:t xml:space="preserve"> </w:t>
      </w:r>
      <w:r>
        <w:rPr>
          <w:rFonts w:ascii="inherit" w:eastAsia="Times New Roman" w:hAnsi="inherit"/>
          <w:sz w:val="20"/>
          <w:szCs w:val="20"/>
        </w:rPr>
        <w:t>October 2, 2018</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Recen</w:t>
      </w:r>
      <w:r>
        <w:rPr>
          <w:rFonts w:ascii="inherit" w:eastAsia="Times New Roman" w:hAnsi="inherit"/>
          <w:b/>
          <w:bCs/>
          <w:i/>
          <w:iCs/>
          <w:sz w:val="20"/>
          <w:szCs w:val="20"/>
        </w:rPr>
        <w:t>t Accounting Pronouncements</w:t>
      </w:r>
    </w:p>
    <w:p w:rsidR="00000000" w:rsidRDefault="00E97009">
      <w:pPr>
        <w:spacing w:line="288" w:lineRule="auto"/>
        <w:jc w:val="both"/>
        <w:rPr>
          <w:rFonts w:eastAsia="Times New Roman"/>
          <w:sz w:val="20"/>
          <w:szCs w:val="20"/>
        </w:rPr>
      </w:pPr>
      <w:r>
        <w:rPr>
          <w:rFonts w:ascii="inherit" w:eastAsia="Times New Roman" w:hAnsi="inherit"/>
          <w:sz w:val="20"/>
          <w:szCs w:val="20"/>
        </w:rPr>
        <w:t>The Company reviewed recently issued accounting pronouncements and concluded that they were either not applicable or not expected to have a material impact on the Company’s financial position or results of operations and cash fl</w:t>
      </w:r>
      <w:r>
        <w:rPr>
          <w:rFonts w:ascii="inherit" w:eastAsia="Times New Roman" w:hAnsi="inherit"/>
          <w:sz w:val="20"/>
          <w:szCs w:val="20"/>
        </w:rPr>
        <w:t>ows.</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Recently Adopted Accounting Pronouncements</w:t>
      </w:r>
    </w:p>
    <w:p w:rsidR="00000000" w:rsidRDefault="00E97009">
      <w:pPr>
        <w:spacing w:line="288" w:lineRule="auto"/>
        <w:jc w:val="both"/>
        <w:rPr>
          <w:rFonts w:eastAsia="Times New Roman"/>
          <w:sz w:val="20"/>
          <w:szCs w:val="20"/>
        </w:rPr>
      </w:pPr>
      <w:r>
        <w:rPr>
          <w:rFonts w:ascii="inherit" w:eastAsia="Times New Roman" w:hAnsi="inherit"/>
          <w:sz w:val="20"/>
          <w:szCs w:val="20"/>
        </w:rPr>
        <w:t>On January 2, 2019, the Company adopted ASU 2016-02,</w:t>
      </w:r>
      <w:r>
        <w:rPr>
          <w:rFonts w:ascii="inherit" w:eastAsia="Times New Roman" w:hAnsi="inherit"/>
          <w:sz w:val="20"/>
          <w:szCs w:val="20"/>
        </w:rPr>
        <w:t xml:space="preserve"> </w:t>
      </w:r>
      <w:r>
        <w:rPr>
          <w:rFonts w:ascii="inherit" w:eastAsia="Times New Roman" w:hAnsi="inherit"/>
          <w:sz w:val="20"/>
          <w:szCs w:val="20"/>
        </w:rPr>
        <w:t>“Leases (Topic 842),”</w:t>
      </w:r>
      <w:r>
        <w:rPr>
          <w:rFonts w:ascii="inherit" w:eastAsia="Times New Roman" w:hAnsi="inherit"/>
          <w:sz w:val="20"/>
          <w:szCs w:val="20"/>
        </w:rPr>
        <w:t xml:space="preserve"> </w:t>
      </w:r>
      <w:r>
        <w:rPr>
          <w:rFonts w:ascii="inherit" w:eastAsia="Times New Roman" w:hAnsi="inherit"/>
          <w:sz w:val="20"/>
          <w:szCs w:val="20"/>
        </w:rPr>
        <w:t>along with related clarifications and improvements. This pronouncement requires a lessee to recognize a liability for lease obligatio</w:t>
      </w:r>
      <w:r>
        <w:rPr>
          <w:rFonts w:ascii="inherit" w:eastAsia="Times New Roman" w:hAnsi="inherit"/>
          <w:sz w:val="20"/>
          <w:szCs w:val="20"/>
        </w:rPr>
        <w:t xml:space="preserve">ns, which represents the discounted obligation to make future lease payments, and a corresponding right-of-use asset on the balance sheet. The guidance also requires certain qualitative and quantitative disclosures about the amount, timing and uncertainty </w:t>
      </w:r>
      <w:r>
        <w:rPr>
          <w:rFonts w:ascii="inherit" w:eastAsia="Times New Roman" w:hAnsi="inherit"/>
          <w:sz w:val="20"/>
          <w:szCs w:val="20"/>
        </w:rPr>
        <w:t>of cash flows arising from leases. The Company elected the alternative transition method to apply the standard as of the beginning of the period of adoption; therefore, the Company has not applied the standard to the comparative periods presented on its co</w:t>
      </w:r>
      <w:r>
        <w:rPr>
          <w:rFonts w:ascii="inherit" w:eastAsia="Times New Roman" w:hAnsi="inherit"/>
          <w:sz w:val="20"/>
          <w:szCs w:val="20"/>
        </w:rPr>
        <w:t>ndensed consolidated financial statements.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The adoption of this lease guidance did have a material impact on the Company’s Condensed Consolidated Balance Sheets by materially increasing its non-current assets and current and non-current liabilities due </w:t>
      </w:r>
      <w:r>
        <w:rPr>
          <w:rFonts w:ascii="inherit" w:eastAsia="Times New Roman" w:hAnsi="inherit"/>
          <w:sz w:val="20"/>
          <w:szCs w:val="20"/>
        </w:rPr>
        <w:t>to the recognition of the right-of-use assets and related lease liabilities primarily related to the Company’s restaurant operating leases and corporate office space. Upon adoption, the right-of-use assets were based upon the operating lease liabilities ad</w:t>
      </w:r>
      <w:r>
        <w:rPr>
          <w:rFonts w:ascii="inherit" w:eastAsia="Times New Roman" w:hAnsi="inherit"/>
          <w:sz w:val="20"/>
          <w:szCs w:val="20"/>
        </w:rPr>
        <w:t>justed for prepaid and deferred rent, liabilities associated with lease termination costs and impairment of right-of-use assets. The impairment of right-of-use assets upon adoption was recognized in retained earnings as of January 2, 2019.</w:t>
      </w:r>
    </w:p>
    <w:p w:rsidR="00000000" w:rsidRDefault="00E97009">
      <w:pPr>
        <w:divId w:val="187957349"/>
        <w:rPr>
          <w:rFonts w:eastAsia="Times New Roman"/>
          <w:sz w:val="20"/>
          <w:szCs w:val="20"/>
        </w:rPr>
      </w:pPr>
    </w:p>
    <w:p w:rsidR="00000000" w:rsidRDefault="00E97009">
      <w:pPr>
        <w:spacing w:line="288" w:lineRule="auto"/>
        <w:jc w:val="center"/>
        <w:divId w:val="618612629"/>
        <w:rPr>
          <w:rFonts w:eastAsia="Times New Roman"/>
          <w:sz w:val="20"/>
          <w:szCs w:val="20"/>
        </w:rPr>
      </w:pPr>
      <w:r>
        <w:rPr>
          <w:rFonts w:ascii="inherit" w:eastAsia="Times New Roman" w:hAnsi="inherit"/>
          <w:sz w:val="20"/>
          <w:szCs w:val="20"/>
        </w:rPr>
        <w:t>6</w:t>
      </w:r>
    </w:p>
    <w:p w:rsidR="00000000" w:rsidRDefault="00E97009">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E97009">
      <w:pPr>
        <w:divId w:val="1202598980"/>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The adoption of the standard did not have a material impact on the Company’s Condensed Consolidated Statements of Operations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2019. The adoption also included the enhancem</w:t>
      </w:r>
      <w:r>
        <w:rPr>
          <w:rFonts w:ascii="inherit" w:eastAsia="Times New Roman" w:hAnsi="inherit"/>
          <w:sz w:val="20"/>
          <w:szCs w:val="20"/>
        </w:rPr>
        <w:t>ent of the Company’s disclosures related to leases. See disclosure in Note 9, Leases.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The impact on the Condensed Consolidated Balance Sheet on the date of adoption was as follows: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768"/>
        <w:gridCol w:w="123"/>
        <w:gridCol w:w="1110"/>
        <w:gridCol w:w="99"/>
        <w:gridCol w:w="105"/>
        <w:gridCol w:w="123"/>
        <w:gridCol w:w="1608"/>
        <w:gridCol w:w="99"/>
        <w:gridCol w:w="105"/>
        <w:gridCol w:w="123"/>
        <w:gridCol w:w="944"/>
        <w:gridCol w:w="99"/>
      </w:tblGrid>
      <w:tr w:rsidR="00000000">
        <w:trPr>
          <w:divId w:val="1367220712"/>
          <w:jc w:val="center"/>
        </w:trPr>
        <w:tc>
          <w:tcPr>
            <w:tcW w:w="0" w:type="auto"/>
            <w:gridSpan w:val="12"/>
            <w:vAlign w:val="center"/>
            <w:hideMark/>
          </w:tcPr>
          <w:p w:rsidR="00000000" w:rsidRDefault="00E97009">
            <w:pPr>
              <w:spacing w:line="288" w:lineRule="auto"/>
              <w:jc w:val="both"/>
              <w:rPr>
                <w:rFonts w:eastAsia="Times New Roman"/>
                <w:sz w:val="20"/>
                <w:szCs w:val="20"/>
              </w:rPr>
            </w:pPr>
          </w:p>
        </w:tc>
      </w:tr>
      <w:tr w:rsidR="00000000">
        <w:trPr>
          <w:divId w:val="1367220712"/>
          <w:jc w:val="center"/>
        </w:trPr>
        <w:tc>
          <w:tcPr>
            <w:tcW w:w="23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7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10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divId w:val="8290982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8"/>
                <w:szCs w:val="18"/>
              </w:rPr>
            </w:pPr>
            <w:r>
              <w:rPr>
                <w:rFonts w:ascii="inherit" w:eastAsia="Times New Roman" w:hAnsi="inherit"/>
                <w:b/>
                <w:bCs/>
                <w:sz w:val="18"/>
                <w:szCs w:val="18"/>
              </w:rPr>
              <w:t>January 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E97009">
            <w:pPr>
              <w:divId w:val="1688169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8"/>
                <w:szCs w:val="18"/>
              </w:rPr>
            </w:pPr>
            <w:r>
              <w:rPr>
                <w:rFonts w:ascii="inherit" w:eastAsia="Times New Roman" w:hAnsi="inherit"/>
                <w:b/>
                <w:bCs/>
                <w:sz w:val="18"/>
                <w:szCs w:val="18"/>
              </w:rPr>
              <w:t>Adjustments Due to the Adoption of Topic 842</w:t>
            </w:r>
          </w:p>
          <w:p w:rsidR="00000000" w:rsidRDefault="00E97009">
            <w:pPr>
              <w:jc w:val="center"/>
              <w:rPr>
                <w:rFonts w:eastAsia="Times New Roman"/>
                <w:sz w:val="18"/>
                <w:szCs w:val="18"/>
              </w:rPr>
            </w:pPr>
            <w:r>
              <w:rPr>
                <w:rFonts w:ascii="inherit" w:eastAsia="Times New Roman" w:hAnsi="inherit"/>
                <w:b/>
                <w:bCs/>
                <w:sz w:val="18"/>
                <w:szCs w:val="18"/>
              </w:rPr>
              <w:t>(unaudited)</w:t>
            </w:r>
          </w:p>
        </w:tc>
        <w:tc>
          <w:tcPr>
            <w:tcW w:w="0" w:type="auto"/>
            <w:tcMar>
              <w:top w:w="30" w:type="dxa"/>
              <w:left w:w="30" w:type="dxa"/>
              <w:bottom w:w="30" w:type="dxa"/>
              <w:right w:w="30" w:type="dxa"/>
            </w:tcMar>
            <w:vAlign w:val="bottom"/>
            <w:hideMark/>
          </w:tcPr>
          <w:p w:rsidR="00000000" w:rsidRDefault="00E97009">
            <w:pPr>
              <w:divId w:val="54091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8"/>
                <w:szCs w:val="18"/>
              </w:rPr>
            </w:pPr>
            <w:r>
              <w:rPr>
                <w:rFonts w:ascii="inherit" w:eastAsia="Times New Roman" w:hAnsi="inherit"/>
                <w:b/>
                <w:bCs/>
                <w:sz w:val="18"/>
                <w:szCs w:val="18"/>
              </w:rPr>
              <w:t>January 2, 2019</w:t>
            </w:r>
          </w:p>
          <w:p w:rsidR="00000000" w:rsidRDefault="00E97009">
            <w:pPr>
              <w:jc w:val="center"/>
              <w:rPr>
                <w:rFonts w:eastAsia="Times New Roman"/>
                <w:sz w:val="18"/>
                <w:szCs w:val="18"/>
              </w:rPr>
            </w:pPr>
            <w:r>
              <w:rPr>
                <w:rFonts w:ascii="inherit" w:eastAsia="Times New Roman" w:hAnsi="inherit"/>
                <w:b/>
                <w:bCs/>
                <w:sz w:val="18"/>
                <w:szCs w:val="18"/>
              </w:rPr>
              <w:t>(unaudited)</w:t>
            </w: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divId w:val="570040869"/>
              <w:rPr>
                <w:rFonts w:eastAsia="Times New Roman"/>
                <w:sz w:val="18"/>
                <w:szCs w:val="18"/>
              </w:rPr>
            </w:pPr>
            <w:r>
              <w:rPr>
                <w:rFonts w:ascii="inherit" w:eastAsia="Times New Roman" w:hAnsi="inherit"/>
                <w:b/>
                <w:bCs/>
                <w:sz w:val="18"/>
                <w:szCs w:val="18"/>
              </w:rPr>
              <w:t>Assets</w:t>
            </w:r>
          </w:p>
        </w:tc>
        <w:tc>
          <w:tcPr>
            <w:tcW w:w="0" w:type="auto"/>
            <w:gridSpan w:val="3"/>
            <w:tcMar>
              <w:top w:w="30" w:type="dxa"/>
              <w:left w:w="30" w:type="dxa"/>
              <w:bottom w:w="30" w:type="dxa"/>
              <w:right w:w="30" w:type="dxa"/>
            </w:tcMar>
            <w:vAlign w:val="bottom"/>
            <w:hideMark/>
          </w:tcPr>
          <w:p w:rsidR="00000000" w:rsidRDefault="00E97009">
            <w:pPr>
              <w:divId w:val="1984121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218712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632641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1123609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divId w:val="292441614"/>
              <w:rPr>
                <w:rFonts w:eastAsia="Times New Roman"/>
                <w:sz w:val="20"/>
                <w:szCs w:val="20"/>
              </w:rPr>
            </w:pPr>
            <w:r>
              <w:rPr>
                <w:rFonts w:ascii="inherit" w:eastAsia="Times New Roman" w:hAnsi="inherit"/>
                <w:sz w:val="20"/>
                <w:szCs w:val="20"/>
              </w:rPr>
              <w:t> </w:t>
            </w: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divId w:val="427775347"/>
              <w:rPr>
                <w:rFonts w:eastAsia="Times New Roman"/>
                <w:sz w:val="18"/>
                <w:szCs w:val="18"/>
              </w:rPr>
            </w:pPr>
            <w:r>
              <w:rPr>
                <w:rFonts w:ascii="inherit" w:eastAsia="Times New Roman" w:hAnsi="inherit"/>
                <w:sz w:val="18"/>
                <w:szCs w:val="18"/>
              </w:rPr>
              <w:t>Current assets:</w:t>
            </w:r>
          </w:p>
        </w:tc>
        <w:tc>
          <w:tcPr>
            <w:tcW w:w="0" w:type="auto"/>
            <w:gridSpan w:val="3"/>
            <w:tcMar>
              <w:top w:w="30" w:type="dxa"/>
              <w:left w:w="30" w:type="dxa"/>
              <w:bottom w:w="30" w:type="dxa"/>
              <w:right w:w="30" w:type="dxa"/>
            </w:tcMar>
            <w:vAlign w:val="bottom"/>
            <w:hideMark/>
          </w:tcPr>
          <w:p w:rsidR="00000000" w:rsidRDefault="00E97009">
            <w:pPr>
              <w:divId w:val="1054234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938246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27950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9168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653371290"/>
              <w:rPr>
                <w:rFonts w:eastAsia="Times New Roman"/>
                <w:sz w:val="20"/>
                <w:szCs w:val="20"/>
              </w:rPr>
            </w:pPr>
            <w:r>
              <w:rPr>
                <w:rFonts w:ascii="inherit" w:eastAsia="Times New Roman" w:hAnsi="inherit"/>
                <w:sz w:val="20"/>
                <w:szCs w:val="20"/>
              </w:rPr>
              <w:t> </w:t>
            </w: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4,655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73658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80028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4,655</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Accounts receivable</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2,391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17405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225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27174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2,616</w:t>
            </w:r>
          </w:p>
        </w:tc>
        <w:tc>
          <w:tcPr>
            <w:tcW w:w="0" w:type="auto"/>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Inventories</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9,646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39547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57982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9,646</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Prepaid expenses and other assets</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6,474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13611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(3,243</w:t>
            </w:r>
          </w:p>
        </w:tc>
        <w:tc>
          <w:tcPr>
            <w:tcW w:w="0" w:type="auto"/>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97009">
            <w:pPr>
              <w:divId w:val="954872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3,231</w:t>
            </w:r>
          </w:p>
        </w:tc>
        <w:tc>
          <w:tcPr>
            <w:tcW w:w="0" w:type="auto"/>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Income tax receivable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185</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76007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01310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185</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divId w:val="1574126527"/>
              <w:rPr>
                <w:rFonts w:eastAsia="Times New Roman"/>
                <w:sz w:val="18"/>
                <w:szCs w:val="18"/>
              </w:rPr>
            </w:pPr>
            <w:r>
              <w:rPr>
                <w:rFonts w:ascii="inherit" w:eastAsia="Times New Roman" w:hAnsi="inherit"/>
                <w:sz w:val="18"/>
                <w:szCs w:val="18"/>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23,351</w:t>
            </w:r>
          </w:p>
        </w:tc>
        <w:tc>
          <w:tcPr>
            <w:tcW w:w="0" w:type="auto"/>
            <w:tcBorders>
              <w:top w:val="single" w:sz="6" w:space="0" w:color="000000"/>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18396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(3,018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97009">
            <w:pPr>
              <w:divId w:val="1093626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20,333</w:t>
            </w:r>
          </w:p>
        </w:tc>
        <w:tc>
          <w:tcPr>
            <w:tcW w:w="0" w:type="auto"/>
            <w:tcBorders>
              <w:top w:val="single" w:sz="6" w:space="0" w:color="000000"/>
              <w:bottom w:val="single" w:sz="6" w:space="0" w:color="000000"/>
            </w:tcBorders>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Property and equipment, net</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138,774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5891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844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668133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139,618</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Operating lease assets, net</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45906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219,883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80181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219,883</w:t>
            </w:r>
          </w:p>
        </w:tc>
        <w:tc>
          <w:tcPr>
            <w:tcW w:w="0" w:type="auto"/>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Goodwill</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6,400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32087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88910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6,400</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Intangibles, net</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1,291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145275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97009">
            <w:pPr>
              <w:divId w:val="1584294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1,224</w:t>
            </w:r>
          </w:p>
        </w:tc>
        <w:tc>
          <w:tcPr>
            <w:tcW w:w="0" w:type="auto"/>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Other assets,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2,216</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43212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18098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2,216</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divId w:val="1742293944"/>
              <w:rPr>
                <w:rFonts w:eastAsia="Times New Roman"/>
                <w:sz w:val="18"/>
                <w:szCs w:val="18"/>
              </w:rPr>
            </w:pPr>
            <w:r>
              <w:rPr>
                <w:rFonts w:ascii="inherit" w:eastAsia="Times New Roman" w:hAnsi="inherit"/>
                <w:sz w:val="18"/>
                <w:szCs w:val="18"/>
              </w:rPr>
              <w:t>Total long-term assets</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148,681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53827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220,660</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9516660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369,341</w:t>
            </w:r>
          </w:p>
        </w:tc>
        <w:tc>
          <w:tcPr>
            <w:tcW w:w="0" w:type="auto"/>
            <w:tcBorders>
              <w:top w:val="single" w:sz="6" w:space="0" w:color="000000"/>
            </w:tcBorders>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 w:type="dxa"/>
              <w:bottom w:w="30" w:type="dxa"/>
              <w:right w:w="30" w:type="dxa"/>
            </w:tcMar>
            <w:vAlign w:val="bottom"/>
            <w:hideMark/>
          </w:tcPr>
          <w:p w:rsidR="00000000" w:rsidRDefault="00E97009">
            <w:pPr>
              <w:divId w:val="113719052"/>
              <w:rPr>
                <w:rFonts w:eastAsia="Times New Roman"/>
                <w:sz w:val="18"/>
                <w:szCs w:val="18"/>
              </w:rPr>
            </w:pPr>
            <w:r>
              <w:rPr>
                <w:rFonts w:ascii="inherit" w:eastAsia="Times New Roman" w:hAnsi="inherit"/>
                <w:sz w:val="18"/>
                <w:szCs w:val="18"/>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172,032</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29307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217,642</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72256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389,674</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divId w:val="1934557241"/>
              <w:rPr>
                <w:rFonts w:eastAsia="Times New Roman"/>
                <w:sz w:val="18"/>
                <w:szCs w:val="18"/>
              </w:rPr>
            </w:pPr>
            <w:r>
              <w:rPr>
                <w:rFonts w:ascii="inherit" w:eastAsia="Times New Roman" w:hAnsi="inherit"/>
                <w:b/>
                <w:bCs/>
                <w:sz w:val="18"/>
                <w:szCs w:val="18"/>
              </w:rPr>
              <w:t>Liabilities and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gridSpan w:val="3"/>
            <w:tcMar>
              <w:top w:w="30" w:type="dxa"/>
              <w:left w:w="30" w:type="dxa"/>
              <w:bottom w:w="30" w:type="dxa"/>
              <w:right w:w="30" w:type="dxa"/>
            </w:tcMar>
            <w:vAlign w:val="bottom"/>
            <w:hideMark/>
          </w:tcPr>
          <w:p w:rsidR="00000000" w:rsidRDefault="00E97009">
            <w:pPr>
              <w:divId w:val="146482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44378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778403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512382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2002153296"/>
              <w:rPr>
                <w:rFonts w:eastAsia="Times New Roman"/>
                <w:sz w:val="20"/>
                <w:szCs w:val="20"/>
              </w:rPr>
            </w:pPr>
            <w:r>
              <w:rPr>
                <w:rFonts w:ascii="inherit" w:eastAsia="Times New Roman" w:hAnsi="inherit"/>
                <w:sz w:val="20"/>
                <w:szCs w:val="20"/>
              </w:rPr>
              <w:t> </w:t>
            </w:r>
          </w:p>
        </w:tc>
      </w:tr>
      <w:tr w:rsidR="00000000">
        <w:trPr>
          <w:divId w:val="1367220712"/>
          <w:jc w:val="center"/>
        </w:trPr>
        <w:tc>
          <w:tcPr>
            <w:tcW w:w="0" w:type="auto"/>
            <w:shd w:val="clear" w:color="auto" w:fill="CCEEFF"/>
            <w:tcMar>
              <w:top w:w="30" w:type="dxa"/>
              <w:left w:w="30" w:type="dxa"/>
              <w:bottom w:w="30" w:type="dxa"/>
              <w:right w:w="30" w:type="dxa"/>
            </w:tcMar>
            <w:vAlign w:val="bottom"/>
            <w:hideMark/>
          </w:tcPr>
          <w:p w:rsidR="00000000" w:rsidRDefault="00E97009">
            <w:pPr>
              <w:divId w:val="1787305745"/>
              <w:rPr>
                <w:rFonts w:eastAsia="Times New Roman"/>
                <w:sz w:val="18"/>
                <w:szCs w:val="18"/>
              </w:rPr>
            </w:pPr>
            <w:r>
              <w:rPr>
                <w:rFonts w:ascii="inherit" w:eastAsia="Times New Roman" w:hAnsi="inherit"/>
                <w:sz w:val="18"/>
                <w:szCs w:val="18"/>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1665860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351764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1819106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78198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1803769453"/>
              <w:rPr>
                <w:rFonts w:eastAsia="Times New Roman"/>
                <w:sz w:val="20"/>
                <w:szCs w:val="20"/>
              </w:rPr>
            </w:pPr>
            <w:r>
              <w:rPr>
                <w:rFonts w:ascii="inherit" w:eastAsia="Times New Roman" w:hAnsi="inherit"/>
                <w:sz w:val="20"/>
                <w:szCs w:val="20"/>
              </w:rPr>
              <w:t> </w:t>
            </w: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Accounts payable</w:t>
            </w:r>
          </w:p>
        </w:tc>
        <w:tc>
          <w:tcPr>
            <w:tcW w:w="0" w:type="auto"/>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7,854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720665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13954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7,854</w:t>
            </w:r>
          </w:p>
        </w:tc>
        <w:tc>
          <w:tcPr>
            <w:tcW w:w="0" w:type="auto"/>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Accrued payroll and benefits</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13,391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92767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0783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13,391</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Accrued expenses and other current liabilities</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11,183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93916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(553</w:t>
            </w:r>
          </w:p>
        </w:tc>
        <w:tc>
          <w:tcPr>
            <w:tcW w:w="0" w:type="auto"/>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97009">
            <w:pPr>
              <w:divId w:val="1810513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10,630</w:t>
            </w:r>
          </w:p>
        </w:tc>
        <w:tc>
          <w:tcPr>
            <w:tcW w:w="0" w:type="auto"/>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Current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24219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97035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719</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547911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171528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719</w:t>
            </w:r>
          </w:p>
        </w:tc>
        <w:tc>
          <w:tcPr>
            <w:tcW w:w="0" w:type="auto"/>
            <w:tcBorders>
              <w:bottom w:val="single" w:sz="6" w:space="0" w:color="000000"/>
            </w:tcBorders>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 w:type="dxa"/>
              <w:bottom w:w="30" w:type="dxa"/>
              <w:right w:w="30" w:type="dxa"/>
            </w:tcMar>
            <w:vAlign w:val="bottom"/>
            <w:hideMark/>
          </w:tcPr>
          <w:p w:rsidR="00000000" w:rsidRDefault="00E97009">
            <w:pPr>
              <w:divId w:val="992375631"/>
              <w:rPr>
                <w:rFonts w:eastAsia="Times New Roman"/>
                <w:sz w:val="18"/>
                <w:szCs w:val="18"/>
              </w:rPr>
            </w:pPr>
            <w:r>
              <w:rPr>
                <w:rFonts w:ascii="inherit" w:eastAsia="Times New Roman" w:hAnsi="inherit"/>
                <w:sz w:val="18"/>
                <w:szCs w:val="18"/>
              </w:rPr>
              <w:t>Total current liabilities</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33,147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46001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(553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97009">
            <w:pPr>
              <w:divId w:val="4132881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32,594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Long-term debt, net</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44,183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39115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66362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44,183</w:t>
            </w:r>
          </w:p>
        </w:tc>
        <w:tc>
          <w:tcPr>
            <w:tcW w:w="0" w:type="auto"/>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Long-term operating lease liabilities, net</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13486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260,931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09010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260,931</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Deferred rent</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37,334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0980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(37,186</w:t>
            </w:r>
          </w:p>
        </w:tc>
        <w:tc>
          <w:tcPr>
            <w:tcW w:w="0" w:type="auto"/>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97009">
            <w:pPr>
              <w:divId w:val="1873808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148</w:t>
            </w:r>
          </w:p>
        </w:tc>
        <w:tc>
          <w:tcPr>
            <w:tcW w:w="0" w:type="auto"/>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Deferred tax liabilities, net</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133</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62274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54171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133</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4,554</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71489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442</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45344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4,996</w:t>
            </w:r>
          </w:p>
        </w:tc>
        <w:tc>
          <w:tcPr>
            <w:tcW w:w="0" w:type="auto"/>
            <w:tcBorders>
              <w:bottom w:val="single" w:sz="6" w:space="0" w:color="000000"/>
            </w:tcBorders>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 w:type="dxa"/>
              <w:bottom w:w="30" w:type="dxa"/>
              <w:right w:w="30" w:type="dxa"/>
            </w:tcMar>
            <w:vAlign w:val="bottom"/>
            <w:hideMark/>
          </w:tcPr>
          <w:p w:rsidR="00000000" w:rsidRDefault="00E97009">
            <w:pPr>
              <w:divId w:val="999382171"/>
              <w:rPr>
                <w:rFonts w:eastAsia="Times New Roman"/>
                <w:sz w:val="18"/>
                <w:szCs w:val="18"/>
              </w:rPr>
            </w:pPr>
            <w:r>
              <w:rPr>
                <w:rFonts w:ascii="inherit" w:eastAsia="Times New Roman" w:hAnsi="inherit"/>
                <w:sz w:val="18"/>
                <w:szCs w:val="18"/>
              </w:rPr>
              <w:t>Total liabilities</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119,351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521155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223,634</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43613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342,985</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divId w:val="13738471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divId w:val="1313293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3387275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divId w:val="1492411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659322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97009">
            <w:pPr>
              <w:divId w:val="1241140793"/>
              <w:rPr>
                <w:rFonts w:eastAsia="Times New Roman"/>
                <w:sz w:val="20"/>
                <w:szCs w:val="20"/>
              </w:rPr>
            </w:pPr>
            <w:r>
              <w:rPr>
                <w:rFonts w:ascii="inherit" w:eastAsia="Times New Roman" w:hAnsi="inherit"/>
                <w:sz w:val="20"/>
                <w:szCs w:val="20"/>
              </w:rPr>
              <w:t> </w:t>
            </w:r>
          </w:p>
        </w:tc>
      </w:tr>
      <w:tr w:rsidR="00000000">
        <w:trPr>
          <w:divId w:val="1367220712"/>
          <w:jc w:val="center"/>
        </w:trPr>
        <w:tc>
          <w:tcPr>
            <w:tcW w:w="0" w:type="auto"/>
            <w:shd w:val="clear" w:color="auto" w:fill="CCEEFF"/>
            <w:tcMar>
              <w:top w:w="30" w:type="dxa"/>
              <w:left w:w="30" w:type="dxa"/>
              <w:bottom w:w="30" w:type="dxa"/>
              <w:right w:w="30" w:type="dxa"/>
            </w:tcMar>
            <w:vAlign w:val="bottom"/>
            <w:hideMark/>
          </w:tcPr>
          <w:p w:rsidR="00000000" w:rsidRDefault="00E97009">
            <w:pPr>
              <w:divId w:val="219249727"/>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621688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986980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1067804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356615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636450956"/>
              <w:rPr>
                <w:rFonts w:eastAsia="Times New Roman"/>
                <w:sz w:val="20"/>
                <w:szCs w:val="20"/>
              </w:rPr>
            </w:pPr>
            <w:r>
              <w:rPr>
                <w:rFonts w:ascii="inherit" w:eastAsia="Times New Roman" w:hAnsi="inherit"/>
                <w:sz w:val="20"/>
                <w:szCs w:val="20"/>
              </w:rPr>
              <w:t> </w:t>
            </w: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Preferred stock—</w:t>
            </w:r>
            <w:r>
              <w:rPr>
                <w:rFonts w:ascii="inherit" w:eastAsia="Times New Roman" w:hAnsi="inherit"/>
                <w:sz w:val="18"/>
                <w:szCs w:val="18"/>
              </w:rPr>
              <w:t>$0.01 par value, 1,000,000 shares authorized and undesignated as of January 1, 2019; no shares issued or outstanding</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19110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97646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97009">
            <w:pPr>
              <w:rPr>
                <w:rFonts w:eastAsia="Times New Roman"/>
                <w:sz w:val="20"/>
                <w:szCs w:val="20"/>
              </w:rPr>
            </w:pPr>
          </w:p>
        </w:tc>
      </w:tr>
      <w:tr w:rsidR="00000000">
        <w:trPr>
          <w:divId w:val="1367220712"/>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Common stock—</w:t>
            </w:r>
            <w:r>
              <w:rPr>
                <w:rFonts w:ascii="inherit" w:eastAsia="Times New Roman" w:hAnsi="inherit"/>
                <w:sz w:val="18"/>
                <w:szCs w:val="18"/>
              </w:rPr>
              <w:t>$0.01 par value, 180,000,000 shares authorized as of January 1, 2019; 46,353,309 issued and 43,929,438 outstanding as of January 1, 2019</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464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16339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36549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464</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Treasury stock, at cost, 2,423,871 shares as of January 1, 2019</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(35,000</w:t>
            </w:r>
          </w:p>
        </w:tc>
        <w:tc>
          <w:tcPr>
            <w:tcW w:w="0" w:type="auto"/>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97009">
            <w:pPr>
              <w:divId w:val="308635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91201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35,000</w:t>
            </w:r>
          </w:p>
        </w:tc>
        <w:tc>
          <w:tcPr>
            <w:tcW w:w="0" w:type="auto"/>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r>
      <w:tr w:rsidR="00000000">
        <w:trPr>
          <w:divId w:val="1367220712"/>
          <w:jc w:val="center"/>
        </w:trPr>
        <w:tc>
          <w:tcPr>
            <w:tcW w:w="0" w:type="auto"/>
            <w:shd w:val="clear" w:color="auto" w:fill="CCEEFF"/>
            <w:tcMar>
              <w:top w:w="30" w:type="dxa"/>
              <w:left w:w="30" w:type="dxa"/>
              <w:bottom w:w="30" w:type="dxa"/>
              <w:right w:w="30" w:type="dxa"/>
            </w:tcMar>
            <w:vAlign w:val="bottom"/>
            <w:hideMark/>
          </w:tcPr>
          <w:p w:rsidR="00000000" w:rsidRDefault="00E97009">
            <w:pPr>
              <w:divId w:val="728265457"/>
              <w:rPr>
                <w:rFonts w:eastAsia="Times New Roman"/>
                <w:sz w:val="18"/>
                <w:szCs w:val="18"/>
              </w:rPr>
            </w:pPr>
            <w:r>
              <w:rPr>
                <w:rFonts w:ascii="inherit" w:eastAsia="Times New Roman" w:hAnsi="inherit"/>
                <w:sz w:val="18"/>
                <w:szCs w:val="18"/>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198,352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41160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93456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198,352</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divId w:val="642005207"/>
              <w:rPr>
                <w:rFonts w:eastAsia="Times New Roman"/>
                <w:sz w:val="18"/>
                <w:szCs w:val="18"/>
              </w:rPr>
            </w:pPr>
            <w:r>
              <w:rPr>
                <w:rFonts w:ascii="inherit" w:eastAsia="Times New Roman" w:hAnsi="inherit"/>
                <w:sz w:val="18"/>
                <w:szCs w:val="18"/>
              </w:rPr>
              <w:t>Accumulated deficit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(111,135</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97009">
            <w:pPr>
              <w:divId w:val="454448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(5,992</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E97009">
            <w:pPr>
              <w:divId w:val="2045130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(117,127</w:t>
            </w:r>
          </w:p>
        </w:tc>
        <w:tc>
          <w:tcPr>
            <w:tcW w:w="0" w:type="auto"/>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r>
      <w:tr w:rsidR="00000000">
        <w:trPr>
          <w:divId w:val="1367220712"/>
          <w:jc w:val="center"/>
        </w:trPr>
        <w:tc>
          <w:tcPr>
            <w:tcW w:w="0" w:type="auto"/>
            <w:shd w:val="clear" w:color="auto" w:fill="CCEEFF"/>
            <w:tcMar>
              <w:top w:w="30" w:type="dxa"/>
              <w:left w:w="30" w:type="dxa"/>
              <w:bottom w:w="30" w:type="dxa"/>
              <w:right w:w="30" w:type="dxa"/>
            </w:tcMar>
            <w:vAlign w:val="bottom"/>
            <w:hideMark/>
          </w:tcPr>
          <w:p w:rsidR="00000000" w:rsidRDefault="00E97009">
            <w:pPr>
              <w:divId w:val="1353605993"/>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52,681</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63685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(5,992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E97009">
            <w:pPr>
              <w:divId w:val="1604804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46,689</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367220712"/>
          <w:jc w:val="center"/>
        </w:trPr>
        <w:tc>
          <w:tcPr>
            <w:tcW w:w="0" w:type="auto"/>
            <w:tcMar>
              <w:top w:w="30" w:type="dxa"/>
              <w:left w:w="30" w:type="dxa"/>
              <w:bottom w:w="30" w:type="dxa"/>
              <w:right w:w="30" w:type="dxa"/>
            </w:tcMar>
            <w:vAlign w:val="bottom"/>
            <w:hideMark/>
          </w:tcPr>
          <w:p w:rsidR="00000000" w:rsidRDefault="00E97009">
            <w:pPr>
              <w:divId w:val="204488320"/>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172,032</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5283688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217,642</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85630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18"/>
                <w:szCs w:val="18"/>
              </w:rPr>
            </w:pPr>
            <w:r>
              <w:rPr>
                <w:rFonts w:ascii="inherit" w:eastAsia="Times New Roman" w:hAnsi="inherit"/>
                <w:sz w:val="18"/>
                <w:szCs w:val="18"/>
              </w:rPr>
              <w:t>389,674</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jc w:val="center"/>
        <w:rPr>
          <w:rFonts w:eastAsia="Times New Roman"/>
          <w:sz w:val="20"/>
          <w:szCs w:val="20"/>
        </w:rPr>
      </w:pPr>
    </w:p>
    <w:p w:rsidR="00000000" w:rsidRDefault="00E97009">
      <w:pPr>
        <w:divId w:val="1309285493"/>
        <w:rPr>
          <w:rFonts w:eastAsia="Times New Roman"/>
          <w:sz w:val="20"/>
          <w:szCs w:val="20"/>
        </w:rPr>
      </w:pPr>
    </w:p>
    <w:p w:rsidR="00000000" w:rsidRDefault="00E97009">
      <w:pPr>
        <w:spacing w:line="288" w:lineRule="auto"/>
        <w:jc w:val="center"/>
        <w:divId w:val="1132140169"/>
        <w:rPr>
          <w:rFonts w:eastAsia="Times New Roman"/>
          <w:sz w:val="20"/>
          <w:szCs w:val="20"/>
        </w:rPr>
      </w:pPr>
      <w:r>
        <w:rPr>
          <w:rFonts w:ascii="inherit" w:eastAsia="Times New Roman" w:hAnsi="inherit"/>
          <w:sz w:val="20"/>
          <w:szCs w:val="20"/>
        </w:rPr>
        <w:t>7</w:t>
      </w:r>
    </w:p>
    <w:p w:rsidR="00000000" w:rsidRDefault="00E97009">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E97009">
      <w:pPr>
        <w:spacing w:line="288" w:lineRule="auto"/>
        <w:divId w:val="305357317"/>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985576725"/>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Supplemental Financial Information</w:t>
      </w:r>
    </w:p>
    <w:p w:rsidR="00000000" w:rsidRDefault="00E97009">
      <w:pPr>
        <w:spacing w:line="288" w:lineRule="auto"/>
        <w:jc w:val="both"/>
        <w:rPr>
          <w:rFonts w:eastAsia="Times New Roman"/>
          <w:sz w:val="20"/>
          <w:szCs w:val="20"/>
        </w:rPr>
      </w:pPr>
      <w:r>
        <w:rPr>
          <w:rFonts w:ascii="inherit" w:eastAsia="Times New Roman" w:hAnsi="inherit"/>
          <w:sz w:val="20"/>
          <w:szCs w:val="20"/>
        </w:rPr>
        <w:t>Property and equipment, net, consists of the following (in thousands):</w:t>
      </w:r>
    </w:p>
    <w:tbl>
      <w:tblPr>
        <w:tblW w:w="5000" w:type="pct"/>
        <w:tblCellMar>
          <w:left w:w="0" w:type="dxa"/>
          <w:right w:w="0" w:type="dxa"/>
        </w:tblCellMar>
        <w:tblLook w:val="04A0" w:firstRow="1" w:lastRow="0" w:firstColumn="1" w:lastColumn="0" w:noHBand="0" w:noVBand="1"/>
      </w:tblPr>
      <w:tblGrid>
        <w:gridCol w:w="5086"/>
        <w:gridCol w:w="105"/>
        <w:gridCol w:w="132"/>
        <w:gridCol w:w="1266"/>
        <w:gridCol w:w="107"/>
        <w:gridCol w:w="105"/>
        <w:gridCol w:w="132"/>
        <w:gridCol w:w="1266"/>
        <w:gridCol w:w="107"/>
      </w:tblGrid>
      <w:tr w:rsidR="00000000">
        <w:trPr>
          <w:divId w:val="616643632"/>
        </w:trPr>
        <w:tc>
          <w:tcPr>
            <w:tcW w:w="0" w:type="auto"/>
            <w:gridSpan w:val="9"/>
            <w:vAlign w:val="center"/>
            <w:hideMark/>
          </w:tcPr>
          <w:p w:rsidR="00000000" w:rsidRDefault="00E97009">
            <w:pPr>
              <w:spacing w:line="288" w:lineRule="auto"/>
              <w:jc w:val="both"/>
              <w:rPr>
                <w:rFonts w:eastAsia="Times New Roman"/>
                <w:sz w:val="20"/>
                <w:szCs w:val="20"/>
              </w:rPr>
            </w:pPr>
          </w:p>
        </w:tc>
      </w:tr>
      <w:tr w:rsidR="00000000">
        <w:trPr>
          <w:divId w:val="616643632"/>
        </w:trPr>
        <w:tc>
          <w:tcPr>
            <w:tcW w:w="31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616643632"/>
        </w:trPr>
        <w:tc>
          <w:tcPr>
            <w:tcW w:w="0" w:type="auto"/>
            <w:tcMar>
              <w:top w:w="30" w:type="dxa"/>
              <w:left w:w="30" w:type="dxa"/>
              <w:bottom w:w="30" w:type="dxa"/>
              <w:right w:w="30" w:type="dxa"/>
            </w:tcMar>
            <w:vAlign w:val="bottom"/>
            <w:hideMark/>
          </w:tcPr>
          <w:p w:rsidR="00000000" w:rsidRDefault="00E97009">
            <w:pPr>
              <w:divId w:val="1794323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122813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2028653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616643632"/>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30" w:type="dxa"/>
            </w:tcMar>
            <w:vAlign w:val="bottom"/>
            <w:hideMark/>
          </w:tcPr>
          <w:p w:rsidR="00000000" w:rsidRDefault="00E97009">
            <w:pPr>
              <w:divId w:val="1126804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200,790</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984129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197,571</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616643632"/>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Furniture, fixtures and equipment</w:t>
            </w:r>
          </w:p>
        </w:tc>
        <w:tc>
          <w:tcPr>
            <w:tcW w:w="0" w:type="auto"/>
            <w:tcMar>
              <w:top w:w="30" w:type="dxa"/>
              <w:left w:w="30" w:type="dxa"/>
              <w:bottom w:w="30" w:type="dxa"/>
              <w:right w:w="30" w:type="dxa"/>
            </w:tcMar>
            <w:vAlign w:val="bottom"/>
            <w:hideMark/>
          </w:tcPr>
          <w:p w:rsidR="00000000" w:rsidRDefault="00E97009">
            <w:pPr>
              <w:divId w:val="1721589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123,641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34819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121,479</w:t>
            </w:r>
          </w:p>
        </w:tc>
        <w:tc>
          <w:tcPr>
            <w:tcW w:w="0" w:type="auto"/>
            <w:vAlign w:val="bottom"/>
            <w:hideMark/>
          </w:tcPr>
          <w:p w:rsidR="00000000" w:rsidRDefault="00E97009">
            <w:pPr>
              <w:rPr>
                <w:rFonts w:eastAsia="Times New Roman"/>
                <w:sz w:val="20"/>
                <w:szCs w:val="20"/>
              </w:rPr>
            </w:pPr>
          </w:p>
        </w:tc>
      </w:tr>
      <w:tr w:rsidR="00000000">
        <w:trPr>
          <w:divId w:val="616643632"/>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Construction in progress</w:t>
            </w:r>
          </w:p>
        </w:tc>
        <w:tc>
          <w:tcPr>
            <w:tcW w:w="0" w:type="auto"/>
            <w:shd w:val="clear" w:color="auto" w:fill="CCEEFF"/>
            <w:tcMar>
              <w:top w:w="30" w:type="dxa"/>
              <w:left w:w="30" w:type="dxa"/>
              <w:bottom w:w="30" w:type="dxa"/>
              <w:right w:w="30" w:type="dxa"/>
            </w:tcMar>
            <w:vAlign w:val="bottom"/>
            <w:hideMark/>
          </w:tcPr>
          <w:p w:rsidR="00000000" w:rsidRDefault="00E97009">
            <w:pPr>
              <w:divId w:val="1982612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5,606</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743298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3,620</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616643632"/>
        </w:trPr>
        <w:tc>
          <w:tcPr>
            <w:tcW w:w="0" w:type="auto"/>
            <w:tcMar>
              <w:top w:w="30" w:type="dxa"/>
              <w:left w:w="30" w:type="dxa"/>
              <w:bottom w:w="30" w:type="dxa"/>
              <w:right w:w="30" w:type="dxa"/>
            </w:tcMar>
            <w:vAlign w:val="bottom"/>
            <w:hideMark/>
          </w:tcPr>
          <w:p w:rsidR="00000000" w:rsidRDefault="00E97009">
            <w:pPr>
              <w:divId w:val="819422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69546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330,037</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25531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322,670</w:t>
            </w:r>
          </w:p>
        </w:tc>
        <w:tc>
          <w:tcPr>
            <w:tcW w:w="0" w:type="auto"/>
            <w:tcBorders>
              <w:top w:val="single" w:sz="6" w:space="0" w:color="000000"/>
            </w:tcBorders>
            <w:vAlign w:val="bottom"/>
            <w:hideMark/>
          </w:tcPr>
          <w:p w:rsidR="00000000" w:rsidRDefault="00E97009">
            <w:pPr>
              <w:rPr>
                <w:rFonts w:eastAsia="Times New Roman"/>
                <w:sz w:val="20"/>
                <w:szCs w:val="20"/>
              </w:rPr>
            </w:pPr>
          </w:p>
        </w:tc>
      </w:tr>
      <w:tr w:rsidR="00000000">
        <w:trPr>
          <w:divId w:val="616643632"/>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Accumulated depreciation and amortization</w:t>
            </w:r>
          </w:p>
        </w:tc>
        <w:tc>
          <w:tcPr>
            <w:tcW w:w="0" w:type="auto"/>
            <w:shd w:val="clear" w:color="auto" w:fill="CCEEFF"/>
            <w:tcMar>
              <w:top w:w="30" w:type="dxa"/>
              <w:left w:w="30" w:type="dxa"/>
              <w:bottom w:w="30" w:type="dxa"/>
              <w:right w:w="30" w:type="dxa"/>
            </w:tcMar>
            <w:vAlign w:val="bottom"/>
            <w:hideMark/>
          </w:tcPr>
          <w:p w:rsidR="00000000" w:rsidRDefault="00E97009">
            <w:pPr>
              <w:divId w:val="1441602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(195,355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544417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(183,896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616643632"/>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Property and equipment, net</w:t>
            </w:r>
          </w:p>
        </w:tc>
        <w:tc>
          <w:tcPr>
            <w:tcW w:w="0" w:type="auto"/>
            <w:tcMar>
              <w:top w:w="30" w:type="dxa"/>
              <w:left w:w="30" w:type="dxa"/>
              <w:bottom w:w="30" w:type="dxa"/>
              <w:right w:w="30" w:type="dxa"/>
            </w:tcMar>
            <w:vAlign w:val="bottom"/>
            <w:hideMark/>
          </w:tcPr>
          <w:p w:rsidR="00000000" w:rsidRDefault="00E97009">
            <w:pPr>
              <w:divId w:val="8528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134,682</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32404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138,774</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divId w:val="638071193"/>
        <w:rPr>
          <w:rFonts w:eastAsia="Times New Roman"/>
          <w:sz w:val="20"/>
          <w:szCs w:val="20"/>
        </w:rPr>
      </w:pPr>
    </w:p>
    <w:p w:rsidR="00000000" w:rsidRDefault="00E97009">
      <w:pPr>
        <w:spacing w:line="288" w:lineRule="auto"/>
        <w:divId w:val="1348823285"/>
        <w:rPr>
          <w:rFonts w:eastAsia="Times New Roman"/>
          <w:sz w:val="20"/>
          <w:szCs w:val="20"/>
        </w:rPr>
      </w:pPr>
    </w:p>
    <w:p w:rsidR="00000000" w:rsidRDefault="00E97009">
      <w:pPr>
        <w:spacing w:line="288" w:lineRule="auto"/>
        <w:rPr>
          <w:rFonts w:eastAsia="Times New Roman"/>
          <w:sz w:val="20"/>
          <w:szCs w:val="20"/>
        </w:rPr>
      </w:pPr>
      <w:r>
        <w:rPr>
          <w:rFonts w:ascii="inherit" w:eastAsia="Times New Roman" w:hAnsi="inherit"/>
          <w:sz w:val="20"/>
          <w:szCs w:val="20"/>
        </w:rPr>
        <w:t>Accrued expenses and other current liabilities consist of the following (in thousands):</w:t>
      </w:r>
    </w:p>
    <w:tbl>
      <w:tblPr>
        <w:tblW w:w="5000" w:type="pct"/>
        <w:tblCellMar>
          <w:left w:w="0" w:type="dxa"/>
          <w:right w:w="0" w:type="dxa"/>
        </w:tblCellMar>
        <w:tblLook w:val="04A0" w:firstRow="1" w:lastRow="0" w:firstColumn="1" w:lastColumn="0" w:noHBand="0" w:noVBand="1"/>
      </w:tblPr>
      <w:tblGrid>
        <w:gridCol w:w="5121"/>
        <w:gridCol w:w="105"/>
        <w:gridCol w:w="133"/>
        <w:gridCol w:w="1300"/>
        <w:gridCol w:w="54"/>
        <w:gridCol w:w="105"/>
        <w:gridCol w:w="133"/>
        <w:gridCol w:w="1300"/>
        <w:gridCol w:w="55"/>
      </w:tblGrid>
      <w:tr w:rsidR="00000000">
        <w:trPr>
          <w:divId w:val="1295598494"/>
        </w:trPr>
        <w:tc>
          <w:tcPr>
            <w:tcW w:w="0" w:type="auto"/>
            <w:gridSpan w:val="9"/>
            <w:vAlign w:val="center"/>
            <w:hideMark/>
          </w:tcPr>
          <w:p w:rsidR="00000000" w:rsidRDefault="00E97009">
            <w:pPr>
              <w:spacing w:line="288" w:lineRule="auto"/>
              <w:rPr>
                <w:rFonts w:eastAsia="Times New Roman"/>
                <w:sz w:val="20"/>
                <w:szCs w:val="20"/>
              </w:rPr>
            </w:pPr>
          </w:p>
        </w:tc>
      </w:tr>
      <w:tr w:rsidR="00000000">
        <w:trPr>
          <w:divId w:val="1295598494"/>
        </w:trPr>
        <w:tc>
          <w:tcPr>
            <w:tcW w:w="31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295598494"/>
        </w:trPr>
        <w:tc>
          <w:tcPr>
            <w:tcW w:w="0" w:type="auto"/>
            <w:tcMar>
              <w:top w:w="30" w:type="dxa"/>
              <w:left w:w="30" w:type="dxa"/>
              <w:bottom w:w="30" w:type="dxa"/>
              <w:right w:w="30" w:type="dxa"/>
            </w:tcMar>
            <w:vAlign w:val="bottom"/>
            <w:hideMark/>
          </w:tcPr>
          <w:p w:rsidR="00000000" w:rsidRDefault="00E97009">
            <w:pPr>
              <w:divId w:val="403794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15166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271398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295598494"/>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Gift card liability</w:t>
            </w:r>
          </w:p>
        </w:tc>
        <w:tc>
          <w:tcPr>
            <w:tcW w:w="0" w:type="auto"/>
            <w:shd w:val="clear" w:color="auto" w:fill="CCEEFF"/>
            <w:tcMar>
              <w:top w:w="30" w:type="dxa"/>
              <w:left w:w="30" w:type="dxa"/>
              <w:bottom w:w="30" w:type="dxa"/>
              <w:right w:w="30" w:type="dxa"/>
            </w:tcMar>
            <w:vAlign w:val="bottom"/>
            <w:hideMark/>
          </w:tcPr>
          <w:p w:rsidR="00000000" w:rsidRDefault="00E97009">
            <w:pPr>
              <w:divId w:val="215178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1,446</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759191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3,284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295598494"/>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Occupancy related</w:t>
            </w:r>
          </w:p>
        </w:tc>
        <w:tc>
          <w:tcPr>
            <w:tcW w:w="0" w:type="auto"/>
            <w:tcMar>
              <w:top w:w="30" w:type="dxa"/>
              <w:left w:w="30" w:type="dxa"/>
              <w:bottom w:w="30" w:type="dxa"/>
              <w:right w:w="30" w:type="dxa"/>
            </w:tcMar>
            <w:vAlign w:val="bottom"/>
            <w:hideMark/>
          </w:tcPr>
          <w:p w:rsidR="00000000" w:rsidRDefault="00E97009">
            <w:pPr>
              <w:divId w:val="2020504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1,699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36159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2,600</w:t>
            </w:r>
          </w:p>
        </w:tc>
        <w:tc>
          <w:tcPr>
            <w:tcW w:w="0" w:type="auto"/>
            <w:vAlign w:val="bottom"/>
            <w:hideMark/>
          </w:tcPr>
          <w:p w:rsidR="00000000" w:rsidRDefault="00E97009">
            <w:pPr>
              <w:rPr>
                <w:rFonts w:eastAsia="Times New Roman"/>
                <w:sz w:val="20"/>
                <w:szCs w:val="20"/>
              </w:rPr>
            </w:pPr>
          </w:p>
        </w:tc>
      </w:tr>
      <w:tr w:rsidR="00000000">
        <w:trPr>
          <w:divId w:val="1295598494"/>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Utilities</w:t>
            </w:r>
          </w:p>
        </w:tc>
        <w:tc>
          <w:tcPr>
            <w:tcW w:w="0" w:type="auto"/>
            <w:shd w:val="clear" w:color="auto" w:fill="CCEEFF"/>
            <w:tcMar>
              <w:top w:w="30" w:type="dxa"/>
              <w:left w:w="30" w:type="dxa"/>
              <w:bottom w:w="30" w:type="dxa"/>
              <w:right w:w="30" w:type="dxa"/>
            </w:tcMar>
            <w:vAlign w:val="bottom"/>
            <w:hideMark/>
          </w:tcPr>
          <w:p w:rsidR="00000000" w:rsidRDefault="00E97009">
            <w:pPr>
              <w:divId w:val="775562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1,391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57003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1,582</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295598494"/>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Other accrued expenses</w:t>
            </w:r>
          </w:p>
        </w:tc>
        <w:tc>
          <w:tcPr>
            <w:tcW w:w="0" w:type="auto"/>
            <w:tcMar>
              <w:top w:w="30" w:type="dxa"/>
              <w:left w:w="30" w:type="dxa"/>
              <w:bottom w:w="30" w:type="dxa"/>
              <w:right w:w="30" w:type="dxa"/>
            </w:tcMar>
            <w:vAlign w:val="bottom"/>
            <w:hideMark/>
          </w:tcPr>
          <w:p w:rsidR="00000000" w:rsidRDefault="00E97009">
            <w:pPr>
              <w:divId w:val="1735813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5,027</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65212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3,717</w:t>
            </w:r>
          </w:p>
        </w:tc>
        <w:tc>
          <w:tcPr>
            <w:tcW w:w="0" w:type="auto"/>
            <w:tcBorders>
              <w:bottom w:val="single" w:sz="6" w:space="0" w:color="000000"/>
            </w:tcBorders>
            <w:vAlign w:val="bottom"/>
            <w:hideMark/>
          </w:tcPr>
          <w:p w:rsidR="00000000" w:rsidRDefault="00E97009">
            <w:pPr>
              <w:rPr>
                <w:rFonts w:eastAsia="Times New Roman"/>
                <w:sz w:val="20"/>
                <w:szCs w:val="20"/>
              </w:rPr>
            </w:pPr>
          </w:p>
        </w:tc>
      </w:tr>
      <w:tr w:rsidR="00000000">
        <w:trPr>
          <w:divId w:val="1295598494"/>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Accrued expenses and other current liabilities</w:t>
            </w:r>
          </w:p>
        </w:tc>
        <w:tc>
          <w:tcPr>
            <w:tcW w:w="0" w:type="auto"/>
            <w:shd w:val="clear" w:color="auto" w:fill="CCEEFF"/>
            <w:tcMar>
              <w:top w:w="30" w:type="dxa"/>
              <w:left w:w="30" w:type="dxa"/>
              <w:bottom w:w="30" w:type="dxa"/>
              <w:right w:w="30" w:type="dxa"/>
            </w:tcMar>
            <w:vAlign w:val="bottom"/>
            <w:hideMark/>
          </w:tcPr>
          <w:p w:rsidR="00000000" w:rsidRDefault="00E97009">
            <w:pPr>
              <w:divId w:val="5439528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9,563</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5824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11,183</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r>
    </w:tbl>
    <w:p w:rsidR="00000000" w:rsidRDefault="00E97009">
      <w:pPr>
        <w:spacing w:line="288" w:lineRule="auto"/>
        <w:divId w:val="807668918"/>
        <w:rPr>
          <w:rFonts w:eastAsia="Times New Roman"/>
          <w:sz w:val="20"/>
          <w:szCs w:val="20"/>
        </w:rPr>
      </w:pPr>
    </w:p>
    <w:p w:rsidR="00000000" w:rsidRDefault="00E97009">
      <w:pPr>
        <w:spacing w:line="288" w:lineRule="auto"/>
        <w:divId w:val="800272510"/>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Long-Term Debt</w:t>
      </w:r>
    </w:p>
    <w:p w:rsidR="00000000" w:rsidRDefault="00E97009">
      <w:pPr>
        <w:spacing w:line="288" w:lineRule="auto"/>
        <w:jc w:val="both"/>
        <w:rPr>
          <w:rFonts w:eastAsia="Times New Roman"/>
          <w:sz w:val="20"/>
          <w:szCs w:val="20"/>
        </w:rPr>
      </w:pPr>
      <w:r>
        <w:rPr>
          <w:rFonts w:ascii="inherit" w:eastAsia="Times New Roman" w:hAnsi="inherit"/>
          <w:sz w:val="20"/>
          <w:szCs w:val="20"/>
        </w:rPr>
        <w:t>On May 9, 2018, the Company entered into a credit facility with U.S. Bank National Association (the</w:t>
      </w:r>
      <w:r>
        <w:rPr>
          <w:rFonts w:ascii="inherit" w:eastAsia="Times New Roman" w:hAnsi="inherit"/>
          <w:sz w:val="20"/>
          <w:szCs w:val="20"/>
        </w:rPr>
        <w:t xml:space="preserve"> </w:t>
      </w:r>
      <w:r>
        <w:rPr>
          <w:rFonts w:ascii="inherit" w:eastAsia="Times New Roman" w:hAnsi="inherit"/>
          <w:sz w:val="20"/>
          <w:szCs w:val="20"/>
        </w:rPr>
        <w:t>“2018 Credit Facility”). The 2018 Credit Facility consists of a term loan facility in an aggregate principal amount of</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revolving line of</w:t>
      </w:r>
      <w:r>
        <w:rPr>
          <w:rFonts w:ascii="inherit" w:eastAsia="Times New Roman" w:hAnsi="inherit"/>
          <w:sz w:val="20"/>
          <w:szCs w:val="20"/>
        </w:rPr>
        <w:t xml:space="preserve"> credit of $65.0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may be increased to</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which includes a letter of credit subfacility in the amount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swingline subfacility in the amount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 The 2018 Credit Facility has a four-year term and m</w:t>
      </w:r>
      <w:r>
        <w:rPr>
          <w:rFonts w:ascii="inherit" w:eastAsia="Times New Roman" w:hAnsi="inherit"/>
          <w:sz w:val="20"/>
          <w:szCs w:val="20"/>
        </w:rPr>
        <w:t>atures on May 9, 2022.</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Borrowings under the 2018 Credit Facility, including the term loan facility, bear interest annually, at the Company’s option, at either (i) LIBOR plus a margin of</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w:t>
      </w:r>
      <w:r>
        <w:rPr>
          <w:rFonts w:ascii="inherit" w:eastAsia="Times New Roman" w:hAnsi="inherit"/>
          <w:sz w:val="20"/>
          <w:szCs w:val="20"/>
        </w:rPr>
        <w:t>usted leverage ratio or (ii) the highest of the following base rates plus a margin of</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per annum: (a) the federal funds rate plus</w:t>
      </w:r>
      <w:r>
        <w:rPr>
          <w:rFonts w:ascii="inherit" w:eastAsia="Times New Roman" w:hAnsi="inherit"/>
          <w:sz w:val="20"/>
          <w:szCs w:val="20"/>
        </w:rPr>
        <w:t xml:space="preserve"> </w:t>
      </w:r>
      <w:r>
        <w:rPr>
          <w:rFonts w:ascii="inherit" w:eastAsia="Times New Roman" w:hAnsi="inherit"/>
          <w:sz w:val="20"/>
          <w:szCs w:val="20"/>
        </w:rPr>
        <w:t>0.50%; (b) the U.S. Bank prime rate or (c) the one-month LIBOR plus</w:t>
      </w:r>
      <w:r>
        <w:rPr>
          <w:rFonts w:ascii="inherit" w:eastAsia="Times New Roman" w:hAnsi="inherit"/>
          <w:sz w:val="20"/>
          <w:szCs w:val="20"/>
        </w:rPr>
        <w:t xml:space="preserve"> </w:t>
      </w:r>
      <w:r>
        <w:rPr>
          <w:rFonts w:ascii="inherit" w:eastAsia="Times New Roman" w:hAnsi="inherit"/>
          <w:sz w:val="20"/>
          <w:szCs w:val="20"/>
        </w:rPr>
        <w:t>1.00%. The 2018 Credit Facility includes a c</w:t>
      </w:r>
      <w:r>
        <w:rPr>
          <w:rFonts w:ascii="inherit" w:eastAsia="Times New Roman" w:hAnsi="inherit"/>
          <w:sz w:val="20"/>
          <w:szCs w:val="20"/>
        </w:rPr>
        <w:t>ommitment fee of</w:t>
      </w:r>
      <w:r>
        <w:rPr>
          <w:rFonts w:ascii="inherit" w:eastAsia="Times New Roman" w:hAnsi="inherit"/>
          <w:sz w:val="20"/>
          <w:szCs w:val="20"/>
        </w:rPr>
        <w:t xml:space="preserve"> </w:t>
      </w:r>
      <w:r>
        <w:rPr>
          <w:rFonts w:ascii="inherit" w:eastAsia="Times New Roman" w:hAnsi="inherit"/>
          <w:sz w:val="20"/>
          <w:szCs w:val="20"/>
        </w:rPr>
        <w:t>0.30%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lease-adjusted leverage ratio, on any unused portion of the revolving credit facility.</w:t>
      </w:r>
    </w:p>
    <w:p w:rsidR="00000000" w:rsidRDefault="00E97009">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October 1, 2019, the Company had</w:t>
      </w:r>
      <w:r>
        <w:rPr>
          <w:rFonts w:ascii="inherit" w:eastAsia="Times New Roman" w:hAnsi="inherit"/>
          <w:sz w:val="20"/>
          <w:szCs w:val="20"/>
        </w:rPr>
        <w:t xml:space="preserve"> </w:t>
      </w:r>
      <w:r>
        <w:rPr>
          <w:rFonts w:ascii="inherit" w:eastAsia="Times New Roman" w:hAnsi="inherit"/>
          <w:sz w:val="20"/>
          <w:szCs w:val="20"/>
        </w:rPr>
        <w:t>$44.4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2018 Credit Facility. The term loan requires principal payments of</w:t>
      </w:r>
      <w:r>
        <w:rPr>
          <w:rFonts w:ascii="inherit" w:eastAsia="Times New Roman" w:hAnsi="inherit"/>
          <w:sz w:val="20"/>
          <w:szCs w:val="20"/>
        </w:rPr>
        <w:t xml:space="preserve"> </w:t>
      </w:r>
      <w:r>
        <w:rPr>
          <w:rFonts w:ascii="inherit" w:eastAsia="Times New Roman" w:hAnsi="inherit"/>
          <w:sz w:val="20"/>
          <w:szCs w:val="20"/>
        </w:rPr>
        <w:t>$156,250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per quarter through the fir</w:t>
      </w:r>
      <w:r>
        <w:rPr>
          <w:rFonts w:ascii="inherit" w:eastAsia="Times New Roman" w:hAnsi="inherit"/>
          <w:sz w:val="20"/>
          <w:szCs w:val="20"/>
        </w:rPr>
        <w:t>st 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2021, and</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per quarter through</w:t>
      </w:r>
      <w:r>
        <w:rPr>
          <w:rFonts w:ascii="inherit" w:eastAsia="Times New Roman" w:hAnsi="inherit"/>
          <w:sz w:val="20"/>
          <w:szCs w:val="20"/>
        </w:rPr>
        <w:t xml:space="preserve"> </w:t>
      </w:r>
      <w:r>
        <w:rPr>
          <w:rFonts w:ascii="inherit" w:eastAsia="Times New Roman" w:hAnsi="inherit"/>
          <w:sz w:val="20"/>
          <w:szCs w:val="20"/>
        </w:rPr>
        <w:t>maturity in the second quarter of</w:t>
      </w:r>
      <w:r>
        <w:rPr>
          <w:rFonts w:ascii="inherit" w:eastAsia="Times New Roman" w:hAnsi="inherit"/>
          <w:sz w:val="20"/>
          <w:szCs w:val="20"/>
        </w:rPr>
        <w:t xml:space="preserve"> </w:t>
      </w:r>
      <w:r>
        <w:rPr>
          <w:rFonts w:ascii="inherit" w:eastAsia="Times New Roman" w:hAnsi="inherit"/>
          <w:sz w:val="20"/>
          <w:szCs w:val="20"/>
        </w:rPr>
        <w:t>2022.</w:t>
      </w:r>
    </w:p>
    <w:p w:rsidR="00000000" w:rsidRDefault="00E97009">
      <w:pPr>
        <w:spacing w:line="288" w:lineRule="auto"/>
        <w:jc w:val="both"/>
        <w:rPr>
          <w:rFonts w:eastAsia="Times New Roman"/>
          <w:sz w:val="20"/>
          <w:szCs w:val="20"/>
        </w:rPr>
      </w:pPr>
      <w:r>
        <w:rPr>
          <w:rFonts w:ascii="inherit" w:eastAsia="Times New Roman" w:hAnsi="inherit"/>
          <w:sz w:val="20"/>
          <w:szCs w:val="20"/>
        </w:rPr>
        <w:t>Aggregate maturities for debt outstanding as of</w:t>
      </w:r>
      <w:r>
        <w:rPr>
          <w:rFonts w:ascii="inherit" w:eastAsia="Times New Roman" w:hAnsi="inherit"/>
          <w:sz w:val="20"/>
          <w:szCs w:val="20"/>
        </w:rPr>
        <w:t xml:space="preserve"> </w:t>
      </w:r>
      <w:r>
        <w:rPr>
          <w:rFonts w:ascii="inherit" w:eastAsia="Times New Roman" w:hAnsi="inherit"/>
          <w:sz w:val="20"/>
          <w:szCs w:val="20"/>
        </w:rPr>
        <w:t>October 1,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jc w:val="center"/>
        <w:tblCellMar>
          <w:left w:w="0" w:type="dxa"/>
          <w:right w:w="0" w:type="dxa"/>
        </w:tblCellMar>
        <w:tblLook w:val="04A0" w:firstRow="1" w:lastRow="0" w:firstColumn="1" w:lastColumn="0" w:noHBand="0" w:noVBand="1"/>
      </w:tblPr>
      <w:tblGrid>
        <w:gridCol w:w="6794"/>
        <w:gridCol w:w="132"/>
        <w:gridCol w:w="1313"/>
        <w:gridCol w:w="67"/>
      </w:tblGrid>
      <w:tr w:rsidR="00000000">
        <w:trPr>
          <w:divId w:val="870267055"/>
          <w:jc w:val="center"/>
        </w:trPr>
        <w:tc>
          <w:tcPr>
            <w:tcW w:w="0" w:type="auto"/>
            <w:gridSpan w:val="4"/>
            <w:vAlign w:val="center"/>
            <w:hideMark/>
          </w:tcPr>
          <w:p w:rsidR="00000000" w:rsidRDefault="00E97009">
            <w:pPr>
              <w:spacing w:line="288" w:lineRule="auto"/>
              <w:jc w:val="both"/>
              <w:rPr>
                <w:rFonts w:eastAsia="Times New Roman"/>
                <w:sz w:val="20"/>
                <w:szCs w:val="20"/>
              </w:rPr>
            </w:pPr>
          </w:p>
        </w:tc>
      </w:tr>
      <w:tr w:rsidR="00000000">
        <w:trPr>
          <w:divId w:val="870267055"/>
          <w:jc w:val="center"/>
        </w:trPr>
        <w:tc>
          <w:tcPr>
            <w:tcW w:w="41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870267055"/>
          <w:jc w:val="center"/>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Year 1</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1,125</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70267055"/>
          <w:jc w:val="center"/>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Year 2</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1,813</w:t>
            </w:r>
          </w:p>
        </w:tc>
        <w:tc>
          <w:tcPr>
            <w:tcW w:w="0" w:type="auto"/>
            <w:vAlign w:val="bottom"/>
            <w:hideMark/>
          </w:tcPr>
          <w:p w:rsidR="00000000" w:rsidRDefault="00E97009">
            <w:pPr>
              <w:rPr>
                <w:rFonts w:eastAsia="Times New Roman"/>
                <w:sz w:val="20"/>
                <w:szCs w:val="20"/>
              </w:rPr>
            </w:pPr>
          </w:p>
        </w:tc>
      </w:tr>
      <w:tr w:rsidR="00000000">
        <w:trPr>
          <w:divId w:val="870267055"/>
          <w:jc w:val="center"/>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Year 3</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41,451</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70267055"/>
          <w:jc w:val="center"/>
        </w:trPr>
        <w:tc>
          <w:tcPr>
            <w:tcW w:w="0" w:type="auto"/>
            <w:tcMar>
              <w:top w:w="30" w:type="dxa"/>
              <w:left w:w="7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44,389</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jc w:val="center"/>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The Company’s outstanding indebtedness bore interest at rates between</w:t>
      </w:r>
      <w:r>
        <w:rPr>
          <w:rFonts w:ascii="inherit" w:eastAsia="Times New Roman" w:hAnsi="inherit"/>
          <w:sz w:val="20"/>
          <w:szCs w:val="20"/>
        </w:rPr>
        <w:t xml:space="preserve"> </w:t>
      </w:r>
      <w:r>
        <w:rPr>
          <w:rFonts w:ascii="inherit" w:eastAsia="Times New Roman" w:hAnsi="inherit"/>
          <w:sz w:val="20"/>
          <w:szCs w:val="20"/>
        </w:rPr>
        <w:t>5.34%</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7.25%</w:t>
      </w:r>
      <w:r>
        <w:rPr>
          <w:rFonts w:ascii="inherit" w:eastAsia="Times New Roman" w:hAnsi="inherit"/>
          <w:sz w:val="20"/>
          <w:szCs w:val="20"/>
        </w:rPr>
        <w:t xml:space="preserve"> </w:t>
      </w: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Upon execution of the 2018 Credit Facility, the Company repaid in full its outstanding indebtedness under its prior credit facility using funds drawn on its 2018 Credit Facility. Upon repayment, the prior credit facility and all related agreements were ter</w:t>
      </w:r>
      <w:r>
        <w:rPr>
          <w:rFonts w:ascii="inherit" w:eastAsia="Times New Roman" w:hAnsi="inherit"/>
          <w:sz w:val="20"/>
          <w:szCs w:val="20"/>
        </w:rPr>
        <w:t>minated.</w:t>
      </w:r>
      <w:r>
        <w:rPr>
          <w:rFonts w:ascii="inherit" w:eastAsia="Times New Roman" w:hAnsi="inherit"/>
          <w:sz w:val="20"/>
          <w:szCs w:val="20"/>
        </w:rPr>
        <w:t xml:space="preserve"> </w:t>
      </w:r>
    </w:p>
    <w:p w:rsidR="00000000" w:rsidRDefault="00E97009">
      <w:pPr>
        <w:divId w:val="881941969"/>
        <w:rPr>
          <w:rFonts w:eastAsia="Times New Roman"/>
          <w:sz w:val="20"/>
          <w:szCs w:val="20"/>
        </w:rPr>
      </w:pPr>
    </w:p>
    <w:p w:rsidR="00000000" w:rsidRDefault="00E97009">
      <w:pPr>
        <w:spacing w:line="288" w:lineRule="auto"/>
        <w:jc w:val="center"/>
        <w:divId w:val="931739791"/>
        <w:rPr>
          <w:rFonts w:eastAsia="Times New Roman"/>
          <w:sz w:val="20"/>
          <w:szCs w:val="20"/>
        </w:rPr>
      </w:pPr>
      <w:r>
        <w:rPr>
          <w:rFonts w:ascii="inherit" w:eastAsia="Times New Roman" w:hAnsi="inherit"/>
          <w:sz w:val="20"/>
          <w:szCs w:val="20"/>
        </w:rPr>
        <w:t>8</w:t>
      </w:r>
    </w:p>
    <w:p w:rsidR="00000000" w:rsidRDefault="00E97009">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E97009">
      <w:pPr>
        <w:spacing w:line="288" w:lineRule="auto"/>
        <w:divId w:val="1297686884"/>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419377793"/>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A loss on extinguishment of debt in the amount of</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during the second quarter of 2018 in connection with t</w:t>
      </w:r>
      <w:r>
        <w:rPr>
          <w:rFonts w:ascii="inherit" w:eastAsia="Times New Roman" w:hAnsi="inherit"/>
          <w:sz w:val="20"/>
          <w:szCs w:val="20"/>
        </w:rPr>
        <w:t>his repayment.</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The Company also maintains outstanding letters of credit to secure obligations under its workers’</w:t>
      </w:r>
      <w:r>
        <w:rPr>
          <w:rFonts w:ascii="inherit" w:eastAsia="Times New Roman" w:hAnsi="inherit"/>
          <w:sz w:val="20"/>
          <w:szCs w:val="20"/>
        </w:rPr>
        <w:t xml:space="preserve"> </w:t>
      </w:r>
      <w:r>
        <w:rPr>
          <w:rFonts w:ascii="inherit" w:eastAsia="Times New Roman" w:hAnsi="inherit"/>
          <w:sz w:val="20"/>
          <w:szCs w:val="20"/>
        </w:rPr>
        <w:t>compensation program and certain lease obligations. The Company was in compliance with all of its debt covenants as of</w:t>
      </w:r>
      <w:r>
        <w:rPr>
          <w:rFonts w:ascii="inherit" w:eastAsia="Times New Roman" w:hAnsi="inherit"/>
          <w:sz w:val="20"/>
          <w:szCs w:val="20"/>
        </w:rPr>
        <w:t xml:space="preserve"> </w:t>
      </w:r>
      <w:r>
        <w:rPr>
          <w:rFonts w:ascii="inherit" w:eastAsia="Times New Roman" w:hAnsi="inherit"/>
          <w:sz w:val="20"/>
          <w:szCs w:val="20"/>
        </w:rPr>
        <w:t>October 1, 2019.</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rsidR="00000000" w:rsidRDefault="00E97009">
      <w:pPr>
        <w:spacing w:line="288" w:lineRule="auto"/>
        <w:jc w:val="both"/>
        <w:rPr>
          <w:rFonts w:eastAsia="Times New Roman"/>
          <w:sz w:val="20"/>
          <w:szCs w:val="20"/>
        </w:rPr>
      </w:pPr>
      <w:r>
        <w:rPr>
          <w:rFonts w:ascii="inherit" w:eastAsia="Times New Roman" w:hAnsi="inherit"/>
          <w:sz w:val="20"/>
          <w:szCs w:val="20"/>
        </w:rPr>
        <w:t>The carrying amounts of cash and cash equivalents, accounts receivable, accounts payable and all other current liabilities approximate their fair values due to their short-term nature. The carrying amounts of borrowings approximate</w:t>
      </w:r>
      <w:r>
        <w:rPr>
          <w:rFonts w:ascii="inherit" w:eastAsia="Times New Roman" w:hAnsi="inherit"/>
          <w:sz w:val="20"/>
          <w:szCs w:val="20"/>
        </w:rPr>
        <w:t xml:space="preserve"> fair value as the line of credit and term borrowings vary with market interest rates and negotiated terms and conditions are consistent with current market rates. The fair value of the Company’s line of credit borrowings is measured using Level 2 inputs.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Assets and Liabilities Measured at Fair Value on a Nonrecurring Basis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Assets recognized or disclosed at fair value in the condensed consolidated financial statements on a non-recurring basis include items such as leasehold improvements, property and equi</w:t>
      </w:r>
      <w:r>
        <w:rPr>
          <w:rFonts w:ascii="inherit" w:eastAsia="Times New Roman" w:hAnsi="inherit"/>
          <w:sz w:val="20"/>
          <w:szCs w:val="20"/>
        </w:rPr>
        <w:t>pment, operating lease assets, goodwill and other intangible assets. These assets are measured at fair value if determined to be impaired or when acquired.</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Adjustments to the fair value of assets measured at fair value on a non-recurring basis as of</w:t>
      </w:r>
      <w:r>
        <w:rPr>
          <w:rFonts w:ascii="inherit" w:eastAsia="Times New Roman" w:hAnsi="inherit"/>
          <w:sz w:val="20"/>
          <w:szCs w:val="20"/>
        </w:rPr>
        <w:t xml:space="preserve"> </w:t>
      </w:r>
      <w:r>
        <w:rPr>
          <w:rFonts w:ascii="inherit" w:eastAsia="Times New Roman" w:hAnsi="inherit"/>
          <w:sz w:val="20"/>
          <w:szCs w:val="20"/>
        </w:rPr>
        <w:t>October 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October 2, 2018</w:t>
      </w:r>
      <w:r>
        <w:rPr>
          <w:rFonts w:ascii="inherit" w:eastAsia="Times New Roman" w:hAnsi="inherit"/>
          <w:sz w:val="20"/>
          <w:szCs w:val="20"/>
        </w:rPr>
        <w:t xml:space="preserve"> </w:t>
      </w:r>
      <w:r>
        <w:rPr>
          <w:rFonts w:ascii="inherit" w:eastAsia="Times New Roman" w:hAnsi="inherit"/>
          <w:sz w:val="20"/>
          <w:szCs w:val="20"/>
        </w:rPr>
        <w:t>are discussed in Note 7, Restaurant Impairments, Closure Costs and Asset Disposals.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E97009">
      <w:pPr>
        <w:spacing w:line="288" w:lineRule="auto"/>
        <w:jc w:val="both"/>
        <w:rPr>
          <w:rFonts w:eastAsia="Times New Roman"/>
          <w:sz w:val="20"/>
          <w:szCs w:val="20"/>
        </w:rPr>
      </w:pPr>
      <w:r>
        <w:rPr>
          <w:rFonts w:ascii="inherit" w:eastAsia="Times New Roman" w:hAnsi="inherit"/>
          <w:sz w:val="20"/>
          <w:szCs w:val="20"/>
        </w:rPr>
        <w:t>The following table presents the Company’s provision (benefit) for income taxes (in thousands):</w:t>
      </w:r>
    </w:p>
    <w:tbl>
      <w:tblPr>
        <w:tblW w:w="5000" w:type="pct"/>
        <w:jc w:val="center"/>
        <w:tblCellMar>
          <w:left w:w="0" w:type="dxa"/>
          <w:right w:w="0" w:type="dxa"/>
        </w:tblCellMar>
        <w:tblLook w:val="04A0" w:firstRow="1" w:lastRow="0" w:firstColumn="1" w:lastColumn="0" w:noHBand="0" w:noVBand="1"/>
      </w:tblPr>
      <w:tblGrid>
        <w:gridCol w:w="3481"/>
        <w:gridCol w:w="105"/>
        <w:gridCol w:w="133"/>
        <w:gridCol w:w="740"/>
        <w:gridCol w:w="208"/>
        <w:gridCol w:w="105"/>
        <w:gridCol w:w="133"/>
        <w:gridCol w:w="740"/>
        <w:gridCol w:w="286"/>
        <w:gridCol w:w="105"/>
        <w:gridCol w:w="133"/>
        <w:gridCol w:w="740"/>
        <w:gridCol w:w="209"/>
        <w:gridCol w:w="105"/>
        <w:gridCol w:w="133"/>
        <w:gridCol w:w="741"/>
        <w:gridCol w:w="209"/>
      </w:tblGrid>
      <w:tr w:rsidR="00000000">
        <w:trPr>
          <w:divId w:val="1735395713"/>
          <w:jc w:val="center"/>
        </w:trPr>
        <w:tc>
          <w:tcPr>
            <w:tcW w:w="0" w:type="auto"/>
            <w:gridSpan w:val="17"/>
            <w:vAlign w:val="center"/>
            <w:hideMark/>
          </w:tcPr>
          <w:p w:rsidR="00000000" w:rsidRDefault="00E97009">
            <w:pPr>
              <w:spacing w:line="288" w:lineRule="auto"/>
              <w:jc w:val="both"/>
              <w:rPr>
                <w:rFonts w:eastAsia="Times New Roman"/>
                <w:sz w:val="20"/>
                <w:szCs w:val="20"/>
              </w:rPr>
            </w:pPr>
          </w:p>
        </w:tc>
      </w:tr>
      <w:tr w:rsidR="00000000">
        <w:trPr>
          <w:divId w:val="1735395713"/>
          <w:jc w:val="center"/>
        </w:trPr>
        <w:tc>
          <w:tcPr>
            <w:tcW w:w="22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735395713"/>
          <w:jc w:val="center"/>
        </w:trPr>
        <w:tc>
          <w:tcPr>
            <w:tcW w:w="0" w:type="auto"/>
            <w:tcMar>
              <w:top w:w="30" w:type="dxa"/>
              <w:left w:w="30" w:type="dxa"/>
              <w:bottom w:w="30" w:type="dxa"/>
              <w:right w:w="30" w:type="dxa"/>
            </w:tcMar>
            <w:vAlign w:val="bottom"/>
            <w:hideMark/>
          </w:tcPr>
          <w:p w:rsidR="00000000" w:rsidRDefault="00E97009">
            <w:pPr>
              <w:divId w:val="370422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5055547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20706891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1735395713"/>
          <w:jc w:val="center"/>
        </w:trPr>
        <w:tc>
          <w:tcPr>
            <w:tcW w:w="0" w:type="auto"/>
            <w:tcMar>
              <w:top w:w="30" w:type="dxa"/>
              <w:left w:w="30" w:type="dxa"/>
              <w:bottom w:w="30" w:type="dxa"/>
              <w:right w:w="30" w:type="dxa"/>
            </w:tcMar>
            <w:vAlign w:val="bottom"/>
            <w:hideMark/>
          </w:tcPr>
          <w:p w:rsidR="00000000" w:rsidRDefault="00E97009">
            <w:pPr>
              <w:divId w:val="665323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328873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1065421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E97009">
            <w:pPr>
              <w:divId w:val="19313516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997656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735395713"/>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rsidR="00000000" w:rsidRDefault="00E97009">
            <w:pPr>
              <w:divId w:val="15749733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36641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633369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084921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735395713"/>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Effective tax rate</w:t>
            </w:r>
          </w:p>
        </w:tc>
        <w:tc>
          <w:tcPr>
            <w:tcW w:w="0" w:type="auto"/>
            <w:tcMar>
              <w:top w:w="30" w:type="dxa"/>
              <w:left w:w="30" w:type="dxa"/>
              <w:bottom w:w="30" w:type="dxa"/>
              <w:right w:w="30" w:type="dxa"/>
            </w:tcMar>
            <w:vAlign w:val="bottom"/>
            <w:hideMark/>
          </w:tcPr>
          <w:p w:rsidR="00000000" w:rsidRDefault="00E97009">
            <w:pPr>
              <w:divId w:val="933977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5657999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20528761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3216878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bl>
    <w:p w:rsidR="00000000" w:rsidRDefault="00E97009">
      <w:pPr>
        <w:spacing w:line="288" w:lineRule="auto"/>
        <w:jc w:val="center"/>
        <w:rPr>
          <w:rFonts w:eastAsia="Times New Roman"/>
          <w:sz w:val="20"/>
          <w:szCs w:val="20"/>
        </w:rPr>
      </w:pPr>
    </w:p>
    <w:p w:rsidR="00000000" w:rsidRDefault="00E97009">
      <w:pPr>
        <w:spacing w:line="288" w:lineRule="auto"/>
        <w:ind w:firstLine="360"/>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The effective tax rate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reflect the impact of the previously recorded valuation allowance. For the remainder of fiscal 2019, the Company does not anticipate material income tax expense or benefit as a result of the valuation allowance recorded</w:t>
      </w:r>
      <w:r>
        <w:rPr>
          <w:rFonts w:ascii="inherit" w:eastAsia="Times New Roman" w:hAnsi="inherit"/>
          <w:sz w:val="20"/>
          <w:szCs w:val="20"/>
        </w:rPr>
        <w:t>. The Company will maintain the valuation allowance against deferred tax assets until there is sufficient evidence to support a full or partial reversal. The reversal of a previously recorded valuation allowance will generally result in a benefit from inco</w:t>
      </w:r>
      <w:r>
        <w:rPr>
          <w:rFonts w:ascii="inherit" w:eastAsia="Times New Roman" w:hAnsi="inherit"/>
          <w:sz w:val="20"/>
          <w:szCs w:val="20"/>
        </w:rPr>
        <w:t>me tax. The effective tax rates for the third quarter of 2018 and the first three quarters of 2018 reflected changes made by the Tax Cuts and Jobs Act (“Tax Act”), which was signed into law in December 2017.</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Stock-Based Compensation</w:t>
      </w:r>
    </w:p>
    <w:p w:rsidR="00000000" w:rsidRDefault="00E97009">
      <w:pPr>
        <w:spacing w:line="288" w:lineRule="auto"/>
        <w:jc w:val="both"/>
        <w:rPr>
          <w:rFonts w:eastAsia="Times New Roman"/>
          <w:sz w:val="20"/>
          <w:szCs w:val="20"/>
        </w:rPr>
      </w:pPr>
      <w:r>
        <w:rPr>
          <w:rFonts w:ascii="inherit" w:eastAsia="Times New Roman" w:hAnsi="inherit"/>
          <w:sz w:val="20"/>
          <w:szCs w:val="20"/>
        </w:rPr>
        <w:t>The Company’s Stock Incentive Plan (the</w:t>
      </w:r>
      <w:r>
        <w:rPr>
          <w:rFonts w:ascii="inherit" w:eastAsia="Times New Roman" w:hAnsi="inherit"/>
          <w:sz w:val="20"/>
          <w:szCs w:val="20"/>
        </w:rPr>
        <w:t xml:space="preserve"> </w:t>
      </w:r>
      <w:r>
        <w:rPr>
          <w:rFonts w:ascii="inherit" w:eastAsia="Times New Roman" w:hAnsi="inherit"/>
          <w:sz w:val="20"/>
          <w:szCs w:val="20"/>
        </w:rPr>
        <w:t>“Plan”), as amended and restated in May of 2013, authorizes the grant of non-qualified stock options, incentive stock options, stock appreciation rights, restricted stock, restricted stock un</w:t>
      </w:r>
      <w:r>
        <w:rPr>
          <w:rFonts w:ascii="inherit" w:eastAsia="Times New Roman" w:hAnsi="inherit"/>
          <w:sz w:val="20"/>
          <w:szCs w:val="20"/>
        </w:rPr>
        <w:t>its (“RSUs”) and incentive bonuses to employees, officers, non-employee directors and other service providers. As of</w:t>
      </w:r>
      <w:r>
        <w:rPr>
          <w:rFonts w:ascii="inherit" w:eastAsia="Times New Roman" w:hAnsi="inherit"/>
          <w:sz w:val="20"/>
          <w:szCs w:val="20"/>
        </w:rPr>
        <w:t xml:space="preserve"> </w:t>
      </w:r>
      <w:r>
        <w:rPr>
          <w:rFonts w:ascii="inherit" w:eastAsia="Times New Roman" w:hAnsi="inherit"/>
          <w:sz w:val="20"/>
          <w:szCs w:val="20"/>
        </w:rPr>
        <w:t>October 1, 2019, approximately</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share-based awards were available to be granted under the Plan.</w:t>
      </w:r>
    </w:p>
    <w:p w:rsidR="00000000" w:rsidRDefault="00E97009">
      <w:pPr>
        <w:spacing w:line="288" w:lineRule="auto"/>
        <w:rPr>
          <w:rFonts w:eastAsia="Times New Roman"/>
          <w:sz w:val="20"/>
          <w:szCs w:val="20"/>
        </w:rPr>
      </w:pPr>
      <w:r>
        <w:rPr>
          <w:rFonts w:ascii="inherit" w:eastAsia="Times New Roman" w:hAnsi="inherit"/>
          <w:sz w:val="20"/>
          <w:szCs w:val="20"/>
        </w:rPr>
        <w:t xml:space="preserve">The following table shows total </w:t>
      </w:r>
      <w:r>
        <w:rPr>
          <w:rFonts w:ascii="inherit" w:eastAsia="Times New Roman" w:hAnsi="inherit"/>
          <w:sz w:val="20"/>
          <w:szCs w:val="20"/>
        </w:rPr>
        <w:t>stock-based compensation expense (in thousands):</w:t>
      </w:r>
      <w:r>
        <w:rPr>
          <w:rFonts w:ascii="inherit" w:eastAsia="Times New Roman" w:hAnsi="inherit"/>
          <w:sz w:val="20"/>
          <w:szCs w:val="20"/>
        </w:rPr>
        <w:t xml:space="preserve"> </w:t>
      </w:r>
    </w:p>
    <w:tbl>
      <w:tblPr>
        <w:tblW w:w="4936" w:type="pct"/>
        <w:jc w:val="center"/>
        <w:tblCellMar>
          <w:left w:w="0" w:type="dxa"/>
          <w:right w:w="0" w:type="dxa"/>
        </w:tblCellMar>
        <w:tblLook w:val="04A0" w:firstRow="1" w:lastRow="0" w:firstColumn="1" w:lastColumn="0" w:noHBand="0" w:noVBand="1"/>
      </w:tblPr>
      <w:tblGrid>
        <w:gridCol w:w="3648"/>
        <w:gridCol w:w="133"/>
        <w:gridCol w:w="860"/>
        <w:gridCol w:w="107"/>
        <w:gridCol w:w="105"/>
        <w:gridCol w:w="133"/>
        <w:gridCol w:w="862"/>
        <w:gridCol w:w="62"/>
        <w:gridCol w:w="105"/>
        <w:gridCol w:w="133"/>
        <w:gridCol w:w="845"/>
        <w:gridCol w:w="62"/>
        <w:gridCol w:w="105"/>
        <w:gridCol w:w="133"/>
        <w:gridCol w:w="845"/>
        <w:gridCol w:w="62"/>
      </w:tblGrid>
      <w:tr w:rsidR="00000000">
        <w:trPr>
          <w:divId w:val="1959603186"/>
          <w:jc w:val="center"/>
        </w:trPr>
        <w:tc>
          <w:tcPr>
            <w:tcW w:w="0" w:type="auto"/>
            <w:gridSpan w:val="16"/>
            <w:vAlign w:val="center"/>
            <w:hideMark/>
          </w:tcPr>
          <w:p w:rsidR="00000000" w:rsidRDefault="00E97009">
            <w:pPr>
              <w:spacing w:line="288" w:lineRule="auto"/>
              <w:rPr>
                <w:rFonts w:eastAsia="Times New Roman"/>
                <w:sz w:val="20"/>
                <w:szCs w:val="20"/>
              </w:rPr>
            </w:pPr>
          </w:p>
        </w:tc>
      </w:tr>
      <w:tr w:rsidR="00000000">
        <w:trPr>
          <w:divId w:val="1959603186"/>
          <w:jc w:val="center"/>
        </w:trPr>
        <w:tc>
          <w:tcPr>
            <w:tcW w:w="22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959603186"/>
          <w:jc w:val="center"/>
        </w:trPr>
        <w:tc>
          <w:tcPr>
            <w:tcW w:w="0" w:type="auto"/>
            <w:tcMar>
              <w:top w:w="30" w:type="dxa"/>
              <w:left w:w="30" w:type="dxa"/>
              <w:bottom w:w="30" w:type="dxa"/>
              <w:right w:w="30" w:type="dxa"/>
            </w:tcMar>
            <w:vAlign w:val="bottom"/>
            <w:hideMark/>
          </w:tcPr>
          <w:p w:rsidR="00000000" w:rsidRDefault="00E97009">
            <w:pPr>
              <w:divId w:val="9327104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917815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1959603186"/>
          <w:jc w:val="center"/>
        </w:trPr>
        <w:tc>
          <w:tcPr>
            <w:tcW w:w="0" w:type="auto"/>
            <w:tcMar>
              <w:top w:w="30" w:type="dxa"/>
              <w:left w:w="30" w:type="dxa"/>
              <w:bottom w:w="30" w:type="dxa"/>
              <w:right w:w="30" w:type="dxa"/>
            </w:tcMar>
            <w:vAlign w:val="bottom"/>
            <w:hideMark/>
          </w:tcPr>
          <w:p w:rsidR="00000000" w:rsidRDefault="00E97009">
            <w:pPr>
              <w:divId w:val="4898275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5530061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E97009">
            <w:pPr>
              <w:divId w:val="18966243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6569585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959603186"/>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Stock-based compensation expense</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6930451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640</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569013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1,820</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67275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2,232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959603186"/>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Capitalized stock-based compensation expense</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97495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85523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19963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w:t>
            </w:r>
          </w:p>
        </w:tc>
        <w:tc>
          <w:tcPr>
            <w:tcW w:w="0" w:type="auto"/>
            <w:vAlign w:val="bottom"/>
            <w:hideMark/>
          </w:tcPr>
          <w:p w:rsidR="00000000" w:rsidRDefault="00E97009">
            <w:pPr>
              <w:rPr>
                <w:rFonts w:eastAsia="Times New Roman"/>
                <w:sz w:val="20"/>
                <w:szCs w:val="20"/>
              </w:rPr>
            </w:pPr>
          </w:p>
        </w:tc>
      </w:tr>
    </w:tbl>
    <w:p w:rsidR="00000000" w:rsidRDefault="00E97009">
      <w:pPr>
        <w:spacing w:line="288" w:lineRule="auto"/>
        <w:jc w:val="center"/>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Included in stock-based compensation expense for the third quarter and first three quarters of 2019 is a credit due to the departure of our former Executive Chairman.</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p>
    <w:p w:rsidR="00000000" w:rsidRDefault="00E97009">
      <w:pPr>
        <w:divId w:val="1905485476"/>
        <w:rPr>
          <w:rFonts w:eastAsia="Times New Roman"/>
          <w:sz w:val="20"/>
          <w:szCs w:val="20"/>
        </w:rPr>
      </w:pPr>
    </w:p>
    <w:p w:rsidR="00000000" w:rsidRDefault="00E97009">
      <w:pPr>
        <w:spacing w:line="288" w:lineRule="auto"/>
        <w:jc w:val="center"/>
        <w:divId w:val="1008799413"/>
        <w:rPr>
          <w:rFonts w:eastAsia="Times New Roman"/>
          <w:sz w:val="20"/>
          <w:szCs w:val="20"/>
        </w:rPr>
      </w:pPr>
      <w:r>
        <w:rPr>
          <w:rFonts w:ascii="inherit" w:eastAsia="Times New Roman" w:hAnsi="inherit"/>
          <w:sz w:val="20"/>
          <w:szCs w:val="20"/>
        </w:rPr>
        <w:t>9</w:t>
      </w:r>
    </w:p>
    <w:p w:rsidR="00000000" w:rsidRDefault="00E97009">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E97009">
      <w:pPr>
        <w:spacing w:line="288" w:lineRule="auto"/>
        <w:divId w:val="1114787405"/>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2069954808"/>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Restaurant Impairments, Closure Costs and Asset Disposals</w:t>
      </w:r>
    </w:p>
    <w:p w:rsidR="00000000" w:rsidRDefault="00E97009">
      <w:pPr>
        <w:spacing w:line="288" w:lineRule="auto"/>
        <w:jc w:val="both"/>
        <w:rPr>
          <w:rFonts w:eastAsia="Times New Roman"/>
          <w:sz w:val="20"/>
          <w:szCs w:val="20"/>
        </w:rPr>
      </w:pPr>
      <w:r>
        <w:rPr>
          <w:rFonts w:ascii="inherit" w:eastAsia="Times New Roman" w:hAnsi="inherit"/>
          <w:sz w:val="20"/>
          <w:szCs w:val="20"/>
        </w:rPr>
        <w:t>The following table presents restaurant impairments, closure costs and asset dispos</w:t>
      </w:r>
      <w:r>
        <w:rPr>
          <w:rFonts w:ascii="inherit" w:eastAsia="Times New Roman" w:hAnsi="inherit"/>
          <w:sz w:val="20"/>
          <w:szCs w:val="20"/>
        </w:rPr>
        <w:t>als (in thousands):</w:t>
      </w:r>
    </w:p>
    <w:tbl>
      <w:tblPr>
        <w:tblW w:w="4941" w:type="pct"/>
        <w:jc w:val="center"/>
        <w:tblCellMar>
          <w:left w:w="0" w:type="dxa"/>
          <w:right w:w="0" w:type="dxa"/>
        </w:tblCellMar>
        <w:tblLook w:val="04A0" w:firstRow="1" w:lastRow="0" w:firstColumn="1" w:lastColumn="0" w:noHBand="0" w:noVBand="1"/>
      </w:tblPr>
      <w:tblGrid>
        <w:gridCol w:w="3627"/>
        <w:gridCol w:w="133"/>
        <w:gridCol w:w="837"/>
        <w:gridCol w:w="107"/>
        <w:gridCol w:w="105"/>
        <w:gridCol w:w="133"/>
        <w:gridCol w:w="837"/>
        <w:gridCol w:w="107"/>
        <w:gridCol w:w="105"/>
        <w:gridCol w:w="133"/>
        <w:gridCol w:w="838"/>
        <w:gridCol w:w="108"/>
        <w:gridCol w:w="105"/>
        <w:gridCol w:w="133"/>
        <w:gridCol w:w="838"/>
        <w:gridCol w:w="62"/>
      </w:tblGrid>
      <w:tr w:rsidR="00000000">
        <w:trPr>
          <w:divId w:val="712584086"/>
          <w:jc w:val="center"/>
        </w:trPr>
        <w:tc>
          <w:tcPr>
            <w:tcW w:w="0" w:type="auto"/>
            <w:gridSpan w:val="16"/>
            <w:vAlign w:val="center"/>
            <w:hideMark/>
          </w:tcPr>
          <w:p w:rsidR="00000000" w:rsidRDefault="00E97009">
            <w:pPr>
              <w:spacing w:line="288" w:lineRule="auto"/>
              <w:jc w:val="both"/>
              <w:rPr>
                <w:rFonts w:eastAsia="Times New Roman"/>
                <w:sz w:val="20"/>
                <w:szCs w:val="20"/>
              </w:rPr>
            </w:pPr>
          </w:p>
        </w:tc>
      </w:tr>
      <w:tr w:rsidR="00000000">
        <w:trPr>
          <w:divId w:val="712584086"/>
          <w:jc w:val="center"/>
        </w:trPr>
        <w:tc>
          <w:tcPr>
            <w:tcW w:w="22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712584086"/>
          <w:jc w:val="center"/>
        </w:trPr>
        <w:tc>
          <w:tcPr>
            <w:tcW w:w="0" w:type="auto"/>
            <w:tcMar>
              <w:top w:w="30" w:type="dxa"/>
              <w:left w:w="30" w:type="dxa"/>
              <w:bottom w:w="30" w:type="dxa"/>
              <w:right w:w="30" w:type="dxa"/>
            </w:tcMar>
            <w:vAlign w:val="bottom"/>
            <w:hideMark/>
          </w:tcPr>
          <w:p w:rsidR="00000000" w:rsidRDefault="00E97009">
            <w:pPr>
              <w:divId w:val="8331874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5109200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712584086"/>
          <w:jc w:val="center"/>
        </w:trPr>
        <w:tc>
          <w:tcPr>
            <w:tcW w:w="0" w:type="auto"/>
            <w:tcMar>
              <w:top w:w="30" w:type="dxa"/>
              <w:left w:w="30" w:type="dxa"/>
              <w:bottom w:w="30" w:type="dxa"/>
              <w:right w:w="30" w:type="dxa"/>
            </w:tcMar>
            <w:vAlign w:val="bottom"/>
            <w:hideMark/>
          </w:tcPr>
          <w:p w:rsidR="00000000" w:rsidRDefault="00E97009">
            <w:pPr>
              <w:divId w:val="5722031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17876975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E97009">
            <w:pPr>
              <w:divId w:val="5760192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1252408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712584086"/>
          <w:jc w:val="center"/>
        </w:trPr>
        <w:tc>
          <w:tcPr>
            <w:tcW w:w="0" w:type="auto"/>
            <w:shd w:val="clear" w:color="auto" w:fill="CCEEFF"/>
            <w:tcMar>
              <w:top w:w="30" w:type="dxa"/>
              <w:left w:w="30" w:type="dxa"/>
              <w:bottom w:w="30" w:type="dxa"/>
              <w:right w:w="30" w:type="dxa"/>
            </w:tcMar>
            <w:vAlign w:val="bottom"/>
            <w:hideMark/>
          </w:tcPr>
          <w:p w:rsidR="00000000" w:rsidRDefault="00E97009">
            <w:pPr>
              <w:divId w:val="1006830800"/>
              <w:rPr>
                <w:rFonts w:eastAsia="Times New Roman"/>
                <w:sz w:val="20"/>
                <w:szCs w:val="20"/>
              </w:rPr>
            </w:pPr>
            <w:r>
              <w:rPr>
                <w:rFonts w:ascii="inherit" w:eastAsia="Times New Roman" w:hAnsi="inherit"/>
                <w:sz w:val="20"/>
                <w:szCs w:val="20"/>
              </w:rPr>
              <w:t>Restaurant impairments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89</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917141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314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155014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2,554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25244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1,231</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712584086"/>
          <w:jc w:val="center"/>
        </w:trPr>
        <w:tc>
          <w:tcPr>
            <w:tcW w:w="0" w:type="auto"/>
            <w:tcMar>
              <w:top w:w="30" w:type="dxa"/>
              <w:left w:w="30" w:type="dxa"/>
              <w:bottom w:w="30" w:type="dxa"/>
              <w:right w:w="30" w:type="dxa"/>
            </w:tcMar>
            <w:vAlign w:val="bottom"/>
            <w:hideMark/>
          </w:tcPr>
          <w:p w:rsidR="00000000" w:rsidRDefault="00E97009">
            <w:pPr>
              <w:divId w:val="2128422652"/>
              <w:rPr>
                <w:rFonts w:eastAsia="Times New Roman"/>
                <w:sz w:val="20"/>
                <w:szCs w:val="20"/>
              </w:rPr>
            </w:pPr>
            <w:r>
              <w:rPr>
                <w:rFonts w:ascii="inherit" w:eastAsia="Times New Roman" w:hAnsi="inherit"/>
                <w:sz w:val="20"/>
                <w:szCs w:val="20"/>
              </w:rPr>
              <w:t>Closure costs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(643</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788354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1,488</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739790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(112</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645815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3,561</w:t>
            </w:r>
          </w:p>
        </w:tc>
        <w:tc>
          <w:tcPr>
            <w:tcW w:w="0" w:type="auto"/>
            <w:vAlign w:val="bottom"/>
            <w:hideMark/>
          </w:tcPr>
          <w:p w:rsidR="00000000" w:rsidRDefault="00E97009">
            <w:pPr>
              <w:rPr>
                <w:rFonts w:eastAsia="Times New Roman"/>
                <w:sz w:val="20"/>
                <w:szCs w:val="20"/>
              </w:rPr>
            </w:pPr>
          </w:p>
        </w:tc>
      </w:tr>
      <w:tr w:rsidR="00000000">
        <w:trPr>
          <w:divId w:val="712584086"/>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Loss (gain) on disposal of assets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890</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94944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804884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1,198</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18337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1,160</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712584086"/>
          <w:jc w:val="center"/>
        </w:trPr>
        <w:tc>
          <w:tcPr>
            <w:tcW w:w="0" w:type="auto"/>
            <w:tcMar>
              <w:top w:w="30" w:type="dxa"/>
              <w:left w:w="30" w:type="dxa"/>
              <w:bottom w:w="30" w:type="dxa"/>
              <w:right w:w="30" w:type="dxa"/>
            </w:tcMar>
            <w:vAlign w:val="bottom"/>
            <w:hideMark/>
          </w:tcPr>
          <w:p w:rsidR="00000000" w:rsidRDefault="00E97009">
            <w:pPr>
              <w:divId w:val="1130170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336</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154111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1,792</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07372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3,640</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62668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5,952</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jc w:val="center"/>
        <w:rPr>
          <w:rFonts w:eastAsia="Times New Roman"/>
          <w:sz w:val="20"/>
          <w:szCs w:val="20"/>
        </w:rPr>
      </w:pPr>
    </w:p>
    <w:p w:rsidR="00000000" w:rsidRDefault="00E97009">
      <w:pPr>
        <w:spacing w:line="288" w:lineRule="auto"/>
        <w:ind w:hanging="450"/>
        <w:divId w:val="794719634"/>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97009">
            <w:pPr>
              <w:spacing w:line="288" w:lineRule="auto"/>
              <w:ind w:hanging="450"/>
              <w:rPr>
                <w:rFonts w:eastAsia="Times New Roman"/>
                <w:sz w:val="16"/>
                <w:szCs w:val="16"/>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247496445"/>
              <w:rPr>
                <w:rFonts w:eastAsia="Times New Roman"/>
                <w:sz w:val="16"/>
                <w:szCs w:val="16"/>
              </w:rPr>
            </w:pPr>
            <w:r>
              <w:rPr>
                <w:rFonts w:ascii="inherit" w:eastAsia="Times New Roman" w:hAnsi="inherit"/>
                <w:sz w:val="16"/>
                <w:szCs w:val="16"/>
              </w:rPr>
              <w:t>(1)</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 previously impaired or closed.</w:t>
            </w:r>
            <w:r>
              <w:rPr>
                <w:rFonts w:ascii="inherit" w:eastAsia="Times New Roman" w:hAnsi="inherit"/>
                <w:sz w:val="16"/>
                <w:szCs w:val="16"/>
              </w:rPr>
              <w:t xml:space="preserve"> </w:t>
            </w:r>
          </w:p>
        </w:tc>
      </w:tr>
    </w:tbl>
    <w:p w:rsidR="00000000" w:rsidRDefault="00E97009">
      <w:pPr>
        <w:spacing w:line="288" w:lineRule="auto"/>
        <w:jc w:val="both"/>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restaurant impairments during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 xml:space="preserve">restaurant impairments during the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restaurant impairments during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impairment during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Each of these periods include ongoing equipment costs for restaurants previously impa</w:t>
      </w:r>
      <w:r>
        <w:rPr>
          <w:rFonts w:ascii="inherit" w:eastAsia="Times New Roman" w:hAnsi="inherit"/>
          <w:sz w:val="20"/>
          <w:szCs w:val="20"/>
        </w:rPr>
        <w:t xml:space="preserve">ired. Impairment is based on management’s current assessment of the expected future cash flows of a restaurant based on recent results and other specific market factors. Impairment expense is a Level 3 fair value measure and is determined by comparing the </w:t>
      </w:r>
      <w:r>
        <w:rPr>
          <w:rFonts w:ascii="inherit" w:eastAsia="Times New Roman" w:hAnsi="inherit"/>
          <w:sz w:val="20"/>
          <w:szCs w:val="20"/>
        </w:rPr>
        <w:t>carrying value of restaurant assets to the estimated fair market value of the restaurant assets at resale value and the right-of-use asset based on a discounted cash flow analysis utilizing market lease rates.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Closure costs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and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 costs related to restaurants closed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well as ongoing costs and adjustments to the liabilities to landlords as lease terminations occur.</w:t>
      </w:r>
      <w:r>
        <w:rPr>
          <w:rFonts w:ascii="inherit" w:eastAsia="Times New Roman" w:hAnsi="inherit"/>
          <w:sz w:val="20"/>
          <w:szCs w:val="20"/>
        </w:rPr>
        <w:t xml:space="preserve"> </w:t>
      </w:r>
      <w:r>
        <w:rPr>
          <w:rFonts w:ascii="inherit" w:eastAsia="Times New Roman" w:hAnsi="inherit"/>
          <w:sz w:val="20"/>
          <w:szCs w:val="20"/>
        </w:rPr>
        <w:t>The closure costs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recognized during</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recognized during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are related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restaurants closed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restaurants closed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most of which were approa</w:t>
      </w:r>
      <w:r>
        <w:rPr>
          <w:rFonts w:ascii="inherit" w:eastAsia="Times New Roman" w:hAnsi="inherit"/>
          <w:sz w:val="20"/>
          <w:szCs w:val="20"/>
        </w:rPr>
        <w:t>ching the expiration of their leases, as well as ongoing costs of restaurants closed in previous years. These ongoing costs include adjustments to liabilities as lease terminations occur.</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Loss on disposal of assets and other includes expenses recognized d</w:t>
      </w:r>
      <w:r>
        <w:rPr>
          <w:rFonts w:ascii="inherit" w:eastAsia="Times New Roman" w:hAnsi="inherit"/>
          <w:sz w:val="20"/>
          <w:szCs w:val="20"/>
        </w:rPr>
        <w:t>uring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and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related to the divestiture of five company-owned restaurants to a franchisee, offset by adjustments related to changes in the Company’s assessment of remaining operating lease terms, partially offset</w:t>
      </w:r>
      <w:r>
        <w:rPr>
          <w:rFonts w:ascii="inherit" w:eastAsia="Times New Roman" w:hAnsi="inherit"/>
          <w:sz w:val="20"/>
          <w:szCs w:val="20"/>
        </w:rPr>
        <w:t xml:space="preserve"> by ongoing costs of restaurants closed in previous years.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These expenses are included in the</w:t>
      </w:r>
      <w:r>
        <w:rPr>
          <w:rFonts w:ascii="inherit" w:eastAsia="Times New Roman" w:hAnsi="inherit"/>
          <w:sz w:val="20"/>
          <w:szCs w:val="20"/>
        </w:rPr>
        <w:t xml:space="preserve"> </w:t>
      </w: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line in the Condensed Consolidated Statements of Operations.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8. Earnings (Loss) Per Share</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Basic earnings (loss) per share (“EPS”) is calculated by dividing net income (loss) available to common stockholders by the weighted-average number of shares of common stock outstanding during each period. Diluted EPS is calculated using net income (loss) </w:t>
      </w:r>
      <w:r>
        <w:rPr>
          <w:rFonts w:ascii="inherit" w:eastAsia="Times New Roman" w:hAnsi="inherit"/>
          <w:sz w:val="20"/>
          <w:szCs w:val="20"/>
        </w:rPr>
        <w:t>available to common stockholders divided by diluted weighted-average shares of common stock outstanding during each period. Potentially dilutive securities include shares of common stock underlying stock options, warrants and RSUs. Diluted EPS considers th</w:t>
      </w:r>
      <w:r>
        <w:rPr>
          <w:rFonts w:ascii="inherit" w:eastAsia="Times New Roman" w:hAnsi="inherit"/>
          <w:sz w:val="20"/>
          <w:szCs w:val="20"/>
        </w:rPr>
        <w:t>e impact of potentially dilutive securities except in periods in which there is a loss because the inclusion of the potential common shares would have an anti-dilutive effect.</w:t>
      </w:r>
      <w:r>
        <w:rPr>
          <w:rFonts w:ascii="inherit" w:eastAsia="Times New Roman" w:hAnsi="inherit"/>
          <w:sz w:val="20"/>
          <w:szCs w:val="20"/>
        </w:rPr>
        <w:t xml:space="preserve"> </w:t>
      </w:r>
    </w:p>
    <w:p w:rsidR="00000000" w:rsidRDefault="00E97009">
      <w:pPr>
        <w:divId w:val="1491948669"/>
        <w:rPr>
          <w:rFonts w:eastAsia="Times New Roman"/>
          <w:sz w:val="20"/>
          <w:szCs w:val="20"/>
        </w:rPr>
      </w:pPr>
    </w:p>
    <w:p w:rsidR="00000000" w:rsidRDefault="00E97009">
      <w:pPr>
        <w:spacing w:line="288" w:lineRule="auto"/>
        <w:jc w:val="center"/>
        <w:divId w:val="1822499417"/>
        <w:rPr>
          <w:rFonts w:eastAsia="Times New Roman"/>
          <w:sz w:val="20"/>
          <w:szCs w:val="20"/>
        </w:rPr>
      </w:pPr>
      <w:r>
        <w:rPr>
          <w:rFonts w:ascii="inherit" w:eastAsia="Times New Roman" w:hAnsi="inherit"/>
          <w:sz w:val="20"/>
          <w:szCs w:val="20"/>
        </w:rPr>
        <w:t>10</w:t>
      </w:r>
    </w:p>
    <w:p w:rsidR="00000000" w:rsidRDefault="00E97009">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E97009">
      <w:pPr>
        <w:spacing w:line="288" w:lineRule="auto"/>
        <w:divId w:val="1156994659"/>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634917647"/>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The following table sets forth the computations of basic and diluted EPS (in thousands, except share and per share data):</w:t>
      </w:r>
    </w:p>
    <w:tbl>
      <w:tblPr>
        <w:tblW w:w="4980" w:type="pct"/>
        <w:tblCellMar>
          <w:left w:w="0" w:type="dxa"/>
          <w:right w:w="0" w:type="dxa"/>
        </w:tblCellMar>
        <w:tblLook w:val="04A0" w:firstRow="1" w:lastRow="0" w:firstColumn="1" w:lastColumn="0" w:noHBand="0" w:noVBand="1"/>
      </w:tblPr>
      <w:tblGrid>
        <w:gridCol w:w="3366"/>
        <w:gridCol w:w="105"/>
        <w:gridCol w:w="134"/>
        <w:gridCol w:w="914"/>
        <w:gridCol w:w="62"/>
        <w:gridCol w:w="105"/>
        <w:gridCol w:w="134"/>
        <w:gridCol w:w="914"/>
        <w:gridCol w:w="62"/>
        <w:gridCol w:w="105"/>
        <w:gridCol w:w="135"/>
        <w:gridCol w:w="914"/>
        <w:gridCol w:w="62"/>
        <w:gridCol w:w="105"/>
        <w:gridCol w:w="134"/>
        <w:gridCol w:w="914"/>
        <w:gridCol w:w="108"/>
      </w:tblGrid>
      <w:tr w:rsidR="00000000">
        <w:trPr>
          <w:divId w:val="1711228155"/>
        </w:trPr>
        <w:tc>
          <w:tcPr>
            <w:tcW w:w="0" w:type="auto"/>
            <w:gridSpan w:val="17"/>
            <w:vAlign w:val="center"/>
            <w:hideMark/>
          </w:tcPr>
          <w:p w:rsidR="00000000" w:rsidRDefault="00E97009">
            <w:pPr>
              <w:spacing w:line="288" w:lineRule="auto"/>
              <w:jc w:val="both"/>
              <w:rPr>
                <w:rFonts w:eastAsia="Times New Roman"/>
                <w:sz w:val="20"/>
                <w:szCs w:val="20"/>
              </w:rPr>
            </w:pPr>
          </w:p>
        </w:tc>
      </w:tr>
      <w:tr w:rsidR="00000000">
        <w:trPr>
          <w:divId w:val="1711228155"/>
        </w:trPr>
        <w:tc>
          <w:tcPr>
            <w:tcW w:w="22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711228155"/>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E97009">
            <w:pPr>
              <w:divId w:val="8903823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15726219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1711228155"/>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4564386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18723768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E97009">
            <w:pPr>
              <w:divId w:val="5810698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7333608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711228155"/>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income (loss)</w:t>
            </w:r>
          </w:p>
        </w:tc>
        <w:tc>
          <w:tcPr>
            <w:tcW w:w="0" w:type="auto"/>
            <w:shd w:val="clear" w:color="auto" w:fill="CCEEFF"/>
            <w:tcMar>
              <w:top w:w="30" w:type="dxa"/>
              <w:left w:w="30" w:type="dxa"/>
              <w:bottom w:w="30" w:type="dxa"/>
              <w:right w:w="30" w:type="dxa"/>
            </w:tcMar>
            <w:vAlign w:val="bottom"/>
            <w:hideMark/>
          </w:tcPr>
          <w:p w:rsidR="00000000" w:rsidRDefault="00E97009">
            <w:pPr>
              <w:divId w:val="2966848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4,243</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946293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1,050</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976081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2,830</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90076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(8,460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711228155"/>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Shares:</w:t>
            </w:r>
          </w:p>
        </w:tc>
        <w:tc>
          <w:tcPr>
            <w:tcW w:w="0" w:type="auto"/>
            <w:tcMar>
              <w:top w:w="30" w:type="dxa"/>
              <w:left w:w="30" w:type="dxa"/>
              <w:bottom w:w="30" w:type="dxa"/>
              <w:right w:w="30" w:type="dxa"/>
            </w:tcMar>
            <w:vAlign w:val="bottom"/>
            <w:hideMark/>
          </w:tcPr>
          <w:p w:rsidR="00000000" w:rsidRDefault="00E97009">
            <w:pPr>
              <w:divId w:val="1418668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41896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35570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2054496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848712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893859330"/>
              <w:rPr>
                <w:rFonts w:eastAsia="Times New Roman"/>
                <w:sz w:val="20"/>
                <w:szCs w:val="20"/>
              </w:rPr>
            </w:pPr>
            <w:r>
              <w:rPr>
                <w:rFonts w:ascii="inherit" w:eastAsia="Times New Roman" w:hAnsi="inherit"/>
                <w:sz w:val="20"/>
                <w:szCs w:val="20"/>
              </w:rPr>
              <w:t> </w:t>
            </w:r>
          </w:p>
        </w:tc>
      </w:tr>
      <w:tr w:rsidR="00000000">
        <w:trPr>
          <w:divId w:val="1711228155"/>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Basic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E97009">
            <w:pPr>
              <w:divId w:val="242954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43,990,049</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26654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43,094,524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64597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44,007,345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0490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41,798,640</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711228155"/>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Effect of dilutive securities</w:t>
            </w:r>
          </w:p>
        </w:tc>
        <w:tc>
          <w:tcPr>
            <w:tcW w:w="0" w:type="auto"/>
            <w:tcMar>
              <w:top w:w="30" w:type="dxa"/>
              <w:left w:w="30" w:type="dxa"/>
              <w:bottom w:w="30" w:type="dxa"/>
              <w:right w:w="30" w:type="dxa"/>
            </w:tcMar>
            <w:vAlign w:val="bottom"/>
            <w:hideMark/>
          </w:tcPr>
          <w:p w:rsidR="00000000" w:rsidRDefault="00E97009">
            <w:pPr>
              <w:divId w:val="1792431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909,127</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27232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1,734,839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725638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1,071,194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92684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r>
      <w:tr w:rsidR="00000000">
        <w:trPr>
          <w:divId w:val="1711228155"/>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Diluted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E97009">
            <w:pPr>
              <w:divId w:val="16207176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44,899,176</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982537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44,829,363</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509194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45,078,539</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21026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41,798,640</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711228155"/>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Earnings (loss) per share:</w:t>
            </w:r>
          </w:p>
        </w:tc>
        <w:tc>
          <w:tcPr>
            <w:tcW w:w="0" w:type="auto"/>
            <w:tcMar>
              <w:top w:w="30" w:type="dxa"/>
              <w:left w:w="30" w:type="dxa"/>
              <w:bottom w:w="30" w:type="dxa"/>
              <w:right w:w="30" w:type="dxa"/>
            </w:tcMar>
            <w:vAlign w:val="bottom"/>
            <w:hideMark/>
          </w:tcPr>
          <w:p w:rsidR="00000000" w:rsidRDefault="00E97009">
            <w:pPr>
              <w:divId w:val="150339944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14488393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7034876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E97009">
            <w:pPr>
              <w:divId w:val="230235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2275384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E97009">
            <w:pPr>
              <w:divId w:val="108550579"/>
              <w:rPr>
                <w:rFonts w:eastAsia="Times New Roman"/>
                <w:sz w:val="20"/>
                <w:szCs w:val="20"/>
              </w:rPr>
            </w:pPr>
            <w:r>
              <w:rPr>
                <w:rFonts w:ascii="inherit" w:eastAsia="Times New Roman" w:hAnsi="inherit"/>
                <w:sz w:val="20"/>
                <w:szCs w:val="20"/>
              </w:rPr>
              <w:t> </w:t>
            </w:r>
          </w:p>
        </w:tc>
      </w:tr>
      <w:tr w:rsidR="00000000">
        <w:trPr>
          <w:divId w:val="1711228155"/>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Basic earnings (loss) per share</w:t>
            </w:r>
          </w:p>
        </w:tc>
        <w:tc>
          <w:tcPr>
            <w:tcW w:w="0" w:type="auto"/>
            <w:shd w:val="clear" w:color="auto" w:fill="CCEEFF"/>
            <w:tcMar>
              <w:top w:w="30" w:type="dxa"/>
              <w:left w:w="30" w:type="dxa"/>
              <w:bottom w:w="30" w:type="dxa"/>
              <w:right w:w="30" w:type="dxa"/>
            </w:tcMar>
            <w:vAlign w:val="bottom"/>
            <w:hideMark/>
          </w:tcPr>
          <w:p w:rsidR="00000000" w:rsidRDefault="00E97009">
            <w:pPr>
              <w:divId w:val="1100030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0.10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68027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8596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11288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(0.20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711228155"/>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Diluted earnings (loss) per share</w:t>
            </w:r>
          </w:p>
        </w:tc>
        <w:tc>
          <w:tcPr>
            <w:tcW w:w="0" w:type="auto"/>
            <w:tcMar>
              <w:top w:w="30" w:type="dxa"/>
              <w:left w:w="30" w:type="dxa"/>
              <w:bottom w:w="30" w:type="dxa"/>
              <w:right w:w="30" w:type="dxa"/>
            </w:tcMar>
            <w:vAlign w:val="bottom"/>
            <w:hideMark/>
          </w:tcPr>
          <w:p w:rsidR="00000000" w:rsidRDefault="00E97009">
            <w:pPr>
              <w:divId w:val="214775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26854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78163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0.06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17195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(0.20</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bl>
    <w:p w:rsidR="00000000" w:rsidRDefault="00E97009">
      <w:pPr>
        <w:spacing w:line="288" w:lineRule="auto"/>
        <w:divId w:val="1953197670"/>
        <w:rPr>
          <w:rFonts w:eastAsia="Times New Roman"/>
          <w:sz w:val="20"/>
          <w:szCs w:val="20"/>
        </w:rPr>
      </w:pPr>
    </w:p>
    <w:p w:rsidR="00000000" w:rsidRDefault="00E97009">
      <w:pPr>
        <w:spacing w:line="288" w:lineRule="auto"/>
        <w:divId w:val="1943805458"/>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The Company computes the effect of dilutive securities using the treasury stock method and average market prices during the period. Potential common shares are excluded from the computation of diluted earnings per share when the effect would be anti-diluti</w:t>
      </w:r>
      <w:r>
        <w:rPr>
          <w:rFonts w:ascii="inherit" w:eastAsia="Times New Roman" w:hAnsi="inherit"/>
          <w:sz w:val="20"/>
          <w:szCs w:val="20"/>
        </w:rPr>
        <w:t>ve. The shares issuable on the vesting or exercise of share-based awards or exercise of outstanding warrants that were excluded from the calculation of diluted earnings (loss) per share because the effect of their inclusion would have been anti-dilutive to</w:t>
      </w:r>
      <w:r>
        <w:rPr>
          <w:rFonts w:ascii="inherit" w:eastAsia="Times New Roman" w:hAnsi="inherit"/>
          <w:sz w:val="20"/>
          <w:szCs w:val="20"/>
        </w:rPr>
        <w:t>taled</w:t>
      </w:r>
      <w:r>
        <w:rPr>
          <w:rFonts w:ascii="inherit" w:eastAsia="Times New Roman" w:hAnsi="inherit"/>
          <w:sz w:val="20"/>
          <w:szCs w:val="20"/>
        </w:rPr>
        <w:t xml:space="preserve"> </w:t>
      </w:r>
      <w:r>
        <w:rPr>
          <w:rFonts w:ascii="inherit" w:eastAsia="Times New Roman" w:hAnsi="inherit"/>
          <w:sz w:val="20"/>
          <w:szCs w:val="20"/>
        </w:rPr>
        <w:t>1,748,444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176,325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totaled</w:t>
      </w:r>
      <w:r>
        <w:rPr>
          <w:rFonts w:ascii="inherit" w:eastAsia="Times New Roman" w:hAnsi="inherit"/>
          <w:sz w:val="20"/>
          <w:szCs w:val="20"/>
        </w:rPr>
        <w:t xml:space="preserve"> </w:t>
      </w:r>
      <w:r>
        <w:rPr>
          <w:rFonts w:ascii="inherit" w:eastAsia="Times New Roman" w:hAnsi="inherit"/>
          <w:sz w:val="20"/>
          <w:szCs w:val="20"/>
        </w:rPr>
        <w:t>1,490,202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2,758,848</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E97009">
      <w:pPr>
        <w:spacing w:line="288" w:lineRule="auto"/>
        <w:jc w:val="both"/>
        <w:rPr>
          <w:rFonts w:eastAsia="Times New Roman"/>
          <w:sz w:val="20"/>
          <w:szCs w:val="20"/>
        </w:rPr>
      </w:pPr>
      <w:r>
        <w:rPr>
          <w:rFonts w:ascii="inherit" w:eastAsia="Times New Roman" w:hAnsi="inherit"/>
          <w:sz w:val="20"/>
          <w:szCs w:val="20"/>
        </w:rPr>
        <w:t>The Company leases restaurant facilities, office space and certain</w:t>
      </w:r>
      <w:r>
        <w:rPr>
          <w:rFonts w:ascii="inherit" w:eastAsia="Times New Roman" w:hAnsi="inherit"/>
          <w:sz w:val="20"/>
          <w:szCs w:val="20"/>
        </w:rPr>
        <w:t xml:space="preserve"> equipment that expire on various dates through January 2035. Lease terms for restaurants in traditional shopping centers generally include a base term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 with options to extend these leases for additional periods of</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 Leases with an</w:t>
      </w:r>
      <w:r>
        <w:rPr>
          <w:rFonts w:ascii="inherit" w:eastAsia="Times New Roman" w:hAnsi="inherit"/>
          <w:sz w:val="20"/>
          <w:szCs w:val="20"/>
        </w:rPr>
        <w:t xml:space="preserve"> initial term of 12 months or less are not recorded on the balance sheet; we recognize lease expense for these leases on a straight-line basis over the lease term.</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The Company’s leases typically contain rent escalations over the lease term. The Company re</w:t>
      </w:r>
      <w:r>
        <w:rPr>
          <w:rFonts w:ascii="inherit" w:eastAsia="Times New Roman" w:hAnsi="inherit"/>
          <w:sz w:val="20"/>
          <w:szCs w:val="20"/>
        </w:rPr>
        <w:t>cognizes expense for these leases on a straight-line basis over the lease term. Additionally, tenant incentives used to fund leasehold improvements are recognized when earned and reduce the right-of-use asset related to the lease. These are amortized throu</w:t>
      </w:r>
      <w:r>
        <w:rPr>
          <w:rFonts w:ascii="inherit" w:eastAsia="Times New Roman" w:hAnsi="inherit"/>
          <w:sz w:val="20"/>
          <w:szCs w:val="20"/>
        </w:rPr>
        <w:t>gh the right-of-use asset as reductions of expense over the lease term.</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Some of the Company’s leases include rent escalations based on inflation indexes and fair market value adjustments. Certain leases contain contingent rental provisions that include a </w:t>
      </w:r>
      <w:r>
        <w:rPr>
          <w:rFonts w:ascii="inherit" w:eastAsia="Times New Roman" w:hAnsi="inherit"/>
          <w:sz w:val="20"/>
          <w:szCs w:val="20"/>
        </w:rPr>
        <w:t>fixed base rent plus an additional percentage of the restaurant’s sales in excess of stipulated amounts. Lease expense associated with rent escalation and contingent rental provisions is not material and is included within operating lease cost. Operating l</w:t>
      </w:r>
      <w:r>
        <w:rPr>
          <w:rFonts w:ascii="inherit" w:eastAsia="Times New Roman" w:hAnsi="inherit"/>
          <w:sz w:val="20"/>
          <w:szCs w:val="20"/>
        </w:rPr>
        <w:t>ease liabilities are calculated using the prevailing index or rate at lease commencement. Subsequent escalations in the index or rate and contingent rental payments are recognized as variable lease expenses. Our lease agreements do not contain any material</w:t>
      </w:r>
      <w:r>
        <w:rPr>
          <w:rFonts w:ascii="inherit" w:eastAsia="Times New Roman" w:hAnsi="inherit"/>
          <w:sz w:val="20"/>
          <w:szCs w:val="20"/>
        </w:rPr>
        <w:t xml:space="preserve"> residual value guarantees or material restrictive covenants.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The Company elected the practical expedient to account for lease and non-lease components as a single component for substantially all lease types.</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As most of the Company’s leases do not pro</w:t>
      </w:r>
      <w:r>
        <w:rPr>
          <w:rFonts w:ascii="inherit" w:eastAsia="Times New Roman" w:hAnsi="inherit"/>
          <w:sz w:val="20"/>
          <w:szCs w:val="20"/>
        </w:rPr>
        <w:t>vide an implicit rate, the Company used its incremental borrowing rate based on the information available at commencement date in determining the present value of lease payments.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Supplemental balance sheet information related to leases is as follows (in</w:t>
      </w:r>
      <w:r>
        <w:rPr>
          <w:rFonts w:ascii="inherit" w:eastAsia="Times New Roman" w:hAnsi="inherit"/>
          <w:sz w:val="20"/>
          <w:szCs w:val="20"/>
        </w:rPr>
        <w:t xml:space="preserve"> thousands):</w:t>
      </w:r>
    </w:p>
    <w:p w:rsidR="00000000" w:rsidRDefault="00E97009">
      <w:pPr>
        <w:divId w:val="583807247"/>
        <w:rPr>
          <w:rFonts w:eastAsia="Times New Roman"/>
          <w:sz w:val="20"/>
          <w:szCs w:val="20"/>
        </w:rPr>
      </w:pPr>
    </w:p>
    <w:p w:rsidR="00000000" w:rsidRDefault="00E97009">
      <w:pPr>
        <w:spacing w:line="288" w:lineRule="auto"/>
        <w:jc w:val="center"/>
        <w:divId w:val="843939342"/>
        <w:rPr>
          <w:rFonts w:eastAsia="Times New Roman"/>
          <w:sz w:val="20"/>
          <w:szCs w:val="20"/>
        </w:rPr>
      </w:pPr>
      <w:r>
        <w:rPr>
          <w:rFonts w:ascii="inherit" w:eastAsia="Times New Roman" w:hAnsi="inherit"/>
          <w:sz w:val="20"/>
          <w:szCs w:val="20"/>
        </w:rPr>
        <w:t>11</w:t>
      </w:r>
    </w:p>
    <w:p w:rsidR="00000000" w:rsidRDefault="00E97009">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E97009">
      <w:pPr>
        <w:spacing w:line="288" w:lineRule="auto"/>
        <w:divId w:val="139619856"/>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201310014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645"/>
        <w:gridCol w:w="3975"/>
        <w:gridCol w:w="132"/>
        <w:gridCol w:w="1483"/>
        <w:gridCol w:w="71"/>
      </w:tblGrid>
      <w:tr w:rsidR="00000000">
        <w:trPr>
          <w:divId w:val="593590916"/>
          <w:jc w:val="center"/>
        </w:trPr>
        <w:tc>
          <w:tcPr>
            <w:tcW w:w="0" w:type="auto"/>
            <w:gridSpan w:val="5"/>
            <w:vAlign w:val="center"/>
            <w:hideMark/>
          </w:tcPr>
          <w:p w:rsidR="00000000" w:rsidRDefault="00E97009">
            <w:pPr>
              <w:rPr>
                <w:rFonts w:eastAsia="Times New Roman"/>
                <w:sz w:val="20"/>
                <w:szCs w:val="20"/>
              </w:rPr>
            </w:pPr>
          </w:p>
        </w:tc>
      </w:tr>
      <w:tr w:rsidR="00000000">
        <w:trPr>
          <w:divId w:val="593590916"/>
          <w:jc w:val="center"/>
        </w:trPr>
        <w:tc>
          <w:tcPr>
            <w:tcW w:w="1600" w:type="pct"/>
            <w:vAlign w:val="center"/>
            <w:hideMark/>
          </w:tcPr>
          <w:p w:rsidR="00000000" w:rsidRDefault="00E97009">
            <w:pPr>
              <w:rPr>
                <w:rFonts w:eastAsia="Times New Roman"/>
                <w:sz w:val="20"/>
                <w:szCs w:val="20"/>
              </w:rPr>
            </w:pPr>
          </w:p>
        </w:tc>
        <w:tc>
          <w:tcPr>
            <w:tcW w:w="24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9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593590916"/>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Classification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593590916"/>
          <w:jc w:val="center"/>
        </w:trPr>
        <w:tc>
          <w:tcPr>
            <w:tcW w:w="0" w:type="auto"/>
            <w:tcMar>
              <w:top w:w="30" w:type="dxa"/>
              <w:left w:w="30" w:type="dxa"/>
              <w:bottom w:w="30" w:type="dxa"/>
              <w:right w:w="30" w:type="dxa"/>
            </w:tcMar>
            <w:vAlign w:val="bottom"/>
            <w:hideMark/>
          </w:tcPr>
          <w:p w:rsidR="00000000" w:rsidRDefault="00E97009">
            <w:pPr>
              <w:divId w:val="216816350"/>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E97009">
            <w:pPr>
              <w:divId w:val="683441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407581834"/>
              <w:rPr>
                <w:rFonts w:eastAsia="Times New Roman"/>
                <w:sz w:val="20"/>
                <w:szCs w:val="20"/>
              </w:rPr>
            </w:pPr>
            <w:r>
              <w:rPr>
                <w:rFonts w:ascii="inherit" w:eastAsia="Times New Roman" w:hAnsi="inherit"/>
                <w:sz w:val="20"/>
                <w:szCs w:val="20"/>
              </w:rPr>
              <w:t> </w:t>
            </w:r>
          </w:p>
        </w:tc>
      </w:tr>
      <w:tr w:rsidR="00000000">
        <w:trPr>
          <w:divId w:val="593590916"/>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Operating lease assets, net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212,760</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93590916"/>
          <w:jc w:val="center"/>
        </w:trPr>
        <w:tc>
          <w:tcPr>
            <w:tcW w:w="0" w:type="auto"/>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E97009">
            <w:pPr>
              <w:divId w:val="858353557"/>
              <w:rPr>
                <w:rFonts w:eastAsia="Times New Roman"/>
                <w:sz w:val="20"/>
                <w:szCs w:val="20"/>
              </w:rPr>
            </w:pPr>
            <w:r>
              <w:rPr>
                <w:rFonts w:ascii="inherit" w:eastAsia="Times New Roman" w:hAnsi="inherit"/>
                <w:sz w:val="20"/>
                <w:szCs w:val="20"/>
              </w:rPr>
              <w:t>Finance lease assets, net</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896</w:t>
            </w:r>
          </w:p>
        </w:tc>
        <w:tc>
          <w:tcPr>
            <w:tcW w:w="0" w:type="auto"/>
            <w:vAlign w:val="bottom"/>
            <w:hideMark/>
          </w:tcPr>
          <w:p w:rsidR="00000000" w:rsidRDefault="00E97009">
            <w:pPr>
              <w:rPr>
                <w:rFonts w:eastAsia="Times New Roman"/>
                <w:sz w:val="20"/>
                <w:szCs w:val="20"/>
              </w:rPr>
            </w:pPr>
          </w:p>
        </w:tc>
      </w:tr>
      <w:tr w:rsidR="00000000">
        <w:trPr>
          <w:divId w:val="593590916"/>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leased assets</w:t>
            </w:r>
          </w:p>
        </w:tc>
        <w:tc>
          <w:tcPr>
            <w:tcW w:w="0" w:type="auto"/>
            <w:shd w:val="clear" w:color="auto" w:fill="CCEEFF"/>
            <w:tcMar>
              <w:top w:w="30" w:type="dxa"/>
              <w:left w:w="30" w:type="dxa"/>
              <w:bottom w:w="30" w:type="dxa"/>
              <w:right w:w="30" w:type="dxa"/>
            </w:tcMar>
            <w:vAlign w:val="bottom"/>
            <w:hideMark/>
          </w:tcPr>
          <w:p w:rsidR="00000000" w:rsidRDefault="00E97009">
            <w:pPr>
              <w:divId w:val="11982764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213,656</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r>
      <w:tr w:rsidR="00000000">
        <w:trPr>
          <w:divId w:val="593590916"/>
          <w:jc w:val="center"/>
        </w:trPr>
        <w:tc>
          <w:tcPr>
            <w:tcW w:w="0" w:type="auto"/>
            <w:tcMar>
              <w:top w:w="30" w:type="dxa"/>
              <w:left w:w="30" w:type="dxa"/>
              <w:bottom w:w="30" w:type="dxa"/>
              <w:right w:w="30" w:type="dxa"/>
            </w:tcMar>
            <w:vAlign w:val="bottom"/>
            <w:hideMark/>
          </w:tcPr>
          <w:p w:rsidR="00000000" w:rsidRDefault="00E97009">
            <w:pPr>
              <w:divId w:val="103770702"/>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E97009">
            <w:pPr>
              <w:divId w:val="1479810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85349197"/>
              <w:rPr>
                <w:rFonts w:eastAsia="Times New Roman"/>
                <w:sz w:val="20"/>
                <w:szCs w:val="20"/>
              </w:rPr>
            </w:pPr>
            <w:r>
              <w:rPr>
                <w:rFonts w:ascii="inherit" w:eastAsia="Times New Roman" w:hAnsi="inherit"/>
                <w:sz w:val="20"/>
                <w:szCs w:val="20"/>
              </w:rPr>
              <w:t> </w:t>
            </w:r>
          </w:p>
        </w:tc>
      </w:tr>
      <w:tr w:rsidR="00000000">
        <w:trPr>
          <w:divId w:val="593590916"/>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Current lease liabilities</w:t>
            </w:r>
          </w:p>
        </w:tc>
        <w:tc>
          <w:tcPr>
            <w:tcW w:w="0" w:type="auto"/>
            <w:shd w:val="clear" w:color="auto" w:fill="CCEEFF"/>
            <w:tcMar>
              <w:top w:w="30" w:type="dxa"/>
              <w:left w:w="30" w:type="dxa"/>
              <w:bottom w:w="30" w:type="dxa"/>
              <w:right w:w="30" w:type="dxa"/>
            </w:tcMar>
            <w:vAlign w:val="bottom"/>
            <w:hideMark/>
          </w:tcPr>
          <w:p w:rsidR="00000000" w:rsidRDefault="00E97009">
            <w:pPr>
              <w:divId w:val="1117798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566302713"/>
              <w:rPr>
                <w:rFonts w:eastAsia="Times New Roman"/>
                <w:sz w:val="20"/>
                <w:szCs w:val="20"/>
              </w:rPr>
            </w:pPr>
            <w:r>
              <w:rPr>
                <w:rFonts w:ascii="inherit" w:eastAsia="Times New Roman" w:hAnsi="inherit"/>
                <w:sz w:val="20"/>
                <w:szCs w:val="20"/>
              </w:rPr>
              <w:t> </w:t>
            </w:r>
          </w:p>
        </w:tc>
      </w:tr>
      <w:tr w:rsidR="00000000">
        <w:trPr>
          <w:divId w:val="593590916"/>
          <w:jc w:val="center"/>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Current operating lease liabilities</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22,431</w:t>
            </w:r>
          </w:p>
        </w:tc>
        <w:tc>
          <w:tcPr>
            <w:tcW w:w="0" w:type="auto"/>
            <w:vAlign w:val="bottom"/>
            <w:hideMark/>
          </w:tcPr>
          <w:p w:rsidR="00000000" w:rsidRDefault="00E97009">
            <w:pPr>
              <w:rPr>
                <w:rFonts w:eastAsia="Times New Roman"/>
                <w:sz w:val="20"/>
                <w:szCs w:val="20"/>
              </w:rPr>
            </w:pPr>
          </w:p>
        </w:tc>
      </w:tr>
      <w:tr w:rsidR="00000000">
        <w:trPr>
          <w:divId w:val="593590916"/>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E97009">
            <w:pPr>
              <w:divId w:val="983974417"/>
              <w:rPr>
                <w:rFonts w:eastAsia="Times New Roman"/>
                <w:sz w:val="20"/>
                <w:szCs w:val="20"/>
              </w:rPr>
            </w:pPr>
            <w:r>
              <w:rPr>
                <w:rFonts w:ascii="inherit" w:eastAsia="Times New Roman" w:hAnsi="inherit"/>
                <w:sz w:val="20"/>
                <w:szCs w:val="20"/>
              </w:rPr>
              <w:t>Current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756</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93590916"/>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Long-term lease liabilities</w:t>
            </w:r>
          </w:p>
        </w:tc>
        <w:tc>
          <w:tcPr>
            <w:tcW w:w="0" w:type="auto"/>
            <w:tcMar>
              <w:top w:w="30" w:type="dxa"/>
              <w:left w:w="30" w:type="dxa"/>
              <w:bottom w:w="30" w:type="dxa"/>
              <w:right w:w="30" w:type="dxa"/>
            </w:tcMar>
            <w:vAlign w:val="bottom"/>
            <w:hideMark/>
          </w:tcPr>
          <w:p w:rsidR="00000000" w:rsidRDefault="00E97009">
            <w:pPr>
              <w:divId w:val="388890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566501288"/>
              <w:rPr>
                <w:rFonts w:eastAsia="Times New Roman"/>
                <w:sz w:val="20"/>
                <w:szCs w:val="20"/>
              </w:rPr>
            </w:pPr>
            <w:r>
              <w:rPr>
                <w:rFonts w:ascii="inherit" w:eastAsia="Times New Roman" w:hAnsi="inherit"/>
                <w:sz w:val="20"/>
                <w:szCs w:val="20"/>
              </w:rPr>
              <w:t> </w:t>
            </w:r>
          </w:p>
        </w:tc>
      </w:tr>
      <w:tr w:rsidR="00000000">
        <w:trPr>
          <w:divId w:val="593590916"/>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Long-term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229,157</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93590916"/>
          <w:jc w:val="center"/>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E97009">
            <w:pPr>
              <w:divId w:val="2023122908"/>
              <w:rPr>
                <w:rFonts w:eastAsia="Times New Roman"/>
                <w:sz w:val="20"/>
                <w:szCs w:val="20"/>
              </w:rPr>
            </w:pPr>
            <w:r>
              <w:rPr>
                <w:rFonts w:ascii="inherit" w:eastAsia="Times New Roman" w:hAnsi="inherit"/>
                <w:sz w:val="20"/>
                <w:szCs w:val="20"/>
              </w:rPr>
              <w:t>Long-term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158</w:t>
            </w:r>
          </w:p>
        </w:tc>
        <w:tc>
          <w:tcPr>
            <w:tcW w:w="0" w:type="auto"/>
            <w:vAlign w:val="bottom"/>
            <w:hideMark/>
          </w:tcPr>
          <w:p w:rsidR="00000000" w:rsidRDefault="00E97009">
            <w:pPr>
              <w:rPr>
                <w:rFonts w:eastAsia="Times New Roman"/>
                <w:sz w:val="20"/>
                <w:szCs w:val="20"/>
              </w:rPr>
            </w:pPr>
          </w:p>
        </w:tc>
      </w:tr>
      <w:tr w:rsidR="00000000">
        <w:trPr>
          <w:divId w:val="593590916"/>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E97009">
            <w:pPr>
              <w:divId w:val="2971027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252,502</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r>
    </w:tbl>
    <w:p w:rsidR="00000000" w:rsidRDefault="00E97009">
      <w:pPr>
        <w:spacing w:line="288" w:lineRule="auto"/>
        <w:divId w:val="1013070364"/>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97009">
            <w:pPr>
              <w:spacing w:line="288" w:lineRule="auto"/>
              <w:rPr>
                <w:rFonts w:eastAsia="Times New Roman"/>
                <w:sz w:val="16"/>
                <w:szCs w:val="16"/>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267730134"/>
              <w:rPr>
                <w:rFonts w:eastAsia="Times New Roman"/>
                <w:sz w:val="16"/>
                <w:szCs w:val="16"/>
              </w:rPr>
            </w:pPr>
            <w:r>
              <w:rPr>
                <w:rFonts w:ascii="inherit" w:eastAsia="Times New Roman" w:hAnsi="inherit"/>
                <w:sz w:val="16"/>
                <w:szCs w:val="16"/>
              </w:rPr>
              <w:t>(1)</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The finance lease assets are included in property and equipment, net in the Condensed Consolidated Balance Sheets.</w:t>
            </w:r>
            <w:r>
              <w:rPr>
                <w:rFonts w:ascii="inherit" w:eastAsia="Times New Roman" w:hAnsi="inherit"/>
                <w:sz w:val="16"/>
                <w:szCs w:val="16"/>
              </w:rPr>
              <w:t xml:space="preserve"> </w:t>
            </w:r>
          </w:p>
        </w:tc>
      </w:tr>
    </w:tbl>
    <w:p w:rsidR="00000000" w:rsidRDefault="00E97009">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97009">
            <w:pPr>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966277957"/>
              <w:rPr>
                <w:rFonts w:eastAsia="Times New Roman"/>
                <w:sz w:val="16"/>
                <w:szCs w:val="16"/>
              </w:rPr>
            </w:pPr>
            <w:r>
              <w:rPr>
                <w:rFonts w:ascii="inherit" w:eastAsia="Times New Roman" w:hAnsi="inherit"/>
                <w:sz w:val="16"/>
                <w:szCs w:val="16"/>
              </w:rPr>
              <w:t>(2)</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The current portion of the finance lease liabilities is included in accrued expenses and other current liabilities, and the long-term portion was included in other long-term liabilities in the Condensed Consolidated Balance Sheets.</w:t>
            </w:r>
          </w:p>
        </w:tc>
      </w:tr>
    </w:tbl>
    <w:p w:rsidR="00000000" w:rsidRDefault="00E97009">
      <w:pPr>
        <w:spacing w:line="288" w:lineRule="auto"/>
        <w:rPr>
          <w:rFonts w:eastAsia="Times New Roman"/>
          <w:sz w:val="20"/>
          <w:szCs w:val="20"/>
        </w:rPr>
      </w:pPr>
    </w:p>
    <w:p w:rsidR="00000000" w:rsidRDefault="00E97009">
      <w:pPr>
        <w:spacing w:line="288" w:lineRule="auto"/>
        <w:rPr>
          <w:rFonts w:eastAsia="Times New Roman"/>
          <w:sz w:val="20"/>
          <w:szCs w:val="20"/>
        </w:rPr>
      </w:pPr>
      <w:r>
        <w:rPr>
          <w:rFonts w:ascii="inherit" w:eastAsia="Times New Roman" w:hAnsi="inherit"/>
          <w:sz w:val="20"/>
          <w:szCs w:val="20"/>
        </w:rPr>
        <w:t>The components of lea</w:t>
      </w:r>
      <w:r>
        <w:rPr>
          <w:rFonts w:ascii="inherit" w:eastAsia="Times New Roman" w:hAnsi="inherit"/>
          <w:sz w:val="20"/>
          <w:szCs w:val="20"/>
        </w:rPr>
        <w:t>se costs are as follows (in thousands):</w:t>
      </w:r>
    </w:p>
    <w:tbl>
      <w:tblPr>
        <w:tblW w:w="5000" w:type="pct"/>
        <w:jc w:val="center"/>
        <w:tblCellMar>
          <w:left w:w="0" w:type="dxa"/>
          <w:right w:w="0" w:type="dxa"/>
        </w:tblCellMar>
        <w:tblLook w:val="04A0" w:firstRow="1" w:lastRow="0" w:firstColumn="1" w:lastColumn="0" w:noHBand="0" w:noVBand="1"/>
      </w:tblPr>
      <w:tblGrid>
        <w:gridCol w:w="1696"/>
        <w:gridCol w:w="4188"/>
        <w:gridCol w:w="105"/>
        <w:gridCol w:w="132"/>
        <w:gridCol w:w="867"/>
        <w:gridCol w:w="107"/>
        <w:gridCol w:w="105"/>
        <w:gridCol w:w="132"/>
        <w:gridCol w:w="867"/>
        <w:gridCol w:w="107"/>
      </w:tblGrid>
      <w:tr w:rsidR="00000000">
        <w:trPr>
          <w:divId w:val="1512798719"/>
          <w:jc w:val="center"/>
        </w:trPr>
        <w:tc>
          <w:tcPr>
            <w:tcW w:w="0" w:type="auto"/>
            <w:gridSpan w:val="10"/>
            <w:vAlign w:val="center"/>
            <w:hideMark/>
          </w:tcPr>
          <w:p w:rsidR="00000000" w:rsidRDefault="00E97009">
            <w:pPr>
              <w:spacing w:line="288" w:lineRule="auto"/>
              <w:rPr>
                <w:rFonts w:eastAsia="Times New Roman"/>
                <w:sz w:val="20"/>
                <w:szCs w:val="20"/>
              </w:rPr>
            </w:pPr>
          </w:p>
        </w:tc>
      </w:tr>
      <w:tr w:rsidR="00000000">
        <w:trPr>
          <w:divId w:val="1512798719"/>
          <w:jc w:val="center"/>
        </w:trPr>
        <w:tc>
          <w:tcPr>
            <w:tcW w:w="1050" w:type="pct"/>
            <w:vAlign w:val="center"/>
            <w:hideMark/>
          </w:tcPr>
          <w:p w:rsidR="00000000" w:rsidRDefault="00E97009">
            <w:pPr>
              <w:rPr>
                <w:rFonts w:eastAsia="Times New Roman"/>
                <w:sz w:val="20"/>
                <w:szCs w:val="20"/>
              </w:rPr>
            </w:pPr>
          </w:p>
        </w:tc>
        <w:tc>
          <w:tcPr>
            <w:tcW w:w="2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51279871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97009">
            <w:pPr>
              <w:divId w:val="13868774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97009">
            <w:pPr>
              <w:divId w:val="88788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82731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772090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1512798719"/>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Classification</w:t>
            </w:r>
          </w:p>
        </w:tc>
        <w:tc>
          <w:tcPr>
            <w:tcW w:w="0" w:type="auto"/>
            <w:tcMar>
              <w:top w:w="30" w:type="dxa"/>
              <w:left w:w="30" w:type="dxa"/>
              <w:bottom w:w="30" w:type="dxa"/>
              <w:right w:w="30" w:type="dxa"/>
            </w:tcMar>
            <w:vAlign w:val="bottom"/>
            <w:hideMark/>
          </w:tcPr>
          <w:p w:rsidR="00000000" w:rsidRDefault="00E97009">
            <w:pPr>
              <w:divId w:val="1699115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3366612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512798719"/>
          <w:jc w:val="center"/>
        </w:trPr>
        <w:tc>
          <w:tcPr>
            <w:tcW w:w="0" w:type="auto"/>
            <w:shd w:val="clear" w:color="auto" w:fill="CCEEFF"/>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Operating lease cost</w:t>
            </w:r>
          </w:p>
        </w:tc>
        <w:tc>
          <w:tcPr>
            <w:tcW w:w="0" w:type="auto"/>
            <w:shd w:val="clear" w:color="auto" w:fill="CCEEFF"/>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Occupancy, other restaurant operating costs, and general and administrative expenses</w:t>
            </w:r>
          </w:p>
        </w:tc>
        <w:tc>
          <w:tcPr>
            <w:tcW w:w="0" w:type="auto"/>
            <w:shd w:val="clear" w:color="auto" w:fill="CCEEFF"/>
            <w:tcMar>
              <w:top w:w="30" w:type="dxa"/>
              <w:left w:w="30" w:type="dxa"/>
              <w:bottom w:w="30" w:type="dxa"/>
              <w:right w:w="30" w:type="dxa"/>
            </w:tcMar>
            <w:vAlign w:val="bottom"/>
            <w:hideMark/>
          </w:tcPr>
          <w:p w:rsidR="00000000" w:rsidRDefault="00E97009">
            <w:pPr>
              <w:divId w:val="4674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10,251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01741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30,583</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512798719"/>
          <w:jc w:val="center"/>
        </w:trPr>
        <w:tc>
          <w:tcPr>
            <w:tcW w:w="0" w:type="auto"/>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Finance lease cost</w:t>
            </w:r>
          </w:p>
        </w:tc>
        <w:tc>
          <w:tcPr>
            <w:tcW w:w="0" w:type="auto"/>
            <w:tcMar>
              <w:top w:w="30" w:type="dxa"/>
              <w:left w:w="30" w:type="dxa"/>
              <w:bottom w:w="30" w:type="dxa"/>
              <w:right w:w="30" w:type="dxa"/>
            </w:tcMar>
            <w:vAlign w:val="bottom"/>
            <w:hideMark/>
          </w:tcPr>
          <w:p w:rsidR="00000000" w:rsidRDefault="00E97009">
            <w:pPr>
              <w:divId w:val="867371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327052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317997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717261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356152875"/>
              <w:rPr>
                <w:rFonts w:eastAsia="Times New Roman"/>
                <w:sz w:val="20"/>
                <w:szCs w:val="20"/>
              </w:rPr>
            </w:pPr>
            <w:r>
              <w:rPr>
                <w:rFonts w:ascii="inherit" w:eastAsia="Times New Roman" w:hAnsi="inherit"/>
                <w:sz w:val="20"/>
                <w:szCs w:val="20"/>
              </w:rPr>
              <w:t> </w:t>
            </w:r>
          </w:p>
        </w:tc>
      </w:tr>
      <w:tr w:rsidR="00000000">
        <w:trPr>
          <w:divId w:val="1512798719"/>
          <w:jc w:val="center"/>
        </w:trPr>
        <w:tc>
          <w:tcPr>
            <w:tcW w:w="0" w:type="auto"/>
            <w:shd w:val="clear" w:color="auto" w:fill="CCEEFF"/>
            <w:tcMar>
              <w:top w:w="30" w:type="dxa"/>
              <w:left w:w="30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Amortization of lease assets</w:t>
            </w:r>
          </w:p>
        </w:tc>
        <w:tc>
          <w:tcPr>
            <w:tcW w:w="0" w:type="auto"/>
            <w:shd w:val="clear" w:color="auto" w:fill="CCEEFF"/>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E97009">
            <w:pPr>
              <w:divId w:val="1896046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33990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511</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512798719"/>
          <w:jc w:val="center"/>
        </w:trPr>
        <w:tc>
          <w:tcPr>
            <w:tcW w:w="0" w:type="auto"/>
            <w:tcMar>
              <w:top w:w="30" w:type="dxa"/>
              <w:left w:w="30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Interest on lease liabilities</w:t>
            </w:r>
          </w:p>
        </w:tc>
        <w:tc>
          <w:tcPr>
            <w:tcW w:w="0" w:type="auto"/>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E97009">
            <w:pPr>
              <w:divId w:val="770273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32279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vAlign w:val="bottom"/>
            <w:hideMark/>
          </w:tcPr>
          <w:p w:rsidR="00000000" w:rsidRDefault="00E97009">
            <w:pPr>
              <w:rPr>
                <w:rFonts w:eastAsia="Times New Roman"/>
                <w:sz w:val="20"/>
                <w:szCs w:val="20"/>
              </w:rPr>
            </w:pPr>
          </w:p>
        </w:tc>
      </w:tr>
      <w:tr w:rsidR="00000000">
        <w:trPr>
          <w:divId w:val="1512798719"/>
          <w:jc w:val="center"/>
        </w:trPr>
        <w:tc>
          <w:tcPr>
            <w:tcW w:w="0" w:type="auto"/>
            <w:shd w:val="clear" w:color="auto" w:fill="CCEEFF"/>
            <w:tcMar>
              <w:top w:w="30" w:type="dxa"/>
              <w:left w:w="30" w:type="dxa"/>
              <w:bottom w:w="30" w:type="dxa"/>
              <w:right w:w="30" w:type="dxa"/>
            </w:tcMar>
            <w:vAlign w:val="bottom"/>
            <w:hideMark/>
          </w:tcPr>
          <w:p w:rsidR="00000000" w:rsidRDefault="00E97009">
            <w:pPr>
              <w:divId w:val="1091780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477261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148785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10,430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97716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31,152</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512798719"/>
          <w:jc w:val="center"/>
        </w:trPr>
        <w:tc>
          <w:tcPr>
            <w:tcW w:w="0" w:type="auto"/>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Sublease income</w:t>
            </w:r>
          </w:p>
        </w:tc>
        <w:tc>
          <w:tcPr>
            <w:tcW w:w="0" w:type="auto"/>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E97009">
            <w:pPr>
              <w:divId w:val="1307005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(184</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716978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(384</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512798719"/>
          <w:jc w:val="center"/>
        </w:trPr>
        <w:tc>
          <w:tcPr>
            <w:tcW w:w="0" w:type="auto"/>
            <w:shd w:val="clear" w:color="auto" w:fill="CCEEFF"/>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Total lease cost, net</w:t>
            </w:r>
          </w:p>
        </w:tc>
        <w:tc>
          <w:tcPr>
            <w:tcW w:w="0" w:type="auto"/>
            <w:shd w:val="clear" w:color="auto" w:fill="CCEEFF"/>
            <w:tcMar>
              <w:top w:w="30" w:type="dxa"/>
              <w:left w:w="30" w:type="dxa"/>
              <w:bottom w:w="30" w:type="dxa"/>
              <w:right w:w="30" w:type="dxa"/>
            </w:tcMar>
            <w:vAlign w:val="bottom"/>
            <w:hideMark/>
          </w:tcPr>
          <w:p w:rsidR="00000000" w:rsidRDefault="00E97009">
            <w:pPr>
              <w:divId w:val="2072577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765877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10,246</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37554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30,768</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r>
    </w:tbl>
    <w:p w:rsidR="00000000" w:rsidRDefault="00E97009">
      <w:pPr>
        <w:spacing w:line="288" w:lineRule="auto"/>
        <w:jc w:val="center"/>
        <w:rPr>
          <w:rFonts w:eastAsia="Times New Roman"/>
          <w:sz w:val="20"/>
          <w:szCs w:val="20"/>
        </w:rPr>
      </w:pPr>
    </w:p>
    <w:p w:rsidR="00000000" w:rsidRDefault="00E97009">
      <w:pPr>
        <w:spacing w:line="288" w:lineRule="auto"/>
        <w:divId w:val="1654602318"/>
        <w:rPr>
          <w:rFonts w:eastAsia="Times New Roman"/>
          <w:sz w:val="16"/>
          <w:szCs w:val="16"/>
        </w:rPr>
      </w:pPr>
    </w:p>
    <w:p w:rsidR="00000000" w:rsidRDefault="00E97009">
      <w:pPr>
        <w:spacing w:line="288" w:lineRule="auto"/>
        <w:rPr>
          <w:rFonts w:eastAsia="Times New Roman"/>
          <w:sz w:val="20"/>
          <w:szCs w:val="20"/>
        </w:rPr>
      </w:pPr>
      <w:r>
        <w:rPr>
          <w:rFonts w:ascii="inherit" w:eastAsia="Times New Roman" w:hAnsi="inherit"/>
          <w:sz w:val="20"/>
          <w:szCs w:val="20"/>
        </w:rPr>
        <w:t>Future minimum lease payments required under existing leases as of</w:t>
      </w:r>
      <w:r>
        <w:rPr>
          <w:rFonts w:ascii="inherit" w:eastAsia="Times New Roman" w:hAnsi="inherit"/>
          <w:sz w:val="20"/>
          <w:szCs w:val="20"/>
        </w:rPr>
        <w:t xml:space="preserve"> </w:t>
      </w:r>
      <w:r>
        <w:rPr>
          <w:rFonts w:ascii="inherit" w:eastAsia="Times New Roman" w:hAnsi="inherit"/>
          <w:sz w:val="20"/>
          <w:szCs w:val="20"/>
        </w:rPr>
        <w:t>October 1,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jc w:val="center"/>
        <w:tblCellMar>
          <w:left w:w="0" w:type="dxa"/>
          <w:right w:w="0" w:type="dxa"/>
        </w:tblCellMar>
        <w:tblLook w:val="04A0" w:firstRow="1" w:lastRow="0" w:firstColumn="1" w:lastColumn="0" w:noHBand="0" w:noVBand="1"/>
      </w:tblPr>
      <w:tblGrid>
        <w:gridCol w:w="4789"/>
        <w:gridCol w:w="132"/>
        <w:gridCol w:w="1052"/>
        <w:gridCol w:w="55"/>
        <w:gridCol w:w="105"/>
        <w:gridCol w:w="133"/>
        <w:gridCol w:w="887"/>
        <w:gridCol w:w="56"/>
        <w:gridCol w:w="105"/>
        <w:gridCol w:w="132"/>
        <w:gridCol w:w="804"/>
        <w:gridCol w:w="56"/>
      </w:tblGrid>
      <w:tr w:rsidR="00000000">
        <w:trPr>
          <w:divId w:val="965742997"/>
          <w:jc w:val="center"/>
        </w:trPr>
        <w:tc>
          <w:tcPr>
            <w:tcW w:w="0" w:type="auto"/>
            <w:gridSpan w:val="12"/>
            <w:vAlign w:val="center"/>
            <w:hideMark/>
          </w:tcPr>
          <w:p w:rsidR="00000000" w:rsidRDefault="00E97009">
            <w:pPr>
              <w:spacing w:line="288" w:lineRule="auto"/>
              <w:rPr>
                <w:rFonts w:eastAsia="Times New Roman"/>
                <w:sz w:val="20"/>
                <w:szCs w:val="20"/>
              </w:rPr>
            </w:pPr>
          </w:p>
        </w:tc>
      </w:tr>
      <w:tr w:rsidR="00000000">
        <w:trPr>
          <w:divId w:val="965742997"/>
          <w:jc w:val="center"/>
        </w:trPr>
        <w:tc>
          <w:tcPr>
            <w:tcW w:w="29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965742997"/>
          <w:jc w:val="center"/>
        </w:trPr>
        <w:tc>
          <w:tcPr>
            <w:tcW w:w="0" w:type="auto"/>
            <w:tcMar>
              <w:top w:w="30" w:type="dxa"/>
              <w:left w:w="30" w:type="dxa"/>
              <w:bottom w:w="30" w:type="dxa"/>
              <w:right w:w="30" w:type="dxa"/>
            </w:tcMar>
            <w:vAlign w:val="bottom"/>
            <w:hideMark/>
          </w:tcPr>
          <w:p w:rsidR="00000000" w:rsidRDefault="00E97009">
            <w:pPr>
              <w:divId w:val="12732473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E97009">
            <w:pPr>
              <w:divId w:val="471947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Finance Leases</w:t>
            </w:r>
          </w:p>
        </w:tc>
        <w:tc>
          <w:tcPr>
            <w:tcW w:w="0" w:type="auto"/>
            <w:tcMar>
              <w:top w:w="30" w:type="dxa"/>
              <w:left w:w="30" w:type="dxa"/>
              <w:bottom w:w="30" w:type="dxa"/>
              <w:right w:w="30" w:type="dxa"/>
            </w:tcMar>
            <w:vAlign w:val="bottom"/>
            <w:hideMark/>
          </w:tcPr>
          <w:p w:rsidR="00000000" w:rsidRDefault="00E97009">
            <w:pPr>
              <w:divId w:val="2044904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Total</w:t>
            </w:r>
          </w:p>
        </w:tc>
      </w:tr>
      <w:tr w:rsidR="00000000">
        <w:trPr>
          <w:divId w:val="965742997"/>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Remainder of 2019</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10,815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59440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158</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26601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10,973</w:t>
            </w:r>
          </w:p>
        </w:tc>
        <w:tc>
          <w:tcPr>
            <w:tcW w:w="0" w:type="auto"/>
            <w:vAlign w:val="bottom"/>
            <w:hideMark/>
          </w:tcPr>
          <w:p w:rsidR="00000000" w:rsidRDefault="00E97009">
            <w:pPr>
              <w:rPr>
                <w:rFonts w:eastAsia="Times New Roman"/>
                <w:sz w:val="20"/>
                <w:szCs w:val="20"/>
              </w:rPr>
            </w:pPr>
          </w:p>
        </w:tc>
      </w:tr>
      <w:tr w:rsidR="00000000">
        <w:trPr>
          <w:divId w:val="965742997"/>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2020</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43,172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38520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539</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66444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43,711</w:t>
            </w:r>
          </w:p>
        </w:tc>
        <w:tc>
          <w:tcPr>
            <w:tcW w:w="0" w:type="auto"/>
            <w:shd w:val="clear" w:color="auto" w:fill="CCEEFF"/>
            <w:vAlign w:val="bottom"/>
            <w:hideMark/>
          </w:tcPr>
          <w:p w:rsidR="00000000" w:rsidRDefault="00E97009">
            <w:pPr>
              <w:rPr>
                <w:rFonts w:eastAsia="Times New Roman"/>
                <w:sz w:val="20"/>
                <w:szCs w:val="20"/>
              </w:rPr>
            </w:pPr>
          </w:p>
        </w:tc>
      </w:tr>
      <w:tr w:rsidR="00000000">
        <w:trPr>
          <w:divId w:val="965742997"/>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42,375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93807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80713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42,591</w:t>
            </w:r>
          </w:p>
        </w:tc>
        <w:tc>
          <w:tcPr>
            <w:tcW w:w="0" w:type="auto"/>
            <w:vAlign w:val="bottom"/>
            <w:hideMark/>
          </w:tcPr>
          <w:p w:rsidR="00000000" w:rsidRDefault="00E97009">
            <w:pPr>
              <w:rPr>
                <w:rFonts w:eastAsia="Times New Roman"/>
                <w:sz w:val="20"/>
                <w:szCs w:val="20"/>
              </w:rPr>
            </w:pPr>
          </w:p>
        </w:tc>
      </w:tr>
      <w:tr w:rsidR="00000000">
        <w:trPr>
          <w:divId w:val="965742997"/>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42,184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64112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11139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42,228</w:t>
            </w:r>
          </w:p>
        </w:tc>
        <w:tc>
          <w:tcPr>
            <w:tcW w:w="0" w:type="auto"/>
            <w:shd w:val="clear" w:color="auto" w:fill="CCEEFF"/>
            <w:vAlign w:val="bottom"/>
            <w:hideMark/>
          </w:tcPr>
          <w:p w:rsidR="00000000" w:rsidRDefault="00E97009">
            <w:pPr>
              <w:rPr>
                <w:rFonts w:eastAsia="Times New Roman"/>
                <w:sz w:val="20"/>
                <w:szCs w:val="20"/>
              </w:rPr>
            </w:pPr>
          </w:p>
        </w:tc>
      </w:tr>
      <w:tr w:rsidR="00000000">
        <w:trPr>
          <w:divId w:val="965742997"/>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40,831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18308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65764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40,845</w:t>
            </w:r>
          </w:p>
        </w:tc>
        <w:tc>
          <w:tcPr>
            <w:tcW w:w="0" w:type="auto"/>
            <w:vAlign w:val="bottom"/>
            <w:hideMark/>
          </w:tcPr>
          <w:p w:rsidR="00000000" w:rsidRDefault="00E97009">
            <w:pPr>
              <w:rPr>
                <w:rFonts w:eastAsia="Times New Roman"/>
                <w:sz w:val="20"/>
                <w:szCs w:val="20"/>
              </w:rPr>
            </w:pPr>
          </w:p>
        </w:tc>
      </w:tr>
      <w:tr w:rsidR="00000000">
        <w:trPr>
          <w:divId w:val="965742997"/>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189,439</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43757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81830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189,448</w:t>
            </w:r>
          </w:p>
        </w:tc>
        <w:tc>
          <w:tcPr>
            <w:tcW w:w="0" w:type="auto"/>
            <w:shd w:val="clear" w:color="auto" w:fill="CCEEFF"/>
            <w:vAlign w:val="bottom"/>
            <w:hideMark/>
          </w:tcPr>
          <w:p w:rsidR="00000000" w:rsidRDefault="00E97009">
            <w:pPr>
              <w:rPr>
                <w:rFonts w:eastAsia="Times New Roman"/>
                <w:sz w:val="20"/>
                <w:szCs w:val="20"/>
              </w:rPr>
            </w:pPr>
          </w:p>
        </w:tc>
      </w:tr>
      <w:tr w:rsidR="00000000">
        <w:trPr>
          <w:divId w:val="965742997"/>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lease payments</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368,816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239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980</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88869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369,796</w:t>
            </w:r>
          </w:p>
        </w:tc>
        <w:tc>
          <w:tcPr>
            <w:tcW w:w="0" w:type="auto"/>
            <w:tcBorders>
              <w:top w:val="single" w:sz="6" w:space="0" w:color="000000"/>
            </w:tcBorders>
            <w:vAlign w:val="bottom"/>
            <w:hideMark/>
          </w:tcPr>
          <w:p w:rsidR="00000000" w:rsidRDefault="00E97009">
            <w:pPr>
              <w:rPr>
                <w:rFonts w:eastAsia="Times New Roman"/>
                <w:sz w:val="20"/>
                <w:szCs w:val="20"/>
              </w:rPr>
            </w:pPr>
          </w:p>
        </w:tc>
      </w:tr>
      <w:tr w:rsidR="00000000">
        <w:trPr>
          <w:divId w:val="965742997"/>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Less: Imputed interest</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117,228</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4090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03575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117,294</w:t>
            </w:r>
          </w:p>
        </w:tc>
        <w:tc>
          <w:tcPr>
            <w:tcW w:w="0" w:type="auto"/>
            <w:shd w:val="clear" w:color="auto" w:fill="CCEEFF"/>
            <w:vAlign w:val="bottom"/>
            <w:hideMark/>
          </w:tcPr>
          <w:p w:rsidR="00000000" w:rsidRDefault="00E97009">
            <w:pPr>
              <w:rPr>
                <w:rFonts w:eastAsia="Times New Roman"/>
                <w:sz w:val="20"/>
                <w:szCs w:val="20"/>
              </w:rPr>
            </w:pPr>
          </w:p>
        </w:tc>
      </w:tr>
      <w:tr w:rsidR="00000000">
        <w:trPr>
          <w:divId w:val="965742997"/>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Present value of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251,588</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25675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914</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31939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252,502</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jc w:val="center"/>
        <w:rPr>
          <w:rFonts w:eastAsia="Times New Roman"/>
          <w:sz w:val="20"/>
          <w:szCs w:val="20"/>
        </w:rPr>
      </w:pPr>
    </w:p>
    <w:p w:rsidR="00000000" w:rsidRDefault="00E97009">
      <w:pPr>
        <w:spacing w:line="288" w:lineRule="auto"/>
        <w:jc w:val="center"/>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Operating lease payments include</w:t>
      </w:r>
      <w:r>
        <w:rPr>
          <w:rFonts w:ascii="inherit" w:eastAsia="Times New Roman" w:hAnsi="inherit"/>
          <w:sz w:val="20"/>
          <w:szCs w:val="20"/>
        </w:rPr>
        <w:t xml:space="preserve"> </w:t>
      </w:r>
      <w:r>
        <w:rPr>
          <w:rFonts w:ascii="inherit" w:eastAsia="Times New Roman" w:hAnsi="inherit"/>
          <w:sz w:val="20"/>
          <w:szCs w:val="20"/>
        </w:rPr>
        <w:t>$158.2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options to extend lease terms that are reasonably certain of being exercised and exclude</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legally binding minimum lease payments for leases signed but not yet commenced.</w:t>
      </w:r>
    </w:p>
    <w:p w:rsidR="00000000" w:rsidRDefault="00E97009">
      <w:pPr>
        <w:spacing w:line="288" w:lineRule="auto"/>
        <w:jc w:val="both"/>
        <w:rPr>
          <w:rFonts w:eastAsia="Times New Roman"/>
          <w:sz w:val="20"/>
          <w:szCs w:val="20"/>
        </w:rPr>
      </w:pPr>
    </w:p>
    <w:p w:rsidR="00000000" w:rsidRDefault="00E97009">
      <w:pPr>
        <w:divId w:val="2139255809"/>
        <w:rPr>
          <w:rFonts w:eastAsia="Times New Roman"/>
          <w:sz w:val="20"/>
          <w:szCs w:val="20"/>
        </w:rPr>
      </w:pPr>
    </w:p>
    <w:p w:rsidR="00000000" w:rsidRDefault="00E97009">
      <w:pPr>
        <w:spacing w:line="288" w:lineRule="auto"/>
        <w:jc w:val="center"/>
        <w:divId w:val="1798793098"/>
        <w:rPr>
          <w:rFonts w:eastAsia="Times New Roman"/>
          <w:sz w:val="20"/>
          <w:szCs w:val="20"/>
        </w:rPr>
      </w:pPr>
      <w:r>
        <w:rPr>
          <w:rFonts w:ascii="inherit" w:eastAsia="Times New Roman" w:hAnsi="inherit"/>
          <w:sz w:val="20"/>
          <w:szCs w:val="20"/>
        </w:rPr>
        <w:t>12</w:t>
      </w:r>
    </w:p>
    <w:p w:rsidR="00000000" w:rsidRDefault="00E97009">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E97009">
      <w:pPr>
        <w:spacing w:line="288" w:lineRule="auto"/>
        <w:divId w:val="1115291769"/>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776874954"/>
        <w:rPr>
          <w:rFonts w:eastAsia="Times New Roman"/>
          <w:sz w:val="20"/>
          <w:szCs w:val="20"/>
        </w:rPr>
      </w:pPr>
    </w:p>
    <w:p w:rsidR="00000000" w:rsidRDefault="00E97009">
      <w:pPr>
        <w:spacing w:line="288" w:lineRule="auto"/>
        <w:rPr>
          <w:rFonts w:eastAsia="Times New Roman"/>
          <w:sz w:val="20"/>
          <w:szCs w:val="20"/>
        </w:rPr>
      </w:pPr>
      <w:r>
        <w:rPr>
          <w:rFonts w:ascii="inherit" w:eastAsia="Times New Roman" w:hAnsi="inherit"/>
          <w:sz w:val="20"/>
          <w:szCs w:val="20"/>
        </w:rPr>
        <w:t>Lease term and discount rate as of</w:t>
      </w:r>
      <w:r>
        <w:rPr>
          <w:rFonts w:ascii="inherit" w:eastAsia="Times New Roman" w:hAnsi="inherit"/>
          <w:sz w:val="20"/>
          <w:szCs w:val="20"/>
        </w:rPr>
        <w:t xml:space="preserve"> </w:t>
      </w:r>
      <w:r>
        <w:rPr>
          <w:rFonts w:ascii="inherit" w:eastAsia="Times New Roman" w:hAnsi="inherit"/>
          <w:sz w:val="20"/>
          <w:szCs w:val="20"/>
        </w:rPr>
        <w:t>October 1, 2019</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jc w:val="center"/>
        <w:tblCellMar>
          <w:left w:w="0" w:type="dxa"/>
          <w:right w:w="0" w:type="dxa"/>
        </w:tblCellMar>
        <w:tblLook w:val="04A0" w:firstRow="1" w:lastRow="0" w:firstColumn="1" w:lastColumn="0" w:noHBand="0" w:noVBand="1"/>
      </w:tblPr>
      <w:tblGrid>
        <w:gridCol w:w="6499"/>
        <w:gridCol w:w="1599"/>
        <w:gridCol w:w="208"/>
      </w:tblGrid>
      <w:tr w:rsidR="00000000">
        <w:trPr>
          <w:divId w:val="1970697169"/>
          <w:jc w:val="center"/>
        </w:trPr>
        <w:tc>
          <w:tcPr>
            <w:tcW w:w="0" w:type="auto"/>
            <w:gridSpan w:val="3"/>
            <w:vAlign w:val="center"/>
            <w:hideMark/>
          </w:tcPr>
          <w:p w:rsidR="00000000" w:rsidRDefault="00E97009">
            <w:pPr>
              <w:spacing w:line="288" w:lineRule="auto"/>
              <w:rPr>
                <w:rFonts w:eastAsia="Times New Roman"/>
                <w:sz w:val="20"/>
                <w:szCs w:val="20"/>
              </w:rPr>
            </w:pPr>
          </w:p>
        </w:tc>
      </w:tr>
      <w:tr w:rsidR="00000000">
        <w:trPr>
          <w:divId w:val="1970697169"/>
          <w:jc w:val="center"/>
        </w:trPr>
        <w:tc>
          <w:tcPr>
            <w:tcW w:w="3950" w:type="pct"/>
            <w:vAlign w:val="center"/>
            <w:hideMark/>
          </w:tcPr>
          <w:p w:rsidR="00000000" w:rsidRDefault="00E97009">
            <w:pPr>
              <w:rPr>
                <w:rFonts w:eastAsia="Times New Roman"/>
                <w:sz w:val="20"/>
                <w:szCs w:val="20"/>
              </w:rPr>
            </w:pPr>
          </w:p>
        </w:tc>
        <w:tc>
          <w:tcPr>
            <w:tcW w:w="10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970697169"/>
          <w:jc w:val="center"/>
        </w:trPr>
        <w:tc>
          <w:tcPr>
            <w:tcW w:w="0" w:type="auto"/>
            <w:tcMar>
              <w:top w:w="30" w:type="dxa"/>
              <w:left w:w="30" w:type="dxa"/>
              <w:bottom w:w="30" w:type="dxa"/>
              <w:right w:w="30" w:type="dxa"/>
            </w:tcMar>
            <w:vAlign w:val="bottom"/>
            <w:hideMark/>
          </w:tcPr>
          <w:p w:rsidR="00000000" w:rsidRDefault="00E97009">
            <w:pPr>
              <w:divId w:val="55857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970697169"/>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Weighted average remaining lease term (years):</w:t>
            </w:r>
          </w:p>
        </w:tc>
        <w:tc>
          <w:tcPr>
            <w:tcW w:w="0" w:type="auto"/>
            <w:gridSpan w:val="2"/>
            <w:tcMar>
              <w:top w:w="30" w:type="dxa"/>
              <w:left w:w="30" w:type="dxa"/>
              <w:bottom w:w="30" w:type="dxa"/>
              <w:right w:w="30" w:type="dxa"/>
            </w:tcMar>
            <w:vAlign w:val="bottom"/>
            <w:hideMark/>
          </w:tcPr>
          <w:p w:rsidR="00000000" w:rsidRDefault="00E97009">
            <w:pPr>
              <w:divId w:val="364210379"/>
              <w:rPr>
                <w:rFonts w:eastAsia="Times New Roman"/>
                <w:sz w:val="20"/>
                <w:szCs w:val="20"/>
              </w:rPr>
            </w:pPr>
            <w:r>
              <w:rPr>
                <w:rFonts w:ascii="inherit" w:eastAsia="Times New Roman" w:hAnsi="inherit"/>
                <w:sz w:val="20"/>
                <w:szCs w:val="20"/>
              </w:rPr>
              <w:t> </w:t>
            </w:r>
          </w:p>
        </w:tc>
      </w:tr>
      <w:tr w:rsidR="00000000">
        <w:trPr>
          <w:divId w:val="1970697169"/>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9.5</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970697169"/>
          <w:jc w:val="center"/>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E97009">
            <w:pPr>
              <w:rPr>
                <w:rFonts w:eastAsia="Times New Roman"/>
                <w:sz w:val="20"/>
                <w:szCs w:val="20"/>
              </w:rPr>
            </w:pPr>
          </w:p>
        </w:tc>
      </w:tr>
      <w:tr w:rsidR="00000000">
        <w:trPr>
          <w:divId w:val="1970697169"/>
          <w:jc w:val="center"/>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Weighted average discount rate:</w:t>
            </w:r>
          </w:p>
        </w:tc>
        <w:tc>
          <w:tcPr>
            <w:tcW w:w="0" w:type="auto"/>
            <w:gridSpan w:val="2"/>
            <w:shd w:val="clear" w:color="auto" w:fill="CCEEFF"/>
            <w:tcMar>
              <w:top w:w="30" w:type="dxa"/>
              <w:left w:w="30" w:type="dxa"/>
              <w:bottom w:w="30" w:type="dxa"/>
              <w:right w:w="30" w:type="dxa"/>
            </w:tcMar>
            <w:vAlign w:val="bottom"/>
            <w:hideMark/>
          </w:tcPr>
          <w:p w:rsidR="00000000" w:rsidRDefault="00E97009">
            <w:pPr>
              <w:divId w:val="1754738624"/>
              <w:rPr>
                <w:rFonts w:eastAsia="Times New Roman"/>
                <w:sz w:val="20"/>
                <w:szCs w:val="20"/>
              </w:rPr>
            </w:pPr>
            <w:r>
              <w:rPr>
                <w:rFonts w:ascii="inherit" w:eastAsia="Times New Roman" w:hAnsi="inherit"/>
                <w:sz w:val="20"/>
                <w:szCs w:val="20"/>
              </w:rPr>
              <w:t> </w:t>
            </w:r>
          </w:p>
        </w:tc>
      </w:tr>
      <w:tr w:rsidR="00000000">
        <w:trPr>
          <w:divId w:val="1970697169"/>
          <w:jc w:val="center"/>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8.69</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970697169"/>
          <w:jc w:val="center"/>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7.20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bl>
    <w:p w:rsidR="00000000" w:rsidRDefault="00E97009">
      <w:pPr>
        <w:spacing w:line="288" w:lineRule="auto"/>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Supplemental disclosures of cash flow information related to leases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and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October 1,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jc w:val="center"/>
        <w:tblCellMar>
          <w:left w:w="0" w:type="dxa"/>
          <w:right w:w="0" w:type="dxa"/>
        </w:tblCellMar>
        <w:tblLook w:val="04A0" w:firstRow="1" w:lastRow="0" w:firstColumn="1" w:lastColumn="0" w:noHBand="0" w:noVBand="1"/>
      </w:tblPr>
      <w:tblGrid>
        <w:gridCol w:w="5287"/>
        <w:gridCol w:w="105"/>
        <w:gridCol w:w="133"/>
        <w:gridCol w:w="1134"/>
        <w:gridCol w:w="54"/>
        <w:gridCol w:w="105"/>
        <w:gridCol w:w="133"/>
        <w:gridCol w:w="1300"/>
        <w:gridCol w:w="55"/>
      </w:tblGrid>
      <w:tr w:rsidR="00000000">
        <w:trPr>
          <w:divId w:val="606541234"/>
          <w:jc w:val="center"/>
        </w:trPr>
        <w:tc>
          <w:tcPr>
            <w:tcW w:w="0" w:type="auto"/>
            <w:gridSpan w:val="9"/>
            <w:vAlign w:val="center"/>
            <w:hideMark/>
          </w:tcPr>
          <w:p w:rsidR="00000000" w:rsidRDefault="00E97009">
            <w:pPr>
              <w:spacing w:line="288" w:lineRule="auto"/>
              <w:jc w:val="both"/>
              <w:rPr>
                <w:rFonts w:eastAsia="Times New Roman"/>
                <w:sz w:val="20"/>
                <w:szCs w:val="20"/>
              </w:rPr>
            </w:pPr>
          </w:p>
        </w:tc>
      </w:tr>
      <w:tr w:rsidR="00000000">
        <w:trPr>
          <w:divId w:val="606541234"/>
          <w:jc w:val="center"/>
        </w:trPr>
        <w:tc>
          <w:tcPr>
            <w:tcW w:w="32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7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606541234"/>
          <w:jc w:val="center"/>
        </w:trPr>
        <w:tc>
          <w:tcPr>
            <w:tcW w:w="0" w:type="auto"/>
            <w:tcMar>
              <w:top w:w="30" w:type="dxa"/>
              <w:left w:w="30" w:type="dxa"/>
              <w:bottom w:w="30" w:type="dxa"/>
              <w:right w:w="30" w:type="dxa"/>
            </w:tcMar>
            <w:vAlign w:val="bottom"/>
            <w:hideMark/>
          </w:tcPr>
          <w:p w:rsidR="00000000" w:rsidRDefault="00E97009">
            <w:pPr>
              <w:divId w:val="1426731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4599563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1783959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606541234"/>
          <w:jc w:val="center"/>
        </w:trPr>
        <w:tc>
          <w:tcPr>
            <w:tcW w:w="0" w:type="auto"/>
            <w:tcMar>
              <w:top w:w="30" w:type="dxa"/>
              <w:left w:w="30" w:type="dxa"/>
              <w:bottom w:w="30" w:type="dxa"/>
              <w:right w:w="30" w:type="dxa"/>
            </w:tcMar>
            <w:vAlign w:val="bottom"/>
            <w:hideMark/>
          </w:tcPr>
          <w:p w:rsidR="00000000" w:rsidRDefault="00E97009">
            <w:pPr>
              <w:divId w:val="1435172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4343266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2122720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606541234"/>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Cash paid for lease liabilities:</w:t>
            </w:r>
          </w:p>
        </w:tc>
        <w:tc>
          <w:tcPr>
            <w:tcW w:w="0" w:type="auto"/>
            <w:tcMar>
              <w:top w:w="30" w:type="dxa"/>
              <w:left w:w="30" w:type="dxa"/>
              <w:bottom w:w="30" w:type="dxa"/>
              <w:right w:w="30" w:type="dxa"/>
            </w:tcMar>
            <w:vAlign w:val="bottom"/>
            <w:hideMark/>
          </w:tcPr>
          <w:p w:rsidR="00000000" w:rsidRDefault="00E97009">
            <w:pPr>
              <w:divId w:val="10875809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968006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034308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902570946"/>
              <w:rPr>
                <w:rFonts w:eastAsia="Times New Roman"/>
                <w:sz w:val="20"/>
                <w:szCs w:val="20"/>
              </w:rPr>
            </w:pPr>
            <w:r>
              <w:rPr>
                <w:rFonts w:ascii="inherit" w:eastAsia="Times New Roman" w:hAnsi="inherit"/>
                <w:sz w:val="20"/>
                <w:szCs w:val="20"/>
              </w:rPr>
              <w:t> </w:t>
            </w:r>
          </w:p>
        </w:tc>
      </w:tr>
      <w:tr w:rsidR="00000000">
        <w:trPr>
          <w:divId w:val="606541234"/>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E97009">
            <w:pPr>
              <w:divId w:val="1691450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10,795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23907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32,301</w:t>
            </w:r>
          </w:p>
        </w:tc>
        <w:tc>
          <w:tcPr>
            <w:tcW w:w="0" w:type="auto"/>
            <w:shd w:val="clear" w:color="auto" w:fill="CCEEFF"/>
            <w:vAlign w:val="bottom"/>
            <w:hideMark/>
          </w:tcPr>
          <w:p w:rsidR="00000000" w:rsidRDefault="00E97009">
            <w:pPr>
              <w:rPr>
                <w:rFonts w:eastAsia="Times New Roman"/>
                <w:sz w:val="20"/>
                <w:szCs w:val="20"/>
              </w:rPr>
            </w:pPr>
          </w:p>
        </w:tc>
      </w:tr>
      <w:tr w:rsidR="00000000">
        <w:trPr>
          <w:divId w:val="606541234"/>
          <w:jc w:val="center"/>
        </w:trPr>
        <w:tc>
          <w:tcPr>
            <w:tcW w:w="0" w:type="auto"/>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E97009">
            <w:pPr>
              <w:divId w:val="106968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904753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600</w:t>
            </w:r>
          </w:p>
        </w:tc>
        <w:tc>
          <w:tcPr>
            <w:tcW w:w="0" w:type="auto"/>
            <w:vAlign w:val="bottom"/>
            <w:hideMark/>
          </w:tcPr>
          <w:p w:rsidR="00000000" w:rsidRDefault="00E97009">
            <w:pPr>
              <w:rPr>
                <w:rFonts w:eastAsia="Times New Roman"/>
                <w:sz w:val="20"/>
                <w:szCs w:val="20"/>
              </w:rPr>
            </w:pPr>
          </w:p>
        </w:tc>
      </w:tr>
      <w:tr w:rsidR="00000000">
        <w:trPr>
          <w:divId w:val="606541234"/>
          <w:jc w:val="center"/>
        </w:trPr>
        <w:tc>
          <w:tcPr>
            <w:tcW w:w="0" w:type="auto"/>
            <w:shd w:val="clear" w:color="auto" w:fill="CCEEFF"/>
            <w:tcMar>
              <w:top w:w="30" w:type="dxa"/>
              <w:left w:w="30" w:type="dxa"/>
              <w:bottom w:w="30" w:type="dxa"/>
              <w:right w:w="30" w:type="dxa"/>
            </w:tcMar>
            <w:vAlign w:val="bottom"/>
            <w:hideMark/>
          </w:tcPr>
          <w:p w:rsidR="00000000" w:rsidRDefault="00E97009">
            <w:pPr>
              <w:divId w:val="1849715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8342269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11,018</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87606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32,901</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r>
      <w:tr w:rsidR="00000000">
        <w:trPr>
          <w:divId w:val="606541234"/>
          <w:jc w:val="center"/>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Right-of-use assets obtained in exchange for new lease liabilities:</w:t>
            </w:r>
          </w:p>
        </w:tc>
        <w:tc>
          <w:tcPr>
            <w:tcW w:w="0" w:type="auto"/>
            <w:tcMar>
              <w:top w:w="30" w:type="dxa"/>
              <w:left w:w="30" w:type="dxa"/>
              <w:bottom w:w="30" w:type="dxa"/>
              <w:right w:w="30" w:type="dxa"/>
            </w:tcMar>
            <w:vAlign w:val="bottom"/>
            <w:hideMark/>
          </w:tcPr>
          <w:p w:rsidR="00000000" w:rsidRDefault="00E97009">
            <w:pPr>
              <w:divId w:val="959452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456992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5230532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709576383"/>
              <w:rPr>
                <w:rFonts w:eastAsia="Times New Roman"/>
                <w:sz w:val="20"/>
                <w:szCs w:val="20"/>
              </w:rPr>
            </w:pPr>
            <w:r>
              <w:rPr>
                <w:rFonts w:ascii="inherit" w:eastAsia="Times New Roman" w:hAnsi="inherit"/>
                <w:sz w:val="20"/>
                <w:szCs w:val="20"/>
              </w:rPr>
              <w:t> </w:t>
            </w:r>
          </w:p>
        </w:tc>
      </w:tr>
      <w:tr w:rsidR="00000000">
        <w:trPr>
          <w:divId w:val="606541234"/>
          <w:jc w:val="center"/>
        </w:trPr>
        <w:tc>
          <w:tcPr>
            <w:tcW w:w="0" w:type="auto"/>
            <w:shd w:val="clear" w:color="auto" w:fill="CCEEFF"/>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E97009">
            <w:pPr>
              <w:divId w:val="786199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2,646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72533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7,856</w:t>
            </w:r>
          </w:p>
        </w:tc>
        <w:tc>
          <w:tcPr>
            <w:tcW w:w="0" w:type="auto"/>
            <w:shd w:val="clear" w:color="auto" w:fill="CCEEFF"/>
            <w:vAlign w:val="bottom"/>
            <w:hideMark/>
          </w:tcPr>
          <w:p w:rsidR="00000000" w:rsidRDefault="00E97009">
            <w:pPr>
              <w:rPr>
                <w:rFonts w:eastAsia="Times New Roman"/>
                <w:sz w:val="20"/>
                <w:szCs w:val="20"/>
              </w:rPr>
            </w:pPr>
          </w:p>
        </w:tc>
      </w:tr>
      <w:tr w:rsidR="00000000">
        <w:trPr>
          <w:divId w:val="606541234"/>
          <w:jc w:val="center"/>
        </w:trPr>
        <w:tc>
          <w:tcPr>
            <w:tcW w:w="0" w:type="auto"/>
            <w:tcMar>
              <w:top w:w="30" w:type="dxa"/>
              <w:left w:w="18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E97009">
            <w:pPr>
              <w:divId w:val="1598828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901018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229</w:t>
            </w:r>
          </w:p>
        </w:tc>
        <w:tc>
          <w:tcPr>
            <w:tcW w:w="0" w:type="auto"/>
            <w:tcBorders>
              <w:bottom w:val="single" w:sz="6" w:space="0" w:color="000000"/>
            </w:tcBorders>
            <w:vAlign w:val="bottom"/>
            <w:hideMark/>
          </w:tcPr>
          <w:p w:rsidR="00000000" w:rsidRDefault="00E97009">
            <w:pPr>
              <w:rPr>
                <w:rFonts w:eastAsia="Times New Roman"/>
                <w:sz w:val="20"/>
                <w:szCs w:val="20"/>
              </w:rPr>
            </w:pPr>
          </w:p>
        </w:tc>
      </w:tr>
      <w:tr w:rsidR="00000000">
        <w:trPr>
          <w:divId w:val="606541234"/>
          <w:jc w:val="center"/>
        </w:trPr>
        <w:tc>
          <w:tcPr>
            <w:tcW w:w="0" w:type="auto"/>
            <w:shd w:val="clear" w:color="auto" w:fill="CCEEFF"/>
            <w:tcMar>
              <w:top w:w="30" w:type="dxa"/>
              <w:left w:w="30" w:type="dxa"/>
              <w:bottom w:w="30" w:type="dxa"/>
              <w:right w:w="30" w:type="dxa"/>
            </w:tcMar>
            <w:vAlign w:val="bottom"/>
            <w:hideMark/>
          </w:tcPr>
          <w:p w:rsidR="00000000" w:rsidRDefault="00E97009">
            <w:pPr>
              <w:divId w:val="1292591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52243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2,646</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43629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8,085</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r>
    </w:tbl>
    <w:p w:rsidR="00000000" w:rsidRDefault="00E97009">
      <w:pPr>
        <w:spacing w:line="288" w:lineRule="auto"/>
        <w:jc w:val="center"/>
        <w:rPr>
          <w:rFonts w:eastAsia="Times New Roman"/>
          <w:sz w:val="20"/>
          <w:szCs w:val="20"/>
        </w:rPr>
      </w:pPr>
    </w:p>
    <w:p w:rsidR="00000000" w:rsidRDefault="00E97009">
      <w:pPr>
        <w:spacing w:line="288" w:lineRule="auto"/>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Supplemental Disclosures to Condensed Consolidated Statements of Cash Flows</w:t>
      </w:r>
    </w:p>
    <w:p w:rsidR="00000000" w:rsidRDefault="00E97009">
      <w:pPr>
        <w:spacing w:line="288" w:lineRule="auto"/>
        <w:jc w:val="both"/>
        <w:rPr>
          <w:rFonts w:eastAsia="Times New Roman"/>
          <w:sz w:val="20"/>
          <w:szCs w:val="20"/>
        </w:rPr>
      </w:pPr>
      <w:r>
        <w:rPr>
          <w:rFonts w:ascii="inherit" w:eastAsia="Times New Roman" w:hAnsi="inherit"/>
          <w:sz w:val="20"/>
          <w:szCs w:val="20"/>
        </w:rPr>
        <w:t>The following table presents the supplemental disclosures to the Condensed Consolidated Statements of Cash Flows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October 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October</w:t>
      </w:r>
      <w:r>
        <w:rPr>
          <w:rFonts w:ascii="inherit" w:eastAsia="Times New Roman" w:hAnsi="inherit"/>
          <w:sz w:val="20"/>
          <w:szCs w:val="20"/>
        </w:rPr>
        <w:t> 2, 2018</w:t>
      </w:r>
      <w:r>
        <w:rPr>
          <w:rFonts w:ascii="inherit" w:eastAsia="Times New Roman" w:hAnsi="inherit"/>
          <w:sz w:val="20"/>
          <w:szCs w:val="20"/>
        </w:rPr>
        <w:t xml:space="preserve"> </w:t>
      </w:r>
      <w:r>
        <w:rPr>
          <w:rFonts w:ascii="inherit" w:eastAsia="Times New Roman" w:hAnsi="inherit"/>
          <w:sz w:val="20"/>
          <w:szCs w:val="20"/>
        </w:rPr>
        <w:t>(in thousands):</w:t>
      </w:r>
    </w:p>
    <w:tbl>
      <w:tblPr>
        <w:tblW w:w="5000" w:type="pct"/>
        <w:tblCellMar>
          <w:left w:w="0" w:type="dxa"/>
          <w:right w:w="0" w:type="dxa"/>
        </w:tblCellMar>
        <w:tblLook w:val="04A0" w:firstRow="1" w:lastRow="0" w:firstColumn="1" w:lastColumn="0" w:noHBand="0" w:noVBand="1"/>
      </w:tblPr>
      <w:tblGrid>
        <w:gridCol w:w="5440"/>
        <w:gridCol w:w="105"/>
        <w:gridCol w:w="133"/>
        <w:gridCol w:w="1121"/>
        <w:gridCol w:w="51"/>
        <w:gridCol w:w="105"/>
        <w:gridCol w:w="133"/>
        <w:gridCol w:w="1111"/>
        <w:gridCol w:w="107"/>
      </w:tblGrid>
      <w:tr w:rsidR="00000000">
        <w:trPr>
          <w:divId w:val="1378504745"/>
        </w:trPr>
        <w:tc>
          <w:tcPr>
            <w:tcW w:w="0" w:type="auto"/>
            <w:gridSpan w:val="9"/>
            <w:vAlign w:val="center"/>
            <w:hideMark/>
          </w:tcPr>
          <w:p w:rsidR="00000000" w:rsidRDefault="00E97009">
            <w:pPr>
              <w:spacing w:line="288" w:lineRule="auto"/>
              <w:jc w:val="both"/>
              <w:rPr>
                <w:rFonts w:eastAsia="Times New Roman"/>
                <w:sz w:val="20"/>
                <w:szCs w:val="20"/>
              </w:rPr>
            </w:pPr>
          </w:p>
        </w:tc>
      </w:tr>
      <w:tr w:rsidR="00000000">
        <w:trPr>
          <w:divId w:val="1378504745"/>
        </w:trPr>
        <w:tc>
          <w:tcPr>
            <w:tcW w:w="33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7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7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378504745"/>
        </w:trPr>
        <w:tc>
          <w:tcPr>
            <w:tcW w:w="0" w:type="auto"/>
            <w:tcMar>
              <w:top w:w="30" w:type="dxa"/>
              <w:left w:w="30" w:type="dxa"/>
              <w:bottom w:w="30" w:type="dxa"/>
              <w:right w:w="30" w:type="dxa"/>
            </w:tcMar>
            <w:vAlign w:val="bottom"/>
            <w:hideMark/>
          </w:tcPr>
          <w:p w:rsidR="00000000" w:rsidRDefault="00E97009">
            <w:pPr>
              <w:divId w:val="1775201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419838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545068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378504745"/>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Interest paid (net of amounts capitalized)</w:t>
            </w:r>
          </w:p>
        </w:tc>
        <w:tc>
          <w:tcPr>
            <w:tcW w:w="0" w:type="auto"/>
            <w:shd w:val="clear" w:color="auto" w:fill="CCEEFF"/>
            <w:tcMar>
              <w:top w:w="30" w:type="dxa"/>
              <w:left w:w="30" w:type="dxa"/>
              <w:bottom w:w="30" w:type="dxa"/>
              <w:right w:w="30" w:type="dxa"/>
            </w:tcMar>
            <w:vAlign w:val="bottom"/>
            <w:hideMark/>
          </w:tcPr>
          <w:p w:rsidR="00000000" w:rsidRDefault="00E97009">
            <w:pPr>
              <w:divId w:val="1150095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1,972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250230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3,006</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378504745"/>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taxes paid</w:t>
            </w:r>
          </w:p>
        </w:tc>
        <w:tc>
          <w:tcPr>
            <w:tcW w:w="0" w:type="auto"/>
            <w:tcMar>
              <w:top w:w="30" w:type="dxa"/>
              <w:left w:w="30" w:type="dxa"/>
              <w:bottom w:w="30" w:type="dxa"/>
              <w:right w:w="30" w:type="dxa"/>
            </w:tcMar>
            <w:vAlign w:val="bottom"/>
            <w:hideMark/>
          </w:tcPr>
          <w:p w:rsidR="00000000" w:rsidRDefault="00E97009">
            <w:pPr>
              <w:divId w:val="2081101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08141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E97009">
            <w:pPr>
              <w:rPr>
                <w:rFonts w:eastAsia="Times New Roman"/>
                <w:sz w:val="20"/>
                <w:szCs w:val="20"/>
              </w:rPr>
            </w:pPr>
          </w:p>
        </w:tc>
      </w:tr>
      <w:tr w:rsidR="00000000">
        <w:trPr>
          <w:divId w:val="1378504745"/>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Changes in purchases of property and equipment accrued in accounts payable, net</w:t>
            </w:r>
          </w:p>
        </w:tc>
        <w:tc>
          <w:tcPr>
            <w:tcW w:w="0" w:type="auto"/>
            <w:shd w:val="clear" w:color="auto" w:fill="CCEEFF"/>
            <w:tcMar>
              <w:top w:w="30" w:type="dxa"/>
              <w:left w:w="30" w:type="dxa"/>
              <w:bottom w:w="30" w:type="dxa"/>
              <w:right w:w="30" w:type="dxa"/>
            </w:tcMar>
            <w:vAlign w:val="bottom"/>
            <w:hideMark/>
          </w:tcPr>
          <w:p w:rsidR="00000000" w:rsidRDefault="00E97009">
            <w:pPr>
              <w:divId w:val="416904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1,200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47700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(1,346</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bl>
    <w:p w:rsidR="00000000" w:rsidRDefault="00E97009">
      <w:pPr>
        <w:spacing w:line="288" w:lineRule="auto"/>
        <w:divId w:val="1668096015"/>
        <w:rPr>
          <w:rFonts w:eastAsia="Times New Roman"/>
          <w:sz w:val="20"/>
          <w:szCs w:val="20"/>
        </w:rPr>
      </w:pPr>
    </w:p>
    <w:p w:rsidR="00000000" w:rsidRDefault="00E97009">
      <w:pPr>
        <w:spacing w:line="288" w:lineRule="auto"/>
        <w:divId w:val="1837186219"/>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Revenue Recognition</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E97009">
      <w:pPr>
        <w:spacing w:line="288" w:lineRule="auto"/>
        <w:jc w:val="both"/>
        <w:rPr>
          <w:rFonts w:eastAsia="Times New Roman"/>
          <w:sz w:val="20"/>
          <w:szCs w:val="20"/>
        </w:rPr>
      </w:pPr>
      <w:r>
        <w:rPr>
          <w:rFonts w:ascii="inherit" w:eastAsia="Times New Roman" w:hAnsi="inherit"/>
          <w:sz w:val="20"/>
          <w:szCs w:val="20"/>
        </w:rPr>
        <w:t>Revenue consists of sales from restaurant operations, franchise royalties and fees, and sublease income. Revenue from the operation of company-owned restaurants is recognized when sales occur. The Company reports revenue net of sales and use taxes collecte</w:t>
      </w:r>
      <w:r>
        <w:rPr>
          <w:rFonts w:ascii="inherit" w:eastAsia="Times New Roman" w:hAnsi="inherit"/>
          <w:sz w:val="20"/>
          <w:szCs w:val="20"/>
        </w:rPr>
        <w:t>d from customers and remitted to governmental taxing authorities.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Gift Cards</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The Company sells gift cards which do not have an expiration date, and it does not deduct non-usage fees from outstanding gift card balances. The Company recognizes revenue from </w:t>
      </w:r>
      <w:r>
        <w:rPr>
          <w:rFonts w:ascii="inherit" w:eastAsia="Times New Roman" w:hAnsi="inherit"/>
          <w:sz w:val="20"/>
          <w:szCs w:val="20"/>
        </w:rPr>
        <w:t>gift cards when the gift card is redeemed by the customer or the Company determines the likelihood of the gift card being redeemed by the customer is remote (“gift card breakage”). The determination of the gift card breakage rate is based upon Company-spec</w:t>
      </w:r>
      <w:r>
        <w:rPr>
          <w:rFonts w:ascii="inherit" w:eastAsia="Times New Roman" w:hAnsi="inherit"/>
          <w:sz w:val="20"/>
          <w:szCs w:val="20"/>
        </w:rPr>
        <w:t>ific historical redemption patterns. The Company has determined that approximately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of gift cards will not be redeemed and recognizes gift card breakage ratably over the estimated redemption period of the gift card, which is approximately</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months. Gift</w:t>
      </w:r>
      <w:r>
        <w:rPr>
          <w:rFonts w:ascii="inherit" w:eastAsia="Times New Roman" w:hAnsi="inherit"/>
          <w:sz w:val="20"/>
          <w:szCs w:val="20"/>
        </w:rPr>
        <w:t xml:space="preserve"> card liability balances are typically highest at the end of each calendar year following increased gift card purchases during the holiday season.</w:t>
      </w:r>
      <w:r>
        <w:rPr>
          <w:rFonts w:ascii="inherit" w:eastAsia="Times New Roman" w:hAnsi="inherit"/>
          <w:sz w:val="20"/>
          <w:szCs w:val="20"/>
        </w:rPr>
        <w:t xml:space="preserve"> </w:t>
      </w:r>
    </w:p>
    <w:p w:rsidR="00000000" w:rsidRDefault="00E97009">
      <w:pPr>
        <w:divId w:val="1975483411"/>
        <w:rPr>
          <w:rFonts w:eastAsia="Times New Roman"/>
          <w:sz w:val="20"/>
          <w:szCs w:val="20"/>
        </w:rPr>
      </w:pPr>
    </w:p>
    <w:p w:rsidR="00000000" w:rsidRDefault="00E97009">
      <w:pPr>
        <w:spacing w:line="288" w:lineRule="auto"/>
        <w:jc w:val="center"/>
        <w:divId w:val="558983484"/>
        <w:rPr>
          <w:rFonts w:eastAsia="Times New Roman"/>
          <w:sz w:val="20"/>
          <w:szCs w:val="20"/>
        </w:rPr>
      </w:pPr>
      <w:r>
        <w:rPr>
          <w:rFonts w:ascii="inherit" w:eastAsia="Times New Roman" w:hAnsi="inherit"/>
          <w:sz w:val="20"/>
          <w:szCs w:val="20"/>
        </w:rPr>
        <w:t>13</w:t>
      </w:r>
    </w:p>
    <w:p w:rsidR="00000000" w:rsidRDefault="00E97009">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E97009">
      <w:pPr>
        <w:spacing w:line="288" w:lineRule="auto"/>
        <w:divId w:val="927232241"/>
        <w:rPr>
          <w:rFonts w:eastAsia="Times New Roman"/>
          <w:sz w:val="20"/>
          <w:szCs w:val="20"/>
        </w:rPr>
      </w:pPr>
      <w:hyperlink w:anchor="sC0D6BA4030CD5A84A1E455A28CEE99B6" w:history="1">
        <w:r>
          <w:rPr>
            <w:rStyle w:val="a3"/>
            <w:rFonts w:ascii="inherit" w:eastAsia="Times New Roman" w:hAnsi="inherit"/>
            <w:sz w:val="20"/>
            <w:szCs w:val="20"/>
          </w:rPr>
          <w:t>Table of C</w:t>
        </w:r>
        <w:r>
          <w:rPr>
            <w:rStyle w:val="a3"/>
            <w:rFonts w:ascii="inherit" w:eastAsia="Times New Roman" w:hAnsi="inherit"/>
            <w:sz w:val="20"/>
            <w:szCs w:val="20"/>
          </w:rPr>
          <w:t>ontents</w:t>
        </w:r>
      </w:hyperlink>
    </w:p>
    <w:p w:rsidR="00000000" w:rsidRDefault="00E97009">
      <w:pPr>
        <w:divId w:val="1846237277"/>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October 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the current portion of the gift card liability,</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 respectively, was included in accrued expenses and other current liabilities, and the long-term portion,</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 respectively, was included in other long-term liabilities in the Condensed Consolidated Balance Sheets.</w:t>
      </w:r>
    </w:p>
    <w:p w:rsidR="00000000" w:rsidRDefault="00E97009">
      <w:pPr>
        <w:spacing w:line="288" w:lineRule="auto"/>
        <w:jc w:val="both"/>
        <w:rPr>
          <w:rFonts w:eastAsia="Times New Roman"/>
          <w:sz w:val="20"/>
          <w:szCs w:val="20"/>
        </w:rPr>
      </w:pPr>
      <w:r>
        <w:rPr>
          <w:rFonts w:ascii="inherit" w:eastAsia="Times New Roman" w:hAnsi="inherit"/>
          <w:sz w:val="20"/>
          <w:szCs w:val="20"/>
        </w:rPr>
        <w:t>Revenue recognized in the Condensed Consolidated Statements of Operations for the redemption of gift cards was</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2019 and 2018, respectively. The revenue recognized from gift cards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2018 included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gift card breakage that resulted from a change in the estimate for gift card unredeeme</w:t>
      </w:r>
      <w:r>
        <w:rPr>
          <w:rFonts w:ascii="inherit" w:eastAsia="Times New Roman" w:hAnsi="inherit"/>
          <w:sz w:val="20"/>
          <w:szCs w:val="20"/>
        </w:rPr>
        <w:t>d balances for the years 2014 and after. This change in estimate was a result of a litigation settlement in the second quarter of 2018.</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Franchise Fees</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Royalties from franchise restaurants are based on a percentage of restaurant revenues and are recognized </w:t>
      </w:r>
      <w:r>
        <w:rPr>
          <w:rFonts w:ascii="inherit" w:eastAsia="Times New Roman" w:hAnsi="inherit"/>
          <w:sz w:val="20"/>
          <w:szCs w:val="20"/>
        </w:rPr>
        <w:t>in the period the related franchised restaurants’</w:t>
      </w:r>
      <w:r>
        <w:rPr>
          <w:rFonts w:ascii="inherit" w:eastAsia="Times New Roman" w:hAnsi="inherit"/>
          <w:sz w:val="20"/>
          <w:szCs w:val="20"/>
        </w:rPr>
        <w:t xml:space="preserve"> </w:t>
      </w:r>
      <w:r>
        <w:rPr>
          <w:rFonts w:ascii="inherit" w:eastAsia="Times New Roman" w:hAnsi="inherit"/>
          <w:sz w:val="20"/>
          <w:szCs w:val="20"/>
        </w:rPr>
        <w:t>sales occur. Development fees and franchise fees, portions of which are collected in advance, are nonrefundable and are recognized in income ratably over the term of the related franchise agreement or recog</w:t>
      </w:r>
      <w:r>
        <w:rPr>
          <w:rFonts w:ascii="inherit" w:eastAsia="Times New Roman" w:hAnsi="inherit"/>
          <w:sz w:val="20"/>
          <w:szCs w:val="20"/>
        </w:rPr>
        <w:t>nized upon the termination of the agreement between the Company and the franchisee. The Company has determined that the initial franchise services are not distinct from the continuing rights or services offered during the term of the franchise agreement an</w:t>
      </w:r>
      <w:r>
        <w:rPr>
          <w:rFonts w:ascii="inherit" w:eastAsia="Times New Roman" w:hAnsi="inherit"/>
          <w:sz w:val="20"/>
          <w:szCs w:val="20"/>
        </w:rPr>
        <w:t>d should be treated as a single performance obligation; therefore, initial fees received from franchisees are recognized as revenue over the term of each respective franchise agreement, which is typically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years.</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E97009">
      <w:pPr>
        <w:spacing w:line="288" w:lineRule="auto"/>
        <w:jc w:val="both"/>
        <w:rPr>
          <w:rFonts w:eastAsia="Times New Roman"/>
          <w:sz w:val="20"/>
          <w:szCs w:val="20"/>
        </w:rPr>
      </w:pPr>
      <w:r>
        <w:rPr>
          <w:rFonts w:ascii="inherit" w:eastAsia="Times New Roman" w:hAnsi="inherit"/>
          <w:sz w:val="20"/>
          <w:szCs w:val="20"/>
        </w:rPr>
        <w:t>In th</w:t>
      </w:r>
      <w:r>
        <w:rPr>
          <w:rFonts w:ascii="inherit" w:eastAsia="Times New Roman" w:hAnsi="inherit"/>
          <w:sz w:val="20"/>
          <w:szCs w:val="20"/>
        </w:rPr>
        <w:t>e normal course of business, the Company is subject to other proceedings, lawsuits and claims. Such matters are subject to many uncertainties, and outcomes are not predictable with assurance. Consequently, the Company is unable to ascertain the ultimate ag</w:t>
      </w:r>
      <w:r>
        <w:rPr>
          <w:rFonts w:ascii="inherit" w:eastAsia="Times New Roman" w:hAnsi="inherit"/>
          <w:sz w:val="20"/>
          <w:szCs w:val="20"/>
        </w:rPr>
        <w:t>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 xml:space="preserve">October 1, 2019. These matters could affect the operating results of any one financial reporting period when resolved in future periods. The Company believes that </w:t>
      </w:r>
      <w:r>
        <w:rPr>
          <w:rFonts w:ascii="inherit" w:eastAsia="Times New Roman" w:hAnsi="inherit"/>
          <w:sz w:val="20"/>
          <w:szCs w:val="20"/>
        </w:rPr>
        <w:t>an unfavorable outcome with respect to these matters is remote or a potential range of loss is not material to its consolidated financial statements. Significant increases in the number of these claims, or one or more successful claims that result in great</w:t>
      </w:r>
      <w:r>
        <w:rPr>
          <w:rFonts w:ascii="inherit" w:eastAsia="Times New Roman" w:hAnsi="inherit"/>
          <w:sz w:val="20"/>
          <w:szCs w:val="20"/>
        </w:rPr>
        <w:t>er liabilities than the Company currently anticipates, could materially and adversely affect its business, financial condition, results of operations or cash flows.</w:t>
      </w:r>
    </w:p>
    <w:p w:rsidR="00000000" w:rsidRDefault="00E97009">
      <w:pPr>
        <w:spacing w:line="288" w:lineRule="auto"/>
        <w:jc w:val="both"/>
        <w:rPr>
          <w:rFonts w:eastAsia="Times New Roman"/>
          <w:sz w:val="20"/>
          <w:szCs w:val="20"/>
        </w:rPr>
      </w:pPr>
    </w:p>
    <w:p w:rsidR="00000000" w:rsidRDefault="00E97009">
      <w:pPr>
        <w:divId w:val="483545046"/>
        <w:rPr>
          <w:rFonts w:eastAsia="Times New Roman"/>
          <w:sz w:val="20"/>
          <w:szCs w:val="20"/>
        </w:rPr>
      </w:pPr>
    </w:p>
    <w:p w:rsidR="00000000" w:rsidRDefault="00E97009">
      <w:pPr>
        <w:spacing w:line="288" w:lineRule="auto"/>
        <w:jc w:val="center"/>
        <w:divId w:val="1639214878"/>
        <w:rPr>
          <w:rFonts w:eastAsia="Times New Roman"/>
          <w:sz w:val="20"/>
          <w:szCs w:val="20"/>
        </w:rPr>
      </w:pPr>
      <w:r>
        <w:rPr>
          <w:rFonts w:ascii="inherit" w:eastAsia="Times New Roman" w:hAnsi="inherit"/>
          <w:sz w:val="20"/>
          <w:szCs w:val="20"/>
        </w:rPr>
        <w:t>14</w:t>
      </w:r>
    </w:p>
    <w:p w:rsidR="00000000" w:rsidRDefault="00E97009">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E97009">
      <w:pPr>
        <w:spacing w:line="288" w:lineRule="auto"/>
        <w:divId w:val="12459051"/>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713190141"/>
        <w:rPr>
          <w:rFonts w:eastAsia="Times New Roman"/>
          <w:sz w:val="20"/>
          <w:szCs w:val="20"/>
        </w:rPr>
      </w:pPr>
    </w:p>
    <w:p w:rsidR="00000000" w:rsidRDefault="00E97009">
      <w:pPr>
        <w:spacing w:line="288" w:lineRule="auto"/>
        <w:jc w:val="center"/>
        <w:rPr>
          <w:rFonts w:eastAsia="Times New Roman"/>
          <w:sz w:val="20"/>
          <w:szCs w:val="20"/>
        </w:rPr>
      </w:pPr>
    </w:p>
    <w:p w:rsidR="00000000" w:rsidRDefault="00E97009">
      <w:pPr>
        <w:spacing w:line="288" w:lineRule="auto"/>
        <w:jc w:val="center"/>
        <w:rPr>
          <w:rFonts w:eastAsia="Times New Roman"/>
          <w:sz w:val="20"/>
          <w:szCs w:val="20"/>
        </w:rPr>
      </w:pPr>
      <w:r>
        <w:rPr>
          <w:rFonts w:ascii="inherit" w:eastAsia="Times New Roman" w:hAnsi="inherit"/>
          <w:b/>
          <w:bCs/>
          <w:sz w:val="20"/>
          <w:szCs w:val="20"/>
        </w:rPr>
        <w:t>NOODLES</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MANAGEMENT’S DISCUSSION AND ANALYSIS OF</w:t>
      </w:r>
    </w:p>
    <w:p w:rsidR="00000000" w:rsidRDefault="00E97009">
      <w:pPr>
        <w:spacing w:line="288" w:lineRule="auto"/>
        <w:jc w:val="center"/>
        <w:rPr>
          <w:rFonts w:eastAsia="Times New Roman"/>
          <w:sz w:val="20"/>
          <w:szCs w:val="20"/>
        </w:rPr>
      </w:pPr>
      <w:r>
        <w:rPr>
          <w:rFonts w:ascii="inherit" w:eastAsia="Times New Roman" w:hAnsi="inherit"/>
          <w:b/>
          <w:bCs/>
          <w:sz w:val="20"/>
          <w:szCs w:val="20"/>
        </w:rPr>
        <w:t>FINANCIAL CONDITION AND RESULTS OF OPERATIONS</w:t>
      </w:r>
    </w:p>
    <w:p w:rsidR="00000000" w:rsidRDefault="00E97009">
      <w:pPr>
        <w:spacing w:line="288" w:lineRule="auto"/>
        <w:rPr>
          <w:rFonts w:eastAsia="Times New Roman"/>
          <w:sz w:val="20"/>
          <w:szCs w:val="20"/>
        </w:rPr>
      </w:pPr>
    </w:p>
    <w:p w:rsidR="00000000" w:rsidRDefault="00E97009">
      <w:pPr>
        <w:spacing w:line="288" w:lineRule="auto"/>
        <w:rPr>
          <w:rFonts w:eastAsia="Times New Roman"/>
          <w:sz w:val="20"/>
          <w:szCs w:val="20"/>
        </w:rPr>
      </w:pPr>
      <w:r>
        <w:rPr>
          <w:rFonts w:ascii="inherit" w:eastAsia="Times New Roman" w:hAnsi="inherit"/>
          <w:b/>
          <w:bCs/>
          <w:sz w:val="20"/>
          <w:szCs w:val="20"/>
        </w:rPr>
        <w:t>Item 2. Management’</w:t>
      </w:r>
      <w:r>
        <w:rPr>
          <w:rFonts w:ascii="inherit" w:eastAsia="Times New Roman" w:hAnsi="inherit"/>
          <w:b/>
          <w:bCs/>
          <w:sz w:val="20"/>
          <w:szCs w:val="20"/>
        </w:rPr>
        <w:t>s Discussion and Analysis of Financial Condition and Results of Operations</w:t>
      </w:r>
    </w:p>
    <w:p w:rsidR="00000000" w:rsidRDefault="00E97009">
      <w:pPr>
        <w:spacing w:line="288" w:lineRule="auto"/>
        <w:jc w:val="both"/>
        <w:rPr>
          <w:rFonts w:eastAsia="Times New Roman"/>
          <w:sz w:val="20"/>
          <w:szCs w:val="20"/>
        </w:rPr>
      </w:pPr>
      <w:r>
        <w:rPr>
          <w:rFonts w:ascii="inherit" w:eastAsia="Times New Roman" w:hAnsi="inherit"/>
          <w:i/>
          <w:iCs/>
          <w:sz w:val="20"/>
          <w:szCs w:val="20"/>
        </w:rPr>
        <w:t>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Company is a Delaware corporation that was organized in 2002. 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Company and its subsidiaries are sometimes referred to as</w:t>
      </w:r>
      <w:r>
        <w:rPr>
          <w:rFonts w:ascii="inherit" w:eastAsia="Times New Roman" w:hAnsi="inherit"/>
          <w:i/>
          <w:iCs/>
          <w:sz w:val="20"/>
          <w:szCs w:val="20"/>
        </w:rPr>
        <w:t xml:space="preserve"> </w:t>
      </w:r>
      <w:r>
        <w:rPr>
          <w:rFonts w:ascii="inherit" w:eastAsia="Times New Roman" w:hAnsi="inherit"/>
          <w:i/>
          <w:iCs/>
          <w:sz w:val="20"/>
          <w:szCs w:val="20"/>
        </w:rPr>
        <w:t>“we,”</w:t>
      </w:r>
      <w:r>
        <w:rPr>
          <w:rFonts w:ascii="inherit" w:eastAsia="Times New Roman" w:hAnsi="inherit"/>
          <w:i/>
          <w:iCs/>
          <w:sz w:val="20"/>
          <w:szCs w:val="20"/>
        </w:rPr>
        <w:t xml:space="preserve"> </w:t>
      </w:r>
      <w:r>
        <w:rPr>
          <w:rFonts w:ascii="inherit" w:eastAsia="Times New Roman" w:hAnsi="inherit"/>
          <w:i/>
          <w:iCs/>
          <w:sz w:val="20"/>
          <w:szCs w:val="20"/>
        </w:rPr>
        <w:t>“us,”</w:t>
      </w:r>
      <w:r>
        <w:rPr>
          <w:rFonts w:ascii="inherit" w:eastAsia="Times New Roman" w:hAnsi="inherit"/>
          <w:i/>
          <w:iCs/>
          <w:sz w:val="20"/>
          <w:szCs w:val="20"/>
        </w:rPr>
        <w:t xml:space="preserve"> </w:t>
      </w:r>
      <w:r>
        <w:rPr>
          <w:rFonts w:ascii="inherit" w:eastAsia="Times New Roman" w:hAnsi="inherit"/>
          <w:i/>
          <w:iCs/>
          <w:sz w:val="20"/>
          <w:szCs w:val="20"/>
        </w:rPr>
        <w:t>“our”</w:t>
      </w:r>
      <w:r>
        <w:rPr>
          <w:rFonts w:ascii="inherit" w:eastAsia="Times New Roman" w:hAnsi="inherit"/>
          <w:i/>
          <w:iCs/>
          <w:sz w:val="20"/>
          <w:szCs w:val="20"/>
        </w:rPr>
        <w:t xml:space="preserve"> </w:t>
      </w:r>
      <w:r>
        <w:rPr>
          <w:rFonts w:ascii="inherit" w:eastAsia="Times New Roman" w:hAnsi="inherit"/>
          <w:i/>
          <w:iCs/>
          <w:sz w:val="20"/>
          <w:szCs w:val="20"/>
        </w:rPr>
        <w:t>and the</w:t>
      </w:r>
      <w:r>
        <w:rPr>
          <w:rFonts w:ascii="inherit" w:eastAsia="Times New Roman" w:hAnsi="inherit"/>
          <w:i/>
          <w:iCs/>
          <w:sz w:val="20"/>
          <w:szCs w:val="20"/>
        </w:rPr>
        <w:t xml:space="preserve"> </w:t>
      </w:r>
      <w:r>
        <w:rPr>
          <w:rFonts w:ascii="inherit" w:eastAsia="Times New Roman" w:hAnsi="inherit"/>
          <w:i/>
          <w:iCs/>
          <w:sz w:val="20"/>
          <w:szCs w:val="20"/>
        </w:rPr>
        <w:t>“Company”</w:t>
      </w:r>
      <w:r>
        <w:rPr>
          <w:rFonts w:ascii="inherit" w:eastAsia="Times New Roman" w:hAnsi="inherit"/>
          <w:i/>
          <w:iCs/>
          <w:sz w:val="20"/>
          <w:szCs w:val="20"/>
        </w:rPr>
        <w:t xml:space="preserve"> </w:t>
      </w:r>
      <w:r>
        <w:rPr>
          <w:rFonts w:ascii="inherit" w:eastAsia="Times New Roman" w:hAnsi="inherit"/>
          <w:i/>
          <w:iCs/>
          <w:sz w:val="20"/>
          <w:szCs w:val="20"/>
        </w:rPr>
        <w:t>in th</w:t>
      </w:r>
      <w:r>
        <w:rPr>
          <w:rFonts w:ascii="inherit" w:eastAsia="Times New Roman" w:hAnsi="inherit"/>
          <w:i/>
          <w:iCs/>
          <w:sz w:val="20"/>
          <w:szCs w:val="20"/>
        </w:rPr>
        <w:t>is report. The following discussion and analysis of our financial condition and results of operations should be read in conjunction with the accompanying unaudited condensed consolidated financial statements and related notes in Item 1 and with the audited</w:t>
      </w:r>
      <w:r>
        <w:rPr>
          <w:rFonts w:ascii="inherit" w:eastAsia="Times New Roman" w:hAnsi="inherit"/>
          <w:i/>
          <w:iCs/>
          <w:sz w:val="20"/>
          <w:szCs w:val="20"/>
        </w:rPr>
        <w:t xml:space="preserve"> consolidated financial statements and the related notes included in our Annual Report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January 1, 2019. We operate on a 52- or 53-week fiscal year ending on the Tuesday closest to December 31. Our fiscal quarters each</w:t>
      </w:r>
      <w:r>
        <w:rPr>
          <w:rFonts w:ascii="inherit" w:eastAsia="Times New Roman" w:hAnsi="inherit"/>
          <w:i/>
          <w:iCs/>
          <w:sz w:val="20"/>
          <w:szCs w:val="20"/>
        </w:rPr>
        <w:t xml:space="preserve"> contain 13 operating weeks, with the exception of the fourth quarter of a 53-week fiscal year, which contains 14 operating weeks. Fiscal years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and 2018 each contain 52 weeks.    </w:t>
      </w:r>
    </w:p>
    <w:p w:rsidR="00000000" w:rsidRDefault="00E97009">
      <w:pPr>
        <w:spacing w:line="288" w:lineRule="auto"/>
        <w:rPr>
          <w:rFonts w:eastAsia="Times New Roman"/>
          <w:sz w:val="20"/>
          <w:szCs w:val="20"/>
        </w:rPr>
      </w:pPr>
      <w:r>
        <w:rPr>
          <w:rFonts w:ascii="inherit" w:eastAsia="Times New Roman" w:hAnsi="inherit"/>
          <w:b/>
          <w:bCs/>
          <w:i/>
          <w:iCs/>
          <w:sz w:val="20"/>
          <w:szCs w:val="20"/>
        </w:rPr>
        <w:t>Cautionary Note Regarding Forward-Looking Statements</w:t>
      </w:r>
    </w:p>
    <w:p w:rsidR="00000000" w:rsidRDefault="00E97009">
      <w:pPr>
        <w:spacing w:line="288" w:lineRule="auto"/>
        <w:jc w:val="both"/>
        <w:rPr>
          <w:rFonts w:eastAsia="Times New Roman"/>
          <w:sz w:val="20"/>
          <w:szCs w:val="20"/>
        </w:rPr>
      </w:pPr>
      <w:r>
        <w:rPr>
          <w:rFonts w:ascii="inherit" w:eastAsia="Times New Roman" w:hAnsi="inherit"/>
          <w:i/>
          <w:iCs/>
          <w:sz w:val="20"/>
          <w:szCs w:val="20"/>
        </w:rPr>
        <w:t>In addition to his</w:t>
      </w:r>
      <w:r>
        <w:rPr>
          <w:rFonts w:ascii="inherit" w:eastAsia="Times New Roman" w:hAnsi="inherit"/>
          <w:i/>
          <w:iCs/>
          <w:sz w:val="20"/>
          <w:szCs w:val="20"/>
        </w:rPr>
        <w:t>torical information, this discussion and analysis contains forward-looking statements within the meaning of the Private Securities Litigation Reform Act of 1995 that involve risks and uncertainties such as the number of restaurants we intend to open, proje</w:t>
      </w:r>
      <w:r>
        <w:rPr>
          <w:rFonts w:ascii="inherit" w:eastAsia="Times New Roman" w:hAnsi="inherit"/>
          <w:i/>
          <w:iCs/>
          <w:sz w:val="20"/>
          <w:szCs w:val="20"/>
        </w:rPr>
        <w:t>cted capital expenditures and estimates of our effective tax rates. In some cases, you can identify forward-looking statements by terms such as</w:t>
      </w:r>
      <w:r>
        <w:rPr>
          <w:rFonts w:ascii="inherit" w:eastAsia="Times New Roman" w:hAnsi="inherit"/>
          <w:i/>
          <w:iCs/>
          <w:sz w:val="20"/>
          <w:szCs w:val="20"/>
        </w:rPr>
        <w:t xml:space="preserve"> </w:t>
      </w:r>
      <w:r>
        <w:rPr>
          <w:rFonts w:ascii="inherit" w:eastAsia="Times New Roman" w:hAnsi="inherit"/>
          <w:i/>
          <w:iCs/>
          <w:sz w:val="20"/>
          <w:szCs w:val="20"/>
        </w:rPr>
        <w:t>“may,”</w:t>
      </w:r>
      <w:r>
        <w:rPr>
          <w:rFonts w:ascii="inherit" w:eastAsia="Times New Roman" w:hAnsi="inherit"/>
          <w:i/>
          <w:iCs/>
          <w:sz w:val="20"/>
          <w:szCs w:val="20"/>
        </w:rPr>
        <w:t xml:space="preserve"> </w:t>
      </w:r>
      <w:r>
        <w:rPr>
          <w:rFonts w:ascii="inherit" w:eastAsia="Times New Roman" w:hAnsi="inherit"/>
          <w:i/>
          <w:iCs/>
          <w:sz w:val="20"/>
          <w:szCs w:val="20"/>
        </w:rPr>
        <w:t>“might,”</w:t>
      </w:r>
      <w:r>
        <w:rPr>
          <w:rFonts w:ascii="inherit" w:eastAsia="Times New Roman" w:hAnsi="inherit"/>
          <w:i/>
          <w:iCs/>
          <w:sz w:val="20"/>
          <w:szCs w:val="20"/>
        </w:rPr>
        <w:t xml:space="preserve"> </w:t>
      </w:r>
      <w:r>
        <w:rPr>
          <w:rFonts w:ascii="inherit" w:eastAsia="Times New Roman" w:hAnsi="inherit"/>
          <w:i/>
          <w:iCs/>
          <w:sz w:val="20"/>
          <w:szCs w:val="20"/>
        </w:rPr>
        <w:t>“will,”</w:t>
      </w:r>
      <w:r>
        <w:rPr>
          <w:rFonts w:ascii="inherit" w:eastAsia="Times New Roman" w:hAnsi="inherit"/>
          <w:i/>
          <w:iCs/>
          <w:sz w:val="20"/>
          <w:szCs w:val="20"/>
        </w:rPr>
        <w:t xml:space="preserve"> </w:t>
      </w:r>
      <w:r>
        <w:rPr>
          <w:rFonts w:ascii="inherit" w:eastAsia="Times New Roman" w:hAnsi="inherit"/>
          <w:i/>
          <w:iCs/>
          <w:sz w:val="20"/>
          <w:szCs w:val="20"/>
        </w:rPr>
        <w:t>“objective,”</w:t>
      </w:r>
      <w:r>
        <w:rPr>
          <w:rFonts w:ascii="inherit" w:eastAsia="Times New Roman" w:hAnsi="inherit"/>
          <w:i/>
          <w:iCs/>
          <w:sz w:val="20"/>
          <w:szCs w:val="20"/>
        </w:rPr>
        <w:t xml:space="preserve"> </w:t>
      </w:r>
      <w:r>
        <w:rPr>
          <w:rFonts w:ascii="inherit" w:eastAsia="Times New Roman" w:hAnsi="inherit"/>
          <w:i/>
          <w:iCs/>
          <w:sz w:val="20"/>
          <w:szCs w:val="20"/>
        </w:rPr>
        <w:t>“intend,”</w:t>
      </w:r>
      <w:r>
        <w:rPr>
          <w:rFonts w:ascii="inherit" w:eastAsia="Times New Roman" w:hAnsi="inherit"/>
          <w:i/>
          <w:iCs/>
          <w:sz w:val="20"/>
          <w:szCs w:val="20"/>
        </w:rPr>
        <w:t xml:space="preserve"> </w:t>
      </w:r>
      <w:r>
        <w:rPr>
          <w:rFonts w:ascii="inherit" w:eastAsia="Times New Roman" w:hAnsi="inherit"/>
          <w:i/>
          <w:iCs/>
          <w:sz w:val="20"/>
          <w:szCs w:val="20"/>
        </w:rPr>
        <w:t>“should,”</w:t>
      </w:r>
      <w:r>
        <w:rPr>
          <w:rFonts w:ascii="inherit" w:eastAsia="Times New Roman" w:hAnsi="inherit"/>
          <w:i/>
          <w:iCs/>
          <w:sz w:val="20"/>
          <w:szCs w:val="20"/>
        </w:rPr>
        <w:t xml:space="preserve"> </w:t>
      </w:r>
      <w:r>
        <w:rPr>
          <w:rFonts w:ascii="inherit" w:eastAsia="Times New Roman" w:hAnsi="inherit"/>
          <w:i/>
          <w:iCs/>
          <w:sz w:val="20"/>
          <w:szCs w:val="20"/>
        </w:rPr>
        <w:t>“could,”</w:t>
      </w:r>
      <w:r>
        <w:rPr>
          <w:rFonts w:ascii="inherit" w:eastAsia="Times New Roman" w:hAnsi="inherit"/>
          <w:i/>
          <w:iCs/>
          <w:sz w:val="20"/>
          <w:szCs w:val="20"/>
        </w:rPr>
        <w:t xml:space="preserve"> </w:t>
      </w:r>
      <w:r>
        <w:rPr>
          <w:rFonts w:ascii="inherit" w:eastAsia="Times New Roman" w:hAnsi="inherit"/>
          <w:i/>
          <w:iCs/>
          <w:sz w:val="20"/>
          <w:szCs w:val="20"/>
        </w:rPr>
        <w:t>“can,”</w:t>
      </w:r>
      <w:r>
        <w:rPr>
          <w:rFonts w:ascii="inherit" w:eastAsia="Times New Roman" w:hAnsi="inherit"/>
          <w:i/>
          <w:iCs/>
          <w:sz w:val="20"/>
          <w:szCs w:val="20"/>
        </w:rPr>
        <w:t xml:space="preserve"> </w:t>
      </w:r>
      <w:r>
        <w:rPr>
          <w:rFonts w:ascii="inherit" w:eastAsia="Times New Roman" w:hAnsi="inherit"/>
          <w:i/>
          <w:iCs/>
          <w:sz w:val="20"/>
          <w:szCs w:val="20"/>
        </w:rPr>
        <w:t>“would,”</w:t>
      </w:r>
      <w:r>
        <w:rPr>
          <w:rFonts w:ascii="inherit" w:eastAsia="Times New Roman" w:hAnsi="inherit"/>
          <w:i/>
          <w:iCs/>
          <w:sz w:val="20"/>
          <w:szCs w:val="20"/>
        </w:rPr>
        <w:t xml:space="preserve"> </w:t>
      </w:r>
      <w:r>
        <w:rPr>
          <w:rFonts w:ascii="inherit" w:eastAsia="Times New Roman" w:hAnsi="inherit"/>
          <w:i/>
          <w:iCs/>
          <w:sz w:val="20"/>
          <w:szCs w:val="20"/>
        </w:rPr>
        <w:t>“expect,”</w:t>
      </w:r>
      <w:r>
        <w:rPr>
          <w:rFonts w:ascii="inherit" w:eastAsia="Times New Roman" w:hAnsi="inherit"/>
          <w:i/>
          <w:iCs/>
          <w:sz w:val="20"/>
          <w:szCs w:val="20"/>
        </w:rPr>
        <w:t xml:space="preserve"> </w:t>
      </w:r>
      <w:r>
        <w:rPr>
          <w:rFonts w:ascii="inherit" w:eastAsia="Times New Roman" w:hAnsi="inherit"/>
          <w:i/>
          <w:iCs/>
          <w:sz w:val="20"/>
          <w:szCs w:val="20"/>
        </w:rPr>
        <w:t>“believe,”</w:t>
      </w:r>
      <w:r>
        <w:rPr>
          <w:rFonts w:ascii="inherit" w:eastAsia="Times New Roman" w:hAnsi="inherit"/>
          <w:i/>
          <w:iCs/>
          <w:sz w:val="20"/>
          <w:szCs w:val="20"/>
        </w:rPr>
        <w:t xml:space="preserve"> </w:t>
      </w:r>
      <w:r>
        <w:rPr>
          <w:rFonts w:ascii="inherit" w:eastAsia="Times New Roman" w:hAnsi="inherit"/>
          <w:i/>
          <w:iCs/>
          <w:sz w:val="20"/>
          <w:szCs w:val="20"/>
        </w:rPr>
        <w:t>“design,”</w:t>
      </w:r>
      <w:r>
        <w:rPr>
          <w:rFonts w:ascii="inherit" w:eastAsia="Times New Roman" w:hAnsi="inherit"/>
          <w:i/>
          <w:iCs/>
          <w:sz w:val="20"/>
          <w:szCs w:val="20"/>
        </w:rPr>
        <w:t xml:space="preserve"> </w:t>
      </w:r>
      <w:r>
        <w:rPr>
          <w:rFonts w:ascii="inherit" w:eastAsia="Times New Roman" w:hAnsi="inherit"/>
          <w:i/>
          <w:iCs/>
          <w:sz w:val="20"/>
          <w:szCs w:val="20"/>
        </w:rPr>
        <w:t>“estimate,”</w:t>
      </w:r>
      <w:r>
        <w:rPr>
          <w:rFonts w:ascii="inherit" w:eastAsia="Times New Roman" w:hAnsi="inherit"/>
          <w:i/>
          <w:iCs/>
          <w:sz w:val="20"/>
          <w:szCs w:val="20"/>
        </w:rPr>
        <w:t xml:space="preserve"> </w:t>
      </w:r>
      <w:r>
        <w:rPr>
          <w:rFonts w:ascii="inherit" w:eastAsia="Times New Roman" w:hAnsi="inherit"/>
          <w:i/>
          <w:iCs/>
          <w:sz w:val="20"/>
          <w:szCs w:val="20"/>
        </w:rPr>
        <w:t>“predict,”</w:t>
      </w:r>
      <w:r>
        <w:rPr>
          <w:rFonts w:ascii="inherit" w:eastAsia="Times New Roman" w:hAnsi="inherit"/>
          <w:i/>
          <w:iCs/>
          <w:sz w:val="20"/>
          <w:szCs w:val="20"/>
        </w:rPr>
        <w:t xml:space="preserve"> </w:t>
      </w:r>
      <w:r>
        <w:rPr>
          <w:rFonts w:ascii="inherit" w:eastAsia="Times New Roman" w:hAnsi="inherit"/>
          <w:i/>
          <w:iCs/>
          <w:sz w:val="20"/>
          <w:szCs w:val="20"/>
        </w:rPr>
        <w:t>“potential,”</w:t>
      </w:r>
      <w:r>
        <w:rPr>
          <w:rFonts w:ascii="inherit" w:eastAsia="Times New Roman" w:hAnsi="inherit"/>
          <w:i/>
          <w:iCs/>
          <w:sz w:val="20"/>
          <w:szCs w:val="20"/>
        </w:rPr>
        <w:t xml:space="preserve"> </w:t>
      </w:r>
      <w:r>
        <w:rPr>
          <w:rFonts w:ascii="inherit" w:eastAsia="Times New Roman" w:hAnsi="inherit"/>
          <w:i/>
          <w:iCs/>
          <w:sz w:val="20"/>
          <w:szCs w:val="20"/>
        </w:rPr>
        <w:t>“plan”</w:t>
      </w:r>
      <w:r>
        <w:rPr>
          <w:rFonts w:ascii="inherit" w:eastAsia="Times New Roman" w:hAnsi="inherit"/>
          <w:i/>
          <w:iCs/>
          <w:sz w:val="20"/>
          <w:szCs w:val="20"/>
        </w:rPr>
        <w:t xml:space="preserve"> </w:t>
      </w:r>
      <w:r>
        <w:rPr>
          <w:rFonts w:ascii="inherit" w:eastAsia="Times New Roman" w:hAnsi="inherit"/>
          <w:i/>
          <w:iCs/>
          <w:sz w:val="20"/>
          <w:szCs w:val="20"/>
        </w:rPr>
        <w:t>or the negative of these terms and similar expressions intended to identify forward-looking statements. These statements reflect our current views with respect to future events and are based on currently availabl</w:t>
      </w:r>
      <w:r>
        <w:rPr>
          <w:rFonts w:ascii="inherit" w:eastAsia="Times New Roman" w:hAnsi="inherit"/>
          <w:i/>
          <w:iCs/>
          <w:sz w:val="20"/>
          <w:szCs w:val="20"/>
        </w:rPr>
        <w:t>e operating, financial and competitive information. Examples of forward-looking statements include all matters that are not historical facts, such as statements regarding estimated costs associated with our closure of underperforming restaurants, the imple</w:t>
      </w:r>
      <w:r>
        <w:rPr>
          <w:rFonts w:ascii="inherit" w:eastAsia="Times New Roman" w:hAnsi="inherit"/>
          <w:i/>
          <w:iCs/>
          <w:sz w:val="20"/>
          <w:szCs w:val="20"/>
        </w:rPr>
        <w:t>mentation and results of strategic initiatives and our future financial performance. Our actual results may differ materially from those anticipated in these forward-looking statements due to reasons including, but not limited to, our ability to achieve an</w:t>
      </w:r>
      <w:r>
        <w:rPr>
          <w:rFonts w:ascii="inherit" w:eastAsia="Times New Roman" w:hAnsi="inherit"/>
          <w:i/>
          <w:iCs/>
          <w:sz w:val="20"/>
          <w:szCs w:val="20"/>
        </w:rPr>
        <w:t>d maintain increases in comparable restaurant sales and to successfully execute our business strategy, including new restaurant initiatives and operational strategies to improve the performance of our restaurant portfolio; our ability to maintain complianc</w:t>
      </w:r>
      <w:r>
        <w:rPr>
          <w:rFonts w:ascii="inherit" w:eastAsia="Times New Roman" w:hAnsi="inherit"/>
          <w:i/>
          <w:iCs/>
          <w:sz w:val="20"/>
          <w:szCs w:val="20"/>
        </w:rPr>
        <w:t>e with debt covenants and continue to access financing necessary to execute our business strategy; the success of our marketing efforts; our ability to open new restaurants on schedule; current economic conditions; price and availability of commodities; ou</w:t>
      </w:r>
      <w:r>
        <w:rPr>
          <w:rFonts w:ascii="inherit" w:eastAsia="Times New Roman" w:hAnsi="inherit"/>
          <w:i/>
          <w:iCs/>
          <w:sz w:val="20"/>
          <w:szCs w:val="20"/>
        </w:rPr>
        <w:t>r ability to adequately staff our restaurants; changes in labor costs; consumer confidence and spending patterns; consumer reaction to industry related public health issues and perceptions of food safety; seasonal factors; weather; and those discussed in</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as filed in our Annual Report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January 1, 2019.</w:t>
      </w:r>
    </w:p>
    <w:p w:rsidR="00000000" w:rsidRDefault="00E97009">
      <w:pPr>
        <w:spacing w:line="288" w:lineRule="auto"/>
        <w:jc w:val="both"/>
        <w:rPr>
          <w:rFonts w:eastAsia="Times New Roman"/>
          <w:sz w:val="20"/>
          <w:szCs w:val="20"/>
        </w:rPr>
      </w:pPr>
      <w:r>
        <w:rPr>
          <w:rFonts w:ascii="inherit" w:eastAsia="Times New Roman" w:hAnsi="inherit"/>
          <w:b/>
          <w:bCs/>
          <w:sz w:val="20"/>
          <w:szCs w:val="20"/>
        </w:rPr>
        <w:t>Recent Trends, Risks and Uncertainties</w:t>
      </w:r>
    </w:p>
    <w:p w:rsidR="00000000" w:rsidRDefault="00E97009">
      <w:pPr>
        <w:spacing w:line="288" w:lineRule="auto"/>
        <w:jc w:val="both"/>
        <w:rPr>
          <w:rFonts w:eastAsia="Times New Roman"/>
          <w:sz w:val="20"/>
          <w:szCs w:val="20"/>
        </w:rPr>
      </w:pPr>
      <w:r>
        <w:rPr>
          <w:rFonts w:ascii="inherit" w:eastAsia="Times New Roman" w:hAnsi="inherit"/>
          <w:i/>
          <w:iCs/>
          <w:sz w:val="20"/>
          <w:szCs w:val="20"/>
        </w:rPr>
        <w:t>Comparable Restaurant Sales.</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sy</w:t>
      </w:r>
      <w:r>
        <w:rPr>
          <w:rFonts w:ascii="inherit" w:eastAsia="Times New Roman" w:hAnsi="inherit"/>
          <w:sz w:val="20"/>
          <w:szCs w:val="20"/>
        </w:rPr>
        <w:t>stem-wide comparable restaurant sales increased</w:t>
      </w:r>
      <w:r>
        <w:rPr>
          <w:rFonts w:ascii="inherit" w:eastAsia="Times New Roman" w:hAnsi="inherit"/>
          <w:sz w:val="20"/>
          <w:szCs w:val="20"/>
        </w:rPr>
        <w:t xml:space="preserve"> </w:t>
      </w:r>
      <w:r>
        <w:rPr>
          <w:rFonts w:ascii="inherit" w:eastAsia="Times New Roman" w:hAnsi="inherit"/>
          <w:sz w:val="20"/>
          <w:szCs w:val="20"/>
        </w:rPr>
        <w:t>2.1%, comprised of a</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increase for company-owned restaurants and a</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increase for franchise restaurants. Our ability to continue to increase comparable restaurant sales depends in part on our ability t</w:t>
      </w:r>
      <w:r>
        <w:rPr>
          <w:rFonts w:ascii="inherit" w:eastAsia="Times New Roman" w:hAnsi="inherit"/>
          <w:sz w:val="20"/>
          <w:szCs w:val="20"/>
        </w:rPr>
        <w:t>o successfully implement our operational strategies and initiatives.</w:t>
      </w:r>
    </w:p>
    <w:p w:rsidR="00000000" w:rsidRDefault="00E97009">
      <w:pPr>
        <w:spacing w:line="288" w:lineRule="auto"/>
        <w:jc w:val="both"/>
        <w:rPr>
          <w:rFonts w:eastAsia="Times New Roman"/>
          <w:sz w:val="20"/>
          <w:szCs w:val="20"/>
        </w:rPr>
      </w:pPr>
      <w:r>
        <w:rPr>
          <w:rFonts w:ascii="inherit" w:eastAsia="Times New Roman" w:hAnsi="inherit"/>
          <w:i/>
          <w:iCs/>
          <w:sz w:val="20"/>
          <w:szCs w:val="20"/>
        </w:rPr>
        <w:t>Increased Labor Costs.</w:t>
      </w:r>
      <w:r>
        <w:rPr>
          <w:rFonts w:ascii="inherit" w:eastAsia="Times New Roman" w:hAnsi="inherit"/>
          <w:sz w:val="20"/>
          <w:szCs w:val="20"/>
        </w:rPr>
        <w:t xml:space="preserve"> </w:t>
      </w:r>
      <w:r>
        <w:rPr>
          <w:rFonts w:ascii="inherit" w:eastAsia="Times New Roman" w:hAnsi="inherit"/>
          <w:sz w:val="20"/>
          <w:szCs w:val="20"/>
        </w:rPr>
        <w:t>Similar to much of the restaurant industry, our base labor costs have risen in recent periods. In the third quarter of</w:t>
      </w:r>
      <w:r>
        <w:rPr>
          <w:rFonts w:ascii="inherit" w:eastAsia="Times New Roman" w:hAnsi="inherit"/>
          <w:sz w:val="20"/>
          <w:szCs w:val="20"/>
        </w:rPr>
        <w:t xml:space="preserve"> </w:t>
      </w:r>
      <w:r>
        <w:rPr>
          <w:rFonts w:ascii="inherit" w:eastAsia="Times New Roman" w:hAnsi="inherit"/>
          <w:sz w:val="20"/>
          <w:szCs w:val="20"/>
        </w:rPr>
        <w:t xml:space="preserve">2019, we were able to mitigate the impact of </w:t>
      </w:r>
      <w:r>
        <w:rPr>
          <w:rFonts w:ascii="inherit" w:eastAsia="Times New Roman" w:hAnsi="inherit"/>
          <w:sz w:val="20"/>
          <w:szCs w:val="20"/>
        </w:rPr>
        <w:t>increased base labor costs through labor efficiencies; however, we expect that labor costs will continue to rise as wage rates and benefit costs increase. Some jurisdictions in which we operate have recently increased their minimum wage by a significant am</w:t>
      </w:r>
      <w:r>
        <w:rPr>
          <w:rFonts w:ascii="inherit" w:eastAsia="Times New Roman" w:hAnsi="inherit"/>
          <w:sz w:val="20"/>
          <w:szCs w:val="20"/>
        </w:rPr>
        <w:t>ount and other jurisdictions are considering similar actions. Significant additional government-imposed increases could materially affect our labor costs.</w:t>
      </w:r>
    </w:p>
    <w:p w:rsidR="00000000" w:rsidRDefault="00E97009">
      <w:pPr>
        <w:spacing w:line="288" w:lineRule="auto"/>
        <w:jc w:val="both"/>
        <w:rPr>
          <w:rFonts w:eastAsia="Times New Roman"/>
          <w:sz w:val="20"/>
          <w:szCs w:val="20"/>
        </w:rPr>
      </w:pPr>
      <w:r>
        <w:rPr>
          <w:rFonts w:ascii="inherit" w:eastAsia="Times New Roman" w:hAnsi="inherit"/>
          <w:i/>
          <w:iCs/>
          <w:sz w:val="20"/>
          <w:szCs w:val="20"/>
        </w:rPr>
        <w:t>Certain Restaurant Closures.</w:t>
      </w:r>
      <w:r>
        <w:rPr>
          <w:rFonts w:ascii="inherit" w:eastAsia="Times New Roman" w:hAnsi="inherit"/>
          <w:sz w:val="20"/>
          <w:szCs w:val="20"/>
        </w:rPr>
        <w:t xml:space="preserve"> </w:t>
      </w:r>
      <w:r>
        <w:rPr>
          <w:rFonts w:ascii="inherit" w:eastAsia="Times New Roman" w:hAnsi="inherit"/>
          <w:sz w:val="20"/>
          <w:szCs w:val="20"/>
        </w:rPr>
        <w:t>We closed 19 company-owned restaurants in 2018 and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company-owned res</w:t>
      </w:r>
      <w:r>
        <w:rPr>
          <w:rFonts w:ascii="inherit" w:eastAsia="Times New Roman" w:hAnsi="inherit"/>
          <w:sz w:val="20"/>
          <w:szCs w:val="20"/>
        </w:rPr>
        <w:t>taurants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most of which were at or approaching the expiration of their leases. We currently do not anticipate significant restaurant closures for the foreseeable future; however, we may from time to time close certain re</w:t>
      </w:r>
      <w:r>
        <w:rPr>
          <w:rFonts w:ascii="inherit" w:eastAsia="Times New Roman" w:hAnsi="inherit"/>
          <w:sz w:val="20"/>
          <w:szCs w:val="20"/>
        </w:rPr>
        <w:t>staurants, including closures at, or near, the expiration of their leases.</w:t>
      </w:r>
    </w:p>
    <w:p w:rsidR="00000000" w:rsidRDefault="00E97009">
      <w:pPr>
        <w:spacing w:line="288" w:lineRule="auto"/>
        <w:jc w:val="both"/>
        <w:rPr>
          <w:rFonts w:eastAsia="Times New Roman"/>
          <w:sz w:val="20"/>
          <w:szCs w:val="20"/>
        </w:rPr>
      </w:pPr>
      <w:r>
        <w:rPr>
          <w:rFonts w:ascii="inherit" w:eastAsia="Times New Roman" w:hAnsi="inherit"/>
          <w:i/>
          <w:iCs/>
          <w:sz w:val="20"/>
          <w:szCs w:val="20"/>
        </w:rPr>
        <w:t>Restaurant Development.</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we opened three new company-owned restaurants, acquired one franchise restaurant and sold five restaurants to a franchis</w:t>
      </w:r>
      <w:r>
        <w:rPr>
          <w:rFonts w:ascii="inherit" w:eastAsia="Times New Roman" w:hAnsi="inherit"/>
          <w:sz w:val="20"/>
          <w:szCs w:val="20"/>
        </w:rPr>
        <w:t>ee. As of</w:t>
      </w:r>
      <w:r>
        <w:rPr>
          <w:rFonts w:ascii="inherit" w:eastAsia="Times New Roman" w:hAnsi="inherit"/>
          <w:sz w:val="20"/>
          <w:szCs w:val="20"/>
        </w:rPr>
        <w:t xml:space="preserve"> </w:t>
      </w:r>
      <w:r>
        <w:rPr>
          <w:rFonts w:ascii="inherit" w:eastAsia="Times New Roman" w:hAnsi="inherit"/>
          <w:sz w:val="20"/>
          <w:szCs w:val="20"/>
        </w:rPr>
        <w:t>October 1, 2019, we had</w:t>
      </w:r>
      <w:r>
        <w:rPr>
          <w:rFonts w:ascii="inherit" w:eastAsia="Times New Roman" w:hAnsi="inherit"/>
          <w:sz w:val="20"/>
          <w:szCs w:val="20"/>
        </w:rPr>
        <w:t xml:space="preserve"> </w:t>
      </w:r>
      <w:r>
        <w:rPr>
          <w:rFonts w:ascii="inherit" w:eastAsia="Times New Roman" w:hAnsi="inherit"/>
          <w:sz w:val="20"/>
          <w:szCs w:val="20"/>
        </w:rPr>
        <w:t>391</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franchise 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 xml:space="preserve">states and the District of Columbia. Given recent improvement in performance, operating effectiveness and liquidity, we are currently pursuing a disciplined </w:t>
      </w:r>
      <w:r>
        <w:rPr>
          <w:rFonts w:ascii="inherit" w:eastAsia="Times New Roman" w:hAnsi="inherit"/>
          <w:sz w:val="20"/>
          <w:szCs w:val="20"/>
        </w:rPr>
        <w:t>development pipeline to execute a modest new unit growth rate in the near term. We will open two additional restaurants system-wide in the fourth quarter of 2019. We expect an annual unit growth rate of 5% by 2021.</w:t>
      </w:r>
    </w:p>
    <w:p w:rsidR="00000000" w:rsidRDefault="00E97009">
      <w:pPr>
        <w:divId w:val="374163492"/>
        <w:rPr>
          <w:rFonts w:eastAsia="Times New Roman"/>
          <w:sz w:val="20"/>
          <w:szCs w:val="20"/>
        </w:rPr>
      </w:pPr>
    </w:p>
    <w:p w:rsidR="00000000" w:rsidRDefault="00E97009">
      <w:pPr>
        <w:spacing w:line="288" w:lineRule="auto"/>
        <w:jc w:val="center"/>
        <w:divId w:val="606930353"/>
        <w:rPr>
          <w:rFonts w:eastAsia="Times New Roman"/>
          <w:sz w:val="20"/>
          <w:szCs w:val="20"/>
        </w:rPr>
      </w:pPr>
      <w:r>
        <w:rPr>
          <w:rFonts w:ascii="inherit" w:eastAsia="Times New Roman" w:hAnsi="inherit"/>
          <w:sz w:val="20"/>
          <w:szCs w:val="20"/>
        </w:rPr>
        <w:t>15</w:t>
      </w:r>
    </w:p>
    <w:p w:rsidR="00000000" w:rsidRDefault="00E97009">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E97009">
      <w:pPr>
        <w:spacing w:line="288" w:lineRule="auto"/>
        <w:divId w:val="1340696225"/>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408765755"/>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Key Measures We Use to Evaluate Our Performance</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To evaluate the performance of our business, we utilize a variety of financial and performance measures. These key measures include </w:t>
      </w:r>
      <w:r>
        <w:rPr>
          <w:rFonts w:ascii="inherit" w:eastAsia="Times New Roman" w:hAnsi="inherit"/>
          <w:sz w:val="20"/>
          <w:szCs w:val="20"/>
        </w:rPr>
        <w:t>revenue, average unit volume (“AUV”), comparable restaurant sales, restaurant contribution, restaurant contribution margin, EBITDA and adjusted EBITDA.</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Restaurant revenue represents sales of food and beverages in company-owned restaurants. Several </w:t>
      </w:r>
      <w:r>
        <w:rPr>
          <w:rFonts w:ascii="inherit" w:eastAsia="Times New Roman" w:hAnsi="inherit"/>
          <w:sz w:val="20"/>
          <w:szCs w:val="20"/>
        </w:rPr>
        <w:t>factors affect our restaurant revenue in any period, including the number of restaurants in operation and per-restaurant sales.</w:t>
      </w:r>
    </w:p>
    <w:p w:rsidR="00000000" w:rsidRDefault="00E97009">
      <w:pPr>
        <w:spacing w:line="288" w:lineRule="auto"/>
        <w:jc w:val="both"/>
        <w:rPr>
          <w:rFonts w:eastAsia="Times New Roman"/>
          <w:sz w:val="20"/>
          <w:szCs w:val="20"/>
        </w:rPr>
      </w:pPr>
      <w:r>
        <w:rPr>
          <w:rFonts w:ascii="inherit" w:eastAsia="Times New Roman" w:hAnsi="inherit"/>
          <w:sz w:val="20"/>
          <w:szCs w:val="20"/>
        </w:rPr>
        <w:t>Franchise royalties and fees represent royalty income and initial franchise fees. While we expect that the majority of our reven</w:t>
      </w:r>
      <w:r>
        <w:rPr>
          <w:rFonts w:ascii="inherit" w:eastAsia="Times New Roman" w:hAnsi="inherit"/>
          <w:sz w:val="20"/>
          <w:szCs w:val="20"/>
        </w:rPr>
        <w:t>ue and net income growth will be driven by company-owned restaurants, our franchise restaurants remain an important factor impacting our revenue and financial performance.</w:t>
      </w:r>
    </w:p>
    <w:p w:rsidR="00000000" w:rsidRDefault="00E97009">
      <w:pPr>
        <w:spacing w:line="288" w:lineRule="auto"/>
        <w:jc w:val="both"/>
        <w:rPr>
          <w:rFonts w:eastAsia="Times New Roman"/>
          <w:sz w:val="20"/>
          <w:szCs w:val="20"/>
        </w:rPr>
      </w:pPr>
      <w:r>
        <w:rPr>
          <w:rFonts w:ascii="inherit" w:eastAsia="Times New Roman" w:hAnsi="inherit"/>
          <w:sz w:val="20"/>
          <w:szCs w:val="20"/>
        </w:rPr>
        <w:t>Seasonal factors cause our revenue to fluctuate from quarter to quarter. Our revenue</w:t>
      </w:r>
      <w:r>
        <w:rPr>
          <w:rFonts w:ascii="inherit" w:eastAsia="Times New Roman" w:hAnsi="inherit"/>
          <w:sz w:val="20"/>
          <w:szCs w:val="20"/>
        </w:rPr>
        <w:t xml:space="preserve"> per restaurant is typically lower in the first and fourth quarters, due to reduced winter and holiday traffic, and is higher in the second and third quarters. As a result of these factors, our quarterly and annual operating results and comparable restaura</w:t>
      </w:r>
      <w:r>
        <w:rPr>
          <w:rFonts w:ascii="inherit" w:eastAsia="Times New Roman" w:hAnsi="inherit"/>
          <w:sz w:val="20"/>
          <w:szCs w:val="20"/>
        </w:rPr>
        <w:t>nt sales may fluctuate significantly.</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Average Unit Volume</w:t>
      </w:r>
    </w:p>
    <w:p w:rsidR="00000000" w:rsidRDefault="00E97009">
      <w:pPr>
        <w:spacing w:line="288" w:lineRule="auto"/>
        <w:jc w:val="both"/>
        <w:rPr>
          <w:rFonts w:eastAsia="Times New Roman"/>
          <w:sz w:val="20"/>
          <w:szCs w:val="20"/>
        </w:rPr>
      </w:pPr>
      <w:r>
        <w:rPr>
          <w:rFonts w:ascii="inherit" w:eastAsia="Times New Roman" w:hAnsi="inherit"/>
          <w:sz w:val="20"/>
          <w:szCs w:val="20"/>
        </w:rPr>
        <w:t>AUV consists of the average annualized sales of all company-owned restaurants for the trailing 12 periods. AUV is calculated by dividing restaurant revenue by the number of operating days within eac</w:t>
      </w:r>
      <w:r>
        <w:rPr>
          <w:rFonts w:ascii="inherit" w:eastAsia="Times New Roman" w:hAnsi="inherit"/>
          <w:sz w:val="20"/>
          <w:szCs w:val="20"/>
        </w:rPr>
        <w:t>h time period and multiplying by the number of operating days we have in a typical year. This measurement allows management to assess changes in consumer traffic and per person spending patterns at our restaurants.</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Comparable Restaurant Sales</w:t>
      </w:r>
    </w:p>
    <w:p w:rsidR="00000000" w:rsidRDefault="00E97009">
      <w:pPr>
        <w:spacing w:line="288" w:lineRule="auto"/>
        <w:jc w:val="both"/>
        <w:rPr>
          <w:rFonts w:eastAsia="Times New Roman"/>
          <w:sz w:val="20"/>
          <w:szCs w:val="20"/>
        </w:rPr>
      </w:pPr>
      <w:r>
        <w:rPr>
          <w:rFonts w:ascii="inherit" w:eastAsia="Times New Roman" w:hAnsi="inherit"/>
          <w:sz w:val="20"/>
          <w:szCs w:val="20"/>
        </w:rPr>
        <w:t>Comparable re</w:t>
      </w:r>
      <w:r>
        <w:rPr>
          <w:rFonts w:ascii="inherit" w:eastAsia="Times New Roman" w:hAnsi="inherit"/>
          <w:sz w:val="20"/>
          <w:szCs w:val="20"/>
        </w:rPr>
        <w:t xml:space="preserve">staurant sales refer to year-over-year sales comparisons for the comparable restaurant base. We define the comparable restaurant base to include restaurants open for at least 18 full periods. This measure highlights performance of existing restaurants, as </w:t>
      </w:r>
      <w:r>
        <w:rPr>
          <w:rFonts w:ascii="inherit" w:eastAsia="Times New Roman" w:hAnsi="inherit"/>
          <w:sz w:val="20"/>
          <w:szCs w:val="20"/>
        </w:rPr>
        <w:t>the impact of new restaurant openings is excluded. Changes in comparable restaurant sales are generated by changes in traffic, which we calculate as the number of entrées sold, or changes in per-person spend, calculated as sales divided by traffic. Per-per</w:t>
      </w:r>
      <w:r>
        <w:rPr>
          <w:rFonts w:ascii="inherit" w:eastAsia="Times New Roman" w:hAnsi="inherit"/>
          <w:sz w:val="20"/>
          <w:szCs w:val="20"/>
        </w:rPr>
        <w:t>son spend can be influenced by changes in menu prices and the mix and number of items sold per person.</w:t>
      </w:r>
    </w:p>
    <w:p w:rsidR="00000000" w:rsidRDefault="00E97009">
      <w:pPr>
        <w:spacing w:line="288" w:lineRule="auto"/>
        <w:jc w:val="both"/>
        <w:rPr>
          <w:rFonts w:eastAsia="Times New Roman"/>
          <w:sz w:val="20"/>
          <w:szCs w:val="20"/>
        </w:rPr>
      </w:pPr>
      <w:r>
        <w:rPr>
          <w:rFonts w:ascii="inherit" w:eastAsia="Times New Roman" w:hAnsi="inherit"/>
          <w:sz w:val="20"/>
          <w:szCs w:val="20"/>
        </w:rPr>
        <w:t>Measuring our comparable restaurant sales allows us to evaluate the performance of our existing restaurant base. Various factors impact comparable restau</w:t>
      </w:r>
      <w:r>
        <w:rPr>
          <w:rFonts w:ascii="inherit" w:eastAsia="Times New Roman" w:hAnsi="inherit"/>
          <w:sz w:val="20"/>
          <w:szCs w:val="20"/>
        </w:rPr>
        <w:t>rant sales, including:</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97009">
            <w:pPr>
              <w:spacing w:line="288" w:lineRule="auto"/>
              <w:jc w:val="both"/>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703746578"/>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1583299935"/>
              <w:rPr>
                <w:rFonts w:eastAsia="Times New Roman"/>
                <w:sz w:val="20"/>
                <w:szCs w:val="20"/>
              </w:rPr>
            </w:pPr>
            <w:r>
              <w:rPr>
                <w:rFonts w:ascii="inherit" w:eastAsia="Times New Roman" w:hAnsi="inherit"/>
                <w:sz w:val="20"/>
                <w:szCs w:val="20"/>
              </w:rPr>
              <w:t>consumer recognition of our brand and our ability to respond to changing consumer preferences;</w:t>
            </w:r>
          </w:p>
        </w:tc>
      </w:tr>
    </w:tbl>
    <w:p w:rsidR="00000000" w:rsidRDefault="00E97009">
      <w:pPr>
        <w:spacing w:line="288" w:lineRule="auto"/>
        <w:ind w:hanging="720"/>
        <w:divId w:val="138695058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302"/>
      </w:tblGrid>
      <w:tr w:rsidR="00000000">
        <w:trPr>
          <w:tblCellSpacing w:w="0" w:type="dxa"/>
        </w:trPr>
        <w:tc>
          <w:tcPr>
            <w:tcW w:w="1440" w:type="dxa"/>
            <w:vAlign w:val="center"/>
            <w:hideMark/>
          </w:tcPr>
          <w:p w:rsidR="00000000" w:rsidRDefault="00E97009">
            <w:pPr>
              <w:spacing w:line="288" w:lineRule="auto"/>
              <w:ind w:hanging="720"/>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596521625"/>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836727104"/>
              <w:rPr>
                <w:rFonts w:eastAsia="Times New Roman"/>
                <w:sz w:val="20"/>
                <w:szCs w:val="20"/>
              </w:rPr>
            </w:pPr>
            <w:r>
              <w:rPr>
                <w:rFonts w:ascii="inherit" w:eastAsia="Times New Roman" w:hAnsi="inherit"/>
                <w:sz w:val="20"/>
                <w:szCs w:val="20"/>
              </w:rPr>
              <w:t>overall economic trends, particularly those related to consumer spending;</w:t>
            </w:r>
          </w:p>
        </w:tc>
      </w:tr>
    </w:tbl>
    <w:p w:rsidR="00000000" w:rsidRDefault="00E97009">
      <w:pPr>
        <w:spacing w:line="288" w:lineRule="auto"/>
        <w:ind w:hanging="720"/>
        <w:divId w:val="65780437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97009">
            <w:pPr>
              <w:spacing w:line="288" w:lineRule="auto"/>
              <w:ind w:hanging="720"/>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820973251"/>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1721858120"/>
              <w:rPr>
                <w:rFonts w:eastAsia="Times New Roman"/>
                <w:sz w:val="20"/>
                <w:szCs w:val="20"/>
              </w:rPr>
            </w:pPr>
            <w:r>
              <w:rPr>
                <w:rFonts w:ascii="inherit" w:eastAsia="Times New Roman" w:hAnsi="inherit"/>
                <w:sz w:val="20"/>
                <w:szCs w:val="20"/>
              </w:rPr>
              <w:t>our ability to operate restaurants effectively and efficiently to meet consumer expectations;</w:t>
            </w:r>
          </w:p>
        </w:tc>
      </w:tr>
    </w:tbl>
    <w:p w:rsidR="00000000" w:rsidRDefault="00E97009">
      <w:pPr>
        <w:spacing w:line="288" w:lineRule="auto"/>
        <w:ind w:hanging="720"/>
        <w:divId w:val="205222383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7"/>
      </w:tblGrid>
      <w:tr w:rsidR="00000000">
        <w:trPr>
          <w:tblCellSpacing w:w="0" w:type="dxa"/>
        </w:trPr>
        <w:tc>
          <w:tcPr>
            <w:tcW w:w="1440" w:type="dxa"/>
            <w:vAlign w:val="center"/>
            <w:hideMark/>
          </w:tcPr>
          <w:p w:rsidR="00000000" w:rsidRDefault="00E97009">
            <w:pPr>
              <w:spacing w:line="288" w:lineRule="auto"/>
              <w:ind w:hanging="720"/>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66851857"/>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1849783196"/>
              <w:rPr>
                <w:rFonts w:eastAsia="Times New Roman"/>
                <w:sz w:val="20"/>
                <w:szCs w:val="20"/>
              </w:rPr>
            </w:pPr>
            <w:r>
              <w:rPr>
                <w:rFonts w:ascii="inherit" w:eastAsia="Times New Roman" w:hAnsi="inherit"/>
                <w:sz w:val="20"/>
                <w:szCs w:val="20"/>
              </w:rPr>
              <w:t>pricing;</w:t>
            </w:r>
          </w:p>
        </w:tc>
      </w:tr>
    </w:tbl>
    <w:p w:rsidR="00000000" w:rsidRDefault="00E97009">
      <w:pPr>
        <w:spacing w:line="288" w:lineRule="auto"/>
        <w:ind w:hanging="720"/>
        <w:divId w:val="175447154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97009">
            <w:pPr>
              <w:spacing w:line="288" w:lineRule="auto"/>
              <w:ind w:hanging="720"/>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933009947"/>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225798710"/>
              <w:rPr>
                <w:rFonts w:eastAsia="Times New Roman"/>
                <w:sz w:val="20"/>
                <w:szCs w:val="20"/>
              </w:rPr>
            </w:pPr>
            <w:r>
              <w:rPr>
                <w:rFonts w:ascii="inherit" w:eastAsia="Times New Roman" w:hAnsi="inherit"/>
                <w:sz w:val="20"/>
                <w:szCs w:val="20"/>
              </w:rPr>
              <w:t>the number of restaurant transactions, per-person spend and average check amount;</w:t>
            </w:r>
          </w:p>
        </w:tc>
      </w:tr>
    </w:tbl>
    <w:p w:rsidR="00000000" w:rsidRDefault="00E97009">
      <w:pPr>
        <w:spacing w:line="288" w:lineRule="auto"/>
        <w:ind w:hanging="720"/>
        <w:divId w:val="91273916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015"/>
      </w:tblGrid>
      <w:tr w:rsidR="00000000">
        <w:trPr>
          <w:tblCellSpacing w:w="0" w:type="dxa"/>
        </w:trPr>
        <w:tc>
          <w:tcPr>
            <w:tcW w:w="1440" w:type="dxa"/>
            <w:vAlign w:val="center"/>
            <w:hideMark/>
          </w:tcPr>
          <w:p w:rsidR="00000000" w:rsidRDefault="00E97009">
            <w:pPr>
              <w:spacing w:line="288" w:lineRule="auto"/>
              <w:ind w:hanging="720"/>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173572177"/>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740326713"/>
              <w:rPr>
                <w:rFonts w:eastAsia="Times New Roman"/>
                <w:sz w:val="20"/>
                <w:szCs w:val="20"/>
              </w:rPr>
            </w:pPr>
            <w:r>
              <w:rPr>
                <w:rFonts w:ascii="inherit" w:eastAsia="Times New Roman" w:hAnsi="inherit"/>
                <w:sz w:val="20"/>
                <w:szCs w:val="20"/>
              </w:rPr>
              <w:t>marketing and promotional efforts;</w:t>
            </w:r>
          </w:p>
        </w:tc>
      </w:tr>
    </w:tbl>
    <w:p w:rsidR="00000000" w:rsidRDefault="00E97009">
      <w:pPr>
        <w:spacing w:line="288" w:lineRule="auto"/>
        <w:divId w:val="122128960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2398"/>
      </w:tblGrid>
      <w:tr w:rsidR="00000000">
        <w:trPr>
          <w:tblCellSpacing w:w="0" w:type="dxa"/>
        </w:trPr>
        <w:tc>
          <w:tcPr>
            <w:tcW w:w="1440" w:type="dxa"/>
            <w:vAlign w:val="center"/>
            <w:hideMark/>
          </w:tcPr>
          <w:p w:rsidR="00000000" w:rsidRDefault="00E97009">
            <w:pPr>
              <w:spacing w:line="288" w:lineRule="auto"/>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196504298"/>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70590482"/>
              <w:rPr>
                <w:rFonts w:eastAsia="Times New Roman"/>
                <w:sz w:val="20"/>
                <w:szCs w:val="20"/>
              </w:rPr>
            </w:pPr>
            <w:r>
              <w:rPr>
                <w:rFonts w:ascii="inherit" w:eastAsia="Times New Roman" w:hAnsi="inherit"/>
                <w:sz w:val="20"/>
                <w:szCs w:val="20"/>
              </w:rPr>
              <w:t>abnormal weather patterns;</w:t>
            </w:r>
          </w:p>
        </w:tc>
      </w:tr>
    </w:tbl>
    <w:p w:rsidR="00000000" w:rsidRDefault="00E97009">
      <w:pPr>
        <w:spacing w:line="288" w:lineRule="auto"/>
        <w:divId w:val="17126290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696"/>
      </w:tblGrid>
      <w:tr w:rsidR="00000000">
        <w:trPr>
          <w:tblCellSpacing w:w="0" w:type="dxa"/>
        </w:trPr>
        <w:tc>
          <w:tcPr>
            <w:tcW w:w="1440" w:type="dxa"/>
            <w:vAlign w:val="center"/>
            <w:hideMark/>
          </w:tcPr>
          <w:p w:rsidR="00000000" w:rsidRDefault="00E97009">
            <w:pPr>
              <w:spacing w:line="288" w:lineRule="auto"/>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810753333"/>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2106949414"/>
              <w:rPr>
                <w:rFonts w:eastAsia="Times New Roman"/>
                <w:sz w:val="20"/>
                <w:szCs w:val="20"/>
              </w:rPr>
            </w:pPr>
            <w:r>
              <w:rPr>
                <w:rFonts w:ascii="inherit" w:eastAsia="Times New Roman" w:hAnsi="inherit"/>
                <w:sz w:val="20"/>
                <w:szCs w:val="20"/>
              </w:rPr>
              <w:t>food safety and foodborne illness concerns;</w:t>
            </w:r>
          </w:p>
        </w:tc>
      </w:tr>
    </w:tbl>
    <w:p w:rsidR="00000000" w:rsidRDefault="00E97009">
      <w:pPr>
        <w:spacing w:line="288" w:lineRule="auto"/>
        <w:divId w:val="23293478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532"/>
      </w:tblGrid>
      <w:tr w:rsidR="00000000">
        <w:trPr>
          <w:tblCellSpacing w:w="0" w:type="dxa"/>
        </w:trPr>
        <w:tc>
          <w:tcPr>
            <w:tcW w:w="1440" w:type="dxa"/>
            <w:vAlign w:val="center"/>
            <w:hideMark/>
          </w:tcPr>
          <w:p w:rsidR="00000000" w:rsidRDefault="00E97009">
            <w:pPr>
              <w:spacing w:line="288" w:lineRule="auto"/>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787583194"/>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1943343784"/>
              <w:rPr>
                <w:rFonts w:eastAsia="Times New Roman"/>
                <w:sz w:val="20"/>
                <w:szCs w:val="20"/>
              </w:rPr>
            </w:pPr>
            <w:r>
              <w:rPr>
                <w:rFonts w:ascii="inherit" w:eastAsia="Times New Roman" w:hAnsi="inherit"/>
                <w:sz w:val="20"/>
                <w:szCs w:val="20"/>
              </w:rPr>
              <w:t>local competition;</w:t>
            </w:r>
          </w:p>
        </w:tc>
      </w:tr>
    </w:tbl>
    <w:p w:rsidR="00000000" w:rsidRDefault="00E97009">
      <w:pPr>
        <w:spacing w:line="288" w:lineRule="auto"/>
        <w:ind w:hanging="720"/>
        <w:divId w:val="127756159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791"/>
      </w:tblGrid>
      <w:tr w:rsidR="00000000">
        <w:trPr>
          <w:tblCellSpacing w:w="0" w:type="dxa"/>
        </w:trPr>
        <w:tc>
          <w:tcPr>
            <w:tcW w:w="1440" w:type="dxa"/>
            <w:vAlign w:val="center"/>
            <w:hideMark/>
          </w:tcPr>
          <w:p w:rsidR="00000000" w:rsidRDefault="00E97009">
            <w:pPr>
              <w:spacing w:line="288" w:lineRule="auto"/>
              <w:ind w:hanging="720"/>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279487816"/>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1141461515"/>
              <w:rPr>
                <w:rFonts w:eastAsia="Times New Roman"/>
                <w:sz w:val="20"/>
                <w:szCs w:val="20"/>
              </w:rPr>
            </w:pPr>
            <w:r>
              <w:rPr>
                <w:rFonts w:ascii="inherit" w:eastAsia="Times New Roman" w:hAnsi="inherit"/>
                <w:sz w:val="20"/>
                <w:szCs w:val="20"/>
              </w:rPr>
              <w:t>trade area dynamics;</w:t>
            </w:r>
          </w:p>
        </w:tc>
      </w:tr>
    </w:tbl>
    <w:p w:rsidR="00000000" w:rsidRDefault="00E97009">
      <w:pPr>
        <w:spacing w:line="288" w:lineRule="auto"/>
        <w:ind w:hanging="720"/>
        <w:divId w:val="65175597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54"/>
      </w:tblGrid>
      <w:tr w:rsidR="00000000">
        <w:trPr>
          <w:tblCellSpacing w:w="0" w:type="dxa"/>
        </w:trPr>
        <w:tc>
          <w:tcPr>
            <w:tcW w:w="1440" w:type="dxa"/>
            <w:vAlign w:val="center"/>
            <w:hideMark/>
          </w:tcPr>
          <w:p w:rsidR="00000000" w:rsidRDefault="00E97009">
            <w:pPr>
              <w:spacing w:line="288" w:lineRule="auto"/>
              <w:ind w:hanging="720"/>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205217032"/>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11539373"/>
              <w:rPr>
                <w:rFonts w:eastAsia="Times New Roman"/>
                <w:sz w:val="20"/>
                <w:szCs w:val="20"/>
              </w:rPr>
            </w:pPr>
            <w:r>
              <w:rPr>
                <w:rFonts w:ascii="inherit" w:eastAsia="Times New Roman" w:hAnsi="inherit"/>
                <w:sz w:val="20"/>
                <w:szCs w:val="20"/>
              </w:rPr>
              <w:t>introduction of new and seasonal menu items and limited time offerings; and</w:t>
            </w:r>
          </w:p>
        </w:tc>
      </w:tr>
    </w:tbl>
    <w:p w:rsidR="00000000" w:rsidRDefault="00E97009">
      <w:pPr>
        <w:spacing w:line="288" w:lineRule="auto"/>
        <w:ind w:hanging="720"/>
        <w:divId w:val="41648920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126"/>
      </w:tblGrid>
      <w:tr w:rsidR="00000000">
        <w:trPr>
          <w:tblCellSpacing w:w="0" w:type="dxa"/>
        </w:trPr>
        <w:tc>
          <w:tcPr>
            <w:tcW w:w="1440" w:type="dxa"/>
            <w:vAlign w:val="center"/>
            <w:hideMark/>
          </w:tcPr>
          <w:p w:rsidR="00000000" w:rsidRDefault="00E97009">
            <w:pPr>
              <w:spacing w:line="288" w:lineRule="auto"/>
              <w:ind w:hanging="720"/>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727535855"/>
              <w:rPr>
                <w:rFonts w:eastAsia="Times New Roman"/>
                <w:sz w:val="20"/>
                <w:szCs w:val="20"/>
              </w:rPr>
            </w:pPr>
            <w:r>
              <w:rPr>
                <w:rFonts w:ascii="inherit" w:eastAsia="Times New Roman" w:hAnsi="inherit"/>
                <w:sz w:val="20"/>
                <w:szCs w:val="20"/>
              </w:rPr>
              <w:t>•</w:t>
            </w:r>
          </w:p>
        </w:tc>
        <w:tc>
          <w:tcPr>
            <w:tcW w:w="0" w:type="auto"/>
            <w:hideMark/>
          </w:tcPr>
          <w:p w:rsidR="00000000" w:rsidRDefault="00E97009">
            <w:pPr>
              <w:spacing w:line="288" w:lineRule="auto"/>
              <w:divId w:val="2125296703"/>
              <w:rPr>
                <w:rFonts w:eastAsia="Times New Roman"/>
                <w:sz w:val="20"/>
                <w:szCs w:val="20"/>
              </w:rPr>
            </w:pPr>
            <w:r>
              <w:rPr>
                <w:rFonts w:ascii="inherit" w:eastAsia="Times New Roman" w:hAnsi="inherit"/>
                <w:sz w:val="20"/>
                <w:szCs w:val="20"/>
              </w:rPr>
              <w:t>opening new restaurants in the vicinity of existing locations.</w:t>
            </w:r>
          </w:p>
        </w:tc>
      </w:tr>
    </w:tbl>
    <w:p w:rsidR="00000000" w:rsidRDefault="00E97009">
      <w:pPr>
        <w:spacing w:line="288" w:lineRule="auto"/>
        <w:jc w:val="both"/>
        <w:rPr>
          <w:rFonts w:eastAsia="Times New Roman"/>
          <w:sz w:val="20"/>
          <w:szCs w:val="20"/>
        </w:rPr>
      </w:pPr>
    </w:p>
    <w:p w:rsidR="00000000" w:rsidRDefault="00E97009">
      <w:pPr>
        <w:divId w:val="1032534585"/>
        <w:rPr>
          <w:rFonts w:eastAsia="Times New Roman"/>
          <w:sz w:val="20"/>
          <w:szCs w:val="20"/>
        </w:rPr>
      </w:pPr>
    </w:p>
    <w:p w:rsidR="00000000" w:rsidRDefault="00E97009">
      <w:pPr>
        <w:spacing w:line="288" w:lineRule="auto"/>
        <w:jc w:val="center"/>
        <w:divId w:val="755903333"/>
        <w:rPr>
          <w:rFonts w:eastAsia="Times New Roman"/>
          <w:sz w:val="20"/>
          <w:szCs w:val="20"/>
        </w:rPr>
      </w:pPr>
      <w:r>
        <w:rPr>
          <w:rFonts w:ascii="inherit" w:eastAsia="Times New Roman" w:hAnsi="inherit"/>
          <w:sz w:val="20"/>
          <w:szCs w:val="20"/>
        </w:rPr>
        <w:t>16</w:t>
      </w:r>
    </w:p>
    <w:p w:rsidR="00000000" w:rsidRDefault="00E97009">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E97009">
      <w:pPr>
        <w:spacing w:line="288" w:lineRule="auto"/>
        <w:divId w:val="1300916236"/>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025864415"/>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Consistent with common industry practice, we present comparable restaurant sales on a calendar-adjusted basis that aligns current year sales wee</w:t>
      </w:r>
      <w:r>
        <w:rPr>
          <w:rFonts w:ascii="inherit" w:eastAsia="Times New Roman" w:hAnsi="inherit"/>
          <w:sz w:val="20"/>
          <w:szCs w:val="20"/>
        </w:rPr>
        <w:t>ks with comparable periods in the prior year, regardless of whether they belong to the same fiscal period or not. Since opening new company-owned and franchise restaurants is a part of our growth strategy and we anticipate new restaurants will be a compone</w:t>
      </w:r>
      <w:r>
        <w:rPr>
          <w:rFonts w:ascii="inherit" w:eastAsia="Times New Roman" w:hAnsi="inherit"/>
          <w:sz w:val="20"/>
          <w:szCs w:val="20"/>
        </w:rPr>
        <w:t>nt of our revenue growth, comparable restaurant sales is only one measure of how we evaluate our performance.</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Restaurant Contribution and Restaurant Contribution Margin</w:t>
      </w:r>
    </w:p>
    <w:p w:rsidR="00000000" w:rsidRDefault="00E97009">
      <w:pPr>
        <w:spacing w:line="288" w:lineRule="auto"/>
        <w:jc w:val="both"/>
        <w:rPr>
          <w:rFonts w:eastAsia="Times New Roman"/>
          <w:sz w:val="20"/>
          <w:szCs w:val="20"/>
        </w:rPr>
      </w:pPr>
      <w:r>
        <w:rPr>
          <w:rFonts w:ascii="inherit" w:eastAsia="Times New Roman" w:hAnsi="inherit"/>
          <w:sz w:val="20"/>
          <w:szCs w:val="20"/>
        </w:rPr>
        <w:t>Restaurant contribution represents restaurant revenue less restaurant operating costs w</w:t>
      </w:r>
      <w:r>
        <w:rPr>
          <w:rFonts w:ascii="inherit" w:eastAsia="Times New Roman" w:hAnsi="inherit"/>
          <w:sz w:val="20"/>
          <w:szCs w:val="20"/>
        </w:rPr>
        <w:t>hich are cost of sales, labor, occupancy and other restaurant operating costs. Restaurant contribution margin represents restaurant contribution as a percentage of restaurant revenue. We expect restaurant contribution to increase in proportion to the numbe</w:t>
      </w:r>
      <w:r>
        <w:rPr>
          <w:rFonts w:ascii="inherit" w:eastAsia="Times New Roman" w:hAnsi="inherit"/>
          <w:sz w:val="20"/>
          <w:szCs w:val="20"/>
        </w:rPr>
        <w:t>r of new restaurants we open and our comparable restaurant sales growth.</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We believe that restaurant contribution and restaurant contribution margin are important tools for investors and other interested parties because they are widely-used metrics within </w:t>
      </w:r>
      <w:r>
        <w:rPr>
          <w:rFonts w:ascii="inherit" w:eastAsia="Times New Roman" w:hAnsi="inherit"/>
          <w:sz w:val="20"/>
          <w:szCs w:val="20"/>
        </w:rPr>
        <w:t>the restaurant industry to evaluate restaurant-level productivity, efficiency and performance. We also use restaurant contribution and restaurant contribution margin as metrics to evaluate the profitability of incremental sales at our restaurants, restaura</w:t>
      </w:r>
      <w:r>
        <w:rPr>
          <w:rFonts w:ascii="inherit" w:eastAsia="Times New Roman" w:hAnsi="inherit"/>
          <w:sz w:val="20"/>
          <w:szCs w:val="20"/>
        </w:rPr>
        <w:t>nt performance across periods and restaurant financial performance compared with competitors. Restaurant contribution and restaurant contribution margin are supplemental measures of the operating performance of our restaurants and are not reflective of the</w:t>
      </w:r>
      <w:r>
        <w:rPr>
          <w:rFonts w:ascii="inherit" w:eastAsia="Times New Roman" w:hAnsi="inherit"/>
          <w:sz w:val="20"/>
          <w:szCs w:val="20"/>
        </w:rPr>
        <w:t xml:space="preserve"> underlying performance of our business because corporate-level expenses are excluded from these measures.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EBITDA and Adjusted EBITDA</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We define EBITDA as net income (loss) before interest expense, provision (benefit) for income taxes and depreciation and </w:t>
      </w:r>
      <w:r>
        <w:rPr>
          <w:rFonts w:ascii="inherit" w:eastAsia="Times New Roman" w:hAnsi="inherit"/>
          <w:sz w:val="20"/>
          <w:szCs w:val="20"/>
        </w:rPr>
        <w:t>amortization. We define adjusted EBITDA as net income (loss) before interest expense, provision (benefit) for income taxes, depreciation and amortization, restaurant impairments, closure costs and asset disposals, acquisition costs, severance costs and sto</w:t>
      </w:r>
      <w:r>
        <w:rPr>
          <w:rFonts w:ascii="inherit" w:eastAsia="Times New Roman" w:hAnsi="inherit"/>
          <w:sz w:val="20"/>
          <w:szCs w:val="20"/>
        </w:rPr>
        <w:t>ck-based compensation expense.</w:t>
      </w:r>
    </w:p>
    <w:p w:rsidR="00000000" w:rsidRDefault="00E97009">
      <w:pPr>
        <w:spacing w:line="288" w:lineRule="auto"/>
        <w:jc w:val="both"/>
        <w:rPr>
          <w:rFonts w:eastAsia="Times New Roman"/>
          <w:sz w:val="20"/>
          <w:szCs w:val="20"/>
        </w:rPr>
      </w:pPr>
      <w:r>
        <w:rPr>
          <w:rFonts w:ascii="inherit" w:eastAsia="Times New Roman" w:hAnsi="inherit"/>
          <w:sz w:val="20"/>
          <w:szCs w:val="20"/>
        </w:rPr>
        <w:t>We believe that EBITDA and adjusted EBITDA provide clear pictures of our operating results by eliminating certain non-recurring and non-cash expenses that may vary widely from period to period and are not reflective of the un</w:t>
      </w:r>
      <w:r>
        <w:rPr>
          <w:rFonts w:ascii="inherit" w:eastAsia="Times New Roman" w:hAnsi="inherit"/>
          <w:sz w:val="20"/>
          <w:szCs w:val="20"/>
        </w:rPr>
        <w:t>derlying business performance.</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The presentation of restaurant contribution, restaurant contribution margin, EBITDA and adjusted EBITDA is not intended to be considered in isolation or as a substitute for, or to be superior to, the financial information pr</w:t>
      </w:r>
      <w:r>
        <w:rPr>
          <w:rFonts w:ascii="inherit" w:eastAsia="Times New Roman" w:hAnsi="inherit"/>
          <w:sz w:val="20"/>
          <w:szCs w:val="20"/>
        </w:rPr>
        <w:t>epared and presented in accordance with accounting principles generally accepted in the United States of America (“GAAP”). We use these non-GAAP financial measures for financial and operational decision making and as a means to evaluate period-to-period co</w:t>
      </w:r>
      <w:r>
        <w:rPr>
          <w:rFonts w:ascii="inherit" w:eastAsia="Times New Roman" w:hAnsi="inherit"/>
          <w:sz w:val="20"/>
          <w:szCs w:val="20"/>
        </w:rPr>
        <w:t>mparisons. We believe that they provide useful information to management and investors about operating results, enhance the overall understanding of past financial performance and future prospects and allow for greater transparency with respect to key metr</w:t>
      </w:r>
      <w:r>
        <w:rPr>
          <w:rFonts w:ascii="inherit" w:eastAsia="Times New Roman" w:hAnsi="inherit"/>
          <w:sz w:val="20"/>
          <w:szCs w:val="20"/>
        </w:rPr>
        <w:t>ics used by management in its financial and operational decision making.</w:t>
      </w:r>
    </w:p>
    <w:p w:rsidR="00000000" w:rsidRDefault="00E97009">
      <w:pPr>
        <w:spacing w:line="288" w:lineRule="auto"/>
        <w:jc w:val="both"/>
        <w:rPr>
          <w:rFonts w:eastAsia="Times New Roman"/>
          <w:sz w:val="20"/>
          <w:szCs w:val="20"/>
        </w:rPr>
      </w:pPr>
      <w:r>
        <w:rPr>
          <w:rFonts w:ascii="inherit" w:eastAsia="Times New Roman" w:hAnsi="inherit"/>
          <w:b/>
          <w:bCs/>
          <w:sz w:val="20"/>
          <w:szCs w:val="20"/>
        </w:rPr>
        <w:t>Results of Operations</w:t>
      </w:r>
    </w:p>
    <w:p w:rsidR="00000000" w:rsidRDefault="00E97009">
      <w:pPr>
        <w:spacing w:line="288" w:lineRule="auto"/>
        <w:jc w:val="both"/>
        <w:rPr>
          <w:rFonts w:eastAsia="Times New Roman"/>
          <w:sz w:val="20"/>
          <w:szCs w:val="20"/>
        </w:rPr>
      </w:pPr>
      <w:r>
        <w:rPr>
          <w:rFonts w:ascii="inherit" w:eastAsia="Times New Roman" w:hAnsi="inherit"/>
          <w:sz w:val="20"/>
          <w:szCs w:val="20"/>
        </w:rPr>
        <w:t>The following table presents a reconciliation of net income (loss) to EBITDA and adjusted EBITDA:</w:t>
      </w:r>
    </w:p>
    <w:tbl>
      <w:tblPr>
        <w:tblW w:w="4980" w:type="pct"/>
        <w:tblCellMar>
          <w:left w:w="0" w:type="dxa"/>
          <w:right w:w="0" w:type="dxa"/>
        </w:tblCellMar>
        <w:tblLook w:val="04A0" w:firstRow="1" w:lastRow="0" w:firstColumn="1" w:lastColumn="0" w:noHBand="0" w:noVBand="1"/>
      </w:tblPr>
      <w:tblGrid>
        <w:gridCol w:w="3580"/>
        <w:gridCol w:w="105"/>
        <w:gridCol w:w="132"/>
        <w:gridCol w:w="850"/>
        <w:gridCol w:w="107"/>
        <w:gridCol w:w="105"/>
        <w:gridCol w:w="132"/>
        <w:gridCol w:w="850"/>
        <w:gridCol w:w="107"/>
        <w:gridCol w:w="105"/>
        <w:gridCol w:w="133"/>
        <w:gridCol w:w="850"/>
        <w:gridCol w:w="62"/>
        <w:gridCol w:w="105"/>
        <w:gridCol w:w="132"/>
        <w:gridCol w:w="811"/>
        <w:gridCol w:w="107"/>
      </w:tblGrid>
      <w:tr w:rsidR="00000000">
        <w:trPr>
          <w:divId w:val="351876931"/>
        </w:trPr>
        <w:tc>
          <w:tcPr>
            <w:tcW w:w="0" w:type="auto"/>
            <w:gridSpan w:val="17"/>
            <w:vAlign w:val="center"/>
            <w:hideMark/>
          </w:tcPr>
          <w:p w:rsidR="00000000" w:rsidRDefault="00E97009">
            <w:pPr>
              <w:spacing w:line="288" w:lineRule="auto"/>
              <w:jc w:val="both"/>
              <w:rPr>
                <w:rFonts w:eastAsia="Times New Roman"/>
                <w:sz w:val="20"/>
                <w:szCs w:val="20"/>
              </w:rPr>
            </w:pPr>
          </w:p>
        </w:tc>
      </w:tr>
      <w:tr w:rsidR="00000000">
        <w:trPr>
          <w:divId w:val="351876931"/>
        </w:trPr>
        <w:tc>
          <w:tcPr>
            <w:tcW w:w="22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351876931"/>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9100674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2860153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351876931"/>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4442991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16852779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E97009">
            <w:pPr>
              <w:divId w:val="1334525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2887519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351876931"/>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56868995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(in thousands, unaudited)</w:t>
            </w:r>
          </w:p>
        </w:tc>
      </w:tr>
      <w:tr w:rsidR="00000000">
        <w:trPr>
          <w:divId w:val="35187693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income (loss)</w:t>
            </w:r>
          </w:p>
        </w:tc>
        <w:tc>
          <w:tcPr>
            <w:tcW w:w="0" w:type="auto"/>
            <w:shd w:val="clear" w:color="auto" w:fill="CCEEFF"/>
            <w:tcMar>
              <w:top w:w="30" w:type="dxa"/>
              <w:left w:w="30" w:type="dxa"/>
              <w:bottom w:w="30" w:type="dxa"/>
              <w:right w:w="30" w:type="dxa"/>
            </w:tcMar>
            <w:vAlign w:val="bottom"/>
            <w:hideMark/>
          </w:tcPr>
          <w:p w:rsidR="00000000" w:rsidRDefault="00E97009">
            <w:pPr>
              <w:divId w:val="1627588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4,243</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86343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1,050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30375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2,830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83417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(8,460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35187693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E97009">
            <w:pPr>
              <w:divId w:val="897476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5,458</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132236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5,790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70860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16,626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0969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17,407</w:t>
            </w:r>
          </w:p>
        </w:tc>
        <w:tc>
          <w:tcPr>
            <w:tcW w:w="0" w:type="auto"/>
            <w:vAlign w:val="bottom"/>
            <w:hideMark/>
          </w:tcPr>
          <w:p w:rsidR="00000000" w:rsidRDefault="00E97009">
            <w:pPr>
              <w:rPr>
                <w:rFonts w:eastAsia="Times New Roman"/>
                <w:sz w:val="20"/>
                <w:szCs w:val="20"/>
              </w:rPr>
            </w:pPr>
          </w:p>
        </w:tc>
      </w:tr>
      <w:tr w:rsidR="00000000">
        <w:trPr>
          <w:divId w:val="35187693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E97009">
            <w:pPr>
              <w:divId w:val="627903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737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89714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1,093</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4090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2,298</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67214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3,385</w:t>
            </w:r>
          </w:p>
        </w:tc>
        <w:tc>
          <w:tcPr>
            <w:tcW w:w="0" w:type="auto"/>
            <w:shd w:val="clear" w:color="auto" w:fill="CCEEFF"/>
            <w:vAlign w:val="bottom"/>
            <w:hideMark/>
          </w:tcPr>
          <w:p w:rsidR="00000000" w:rsidRDefault="00E97009">
            <w:pPr>
              <w:rPr>
                <w:rFonts w:eastAsia="Times New Roman"/>
                <w:sz w:val="20"/>
                <w:szCs w:val="20"/>
              </w:rPr>
            </w:pPr>
          </w:p>
        </w:tc>
      </w:tr>
      <w:tr w:rsidR="00000000">
        <w:trPr>
          <w:divId w:val="35187693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Provision (benefit) for income taxes</w:t>
            </w:r>
          </w:p>
        </w:tc>
        <w:tc>
          <w:tcPr>
            <w:tcW w:w="0" w:type="auto"/>
            <w:tcMar>
              <w:top w:w="30" w:type="dxa"/>
              <w:left w:w="30" w:type="dxa"/>
              <w:bottom w:w="30" w:type="dxa"/>
              <w:right w:w="30" w:type="dxa"/>
            </w:tcMar>
            <w:vAlign w:val="bottom"/>
            <w:hideMark/>
          </w:tcPr>
          <w:p w:rsidR="00000000" w:rsidRDefault="00E97009">
            <w:pPr>
              <w:divId w:val="325675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97529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107041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26785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(259</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35187693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EBITDA</w:t>
            </w:r>
          </w:p>
        </w:tc>
        <w:tc>
          <w:tcPr>
            <w:tcW w:w="0" w:type="auto"/>
            <w:shd w:val="clear" w:color="auto" w:fill="CCEEFF"/>
            <w:tcMar>
              <w:top w:w="30" w:type="dxa"/>
              <w:left w:w="30" w:type="dxa"/>
              <w:bottom w:w="30" w:type="dxa"/>
              <w:right w:w="30" w:type="dxa"/>
            </w:tcMar>
            <w:vAlign w:val="bottom"/>
            <w:hideMark/>
          </w:tcPr>
          <w:p w:rsidR="00000000" w:rsidRDefault="00E97009">
            <w:pPr>
              <w:divId w:val="17314921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10,502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204727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7,922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276363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21,818</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734479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12,073</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351876931"/>
        </w:trPr>
        <w:tc>
          <w:tcPr>
            <w:tcW w:w="0" w:type="auto"/>
            <w:tcMar>
              <w:top w:w="30" w:type="dxa"/>
              <w:left w:w="30" w:type="dxa"/>
              <w:bottom w:w="30" w:type="dxa"/>
              <w:right w:w="30" w:type="dxa"/>
            </w:tcMar>
            <w:vAlign w:val="bottom"/>
            <w:hideMark/>
          </w:tcPr>
          <w:p w:rsidR="00000000" w:rsidRDefault="00E97009">
            <w:pPr>
              <w:ind w:hanging="180"/>
              <w:divId w:val="1554661232"/>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E97009">
            <w:pPr>
              <w:divId w:val="1050226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66602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1,792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78010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3,640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7700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5,952</w:t>
            </w:r>
          </w:p>
        </w:tc>
        <w:tc>
          <w:tcPr>
            <w:tcW w:w="0" w:type="auto"/>
            <w:vAlign w:val="bottom"/>
            <w:hideMark/>
          </w:tcPr>
          <w:p w:rsidR="00000000" w:rsidRDefault="00E97009">
            <w:pPr>
              <w:rPr>
                <w:rFonts w:eastAsia="Times New Roman"/>
                <w:sz w:val="20"/>
                <w:szCs w:val="20"/>
              </w:rPr>
            </w:pPr>
          </w:p>
        </w:tc>
      </w:tr>
      <w:tr w:rsidR="00000000">
        <w:trPr>
          <w:divId w:val="351876931"/>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E97009">
            <w:pPr>
              <w:divId w:val="1423337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822964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07133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1,820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64393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2,232</w:t>
            </w:r>
          </w:p>
        </w:tc>
        <w:tc>
          <w:tcPr>
            <w:tcW w:w="0" w:type="auto"/>
            <w:shd w:val="clear" w:color="auto" w:fill="CCEEFF"/>
            <w:vAlign w:val="bottom"/>
            <w:hideMark/>
          </w:tcPr>
          <w:p w:rsidR="00000000" w:rsidRDefault="00E97009">
            <w:pPr>
              <w:rPr>
                <w:rFonts w:eastAsia="Times New Roman"/>
                <w:sz w:val="20"/>
                <w:szCs w:val="20"/>
              </w:rPr>
            </w:pPr>
          </w:p>
        </w:tc>
      </w:tr>
      <w:tr w:rsidR="00000000">
        <w:trPr>
          <w:divId w:val="351876931"/>
        </w:trPr>
        <w:tc>
          <w:tcPr>
            <w:tcW w:w="0" w:type="auto"/>
            <w:tcMar>
              <w:top w:w="30" w:type="dxa"/>
              <w:left w:w="30" w:type="dxa"/>
              <w:bottom w:w="30" w:type="dxa"/>
              <w:right w:w="30" w:type="dxa"/>
            </w:tcMar>
            <w:vAlign w:val="bottom"/>
            <w:hideMark/>
          </w:tcPr>
          <w:p w:rsidR="00000000" w:rsidRDefault="00E97009">
            <w:pPr>
              <w:divId w:val="2037003326"/>
              <w:rPr>
                <w:rFonts w:eastAsia="Times New Roman"/>
                <w:sz w:val="20"/>
                <w:szCs w:val="20"/>
              </w:rPr>
            </w:pPr>
            <w:r>
              <w:rPr>
                <w:rFonts w:ascii="inherit" w:eastAsia="Times New Roman" w:hAnsi="inherit"/>
                <w:sz w:val="20"/>
                <w:szCs w:val="20"/>
              </w:rPr>
              <w:t>Litigation settlement</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tcMar>
              <w:top w:w="30" w:type="dxa"/>
              <w:left w:w="30" w:type="dxa"/>
              <w:bottom w:w="30" w:type="dxa"/>
              <w:right w:w="30" w:type="dxa"/>
            </w:tcMar>
            <w:vAlign w:val="bottom"/>
            <w:hideMark/>
          </w:tcPr>
          <w:p w:rsidR="00000000" w:rsidRDefault="00E97009">
            <w:pPr>
              <w:divId w:val="1275746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87946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82399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64407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3,796</w:t>
            </w:r>
          </w:p>
        </w:tc>
        <w:tc>
          <w:tcPr>
            <w:tcW w:w="0" w:type="auto"/>
            <w:vAlign w:val="bottom"/>
            <w:hideMark/>
          </w:tcPr>
          <w:p w:rsidR="00000000" w:rsidRDefault="00E97009">
            <w:pPr>
              <w:rPr>
                <w:rFonts w:eastAsia="Times New Roman"/>
                <w:sz w:val="20"/>
                <w:szCs w:val="20"/>
              </w:rPr>
            </w:pPr>
          </w:p>
        </w:tc>
      </w:tr>
      <w:tr w:rsidR="00000000">
        <w:trPr>
          <w:divId w:val="351876931"/>
        </w:trPr>
        <w:tc>
          <w:tcPr>
            <w:tcW w:w="0" w:type="auto"/>
            <w:shd w:val="clear" w:color="auto" w:fill="CCEEFF"/>
            <w:tcMar>
              <w:top w:w="30" w:type="dxa"/>
              <w:left w:w="30" w:type="dxa"/>
              <w:bottom w:w="30" w:type="dxa"/>
              <w:right w:w="30" w:type="dxa"/>
            </w:tcMar>
            <w:vAlign w:val="bottom"/>
            <w:hideMark/>
          </w:tcPr>
          <w:p w:rsidR="00000000" w:rsidRDefault="00E97009">
            <w:pPr>
              <w:divId w:val="836381509"/>
              <w:rPr>
                <w:rFonts w:eastAsia="Times New Roman"/>
                <w:sz w:val="20"/>
                <w:szCs w:val="20"/>
              </w:rPr>
            </w:pPr>
            <w:r>
              <w:rPr>
                <w:rFonts w:ascii="inherit" w:eastAsia="Times New Roman" w:hAnsi="inherit"/>
                <w:sz w:val="20"/>
                <w:szCs w:val="20"/>
              </w:rPr>
              <w:t>Loss on extinguishment of debt</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E97009">
            <w:pPr>
              <w:divId w:val="229266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19981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66095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3576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626</w:t>
            </w:r>
          </w:p>
        </w:tc>
        <w:tc>
          <w:tcPr>
            <w:tcW w:w="0" w:type="auto"/>
            <w:shd w:val="clear" w:color="auto" w:fill="CCEEFF"/>
            <w:vAlign w:val="bottom"/>
            <w:hideMark/>
          </w:tcPr>
          <w:p w:rsidR="00000000" w:rsidRDefault="00E97009">
            <w:pPr>
              <w:rPr>
                <w:rFonts w:eastAsia="Times New Roman"/>
                <w:sz w:val="20"/>
                <w:szCs w:val="20"/>
              </w:rPr>
            </w:pPr>
          </w:p>
        </w:tc>
      </w:tr>
      <w:tr w:rsidR="00000000">
        <w:trPr>
          <w:divId w:val="351876931"/>
        </w:trPr>
        <w:tc>
          <w:tcPr>
            <w:tcW w:w="0" w:type="auto"/>
            <w:tcMar>
              <w:top w:w="30" w:type="dxa"/>
              <w:left w:w="30" w:type="dxa"/>
              <w:bottom w:w="30" w:type="dxa"/>
              <w:right w:w="30" w:type="dxa"/>
            </w:tcMar>
            <w:vAlign w:val="bottom"/>
            <w:hideMark/>
          </w:tcPr>
          <w:p w:rsidR="00000000" w:rsidRDefault="00E97009">
            <w:pPr>
              <w:ind w:hanging="180"/>
              <w:divId w:val="1920866698"/>
              <w:rPr>
                <w:rFonts w:eastAsia="Times New Roman"/>
                <w:sz w:val="20"/>
                <w:szCs w:val="20"/>
              </w:rPr>
            </w:pPr>
            <w:r>
              <w:rPr>
                <w:rFonts w:ascii="inherit" w:eastAsia="Times New Roman" w:hAnsi="inherit"/>
                <w:sz w:val="20"/>
                <w:szCs w:val="20"/>
              </w:rPr>
              <w:t>Fees and costs related to transactions and other acquisition/disposition costs</w:t>
            </w:r>
            <w:r>
              <w:rPr>
                <w:rFonts w:ascii="inherit" w:eastAsia="Times New Roman" w:hAnsi="inherit"/>
                <w:sz w:val="20"/>
                <w:szCs w:val="20"/>
              </w:rPr>
              <w:t xml:space="preserve"> </w:t>
            </w:r>
            <w:r>
              <w:rPr>
                <w:rFonts w:ascii="inherit" w:eastAsia="Times New Roman" w:hAnsi="inherit"/>
                <w:sz w:val="14"/>
                <w:szCs w:val="14"/>
                <w:vertAlign w:val="superscript"/>
              </w:rPr>
              <w:t>(4)</w:t>
            </w:r>
          </w:p>
        </w:tc>
        <w:tc>
          <w:tcPr>
            <w:tcW w:w="0" w:type="auto"/>
            <w:tcMar>
              <w:top w:w="30" w:type="dxa"/>
              <w:left w:w="30" w:type="dxa"/>
              <w:bottom w:w="30" w:type="dxa"/>
              <w:right w:w="30" w:type="dxa"/>
            </w:tcMar>
            <w:vAlign w:val="bottom"/>
            <w:hideMark/>
          </w:tcPr>
          <w:p w:rsidR="00000000" w:rsidRDefault="00E97009">
            <w:pPr>
              <w:divId w:val="1209030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130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59500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73165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77599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53</w:t>
            </w:r>
          </w:p>
        </w:tc>
        <w:tc>
          <w:tcPr>
            <w:tcW w:w="0" w:type="auto"/>
            <w:vAlign w:val="bottom"/>
            <w:hideMark/>
          </w:tcPr>
          <w:p w:rsidR="00000000" w:rsidRDefault="00E97009">
            <w:pPr>
              <w:rPr>
                <w:rFonts w:eastAsia="Times New Roman"/>
                <w:sz w:val="20"/>
                <w:szCs w:val="20"/>
              </w:rPr>
            </w:pPr>
          </w:p>
        </w:tc>
      </w:tr>
      <w:tr w:rsidR="00000000">
        <w:trPr>
          <w:divId w:val="351876931"/>
        </w:trPr>
        <w:tc>
          <w:tcPr>
            <w:tcW w:w="0" w:type="auto"/>
            <w:shd w:val="clear" w:color="auto" w:fill="CCEEFF"/>
            <w:tcMar>
              <w:top w:w="30" w:type="dxa"/>
              <w:left w:w="30" w:type="dxa"/>
              <w:bottom w:w="30" w:type="dxa"/>
              <w:right w:w="30" w:type="dxa"/>
            </w:tcMar>
            <w:vAlign w:val="bottom"/>
            <w:hideMark/>
          </w:tcPr>
          <w:p w:rsidR="00000000" w:rsidRDefault="00E97009">
            <w:pPr>
              <w:divId w:val="1223060703"/>
              <w:rPr>
                <w:rFonts w:eastAsia="Times New Roman"/>
                <w:sz w:val="20"/>
                <w:szCs w:val="20"/>
              </w:rPr>
            </w:pPr>
            <w:r>
              <w:rPr>
                <w:rFonts w:ascii="inherit" w:eastAsia="Times New Roman" w:hAnsi="inherit"/>
                <w:sz w:val="20"/>
                <w:szCs w:val="20"/>
              </w:rPr>
              <w:t>Severance costs</w:t>
            </w:r>
            <w:r>
              <w:rPr>
                <w:rFonts w:ascii="inherit" w:eastAsia="Times New Roman" w:hAnsi="inherit"/>
                <w:sz w:val="20"/>
                <w:szCs w:val="20"/>
              </w:rPr>
              <w:t xml:space="preserve"> </w:t>
            </w:r>
            <w:r>
              <w:rPr>
                <w:rFonts w:ascii="inherit" w:eastAsia="Times New Roman" w:hAnsi="inherit"/>
                <w:sz w:val="14"/>
                <w:szCs w:val="14"/>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E97009">
            <w:pPr>
              <w:divId w:val="1351374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89398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981495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46158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rsidR="00000000" w:rsidRDefault="00E97009">
            <w:pPr>
              <w:rPr>
                <w:rFonts w:eastAsia="Times New Roman"/>
                <w:sz w:val="20"/>
                <w:szCs w:val="20"/>
              </w:rPr>
            </w:pPr>
          </w:p>
        </w:tc>
      </w:tr>
      <w:tr w:rsidR="00000000">
        <w:trPr>
          <w:divId w:val="351876931"/>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Adjusted EBITDA</w:t>
            </w:r>
          </w:p>
        </w:tc>
        <w:tc>
          <w:tcPr>
            <w:tcW w:w="0" w:type="auto"/>
            <w:tcMar>
              <w:top w:w="30" w:type="dxa"/>
              <w:left w:w="30" w:type="dxa"/>
              <w:bottom w:w="30" w:type="dxa"/>
              <w:right w:w="30" w:type="dxa"/>
            </w:tcMar>
            <w:vAlign w:val="bottom"/>
            <w:hideMark/>
          </w:tcPr>
          <w:p w:rsidR="00000000" w:rsidRDefault="00E97009">
            <w:pPr>
              <w:divId w:val="2097287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11,019</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93188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10,354</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568575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27,556</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0883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25,010</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divId w:val="1127554360"/>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97009">
            <w:pPr>
              <w:spacing w:line="288" w:lineRule="auto"/>
              <w:rPr>
                <w:rFonts w:eastAsia="Times New Roman"/>
                <w:sz w:val="16"/>
                <w:szCs w:val="16"/>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43594118"/>
              <w:rPr>
                <w:rFonts w:eastAsia="Times New Roman"/>
                <w:sz w:val="16"/>
                <w:szCs w:val="16"/>
              </w:rPr>
            </w:pPr>
            <w:r>
              <w:rPr>
                <w:rFonts w:ascii="inherit" w:eastAsia="Times New Roman" w:hAnsi="inherit"/>
                <w:sz w:val="16"/>
                <w:szCs w:val="16"/>
              </w:rPr>
              <w:t>(1)</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The first three quarters of</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include the impairment of</w:t>
            </w:r>
            <w:r>
              <w:rPr>
                <w:rFonts w:ascii="inherit" w:eastAsia="Times New Roman" w:hAnsi="inherit"/>
                <w:sz w:val="16"/>
                <w:szCs w:val="16"/>
              </w:rPr>
              <w:t xml:space="preserve"> </w:t>
            </w:r>
            <w:r>
              <w:rPr>
                <w:rFonts w:ascii="inherit" w:eastAsia="Times New Roman" w:hAnsi="inherit"/>
                <w:sz w:val="16"/>
                <w:szCs w:val="16"/>
              </w:rPr>
              <w:t>two</w:t>
            </w:r>
            <w:r>
              <w:rPr>
                <w:rFonts w:ascii="inherit" w:eastAsia="Times New Roman" w:hAnsi="inherit"/>
                <w:sz w:val="16"/>
                <w:szCs w:val="16"/>
              </w:rPr>
              <w:t xml:space="preserve"> </w:t>
            </w:r>
            <w:r>
              <w:rPr>
                <w:rFonts w:ascii="inherit" w:eastAsia="Times New Roman" w:hAnsi="inherit"/>
                <w:sz w:val="16"/>
                <w:szCs w:val="16"/>
              </w:rPr>
              <w:t>restaurants compared to</w:t>
            </w:r>
            <w:r>
              <w:rPr>
                <w:rFonts w:ascii="inherit" w:eastAsia="Times New Roman" w:hAnsi="inherit"/>
                <w:sz w:val="16"/>
                <w:szCs w:val="16"/>
              </w:rPr>
              <w:t xml:space="preserve"> </w:t>
            </w:r>
            <w:r>
              <w:rPr>
                <w:rFonts w:ascii="inherit" w:eastAsia="Times New Roman" w:hAnsi="inherit"/>
                <w:sz w:val="16"/>
                <w:szCs w:val="16"/>
              </w:rPr>
              <w:t>one</w:t>
            </w:r>
            <w:r>
              <w:rPr>
                <w:rFonts w:ascii="inherit" w:eastAsia="Times New Roman" w:hAnsi="inherit"/>
                <w:sz w:val="16"/>
                <w:szCs w:val="16"/>
              </w:rPr>
              <w:t xml:space="preserve"> </w:t>
            </w:r>
            <w:r>
              <w:rPr>
                <w:rFonts w:ascii="inherit" w:eastAsia="Times New Roman" w:hAnsi="inherit"/>
                <w:sz w:val="16"/>
                <w:szCs w:val="16"/>
              </w:rPr>
              <w:t>restaurant during the same period of</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Additionally, the first</w:t>
            </w:r>
            <w:r>
              <w:rPr>
                <w:rFonts w:ascii="inherit" w:eastAsia="Times New Roman" w:hAnsi="inherit"/>
                <w:sz w:val="16"/>
                <w:szCs w:val="16"/>
              </w:rPr>
              <w:t xml:space="preserve"> </w:t>
            </w:r>
            <w:r>
              <w:rPr>
                <w:rFonts w:ascii="inherit" w:eastAsia="Times New Roman" w:hAnsi="inherit"/>
                <w:sz w:val="16"/>
                <w:szCs w:val="16"/>
              </w:rPr>
              <w:t>three quarters</w:t>
            </w:r>
            <w:r>
              <w:rPr>
                <w:rFonts w:ascii="inherit" w:eastAsia="Times New Roman" w:hAnsi="inherit"/>
                <w:sz w:val="16"/>
                <w:szCs w:val="16"/>
              </w:rPr>
              <w:t xml:space="preserve"> </w:t>
            </w:r>
            <w:r>
              <w:rPr>
                <w:rFonts w:ascii="inherit" w:eastAsia="Times New Roman" w:hAnsi="inherit"/>
                <w:sz w:val="16"/>
                <w:szCs w:val="16"/>
              </w:rPr>
              <w:t>of</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included closure costs for the</w:t>
            </w:r>
            <w:r>
              <w:rPr>
                <w:rFonts w:ascii="inherit" w:eastAsia="Times New Roman" w:hAnsi="inherit"/>
                <w:sz w:val="16"/>
                <w:szCs w:val="16"/>
              </w:rPr>
              <w:t xml:space="preserve"> </w:t>
            </w:r>
            <w:r>
              <w:rPr>
                <w:rFonts w:ascii="inherit" w:eastAsia="Times New Roman" w:hAnsi="inherit"/>
                <w:sz w:val="16"/>
                <w:szCs w:val="16"/>
              </w:rPr>
              <w:t>12</w:t>
            </w:r>
            <w:r>
              <w:rPr>
                <w:rFonts w:ascii="inherit" w:eastAsia="Times New Roman" w:hAnsi="inherit"/>
                <w:sz w:val="16"/>
                <w:szCs w:val="16"/>
              </w:rPr>
              <w:t xml:space="preserve"> </w:t>
            </w:r>
            <w:r>
              <w:rPr>
                <w:rFonts w:ascii="inherit" w:eastAsia="Times New Roman" w:hAnsi="inherit"/>
                <w:sz w:val="16"/>
                <w:szCs w:val="16"/>
              </w:rPr>
              <w:t>restaurants closed in the first two quarters of</w:t>
            </w:r>
            <w:r>
              <w:rPr>
                <w:rFonts w:ascii="inherit" w:eastAsia="Times New Roman" w:hAnsi="inherit"/>
                <w:sz w:val="16"/>
                <w:szCs w:val="16"/>
              </w:rPr>
              <w:t xml:space="preserve"> </w:t>
            </w:r>
            <w:r>
              <w:rPr>
                <w:rFonts w:ascii="inherit" w:eastAsia="Times New Roman" w:hAnsi="inherit"/>
                <w:sz w:val="16"/>
                <w:szCs w:val="16"/>
              </w:rPr>
              <w:t>2018, most of which were approaching the expiration of their leases. See Note 7, Res</w:t>
            </w:r>
            <w:r>
              <w:rPr>
                <w:rFonts w:ascii="inherit" w:eastAsia="Times New Roman" w:hAnsi="inherit"/>
                <w:sz w:val="16"/>
                <w:szCs w:val="16"/>
              </w:rPr>
              <w:t>taurant Impairments, Closure Costs and Asset Disposals.</w:t>
            </w:r>
          </w:p>
        </w:tc>
      </w:tr>
    </w:tbl>
    <w:p w:rsidR="00000000" w:rsidRDefault="00E97009">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97009">
            <w:pPr>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035810566"/>
              <w:rPr>
                <w:rFonts w:eastAsia="Times New Roman"/>
                <w:sz w:val="16"/>
                <w:szCs w:val="16"/>
              </w:rPr>
            </w:pPr>
            <w:r>
              <w:rPr>
                <w:rFonts w:ascii="inherit" w:eastAsia="Times New Roman" w:hAnsi="inherit"/>
                <w:sz w:val="16"/>
                <w:szCs w:val="16"/>
              </w:rPr>
              <w:t>(2)</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The first three quarters of</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included a charge of $3.4 million for the final assessment related to data breach liabilities and a $0.3 million charge for a litigation settlement related to</w:t>
            </w:r>
            <w:r>
              <w:rPr>
                <w:rFonts w:ascii="inherit" w:eastAsia="Times New Roman" w:hAnsi="inherit"/>
                <w:sz w:val="16"/>
                <w:szCs w:val="16"/>
              </w:rPr>
              <w:t xml:space="preserve"> gift cards.</w:t>
            </w:r>
          </w:p>
        </w:tc>
      </w:tr>
    </w:tbl>
    <w:p w:rsidR="00000000" w:rsidRDefault="00E97009">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97009">
            <w:pPr>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856918240"/>
              <w:rPr>
                <w:rFonts w:eastAsia="Times New Roman"/>
                <w:sz w:val="16"/>
                <w:szCs w:val="16"/>
              </w:rPr>
            </w:pPr>
            <w:r>
              <w:rPr>
                <w:rFonts w:ascii="inherit" w:eastAsia="Times New Roman" w:hAnsi="inherit"/>
                <w:sz w:val="16"/>
                <w:szCs w:val="16"/>
              </w:rPr>
              <w:t>(3)</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The first three quarters of 2018 included the loss on extinguishment of debt which resulted from writing off the remaining unamortized balance of debt issuance costs related to the prior credit facility when it was repaid in full in t</w:t>
            </w:r>
            <w:r>
              <w:rPr>
                <w:rFonts w:ascii="inherit" w:eastAsia="Times New Roman" w:hAnsi="inherit"/>
                <w:sz w:val="16"/>
                <w:szCs w:val="16"/>
              </w:rPr>
              <w:t>he second quarter of 2018.</w:t>
            </w:r>
          </w:p>
        </w:tc>
      </w:tr>
    </w:tbl>
    <w:p w:rsidR="00000000" w:rsidRDefault="00E97009">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97009">
            <w:pPr>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265046211"/>
              <w:rPr>
                <w:rFonts w:eastAsia="Times New Roman"/>
                <w:sz w:val="16"/>
                <w:szCs w:val="16"/>
              </w:rPr>
            </w:pPr>
            <w:r>
              <w:rPr>
                <w:rFonts w:ascii="inherit" w:eastAsia="Times New Roman" w:hAnsi="inherit"/>
                <w:sz w:val="16"/>
                <w:szCs w:val="16"/>
              </w:rPr>
              <w:t>(4)</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The third quarter of 2019 included expenses related to transaction and acquisition costs. The first three quarters of 2019 included acquisition costs related to the purchase of one franchise restaurant and costs related to transaction costs. The first thre</w:t>
            </w:r>
            <w:r>
              <w:rPr>
                <w:rFonts w:ascii="inherit" w:eastAsia="Times New Roman" w:hAnsi="inherit"/>
                <w:sz w:val="16"/>
                <w:szCs w:val="16"/>
              </w:rPr>
              <w:t>e quarters of 2018 included expenses related to the registration statement the Company filed in 2018.</w:t>
            </w:r>
            <w:r>
              <w:rPr>
                <w:rFonts w:ascii="inherit" w:eastAsia="Times New Roman" w:hAnsi="inherit"/>
                <w:sz w:val="16"/>
                <w:szCs w:val="16"/>
              </w:rPr>
              <w:t xml:space="preserve"> </w:t>
            </w:r>
          </w:p>
        </w:tc>
      </w:tr>
    </w:tbl>
    <w:p w:rsidR="00000000" w:rsidRDefault="00E97009">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97009">
            <w:pPr>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128475488"/>
              <w:rPr>
                <w:rFonts w:eastAsia="Times New Roman"/>
                <w:sz w:val="16"/>
                <w:szCs w:val="16"/>
              </w:rPr>
            </w:pPr>
            <w:r>
              <w:rPr>
                <w:rFonts w:ascii="inherit" w:eastAsia="Times New Roman" w:hAnsi="inherit"/>
                <w:sz w:val="16"/>
                <w:szCs w:val="16"/>
              </w:rPr>
              <w:t>(5)</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The third quarter of 2019 and first</w:t>
            </w:r>
            <w:r>
              <w:rPr>
                <w:rFonts w:ascii="inherit" w:eastAsia="Times New Roman" w:hAnsi="inherit"/>
                <w:sz w:val="16"/>
                <w:szCs w:val="16"/>
              </w:rPr>
              <w:t xml:space="preserve"> </w:t>
            </w:r>
            <w:r>
              <w:rPr>
                <w:rFonts w:ascii="inherit" w:eastAsia="Times New Roman" w:hAnsi="inherit"/>
                <w:sz w:val="16"/>
                <w:szCs w:val="16"/>
              </w:rPr>
              <w:t>three quarters</w:t>
            </w:r>
            <w:r>
              <w:rPr>
                <w:rFonts w:ascii="inherit" w:eastAsia="Times New Roman" w:hAnsi="inherit"/>
                <w:sz w:val="16"/>
                <w:szCs w:val="16"/>
              </w:rPr>
              <w:t xml:space="preserve"> </w:t>
            </w:r>
            <w:r>
              <w:rPr>
                <w:rFonts w:ascii="inherit" w:eastAsia="Times New Roman" w:hAnsi="inherit"/>
                <w:sz w:val="16"/>
                <w:szCs w:val="16"/>
              </w:rPr>
              <w:t>of 2019 and</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included severance costs from departmental structural changes.</w:t>
            </w:r>
          </w:p>
        </w:tc>
      </w:tr>
    </w:tbl>
    <w:p w:rsidR="00000000" w:rsidRDefault="00E97009">
      <w:pPr>
        <w:spacing w:line="288" w:lineRule="auto"/>
        <w:divId w:val="962349829"/>
        <w:rPr>
          <w:rFonts w:eastAsia="Times New Roman"/>
          <w:sz w:val="16"/>
          <w:szCs w:val="16"/>
        </w:rPr>
      </w:pPr>
    </w:p>
    <w:p w:rsidR="00000000" w:rsidRDefault="00E97009">
      <w:pPr>
        <w:divId w:val="504172929"/>
        <w:rPr>
          <w:rFonts w:eastAsia="Times New Roman"/>
          <w:sz w:val="20"/>
          <w:szCs w:val="20"/>
        </w:rPr>
      </w:pPr>
    </w:p>
    <w:p w:rsidR="00000000" w:rsidRDefault="00E97009">
      <w:pPr>
        <w:spacing w:line="288" w:lineRule="auto"/>
        <w:jc w:val="center"/>
        <w:divId w:val="314074076"/>
        <w:rPr>
          <w:rFonts w:eastAsia="Times New Roman"/>
          <w:sz w:val="20"/>
          <w:szCs w:val="20"/>
        </w:rPr>
      </w:pPr>
      <w:r>
        <w:rPr>
          <w:rFonts w:ascii="inherit" w:eastAsia="Times New Roman" w:hAnsi="inherit"/>
          <w:sz w:val="20"/>
          <w:szCs w:val="20"/>
        </w:rPr>
        <w:t>17</w:t>
      </w:r>
    </w:p>
    <w:p w:rsidR="00000000" w:rsidRDefault="00E97009">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E97009">
      <w:pPr>
        <w:spacing w:line="288" w:lineRule="auto"/>
        <w:divId w:val="317000134"/>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240142154"/>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Restaurant Openings, Closures and Relocations</w:t>
      </w:r>
    </w:p>
    <w:p w:rsidR="00000000" w:rsidRDefault="00E97009">
      <w:pPr>
        <w:spacing w:line="288" w:lineRule="auto"/>
        <w:jc w:val="both"/>
        <w:rPr>
          <w:rFonts w:eastAsia="Times New Roman"/>
          <w:sz w:val="20"/>
          <w:szCs w:val="20"/>
        </w:rPr>
      </w:pPr>
      <w:r>
        <w:rPr>
          <w:rFonts w:ascii="inherit" w:eastAsia="Times New Roman" w:hAnsi="inherit"/>
          <w:sz w:val="20"/>
          <w:szCs w:val="20"/>
        </w:rPr>
        <w:t>The following table shows restaurants opened or closed during the periods indicated:</w:t>
      </w:r>
    </w:p>
    <w:tbl>
      <w:tblPr>
        <w:tblW w:w="4980" w:type="pct"/>
        <w:tblCellMar>
          <w:left w:w="0" w:type="dxa"/>
          <w:right w:w="0" w:type="dxa"/>
        </w:tblCellMar>
        <w:tblLook w:val="04A0" w:firstRow="1" w:lastRow="0" w:firstColumn="1" w:lastColumn="0" w:noHBand="0" w:noVBand="1"/>
      </w:tblPr>
      <w:tblGrid>
        <w:gridCol w:w="3602"/>
        <w:gridCol w:w="105"/>
        <w:gridCol w:w="955"/>
        <w:gridCol w:w="107"/>
        <w:gridCol w:w="105"/>
        <w:gridCol w:w="955"/>
        <w:gridCol w:w="107"/>
        <w:gridCol w:w="105"/>
        <w:gridCol w:w="955"/>
        <w:gridCol w:w="108"/>
        <w:gridCol w:w="105"/>
        <w:gridCol w:w="956"/>
        <w:gridCol w:w="108"/>
      </w:tblGrid>
      <w:tr w:rsidR="00000000">
        <w:trPr>
          <w:divId w:val="832332650"/>
        </w:trPr>
        <w:tc>
          <w:tcPr>
            <w:tcW w:w="0" w:type="auto"/>
            <w:gridSpan w:val="13"/>
            <w:vAlign w:val="center"/>
            <w:hideMark/>
          </w:tcPr>
          <w:p w:rsidR="00000000" w:rsidRDefault="00E97009">
            <w:pPr>
              <w:spacing w:line="288" w:lineRule="auto"/>
              <w:jc w:val="both"/>
              <w:rPr>
                <w:rFonts w:eastAsia="Times New Roman"/>
                <w:sz w:val="20"/>
                <w:szCs w:val="20"/>
              </w:rPr>
            </w:pPr>
          </w:p>
        </w:tc>
      </w:tr>
      <w:tr w:rsidR="00000000">
        <w:trPr>
          <w:divId w:val="832332650"/>
        </w:trPr>
        <w:tc>
          <w:tcPr>
            <w:tcW w:w="22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83233265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E97009">
            <w:pPr>
              <w:divId w:val="14864331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18417518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832332650"/>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165342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E97009">
            <w:pPr>
              <w:divId w:val="1726222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E97009">
            <w:pPr>
              <w:divId w:val="772896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1279222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83233265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Company-Owned Restaurant Activity</w:t>
            </w:r>
          </w:p>
        </w:tc>
        <w:tc>
          <w:tcPr>
            <w:tcW w:w="0" w:type="auto"/>
            <w:tcMar>
              <w:top w:w="30" w:type="dxa"/>
              <w:left w:w="30" w:type="dxa"/>
              <w:bottom w:w="30" w:type="dxa"/>
              <w:right w:w="30" w:type="dxa"/>
            </w:tcMar>
            <w:vAlign w:val="bottom"/>
            <w:hideMark/>
          </w:tcPr>
          <w:p w:rsidR="00000000" w:rsidRDefault="00E97009">
            <w:pPr>
              <w:divId w:val="382406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95486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19143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36011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329793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198668155"/>
              <w:rPr>
                <w:rFonts w:eastAsia="Times New Roman"/>
                <w:sz w:val="20"/>
                <w:szCs w:val="20"/>
              </w:rPr>
            </w:pPr>
            <w:r>
              <w:rPr>
                <w:rFonts w:ascii="inherit" w:eastAsia="Times New Roman" w:hAnsi="inherit"/>
                <w:sz w:val="20"/>
                <w:szCs w:val="20"/>
              </w:rPr>
              <w:t> </w:t>
            </w:r>
          </w:p>
        </w:tc>
      </w:tr>
      <w:tr w:rsidR="00000000">
        <w:trPr>
          <w:divId w:val="832332650"/>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30" w:type="dxa"/>
            </w:tcMar>
            <w:vAlign w:val="bottom"/>
            <w:hideMark/>
          </w:tcPr>
          <w:p w:rsidR="00000000" w:rsidRDefault="00E97009">
            <w:pPr>
              <w:divId w:val="1838303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395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92235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404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63134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394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67422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412</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3233265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Openings</w:t>
            </w:r>
          </w:p>
        </w:tc>
        <w:tc>
          <w:tcPr>
            <w:tcW w:w="0" w:type="auto"/>
            <w:tcMar>
              <w:top w:w="30" w:type="dxa"/>
              <w:left w:w="30" w:type="dxa"/>
              <w:bottom w:w="30" w:type="dxa"/>
              <w:right w:w="30" w:type="dxa"/>
            </w:tcMar>
            <w:vAlign w:val="bottom"/>
            <w:hideMark/>
          </w:tcPr>
          <w:p w:rsidR="00000000" w:rsidRDefault="00E97009">
            <w:pPr>
              <w:divId w:val="414940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17474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34428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568951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E97009">
            <w:pPr>
              <w:rPr>
                <w:rFonts w:eastAsia="Times New Roman"/>
                <w:sz w:val="20"/>
                <w:szCs w:val="20"/>
              </w:rPr>
            </w:pPr>
          </w:p>
        </w:tc>
      </w:tr>
      <w:tr w:rsidR="00000000">
        <w:trPr>
          <w:divId w:val="832332650"/>
        </w:trPr>
        <w:tc>
          <w:tcPr>
            <w:tcW w:w="0" w:type="auto"/>
            <w:shd w:val="clear" w:color="auto" w:fill="CCEEFF"/>
            <w:tcMar>
              <w:top w:w="30" w:type="dxa"/>
              <w:left w:w="30" w:type="dxa"/>
              <w:bottom w:w="30" w:type="dxa"/>
              <w:right w:w="30" w:type="dxa"/>
            </w:tcMar>
            <w:vAlign w:val="bottom"/>
            <w:hideMark/>
          </w:tcPr>
          <w:p w:rsidR="00000000" w:rsidRDefault="00E97009">
            <w:pPr>
              <w:divId w:val="1352144890"/>
              <w:rPr>
                <w:rFonts w:eastAsia="Times New Roman"/>
                <w:sz w:val="20"/>
                <w:szCs w:val="20"/>
              </w:rPr>
            </w:pPr>
            <w:r>
              <w:rPr>
                <w:rFonts w:ascii="inherit" w:eastAsia="Times New Roman" w:hAnsi="inherit"/>
                <w:sz w:val="20"/>
                <w:szCs w:val="20"/>
              </w:rPr>
              <w:t>Acquisition</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E97009">
            <w:pPr>
              <w:divId w:val="1468087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54435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57093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35295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32332650"/>
        </w:trPr>
        <w:tc>
          <w:tcPr>
            <w:tcW w:w="0" w:type="auto"/>
            <w:tcMar>
              <w:top w:w="30" w:type="dxa"/>
              <w:left w:w="30" w:type="dxa"/>
              <w:bottom w:w="30" w:type="dxa"/>
              <w:right w:w="30" w:type="dxa"/>
            </w:tcMar>
            <w:vAlign w:val="bottom"/>
            <w:hideMark/>
          </w:tcPr>
          <w:p w:rsidR="00000000" w:rsidRDefault="00E97009">
            <w:pPr>
              <w:divId w:val="678393633"/>
              <w:rPr>
                <w:rFonts w:eastAsia="Times New Roman"/>
                <w:sz w:val="20"/>
                <w:szCs w:val="20"/>
              </w:rPr>
            </w:pPr>
            <w:r>
              <w:rPr>
                <w:rFonts w:ascii="inherit" w:eastAsia="Times New Roman" w:hAnsi="inherit"/>
                <w:sz w:val="20"/>
                <w:szCs w:val="20"/>
              </w:rPr>
              <w:t>Divestitures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E97009">
            <w:pPr>
              <w:divId w:val="1704331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684209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45843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968582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r>
      <w:tr w:rsidR="00000000">
        <w:trPr>
          <w:divId w:val="832332650"/>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Closures</w:t>
            </w:r>
          </w:p>
        </w:tc>
        <w:tc>
          <w:tcPr>
            <w:tcW w:w="0" w:type="auto"/>
            <w:shd w:val="clear" w:color="auto" w:fill="CCEEFF"/>
            <w:tcMar>
              <w:top w:w="30" w:type="dxa"/>
              <w:left w:w="30" w:type="dxa"/>
              <w:bottom w:w="30" w:type="dxa"/>
              <w:right w:w="30" w:type="dxa"/>
            </w:tcMar>
            <w:vAlign w:val="bottom"/>
            <w:hideMark/>
          </w:tcPr>
          <w:p w:rsidR="00000000" w:rsidRDefault="00E97009">
            <w:pPr>
              <w:divId w:val="3662960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6119316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2059892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8087169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3233265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Restaurants at end of period</w:t>
            </w:r>
          </w:p>
        </w:tc>
        <w:tc>
          <w:tcPr>
            <w:tcW w:w="0" w:type="auto"/>
            <w:tcMar>
              <w:top w:w="30" w:type="dxa"/>
              <w:left w:w="30" w:type="dxa"/>
              <w:bottom w:w="30" w:type="dxa"/>
              <w:right w:w="30" w:type="dxa"/>
            </w:tcMar>
            <w:vAlign w:val="bottom"/>
            <w:hideMark/>
          </w:tcPr>
          <w:p w:rsidR="00000000" w:rsidRDefault="00E97009">
            <w:pPr>
              <w:divId w:val="1010722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391</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4304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401</w:t>
            </w:r>
          </w:p>
        </w:tc>
        <w:tc>
          <w:tcPr>
            <w:tcW w:w="0" w:type="auto"/>
            <w:tcBorders>
              <w:top w:val="single" w:sz="6" w:space="0" w:color="000000"/>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67833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391</w:t>
            </w:r>
          </w:p>
        </w:tc>
        <w:tc>
          <w:tcPr>
            <w:tcW w:w="0" w:type="auto"/>
            <w:tcBorders>
              <w:top w:val="single" w:sz="6" w:space="0" w:color="000000"/>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5994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401</w:t>
            </w:r>
          </w:p>
        </w:tc>
        <w:tc>
          <w:tcPr>
            <w:tcW w:w="0" w:type="auto"/>
            <w:tcBorders>
              <w:top w:val="single" w:sz="6" w:space="0" w:color="000000"/>
              <w:bottom w:val="single" w:sz="6" w:space="0" w:color="000000"/>
            </w:tcBorders>
            <w:vAlign w:val="bottom"/>
            <w:hideMark/>
          </w:tcPr>
          <w:p w:rsidR="00000000" w:rsidRDefault="00E97009">
            <w:pPr>
              <w:rPr>
                <w:rFonts w:eastAsia="Times New Roman"/>
                <w:sz w:val="20"/>
                <w:szCs w:val="20"/>
              </w:rPr>
            </w:pPr>
          </w:p>
        </w:tc>
      </w:tr>
      <w:tr w:rsidR="00000000">
        <w:trPr>
          <w:divId w:val="832332650"/>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b/>
                <w:bCs/>
                <w:sz w:val="20"/>
                <w:szCs w:val="20"/>
              </w:rPr>
              <w:t>Franchise Restaurant Activity</w:t>
            </w:r>
          </w:p>
        </w:tc>
        <w:tc>
          <w:tcPr>
            <w:tcW w:w="0" w:type="auto"/>
            <w:shd w:val="clear" w:color="auto" w:fill="CCEEFF"/>
            <w:tcMar>
              <w:top w:w="30" w:type="dxa"/>
              <w:left w:w="30" w:type="dxa"/>
              <w:bottom w:w="30" w:type="dxa"/>
              <w:right w:w="30" w:type="dxa"/>
            </w:tcMar>
            <w:vAlign w:val="bottom"/>
            <w:hideMark/>
          </w:tcPr>
          <w:p w:rsidR="00000000" w:rsidRDefault="00E97009">
            <w:pPr>
              <w:divId w:val="11587655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2057045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983924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E97009">
            <w:pPr>
              <w:divId w:val="1852721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4047192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E97009">
            <w:pPr>
              <w:divId w:val="836188254"/>
              <w:rPr>
                <w:rFonts w:eastAsia="Times New Roman"/>
                <w:sz w:val="20"/>
                <w:szCs w:val="20"/>
              </w:rPr>
            </w:pPr>
            <w:r>
              <w:rPr>
                <w:rFonts w:ascii="inherit" w:eastAsia="Times New Roman" w:hAnsi="inherit"/>
                <w:sz w:val="20"/>
                <w:szCs w:val="20"/>
              </w:rPr>
              <w:t> </w:t>
            </w:r>
          </w:p>
        </w:tc>
      </w:tr>
      <w:tr w:rsidR="00000000">
        <w:trPr>
          <w:divId w:val="83233265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30" w:type="dxa"/>
            </w:tcMar>
            <w:vAlign w:val="bottom"/>
            <w:hideMark/>
          </w:tcPr>
          <w:p w:rsidR="00000000" w:rsidRDefault="00E97009">
            <w:pPr>
              <w:divId w:val="145049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47025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6802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24346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66</w:t>
            </w:r>
          </w:p>
        </w:tc>
        <w:tc>
          <w:tcPr>
            <w:tcW w:w="0" w:type="auto"/>
            <w:vAlign w:val="bottom"/>
            <w:hideMark/>
          </w:tcPr>
          <w:p w:rsidR="00000000" w:rsidRDefault="00E97009">
            <w:pPr>
              <w:rPr>
                <w:rFonts w:eastAsia="Times New Roman"/>
                <w:sz w:val="20"/>
                <w:szCs w:val="20"/>
              </w:rPr>
            </w:pPr>
          </w:p>
        </w:tc>
      </w:tr>
      <w:tr w:rsidR="00000000">
        <w:trPr>
          <w:divId w:val="832332650"/>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Openings</w:t>
            </w:r>
          </w:p>
        </w:tc>
        <w:tc>
          <w:tcPr>
            <w:tcW w:w="0" w:type="auto"/>
            <w:shd w:val="clear" w:color="auto" w:fill="CCEEFF"/>
            <w:tcMar>
              <w:top w:w="30" w:type="dxa"/>
              <w:left w:w="30" w:type="dxa"/>
              <w:bottom w:w="30" w:type="dxa"/>
              <w:right w:w="30" w:type="dxa"/>
            </w:tcMar>
            <w:vAlign w:val="bottom"/>
            <w:hideMark/>
          </w:tcPr>
          <w:p w:rsidR="00000000" w:rsidRDefault="00E97009">
            <w:pPr>
              <w:divId w:val="896547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15382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30759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02524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32332650"/>
        </w:trPr>
        <w:tc>
          <w:tcPr>
            <w:tcW w:w="0" w:type="auto"/>
            <w:tcMar>
              <w:top w:w="30" w:type="dxa"/>
              <w:left w:w="30" w:type="dxa"/>
              <w:bottom w:w="30" w:type="dxa"/>
              <w:right w:w="30" w:type="dxa"/>
            </w:tcMar>
            <w:vAlign w:val="bottom"/>
            <w:hideMark/>
          </w:tcPr>
          <w:p w:rsidR="00000000" w:rsidRDefault="00E97009">
            <w:pPr>
              <w:divId w:val="23529211"/>
              <w:rPr>
                <w:rFonts w:eastAsia="Times New Roman"/>
                <w:sz w:val="20"/>
                <w:szCs w:val="20"/>
              </w:rPr>
            </w:pPr>
            <w:r>
              <w:rPr>
                <w:rFonts w:ascii="inherit" w:eastAsia="Times New Roman" w:hAnsi="inherit"/>
                <w:sz w:val="20"/>
                <w:szCs w:val="20"/>
              </w:rPr>
              <w:t>Acquisitions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tcMar>
              <w:top w:w="30" w:type="dxa"/>
              <w:left w:w="30" w:type="dxa"/>
              <w:bottom w:w="30" w:type="dxa"/>
              <w:right w:w="30" w:type="dxa"/>
            </w:tcMar>
            <w:vAlign w:val="bottom"/>
            <w:hideMark/>
          </w:tcPr>
          <w:p w:rsidR="00000000" w:rsidRDefault="00E97009">
            <w:pPr>
              <w:divId w:val="1271819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62023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8787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13411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r>
      <w:tr w:rsidR="00000000">
        <w:trPr>
          <w:divId w:val="832332650"/>
        </w:trPr>
        <w:tc>
          <w:tcPr>
            <w:tcW w:w="0" w:type="auto"/>
            <w:shd w:val="clear" w:color="auto" w:fill="CCEEFF"/>
            <w:tcMar>
              <w:top w:w="30" w:type="dxa"/>
              <w:left w:w="30" w:type="dxa"/>
              <w:bottom w:w="30" w:type="dxa"/>
              <w:right w:w="30" w:type="dxa"/>
            </w:tcMar>
            <w:vAlign w:val="bottom"/>
            <w:hideMark/>
          </w:tcPr>
          <w:p w:rsidR="00000000" w:rsidRDefault="00E97009">
            <w:pPr>
              <w:divId w:val="807280484"/>
              <w:rPr>
                <w:rFonts w:eastAsia="Times New Roman"/>
                <w:sz w:val="20"/>
                <w:szCs w:val="20"/>
              </w:rPr>
            </w:pPr>
            <w:r>
              <w:rPr>
                <w:rFonts w:ascii="inherit" w:eastAsia="Times New Roman" w:hAnsi="inherit"/>
                <w:sz w:val="20"/>
                <w:szCs w:val="20"/>
              </w:rPr>
              <w:t>Divestiture</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E97009">
            <w:pPr>
              <w:divId w:val="1363551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71983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26235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6447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83233265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Closures</w:t>
            </w:r>
          </w:p>
        </w:tc>
        <w:tc>
          <w:tcPr>
            <w:tcW w:w="0" w:type="auto"/>
            <w:tcMar>
              <w:top w:w="30" w:type="dxa"/>
              <w:left w:w="30" w:type="dxa"/>
              <w:bottom w:w="30" w:type="dxa"/>
              <w:right w:w="30" w:type="dxa"/>
            </w:tcMar>
            <w:vAlign w:val="bottom"/>
            <w:hideMark/>
          </w:tcPr>
          <w:p w:rsidR="00000000" w:rsidRDefault="00E97009">
            <w:pPr>
              <w:divId w:val="1075051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651219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5827882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806265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832332650"/>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Restaurants at end of period</w:t>
            </w:r>
          </w:p>
        </w:tc>
        <w:tc>
          <w:tcPr>
            <w:tcW w:w="0" w:type="auto"/>
            <w:shd w:val="clear" w:color="auto" w:fill="CCEEFF"/>
            <w:tcMar>
              <w:top w:w="30" w:type="dxa"/>
              <w:left w:w="30" w:type="dxa"/>
              <w:bottom w:w="30" w:type="dxa"/>
              <w:right w:w="30" w:type="dxa"/>
            </w:tcMar>
            <w:vAlign w:val="bottom"/>
            <w:hideMark/>
          </w:tcPr>
          <w:p w:rsidR="00000000" w:rsidRDefault="00E97009">
            <w:pPr>
              <w:divId w:val="2424946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67</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274312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65</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07559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67</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96938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65</w:t>
            </w:r>
          </w:p>
        </w:tc>
        <w:tc>
          <w:tcPr>
            <w:tcW w:w="0" w:type="auto"/>
            <w:tcBorders>
              <w:top w:val="single" w:sz="6" w:space="0" w:color="000000"/>
              <w:bottom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832332650"/>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restaurants</w:t>
            </w:r>
          </w:p>
        </w:tc>
        <w:tc>
          <w:tcPr>
            <w:tcW w:w="0" w:type="auto"/>
            <w:tcMar>
              <w:top w:w="30" w:type="dxa"/>
              <w:left w:w="30" w:type="dxa"/>
              <w:bottom w:w="30" w:type="dxa"/>
              <w:right w:w="30" w:type="dxa"/>
            </w:tcMar>
            <w:vAlign w:val="bottom"/>
            <w:hideMark/>
          </w:tcPr>
          <w:p w:rsidR="00000000" w:rsidRDefault="00E97009">
            <w:pPr>
              <w:divId w:val="1782718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458</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912930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466</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16923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458</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675971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466</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bl>
    <w:p w:rsidR="00000000" w:rsidRDefault="00E97009">
      <w:pPr>
        <w:spacing w:line="288" w:lineRule="auto"/>
        <w:ind w:hanging="450"/>
        <w:divId w:val="294988608"/>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4448"/>
      </w:tblGrid>
      <w:tr w:rsidR="00000000">
        <w:trPr>
          <w:tblCellSpacing w:w="0" w:type="dxa"/>
        </w:trPr>
        <w:tc>
          <w:tcPr>
            <w:tcW w:w="1080" w:type="dxa"/>
            <w:vAlign w:val="center"/>
            <w:hideMark/>
          </w:tcPr>
          <w:p w:rsidR="00000000" w:rsidRDefault="00E97009">
            <w:pPr>
              <w:spacing w:line="288" w:lineRule="auto"/>
              <w:ind w:hanging="450"/>
              <w:rPr>
                <w:rFonts w:eastAsia="Times New Roman"/>
                <w:sz w:val="16"/>
                <w:szCs w:val="16"/>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1514150845"/>
              <w:rPr>
                <w:rFonts w:eastAsia="Times New Roman"/>
                <w:sz w:val="16"/>
                <w:szCs w:val="16"/>
              </w:rPr>
            </w:pPr>
            <w:r>
              <w:rPr>
                <w:rFonts w:ascii="inherit" w:eastAsia="Times New Roman" w:hAnsi="inherit"/>
                <w:sz w:val="16"/>
                <w:szCs w:val="16"/>
              </w:rPr>
              <w:t>(1)</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Represents five company-owned restaurants sold to a franchisee.</w:t>
            </w:r>
            <w:r>
              <w:rPr>
                <w:rFonts w:ascii="inherit" w:eastAsia="Times New Roman" w:hAnsi="inherit"/>
                <w:sz w:val="16"/>
                <w:szCs w:val="16"/>
              </w:rPr>
              <w:t xml:space="preserve"> </w:t>
            </w:r>
          </w:p>
        </w:tc>
      </w:tr>
    </w:tbl>
    <w:p w:rsidR="00000000" w:rsidRDefault="00E9700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97009">
            <w:pPr>
              <w:rPr>
                <w:rFonts w:eastAsia="Times New Roman"/>
                <w:sz w:val="20"/>
                <w:szCs w:val="20"/>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399209885"/>
              <w:rPr>
                <w:rFonts w:eastAsia="Times New Roman"/>
                <w:sz w:val="16"/>
                <w:szCs w:val="16"/>
              </w:rPr>
            </w:pPr>
            <w:r>
              <w:rPr>
                <w:rFonts w:ascii="inherit" w:eastAsia="Times New Roman" w:hAnsi="inherit"/>
                <w:sz w:val="16"/>
                <w:szCs w:val="16"/>
              </w:rPr>
              <w:t>(2)</w:t>
            </w:r>
          </w:p>
        </w:tc>
        <w:tc>
          <w:tcPr>
            <w:tcW w:w="0" w:type="auto"/>
            <w:hideMark/>
          </w:tcPr>
          <w:p w:rsidR="00000000" w:rsidRDefault="00E97009">
            <w:pPr>
              <w:spacing w:line="288" w:lineRule="auto"/>
              <w:jc w:val="both"/>
              <w:rPr>
                <w:rFonts w:eastAsia="Times New Roman"/>
                <w:sz w:val="16"/>
                <w:szCs w:val="16"/>
              </w:rPr>
            </w:pPr>
            <w:r>
              <w:rPr>
                <w:rFonts w:ascii="inherit" w:eastAsia="Times New Roman" w:hAnsi="inherit"/>
                <w:sz w:val="16"/>
                <w:szCs w:val="16"/>
              </w:rPr>
              <w:t>During the first quarter of 2019 we acquired one franchise restaurant and during the third quarter of 2019 we sold five restaurants to a franchisee.</w:t>
            </w:r>
          </w:p>
        </w:tc>
      </w:tr>
    </w:tbl>
    <w:p w:rsidR="00000000" w:rsidRDefault="00E97009">
      <w:pPr>
        <w:spacing w:line="288" w:lineRule="auto"/>
        <w:jc w:val="both"/>
        <w:rPr>
          <w:rFonts w:eastAsia="Times New Roman"/>
          <w:sz w:val="16"/>
          <w:szCs w:val="16"/>
        </w:rPr>
      </w:pPr>
    </w:p>
    <w:p w:rsidR="00000000" w:rsidRDefault="00E97009">
      <w:pPr>
        <w:divId w:val="569654285"/>
        <w:rPr>
          <w:rFonts w:eastAsia="Times New Roman"/>
          <w:sz w:val="20"/>
          <w:szCs w:val="20"/>
        </w:rPr>
      </w:pPr>
    </w:p>
    <w:p w:rsidR="00000000" w:rsidRDefault="00E97009">
      <w:pPr>
        <w:spacing w:line="288" w:lineRule="auto"/>
        <w:jc w:val="center"/>
        <w:divId w:val="1276520275"/>
        <w:rPr>
          <w:rFonts w:eastAsia="Times New Roman"/>
          <w:sz w:val="20"/>
          <w:szCs w:val="20"/>
        </w:rPr>
      </w:pPr>
      <w:r>
        <w:rPr>
          <w:rFonts w:ascii="inherit" w:eastAsia="Times New Roman" w:hAnsi="inherit"/>
          <w:sz w:val="20"/>
          <w:szCs w:val="20"/>
        </w:rPr>
        <w:t>18</w:t>
      </w:r>
    </w:p>
    <w:p w:rsidR="00000000" w:rsidRDefault="00E97009">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E97009">
      <w:pPr>
        <w:spacing w:line="288" w:lineRule="auto"/>
        <w:divId w:val="1065832956"/>
        <w:rPr>
          <w:rFonts w:eastAsia="Times New Roman"/>
          <w:sz w:val="20"/>
          <w:szCs w:val="20"/>
        </w:rPr>
      </w:pPr>
      <w:hyperlink w:anchor="sC0D6BA4030CD5A84A1E455A28CEE99B6" w:history="1">
        <w:r>
          <w:rPr>
            <w:rStyle w:val="a3"/>
            <w:rFonts w:ascii="inherit" w:eastAsia="Times New Roman" w:hAnsi="inherit"/>
            <w:sz w:val="20"/>
            <w:szCs w:val="20"/>
          </w:rPr>
          <w:t xml:space="preserve">Table </w:t>
        </w:r>
        <w:r>
          <w:rPr>
            <w:rStyle w:val="a3"/>
            <w:rFonts w:ascii="inherit" w:eastAsia="Times New Roman" w:hAnsi="inherit"/>
            <w:sz w:val="20"/>
            <w:szCs w:val="20"/>
          </w:rPr>
          <w:t>of Contents</w:t>
        </w:r>
      </w:hyperlink>
    </w:p>
    <w:p w:rsidR="00000000" w:rsidRDefault="00E97009">
      <w:pPr>
        <w:divId w:val="1054088086"/>
        <w:rPr>
          <w:rFonts w:eastAsia="Times New Roman"/>
          <w:sz w:val="20"/>
          <w:szCs w:val="20"/>
        </w:rPr>
      </w:pPr>
    </w:p>
    <w:p w:rsidR="00000000" w:rsidRDefault="00E97009">
      <w:pPr>
        <w:spacing w:line="288" w:lineRule="auto"/>
        <w:divId w:val="1274091650"/>
        <w:rPr>
          <w:rFonts w:eastAsia="Times New Roman"/>
          <w:sz w:val="20"/>
          <w:szCs w:val="20"/>
        </w:rPr>
      </w:pPr>
      <w:r>
        <w:rPr>
          <w:rFonts w:ascii="inherit" w:eastAsia="Times New Roman" w:hAnsi="inherit"/>
          <w:b/>
          <w:bCs/>
          <w:i/>
          <w:iCs/>
          <w:sz w:val="20"/>
          <w:szCs w:val="20"/>
        </w:rPr>
        <w:t>Statement of Operations as a Percentage of Revenue</w:t>
      </w:r>
    </w:p>
    <w:p w:rsidR="00000000" w:rsidRDefault="00E97009">
      <w:pPr>
        <w:spacing w:line="288" w:lineRule="auto"/>
        <w:jc w:val="both"/>
        <w:rPr>
          <w:rFonts w:eastAsia="Times New Roman"/>
          <w:sz w:val="20"/>
          <w:szCs w:val="20"/>
        </w:rPr>
      </w:pPr>
      <w:r>
        <w:rPr>
          <w:rFonts w:ascii="inherit" w:eastAsia="Times New Roman" w:hAnsi="inherit"/>
          <w:sz w:val="20"/>
          <w:szCs w:val="20"/>
        </w:rPr>
        <w:t>The following table summarizes key components of our results of operations for the periods indicated as a percentage of our total revenue, except for the components of restaurant operating co</w:t>
      </w:r>
      <w:r>
        <w:rPr>
          <w:rFonts w:ascii="inherit" w:eastAsia="Times New Roman" w:hAnsi="inherit"/>
          <w:sz w:val="20"/>
          <w:szCs w:val="20"/>
        </w:rPr>
        <w:t>sts, which are expressed as a percentage of restaurant revenue.</w:t>
      </w:r>
      <w:r>
        <w:rPr>
          <w:rFonts w:ascii="inherit" w:eastAsia="Times New Roman" w:hAnsi="inherit"/>
          <w:sz w:val="20"/>
          <w:szCs w:val="20"/>
        </w:rPr>
        <w:t xml:space="preserve"> </w:t>
      </w:r>
    </w:p>
    <w:tbl>
      <w:tblPr>
        <w:tblW w:w="4980" w:type="pct"/>
        <w:tblCellMar>
          <w:left w:w="0" w:type="dxa"/>
          <w:right w:w="0" w:type="dxa"/>
        </w:tblCellMar>
        <w:tblLook w:val="04A0" w:firstRow="1" w:lastRow="0" w:firstColumn="1" w:lastColumn="0" w:noHBand="0" w:noVBand="1"/>
      </w:tblPr>
      <w:tblGrid>
        <w:gridCol w:w="3497"/>
        <w:gridCol w:w="105"/>
        <w:gridCol w:w="850"/>
        <w:gridCol w:w="208"/>
        <w:gridCol w:w="105"/>
        <w:gridCol w:w="850"/>
        <w:gridCol w:w="252"/>
        <w:gridCol w:w="105"/>
        <w:gridCol w:w="850"/>
        <w:gridCol w:w="209"/>
        <w:gridCol w:w="105"/>
        <w:gridCol w:w="851"/>
        <w:gridCol w:w="286"/>
      </w:tblGrid>
      <w:tr w:rsidR="00000000">
        <w:trPr>
          <w:divId w:val="2018538576"/>
        </w:trPr>
        <w:tc>
          <w:tcPr>
            <w:tcW w:w="0" w:type="auto"/>
            <w:gridSpan w:val="13"/>
            <w:vAlign w:val="center"/>
            <w:hideMark/>
          </w:tcPr>
          <w:p w:rsidR="00000000" w:rsidRDefault="00E97009">
            <w:pPr>
              <w:spacing w:line="288" w:lineRule="auto"/>
              <w:jc w:val="both"/>
              <w:rPr>
                <w:rFonts w:eastAsia="Times New Roman"/>
                <w:sz w:val="20"/>
                <w:szCs w:val="20"/>
              </w:rPr>
            </w:pPr>
          </w:p>
        </w:tc>
      </w:tr>
      <w:tr w:rsidR="00000000">
        <w:trPr>
          <w:divId w:val="2018538576"/>
        </w:trPr>
        <w:tc>
          <w:tcPr>
            <w:tcW w:w="22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2018538576"/>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36205379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179097224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2018538576"/>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4324788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19889756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E97009">
            <w:pPr>
              <w:divId w:val="1663123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1357929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2018538576"/>
        </w:trPr>
        <w:tc>
          <w:tcPr>
            <w:tcW w:w="0" w:type="auto"/>
            <w:tcMar>
              <w:top w:w="30" w:type="dxa"/>
              <w:left w:w="30" w:type="dxa"/>
              <w:bottom w:w="30" w:type="dxa"/>
              <w:right w:w="30" w:type="dxa"/>
            </w:tcMar>
            <w:vAlign w:val="bottom"/>
            <w:hideMark/>
          </w:tcPr>
          <w:p w:rsidR="00000000" w:rsidRDefault="00E97009">
            <w:pPr>
              <w:divId w:val="671878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01974237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E97009">
            <w:pPr>
              <w:divId w:val="424543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766001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366102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180749660"/>
              <w:rPr>
                <w:rFonts w:eastAsia="Times New Roman"/>
                <w:sz w:val="20"/>
                <w:szCs w:val="20"/>
              </w:rPr>
            </w:pPr>
            <w:r>
              <w:rPr>
                <w:rFonts w:ascii="inherit" w:eastAsia="Times New Roman" w:hAnsi="inherit"/>
                <w:sz w:val="20"/>
                <w:szCs w:val="20"/>
              </w:rPr>
              <w:t> </w:t>
            </w:r>
          </w:p>
        </w:tc>
      </w:tr>
      <w:tr w:rsidR="00000000">
        <w:trPr>
          <w:divId w:val="2018538576"/>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E97009">
            <w:pPr>
              <w:divId w:val="387728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440106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972780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07634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E97009">
            <w:pPr>
              <w:divId w:val="742142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98.7</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815025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99.0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797528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98.8</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875658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99.1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E97009">
            <w:pPr>
              <w:divId w:val="213844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341124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888803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90462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E97009">
            <w:pPr>
              <w:divId w:val="3866836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5740013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20092847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5646040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E97009">
            <w:pPr>
              <w:divId w:val="1068187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272323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929192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209727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675843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402026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8354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297302821"/>
              <w:rPr>
                <w:rFonts w:eastAsia="Times New Roman"/>
                <w:sz w:val="20"/>
                <w:szCs w:val="20"/>
              </w:rPr>
            </w:pPr>
            <w:r>
              <w:rPr>
                <w:rFonts w:ascii="inherit" w:eastAsia="Times New Roman" w:hAnsi="inherit"/>
                <w:sz w:val="20"/>
                <w:szCs w:val="20"/>
              </w:rPr>
              <w:t> </w:t>
            </w:r>
          </w:p>
        </w:tc>
      </w:tr>
      <w:tr w:rsidR="00000000">
        <w:trPr>
          <w:divId w:val="2018538576"/>
        </w:trPr>
        <w:tc>
          <w:tcPr>
            <w:tcW w:w="0" w:type="auto"/>
            <w:shd w:val="clear" w:color="auto" w:fill="CCEEFF"/>
            <w:tcMar>
              <w:top w:w="30" w:type="dxa"/>
              <w:left w:w="300" w:type="dxa"/>
              <w:bottom w:w="30" w:type="dxa"/>
              <w:right w:w="30" w:type="dxa"/>
            </w:tcMar>
            <w:vAlign w:val="bottom"/>
            <w:hideMark/>
          </w:tcPr>
          <w:p w:rsidR="00000000" w:rsidRDefault="00E97009">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E97009">
            <w:pPr>
              <w:divId w:val="1990748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divId w:val="1529831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786853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divId w:val="1807891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465204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divId w:val="2025933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848299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divId w:val="1425229821"/>
              <w:rPr>
                <w:rFonts w:eastAsia="Times New Roman"/>
                <w:sz w:val="20"/>
                <w:szCs w:val="20"/>
              </w:rPr>
            </w:pPr>
            <w:r>
              <w:rPr>
                <w:rFonts w:ascii="inherit" w:eastAsia="Times New Roman" w:hAnsi="inherit"/>
                <w:sz w:val="20"/>
                <w:szCs w:val="20"/>
              </w:rPr>
              <w:t> </w:t>
            </w:r>
          </w:p>
        </w:tc>
      </w:tr>
      <w:tr w:rsidR="00000000">
        <w:trPr>
          <w:divId w:val="2018538576"/>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E97009">
            <w:pPr>
              <w:divId w:val="1322541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25.3</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932664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26.5</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12943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25.9</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542205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26.6</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E97009">
            <w:pPr>
              <w:divId w:val="391392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925264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32.7</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657144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791825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32.9</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E97009">
            <w:pPr>
              <w:divId w:val="1742480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295596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5339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10.7</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556935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10.9</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E97009">
            <w:pPr>
              <w:divId w:val="1142818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14.7</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896433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706375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14.7</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42413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14.6</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E97009">
            <w:pPr>
              <w:divId w:val="759910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8.8</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986740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8.9</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5383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9.3</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718969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10.3</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E97009">
            <w:pPr>
              <w:divId w:val="2142575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841315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73619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575363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E97009">
            <w:pPr>
              <w:divId w:val="1299608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392921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820344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806122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E97009">
            <w:pPr>
              <w:divId w:val="1441800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2102531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722801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497890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E97009">
            <w:pPr>
              <w:divId w:val="20123729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95.7</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655597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98.2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15150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98.5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2646533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101.4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(loss) from operations</w:t>
            </w:r>
          </w:p>
        </w:tc>
        <w:tc>
          <w:tcPr>
            <w:tcW w:w="0" w:type="auto"/>
            <w:shd w:val="clear" w:color="auto" w:fill="CCEEFF"/>
            <w:tcMar>
              <w:top w:w="30" w:type="dxa"/>
              <w:left w:w="30" w:type="dxa"/>
              <w:bottom w:w="30" w:type="dxa"/>
              <w:right w:w="30" w:type="dxa"/>
            </w:tcMar>
            <w:vAlign w:val="bottom"/>
            <w:hideMark/>
          </w:tcPr>
          <w:p w:rsidR="00000000" w:rsidRDefault="00E97009">
            <w:pPr>
              <w:divId w:val="13513013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4887883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4002077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2499716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2018538576"/>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Loss on extinguishment of debt</w:t>
            </w:r>
          </w:p>
        </w:tc>
        <w:tc>
          <w:tcPr>
            <w:tcW w:w="0" w:type="auto"/>
            <w:tcMar>
              <w:top w:w="30" w:type="dxa"/>
              <w:left w:w="30" w:type="dxa"/>
              <w:bottom w:w="30" w:type="dxa"/>
              <w:right w:w="30" w:type="dxa"/>
            </w:tcMar>
            <w:vAlign w:val="bottom"/>
            <w:hideMark/>
          </w:tcPr>
          <w:p w:rsidR="00000000" w:rsidRDefault="00E97009">
            <w:pPr>
              <w:divId w:val="794443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671614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436755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731541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E97009">
            <w:pPr>
              <w:divId w:val="1465154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673384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41489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171871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2018538576"/>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(loss) before income taxes</w:t>
            </w:r>
          </w:p>
        </w:tc>
        <w:tc>
          <w:tcPr>
            <w:tcW w:w="0" w:type="auto"/>
            <w:tcMar>
              <w:top w:w="30" w:type="dxa"/>
              <w:left w:w="30" w:type="dxa"/>
              <w:bottom w:w="30" w:type="dxa"/>
              <w:right w:w="30" w:type="dxa"/>
            </w:tcMar>
            <w:vAlign w:val="bottom"/>
            <w:hideMark/>
          </w:tcPr>
          <w:p w:rsidR="00000000" w:rsidRDefault="00E97009">
            <w:pPr>
              <w:divId w:val="16799606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3836698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0.9</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8055072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0.8</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4505882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2018538576"/>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rsidR="00000000" w:rsidRDefault="00E97009">
            <w:pPr>
              <w:divId w:val="463355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496305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679312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407924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2018538576"/>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30" w:type="dxa"/>
            </w:tcMar>
            <w:vAlign w:val="bottom"/>
            <w:hideMark/>
          </w:tcPr>
          <w:p w:rsidR="00000000" w:rsidRDefault="00E97009">
            <w:pPr>
              <w:divId w:val="7983771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64885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507557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241213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bl>
    <w:p w:rsidR="00000000" w:rsidRDefault="00E97009">
      <w:pPr>
        <w:spacing w:line="288" w:lineRule="auto"/>
        <w:divId w:val="1254901208"/>
        <w:rPr>
          <w:rFonts w:eastAsia="Times New Roman"/>
          <w:sz w:val="20"/>
          <w:szCs w:val="20"/>
        </w:rPr>
      </w:pPr>
    </w:p>
    <w:p w:rsidR="00000000" w:rsidRDefault="00E97009">
      <w:pPr>
        <w:divId w:val="2090030600"/>
        <w:rPr>
          <w:rFonts w:eastAsia="Times New Roman"/>
          <w:sz w:val="20"/>
          <w:szCs w:val="20"/>
        </w:rPr>
      </w:pPr>
    </w:p>
    <w:p w:rsidR="00000000" w:rsidRDefault="00E97009">
      <w:pPr>
        <w:spacing w:line="288" w:lineRule="auto"/>
        <w:jc w:val="center"/>
        <w:divId w:val="368192328"/>
        <w:rPr>
          <w:rFonts w:eastAsia="Times New Roman"/>
          <w:sz w:val="20"/>
          <w:szCs w:val="20"/>
        </w:rPr>
      </w:pPr>
      <w:r>
        <w:rPr>
          <w:rFonts w:ascii="inherit" w:eastAsia="Times New Roman" w:hAnsi="inherit"/>
          <w:sz w:val="20"/>
          <w:szCs w:val="20"/>
        </w:rPr>
        <w:t>19</w:t>
      </w:r>
    </w:p>
    <w:p w:rsidR="00000000" w:rsidRDefault="00E97009">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E97009">
      <w:pPr>
        <w:spacing w:line="288" w:lineRule="auto"/>
        <w:divId w:val="1924533472"/>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896041971"/>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Third</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sz w:val="20"/>
          <w:szCs w:val="20"/>
        </w:rPr>
        <w:t>October 1,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Third</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sz w:val="20"/>
          <w:szCs w:val="20"/>
        </w:rPr>
        <w:t>October 2, 2018</w:t>
      </w:r>
      <w:r>
        <w:rPr>
          <w:rFonts w:ascii="inherit" w:eastAsia="Times New Roman" w:hAnsi="inherit"/>
          <w:b/>
          <w:bCs/>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The table below presents our unaudited operating results fo</w:t>
      </w:r>
      <w:r>
        <w:rPr>
          <w:rFonts w:ascii="inherit" w:eastAsia="Times New Roman" w:hAnsi="inherit"/>
          <w:sz w:val="20"/>
          <w:szCs w:val="20"/>
        </w:rPr>
        <w:t>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the related quarter-over-quarter changes.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512"/>
        <w:gridCol w:w="105"/>
        <w:gridCol w:w="132"/>
        <w:gridCol w:w="771"/>
        <w:gridCol w:w="208"/>
        <w:gridCol w:w="105"/>
        <w:gridCol w:w="132"/>
        <w:gridCol w:w="772"/>
        <w:gridCol w:w="208"/>
        <w:gridCol w:w="105"/>
        <w:gridCol w:w="132"/>
        <w:gridCol w:w="772"/>
        <w:gridCol w:w="107"/>
        <w:gridCol w:w="105"/>
        <w:gridCol w:w="855"/>
        <w:gridCol w:w="285"/>
      </w:tblGrid>
      <w:tr w:rsidR="00000000">
        <w:trPr>
          <w:divId w:val="523790409"/>
        </w:trPr>
        <w:tc>
          <w:tcPr>
            <w:tcW w:w="0" w:type="auto"/>
            <w:gridSpan w:val="16"/>
            <w:vAlign w:val="center"/>
            <w:hideMark/>
          </w:tcPr>
          <w:p w:rsidR="00000000" w:rsidRDefault="00E97009">
            <w:pPr>
              <w:spacing w:line="288" w:lineRule="auto"/>
              <w:jc w:val="both"/>
              <w:rPr>
                <w:rFonts w:eastAsia="Times New Roman"/>
                <w:sz w:val="20"/>
                <w:szCs w:val="20"/>
              </w:rPr>
            </w:pPr>
          </w:p>
        </w:tc>
      </w:tr>
      <w:tr w:rsidR="00000000">
        <w:trPr>
          <w:divId w:val="523790409"/>
        </w:trPr>
        <w:tc>
          <w:tcPr>
            <w:tcW w:w="22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523790409"/>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2569133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E97009">
            <w:pPr>
              <w:divId w:val="67025232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Increase / (Decrease)</w:t>
            </w:r>
          </w:p>
        </w:tc>
      </w:tr>
      <w:tr w:rsidR="00000000">
        <w:trPr>
          <w:divId w:val="523790409"/>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911965223"/>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1375694291"/>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vMerge w:val="restart"/>
            <w:tcMar>
              <w:top w:w="30" w:type="dxa"/>
              <w:left w:w="30" w:type="dxa"/>
              <w:bottom w:w="30" w:type="dxa"/>
              <w:right w:w="30" w:type="dxa"/>
            </w:tcMar>
            <w:vAlign w:val="bottom"/>
            <w:hideMark/>
          </w:tcPr>
          <w:p w:rsidR="00000000" w:rsidRDefault="00E97009">
            <w:pPr>
              <w:divId w:val="1835296784"/>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E97009">
            <w:pPr>
              <w:divId w:val="1130976842"/>
              <w:rPr>
                <w:rFonts w:eastAsia="Times New Roman"/>
                <w:sz w:val="20"/>
                <w:szCs w:val="20"/>
              </w:rPr>
            </w:pPr>
            <w:r>
              <w:rPr>
                <w:rFonts w:ascii="inherit" w:eastAsia="Times New Roman" w:hAnsi="inherit"/>
                <w:sz w:val="20"/>
                <w:szCs w:val="20"/>
              </w:rPr>
              <w:t> </w:t>
            </w:r>
          </w:p>
        </w:tc>
        <w:tc>
          <w:tcPr>
            <w:tcW w:w="0" w:type="auto"/>
            <w:gridSpan w:val="2"/>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w:t>
            </w:r>
          </w:p>
        </w:tc>
      </w:tr>
      <w:tr w:rsidR="00000000">
        <w:trPr>
          <w:divId w:val="523790409"/>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909071579"/>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E97009">
            <w:pPr>
              <w:rPr>
                <w:rFonts w:eastAsia="Times New Roman"/>
                <w:sz w:val="16"/>
                <w:szCs w:val="16"/>
              </w:rPr>
            </w:pPr>
          </w:p>
        </w:tc>
        <w:tc>
          <w:tcPr>
            <w:tcW w:w="0" w:type="auto"/>
            <w:tcMar>
              <w:top w:w="30" w:type="dxa"/>
              <w:left w:w="30" w:type="dxa"/>
              <w:bottom w:w="30" w:type="dxa"/>
              <w:right w:w="30" w:type="dxa"/>
            </w:tcMar>
            <w:vAlign w:val="bottom"/>
            <w:hideMark/>
          </w:tcPr>
          <w:p w:rsidR="00000000" w:rsidRDefault="00E97009">
            <w:pPr>
              <w:divId w:val="1412659273"/>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E97009">
            <w:pPr>
              <w:rPr>
                <w:rFonts w:eastAsia="Times New Roman"/>
                <w:sz w:val="16"/>
                <w:szCs w:val="16"/>
              </w:rPr>
            </w:pPr>
          </w:p>
        </w:tc>
        <w:tc>
          <w:tcPr>
            <w:tcW w:w="0" w:type="auto"/>
            <w:vMerge/>
            <w:vAlign w:val="center"/>
            <w:hideMark/>
          </w:tcPr>
          <w:p w:rsidR="00000000" w:rsidRDefault="00E97009">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E97009">
            <w:pPr>
              <w:rPr>
                <w:rFonts w:eastAsia="Times New Roman"/>
                <w:sz w:val="16"/>
                <w:szCs w:val="16"/>
              </w:rPr>
            </w:pPr>
          </w:p>
        </w:tc>
        <w:tc>
          <w:tcPr>
            <w:tcW w:w="0" w:type="auto"/>
            <w:tcMar>
              <w:top w:w="30" w:type="dxa"/>
              <w:left w:w="30" w:type="dxa"/>
              <w:bottom w:w="30" w:type="dxa"/>
              <w:right w:w="30" w:type="dxa"/>
            </w:tcMar>
            <w:vAlign w:val="bottom"/>
            <w:hideMark/>
          </w:tcPr>
          <w:p w:rsidR="00000000" w:rsidRDefault="00E97009">
            <w:pPr>
              <w:divId w:val="1086730238"/>
              <w:rPr>
                <w:rFonts w:eastAsia="Times New Roman"/>
                <w:sz w:val="20"/>
                <w:szCs w:val="20"/>
              </w:rPr>
            </w:pPr>
            <w:r>
              <w:rPr>
                <w:rFonts w:ascii="inherit" w:eastAsia="Times New Roman" w:hAnsi="inherit"/>
                <w:sz w:val="20"/>
                <w:szCs w:val="20"/>
              </w:rPr>
              <w:t> </w:t>
            </w:r>
          </w:p>
        </w:tc>
        <w:tc>
          <w:tcPr>
            <w:tcW w:w="0" w:type="auto"/>
            <w:gridSpan w:val="2"/>
            <w:vMerge/>
            <w:tcBorders>
              <w:top w:val="single" w:sz="6" w:space="0" w:color="000000"/>
              <w:bottom w:val="single" w:sz="6" w:space="0" w:color="000000"/>
            </w:tcBorders>
            <w:vAlign w:val="center"/>
            <w:hideMark/>
          </w:tcPr>
          <w:p w:rsidR="00000000" w:rsidRDefault="00E97009">
            <w:pPr>
              <w:rPr>
                <w:rFonts w:eastAsia="Times New Roman"/>
                <w:sz w:val="16"/>
                <w:szCs w:val="16"/>
              </w:rPr>
            </w:pPr>
          </w:p>
        </w:tc>
      </w:tr>
      <w:tr w:rsidR="00000000">
        <w:trPr>
          <w:divId w:val="523790409"/>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030835481"/>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(in thousands, unaudited)</w:t>
            </w:r>
          </w:p>
        </w:tc>
      </w:tr>
      <w:tr w:rsidR="00000000">
        <w:trPr>
          <w:divId w:val="523790409"/>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E97009">
            <w:pPr>
              <w:divId w:val="1647707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852138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731926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283148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E97009">
            <w:pPr>
              <w:divId w:val="846791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116,759</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24848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115,552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3983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1,207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42133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E97009">
            <w:pPr>
              <w:divId w:val="1769038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1,545</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05703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1,175</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14273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96040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31.5</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E97009">
            <w:pPr>
              <w:divId w:val="5944793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118,304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511836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116,727</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481883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1,577</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970681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E97009">
            <w:pPr>
              <w:divId w:val="1669865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481966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42409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080563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shd w:val="clear" w:color="auto" w:fill="CCEEFF"/>
            <w:tcMar>
              <w:top w:w="30" w:type="dxa"/>
              <w:left w:w="300" w:type="dxa"/>
              <w:bottom w:w="30" w:type="dxa"/>
              <w:right w:w="30" w:type="dxa"/>
            </w:tcMar>
            <w:vAlign w:val="bottom"/>
            <w:hideMark/>
          </w:tcPr>
          <w:p w:rsidR="00000000" w:rsidRDefault="00E97009">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shd w:val="clear" w:color="auto" w:fill="CCEEFF"/>
            <w:tcMar>
              <w:top w:w="30" w:type="dxa"/>
              <w:left w:w="30" w:type="dxa"/>
              <w:bottom w:w="30" w:type="dxa"/>
              <w:right w:w="30" w:type="dxa"/>
            </w:tcMar>
            <w:vAlign w:val="bottom"/>
            <w:hideMark/>
          </w:tcPr>
          <w:p w:rsidR="00000000" w:rsidRDefault="00E97009">
            <w:pPr>
              <w:divId w:val="1943956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35325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2067684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714240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E97009">
            <w:pPr>
              <w:divId w:val="479884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29,544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31251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30,617</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38280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(1,073</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071269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523790409"/>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E97009">
            <w:pPr>
              <w:divId w:val="985358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37,951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62503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37,738</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14998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213</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14088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E97009">
            <w:pPr>
              <w:divId w:val="294795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12,108</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59219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12,035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33639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76372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0.6</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E97009">
            <w:pPr>
              <w:divId w:val="1264727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17,161</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35117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16,224</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71404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937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59482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E97009">
            <w:pPr>
              <w:divId w:val="564147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10,436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23027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10,399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26352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70087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E97009">
            <w:pPr>
              <w:divId w:val="1367490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5,458</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78077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5,790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772475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(332</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730759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523790409"/>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E97009">
            <w:pPr>
              <w:divId w:val="610746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266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2580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95538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266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98753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r>
      <w:tr w:rsidR="00000000">
        <w:trPr>
          <w:divId w:val="523790409"/>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E97009">
            <w:pPr>
              <w:divId w:val="110827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336</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57817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1,792</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71162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(1,456</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997855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523790409"/>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E97009">
            <w:pPr>
              <w:divId w:val="1776213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113,260</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98030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114,595</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76426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(1,335</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3131022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523790409"/>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from operations</w:t>
            </w:r>
          </w:p>
        </w:tc>
        <w:tc>
          <w:tcPr>
            <w:tcW w:w="0" w:type="auto"/>
            <w:shd w:val="clear" w:color="auto" w:fill="CCEEFF"/>
            <w:tcMar>
              <w:top w:w="30" w:type="dxa"/>
              <w:left w:w="30" w:type="dxa"/>
              <w:bottom w:w="30" w:type="dxa"/>
              <w:right w:w="30" w:type="dxa"/>
            </w:tcMar>
            <w:vAlign w:val="bottom"/>
            <w:hideMark/>
          </w:tcPr>
          <w:p w:rsidR="00000000" w:rsidRDefault="00E97009">
            <w:pPr>
              <w:divId w:val="1585871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5,044</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170978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2,132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080794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2,912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42443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523790409"/>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E97009">
            <w:pPr>
              <w:divId w:val="1188716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737</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4717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1,093</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18043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(356</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4832773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(32.6</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523790409"/>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rsidR="00000000" w:rsidRDefault="00E97009">
            <w:pPr>
              <w:divId w:val="7062940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4,307</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99642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1,039</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9542845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3,268</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3666360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523790409"/>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Provision (benefit) from income taxes</w:t>
            </w:r>
          </w:p>
        </w:tc>
        <w:tc>
          <w:tcPr>
            <w:tcW w:w="0" w:type="auto"/>
            <w:tcMar>
              <w:top w:w="30" w:type="dxa"/>
              <w:left w:w="30" w:type="dxa"/>
              <w:bottom w:w="30" w:type="dxa"/>
              <w:right w:w="30" w:type="dxa"/>
            </w:tcMar>
            <w:vAlign w:val="bottom"/>
            <w:hideMark/>
          </w:tcPr>
          <w:p w:rsidR="00000000" w:rsidRDefault="00E97009">
            <w:pPr>
              <w:divId w:val="302080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69278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884757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1252242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E97009">
            <w:pPr>
              <w:rPr>
                <w:rFonts w:eastAsia="Times New Roman"/>
                <w:sz w:val="20"/>
                <w:szCs w:val="20"/>
              </w:rPr>
            </w:pPr>
          </w:p>
        </w:tc>
      </w:tr>
      <w:tr w:rsidR="00000000">
        <w:trPr>
          <w:divId w:val="523790409"/>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30" w:type="dxa"/>
            </w:tcMar>
            <w:vAlign w:val="bottom"/>
            <w:hideMark/>
          </w:tcPr>
          <w:p w:rsidR="00000000" w:rsidRDefault="00E97009">
            <w:pPr>
              <w:divId w:val="1602639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4,243</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72118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1,050</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02105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3,193</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546524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E97009">
            <w:pPr>
              <w:rPr>
                <w:rFonts w:eastAsia="Times New Roman"/>
                <w:sz w:val="20"/>
                <w:szCs w:val="20"/>
              </w:rPr>
            </w:pPr>
          </w:p>
        </w:tc>
      </w:tr>
      <w:tr w:rsidR="00000000">
        <w:trPr>
          <w:divId w:val="523790409"/>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Company-owned:</w:t>
            </w:r>
          </w:p>
        </w:tc>
        <w:tc>
          <w:tcPr>
            <w:tcW w:w="0" w:type="auto"/>
            <w:tcMar>
              <w:top w:w="30" w:type="dxa"/>
              <w:left w:w="30" w:type="dxa"/>
              <w:bottom w:w="30" w:type="dxa"/>
              <w:right w:w="30" w:type="dxa"/>
            </w:tcMar>
            <w:vAlign w:val="bottom"/>
            <w:hideMark/>
          </w:tcPr>
          <w:p w:rsidR="00000000" w:rsidRDefault="00E97009">
            <w:pPr>
              <w:divId w:val="1060254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49910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50422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971208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781656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361510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371035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1587108806"/>
              <w:rPr>
                <w:rFonts w:eastAsia="Times New Roman"/>
                <w:sz w:val="20"/>
                <w:szCs w:val="20"/>
              </w:rPr>
            </w:pPr>
            <w:r>
              <w:rPr>
                <w:rFonts w:ascii="inherit" w:eastAsia="Times New Roman" w:hAnsi="inherit"/>
                <w:sz w:val="20"/>
                <w:szCs w:val="20"/>
              </w:rPr>
              <w:t> </w:t>
            </w:r>
          </w:p>
        </w:tc>
      </w:tr>
      <w:tr w:rsidR="00000000">
        <w:trPr>
          <w:divId w:val="523790409"/>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Average unit volume</w:t>
            </w:r>
          </w:p>
        </w:tc>
        <w:tc>
          <w:tcPr>
            <w:tcW w:w="0" w:type="auto"/>
            <w:shd w:val="clear" w:color="auto" w:fill="CCEEFF"/>
            <w:tcMar>
              <w:top w:w="30" w:type="dxa"/>
              <w:left w:w="30" w:type="dxa"/>
              <w:bottom w:w="30" w:type="dxa"/>
              <w:right w:w="30" w:type="dxa"/>
            </w:tcMar>
            <w:vAlign w:val="bottom"/>
            <w:hideMark/>
          </w:tcPr>
          <w:p w:rsidR="00000000" w:rsidRDefault="00E97009">
            <w:pPr>
              <w:divId w:val="1656836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1,157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16559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1,107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81193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70434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523790409"/>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Comparable restaurant sales</w:t>
            </w:r>
          </w:p>
        </w:tc>
        <w:tc>
          <w:tcPr>
            <w:tcW w:w="0" w:type="auto"/>
            <w:tcMar>
              <w:top w:w="30" w:type="dxa"/>
              <w:left w:w="30" w:type="dxa"/>
              <w:bottom w:w="30" w:type="dxa"/>
              <w:right w:w="30" w:type="dxa"/>
            </w:tcMar>
            <w:vAlign w:val="bottom"/>
            <w:hideMark/>
          </w:tcPr>
          <w:p w:rsidR="00000000" w:rsidRDefault="00E97009">
            <w:pPr>
              <w:divId w:val="98719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066295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631665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268709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123961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divId w:val="2096705351"/>
              <w:rPr>
                <w:rFonts w:eastAsia="Times New Roman"/>
                <w:sz w:val="20"/>
                <w:szCs w:val="20"/>
              </w:rPr>
            </w:pPr>
            <w:r>
              <w:rPr>
                <w:rFonts w:ascii="inherit" w:eastAsia="Times New Roman" w:hAnsi="inherit"/>
                <w:sz w:val="20"/>
                <w:szCs w:val="20"/>
              </w:rPr>
              <w:t> </w:t>
            </w:r>
          </w:p>
        </w:tc>
      </w:tr>
    </w:tbl>
    <w:p w:rsidR="00000000" w:rsidRDefault="00E97009">
      <w:pPr>
        <w:spacing w:line="288" w:lineRule="auto"/>
        <w:divId w:val="958494115"/>
        <w:rPr>
          <w:rFonts w:eastAsia="Times New Roman"/>
          <w:sz w:val="16"/>
          <w:szCs w:val="16"/>
        </w:rPr>
      </w:pPr>
      <w:r>
        <w:rPr>
          <w:rFonts w:ascii="inherit" w:eastAsia="Times New Roman" w:hAnsi="inherit"/>
          <w:sz w:val="16"/>
          <w:szCs w:val="16"/>
        </w:rPr>
        <w:t>________________</w:t>
      </w:r>
    </w:p>
    <w:tbl>
      <w:tblPr>
        <w:tblW w:w="0" w:type="auto"/>
        <w:tblCellSpacing w:w="0" w:type="dxa"/>
        <w:tblCellMar>
          <w:left w:w="0" w:type="dxa"/>
          <w:bottom w:w="180" w:type="dxa"/>
          <w:right w:w="0" w:type="dxa"/>
        </w:tblCellMar>
        <w:tblLook w:val="04A0" w:firstRow="1" w:lastRow="0" w:firstColumn="1" w:lastColumn="0" w:noHBand="0" w:noVBand="1"/>
      </w:tblPr>
      <w:tblGrid>
        <w:gridCol w:w="1080"/>
        <w:gridCol w:w="1088"/>
      </w:tblGrid>
      <w:tr w:rsidR="00000000">
        <w:trPr>
          <w:tblCellSpacing w:w="0" w:type="dxa"/>
        </w:trPr>
        <w:tc>
          <w:tcPr>
            <w:tcW w:w="1080" w:type="dxa"/>
            <w:vAlign w:val="center"/>
            <w:hideMark/>
          </w:tcPr>
          <w:p w:rsidR="00000000" w:rsidRDefault="00E97009">
            <w:pPr>
              <w:spacing w:line="288" w:lineRule="auto"/>
              <w:rPr>
                <w:rFonts w:eastAsia="Times New Roman"/>
                <w:sz w:val="16"/>
                <w:szCs w:val="16"/>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606893625"/>
              <w:rPr>
                <w:rFonts w:eastAsia="Times New Roman"/>
                <w:sz w:val="16"/>
                <w:szCs w:val="16"/>
              </w:rPr>
            </w:pPr>
            <w:r>
              <w:rPr>
                <w:rFonts w:ascii="inherit" w:eastAsia="Times New Roman" w:hAnsi="inherit"/>
                <w:sz w:val="16"/>
                <w:szCs w:val="16"/>
              </w:rPr>
              <w:t>*</w:t>
            </w:r>
          </w:p>
        </w:tc>
        <w:tc>
          <w:tcPr>
            <w:tcW w:w="0" w:type="auto"/>
            <w:hideMark/>
          </w:tcPr>
          <w:p w:rsidR="00000000" w:rsidRDefault="00E97009">
            <w:pPr>
              <w:spacing w:line="288" w:lineRule="auto"/>
              <w:divId w:val="37094899"/>
              <w:rPr>
                <w:rFonts w:eastAsia="Times New Roman"/>
                <w:sz w:val="16"/>
                <w:szCs w:val="16"/>
              </w:rPr>
            </w:pPr>
            <w:r>
              <w:rPr>
                <w:rFonts w:ascii="inherit" w:eastAsia="Times New Roman" w:hAnsi="inherit"/>
                <w:sz w:val="16"/>
                <w:szCs w:val="16"/>
              </w:rPr>
              <w:t>Not meaningful.</w:t>
            </w:r>
          </w:p>
        </w:tc>
      </w:tr>
    </w:tbl>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E97009">
      <w:pPr>
        <w:spacing w:line="288" w:lineRule="auto"/>
        <w:jc w:val="both"/>
        <w:rPr>
          <w:rFonts w:eastAsia="Times New Roman"/>
          <w:sz w:val="20"/>
          <w:szCs w:val="20"/>
        </w:rPr>
      </w:pPr>
      <w:r>
        <w:rPr>
          <w:rFonts w:ascii="inherit" w:eastAsia="Times New Roman" w:hAnsi="inherit"/>
          <w:sz w:val="20"/>
          <w:szCs w:val="20"/>
        </w:rPr>
        <w:t>Total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or</w:t>
      </w:r>
      <w:r>
        <w:rPr>
          <w:rFonts w:ascii="inherit" w:eastAsia="Times New Roman" w:hAnsi="inherit"/>
          <w:sz w:val="20"/>
          <w:szCs w:val="20"/>
        </w:rPr>
        <w:t xml:space="preserve"> </w:t>
      </w:r>
      <w:r>
        <w:rPr>
          <w:rFonts w:ascii="inherit" w:eastAsia="Times New Roman" w:hAnsi="inherit"/>
          <w:sz w:val="20"/>
          <w:szCs w:val="20"/>
        </w:rPr>
        <w:t>1.4%, to</w:t>
      </w:r>
      <w:r>
        <w:rPr>
          <w:rFonts w:ascii="inherit" w:eastAsia="Times New Roman" w:hAnsi="inherit"/>
          <w:sz w:val="20"/>
          <w:szCs w:val="20"/>
        </w:rPr>
        <w:t xml:space="preserve"> </w:t>
      </w:r>
      <w:r>
        <w:rPr>
          <w:rFonts w:ascii="inherit" w:eastAsia="Times New Roman" w:hAnsi="inherit"/>
          <w:sz w:val="20"/>
          <w:szCs w:val="20"/>
        </w:rPr>
        <w:t>$118.3 million, compared to</w:t>
      </w:r>
      <w:r>
        <w:rPr>
          <w:rFonts w:ascii="inherit" w:eastAsia="Times New Roman" w:hAnsi="inherit"/>
          <w:sz w:val="20"/>
          <w:szCs w:val="20"/>
        </w:rPr>
        <w:t xml:space="preserve"> </w:t>
      </w:r>
      <w:r>
        <w:rPr>
          <w:rFonts w:ascii="inherit" w:eastAsia="Times New Roman" w:hAnsi="inherit"/>
          <w:sz w:val="20"/>
          <w:szCs w:val="20"/>
        </w:rPr>
        <w:t>$116.7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This increase was primarily due to the increase in comparable restaurant sales as well as new restaurant openings, partially offset by the impact of restaurants closed since the beginning of third quarter of 201</w:t>
      </w:r>
      <w:r>
        <w:rPr>
          <w:rFonts w:ascii="inherit" w:eastAsia="Times New Roman" w:hAnsi="inherit"/>
          <w:sz w:val="20"/>
          <w:szCs w:val="20"/>
        </w:rPr>
        <w:t>8, most of which were approaching the expiration of their leases.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AUV increased</w:t>
      </w:r>
      <w:r>
        <w:rPr>
          <w:rFonts w:ascii="inherit" w:eastAsia="Times New Roman" w:hAnsi="inherit"/>
          <w:sz w:val="20"/>
          <w:szCs w:val="20"/>
        </w:rPr>
        <w:t xml:space="preserve"> </w:t>
      </w:r>
      <w:r>
        <w:rPr>
          <w:rFonts w:ascii="inherit" w:eastAsia="Times New Roman" w:hAnsi="inherit"/>
          <w:sz w:val="20"/>
          <w:szCs w:val="20"/>
        </w:rPr>
        <w:t>$50,000</w:t>
      </w:r>
      <w:r>
        <w:rPr>
          <w:rFonts w:ascii="inherit" w:eastAsia="Times New Roman" w:hAnsi="inherit"/>
          <w:sz w:val="20"/>
          <w:szCs w:val="20"/>
        </w:rPr>
        <w:t xml:space="preserve"> </w:t>
      </w:r>
      <w:r>
        <w:rPr>
          <w:rFonts w:ascii="inherit" w:eastAsia="Times New Roman" w:hAnsi="inherit"/>
          <w:sz w:val="20"/>
          <w:szCs w:val="20"/>
        </w:rPr>
        <w:t>compared to the prior year. AUV for the trailing twelve months was</w:t>
      </w:r>
      <w:r>
        <w:rPr>
          <w:rFonts w:ascii="inherit" w:eastAsia="Times New Roman" w:hAnsi="inherit"/>
          <w:sz w:val="20"/>
          <w:szCs w:val="20"/>
        </w:rPr>
        <w:t xml:space="preserve"> </w:t>
      </w:r>
      <w:r>
        <w:rPr>
          <w:rFonts w:ascii="inherit" w:eastAsia="Times New Roman" w:hAnsi="inherit"/>
          <w:sz w:val="20"/>
          <w:szCs w:val="20"/>
        </w:rPr>
        <w:t>$1,157,000.</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System-wide comparable restaurant sales growth was</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c</w:t>
      </w:r>
      <w:r>
        <w:rPr>
          <w:rFonts w:ascii="inherit" w:eastAsia="Times New Roman" w:hAnsi="inherit"/>
          <w:sz w:val="20"/>
          <w:szCs w:val="20"/>
        </w:rPr>
        <w:t>omprised of a</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increase at company-owned restaurants and a</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increase at franchise-owned restaurants. Comparable restaurant sales growth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driven primarily by increased off-premise sales, a new menu pricing structure a</w:t>
      </w:r>
      <w:r>
        <w:rPr>
          <w:rFonts w:ascii="inherit" w:eastAsia="Times New Roman" w:hAnsi="inherit"/>
          <w:sz w:val="20"/>
          <w:szCs w:val="20"/>
        </w:rPr>
        <w:t>nd corresponding mix shift benefits.</w:t>
      </w:r>
    </w:p>
    <w:p w:rsidR="00000000" w:rsidRDefault="00E97009">
      <w:pPr>
        <w:divId w:val="710694631"/>
        <w:rPr>
          <w:rFonts w:eastAsia="Times New Roman"/>
          <w:sz w:val="20"/>
          <w:szCs w:val="20"/>
        </w:rPr>
      </w:pPr>
    </w:p>
    <w:p w:rsidR="00000000" w:rsidRDefault="00E97009">
      <w:pPr>
        <w:spacing w:line="288" w:lineRule="auto"/>
        <w:jc w:val="center"/>
        <w:divId w:val="1807237333"/>
        <w:rPr>
          <w:rFonts w:eastAsia="Times New Roman"/>
          <w:sz w:val="20"/>
          <w:szCs w:val="20"/>
        </w:rPr>
      </w:pPr>
      <w:r>
        <w:rPr>
          <w:rFonts w:ascii="inherit" w:eastAsia="Times New Roman" w:hAnsi="inherit"/>
          <w:sz w:val="20"/>
          <w:szCs w:val="20"/>
        </w:rPr>
        <w:t>20</w:t>
      </w:r>
    </w:p>
    <w:p w:rsidR="00000000" w:rsidRDefault="00E97009">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E97009">
      <w:pPr>
        <w:spacing w:line="288" w:lineRule="auto"/>
        <w:divId w:val="1434279148"/>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829518508"/>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Cost of Sales</w:t>
      </w:r>
    </w:p>
    <w:p w:rsidR="00000000" w:rsidRDefault="00E97009">
      <w:pPr>
        <w:spacing w:line="288" w:lineRule="auto"/>
        <w:jc w:val="both"/>
        <w:rPr>
          <w:rFonts w:eastAsia="Times New Roman"/>
          <w:sz w:val="20"/>
          <w:szCs w:val="20"/>
        </w:rPr>
      </w:pP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 million, or</w:t>
      </w:r>
      <w:r>
        <w:rPr>
          <w:rFonts w:ascii="inherit" w:eastAsia="Times New Roman" w:hAnsi="inherit"/>
          <w:sz w:val="20"/>
          <w:szCs w:val="20"/>
        </w:rPr>
        <w:t xml:space="preserve"> </w:t>
      </w:r>
      <w:r>
        <w:rPr>
          <w:rFonts w:ascii="inherit" w:eastAsia="Times New Roman" w:hAnsi="inherit"/>
          <w:sz w:val="20"/>
          <w:szCs w:val="20"/>
        </w:rPr>
        <w:t>3.5%,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compared </w:t>
      </w:r>
      <w:r>
        <w:rPr>
          <w:rFonts w:ascii="inherit" w:eastAsia="Times New Roman" w:hAnsi="inherit"/>
          <w:sz w:val="20"/>
          <w:szCs w:val="20"/>
        </w:rPr>
        <w:t>to the same period of</w:t>
      </w:r>
      <w:r>
        <w:rPr>
          <w:rFonts w:ascii="inherit" w:eastAsia="Times New Roman" w:hAnsi="inherit"/>
          <w:sz w:val="20"/>
          <w:szCs w:val="20"/>
        </w:rPr>
        <w:t xml:space="preserve"> </w:t>
      </w:r>
      <w:r>
        <w:rPr>
          <w:rFonts w:ascii="inherit" w:eastAsia="Times New Roman" w:hAnsi="inherit"/>
          <w:sz w:val="20"/>
          <w:szCs w:val="20"/>
        </w:rPr>
        <w:t>2018, due primarily to ongoing supply chain savings initiatives since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As a percentage of restaurant revenue, cost of sales decreased to</w:t>
      </w:r>
      <w:r>
        <w:rPr>
          <w:rFonts w:ascii="inherit" w:eastAsia="Times New Roman" w:hAnsi="inherit"/>
          <w:sz w:val="20"/>
          <w:szCs w:val="20"/>
        </w:rPr>
        <w:t xml:space="preserve"> </w:t>
      </w:r>
      <w:r>
        <w:rPr>
          <w:rFonts w:ascii="inherit" w:eastAsia="Times New Roman" w:hAnsi="inherit"/>
          <w:sz w:val="20"/>
          <w:szCs w:val="20"/>
        </w:rPr>
        <w:t>25.3%</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26.5%</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due to increased menu price and lower expenses resulting from ongoing supply chain initiatives.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Labor Costs</w:t>
      </w:r>
    </w:p>
    <w:p w:rsidR="00000000" w:rsidRDefault="00E97009">
      <w:pPr>
        <w:spacing w:line="288" w:lineRule="auto"/>
        <w:jc w:val="both"/>
        <w:rPr>
          <w:rFonts w:eastAsia="Times New Roman"/>
          <w:sz w:val="20"/>
          <w:szCs w:val="20"/>
        </w:rPr>
      </w:pPr>
      <w:r>
        <w:rPr>
          <w:rFonts w:ascii="inherit" w:eastAsia="Times New Roman" w:hAnsi="inherit"/>
          <w:sz w:val="20"/>
          <w:szCs w:val="20"/>
        </w:rPr>
        <w:t>Labor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$0.2 million, or</w:t>
      </w:r>
      <w:r>
        <w:rPr>
          <w:rFonts w:ascii="inherit" w:eastAsia="Times New Roman" w:hAnsi="inherit"/>
          <w:sz w:val="20"/>
          <w:szCs w:val="20"/>
        </w:rPr>
        <w:t xml:space="preserve"> </w:t>
      </w:r>
      <w:r>
        <w:rPr>
          <w:rFonts w:ascii="inherit" w:eastAsia="Times New Roman" w:hAnsi="inherit"/>
          <w:sz w:val="20"/>
          <w:szCs w:val="20"/>
        </w:rPr>
        <w:t>0.6%,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 xml:space="preserve">2018. As a percentage </w:t>
      </w:r>
      <w:r>
        <w:rPr>
          <w:rFonts w:ascii="inherit" w:eastAsia="Times New Roman" w:hAnsi="inherit"/>
          <w:sz w:val="20"/>
          <w:szCs w:val="20"/>
        </w:rPr>
        <w:t>of restaurant revenue, labor costs decreased to</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32.7%</w:t>
      </w:r>
      <w:r>
        <w:rPr>
          <w:rFonts w:ascii="inherit" w:eastAsia="Times New Roman" w:hAnsi="inherit"/>
          <w:sz w:val="20"/>
          <w:szCs w:val="20"/>
        </w:rPr>
        <w:t xml:space="preserve"> </w:t>
      </w:r>
      <w:r>
        <w:rPr>
          <w:rFonts w:ascii="inherit" w:eastAsia="Times New Roman" w:hAnsi="inherit"/>
          <w:sz w:val="20"/>
          <w:szCs w:val="20"/>
        </w:rPr>
        <w:t>in the third 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labor initiatives more than offset wage inflation.</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Occupancy Costs</w:t>
      </w:r>
    </w:p>
    <w:p w:rsidR="00000000" w:rsidRDefault="00E97009">
      <w:pPr>
        <w:spacing w:line="288" w:lineRule="auto"/>
        <w:jc w:val="both"/>
        <w:rPr>
          <w:rFonts w:eastAsia="Times New Roman"/>
          <w:sz w:val="20"/>
          <w:szCs w:val="20"/>
        </w:rPr>
      </w:pPr>
      <w:r>
        <w:rPr>
          <w:rFonts w:ascii="inherit" w:eastAsia="Times New Roman" w:hAnsi="inherit"/>
          <w:sz w:val="20"/>
          <w:szCs w:val="20"/>
        </w:rPr>
        <w:t>Occupancy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$0.1 million, or</w:t>
      </w:r>
      <w:r>
        <w:rPr>
          <w:rFonts w:ascii="inherit" w:eastAsia="Times New Roman" w:hAnsi="inherit"/>
          <w:sz w:val="20"/>
          <w:szCs w:val="20"/>
        </w:rPr>
        <w:t xml:space="preserve"> </w:t>
      </w:r>
      <w:r>
        <w:rPr>
          <w:rFonts w:ascii="inherit" w:eastAsia="Times New Roman" w:hAnsi="inherit"/>
          <w:sz w:val="20"/>
          <w:szCs w:val="20"/>
        </w:rPr>
        <w:t>0.6%, in the</w:t>
      </w:r>
      <w:r>
        <w:rPr>
          <w:rFonts w:ascii="inherit" w:eastAsia="Times New Roman" w:hAnsi="inherit"/>
          <w:sz w:val="20"/>
          <w:szCs w:val="20"/>
        </w:rPr>
        <w:t xml:space="preserve"> </w:t>
      </w:r>
      <w:r>
        <w:rPr>
          <w:rFonts w:ascii="inherit" w:eastAsia="Times New Roman" w:hAnsi="inherit"/>
          <w:sz w:val="20"/>
          <w:szCs w:val="20"/>
        </w:rPr>
        <w:t>thi</w:t>
      </w:r>
      <w:r>
        <w:rPr>
          <w:rFonts w:ascii="inherit" w:eastAsia="Times New Roman" w:hAnsi="inherit"/>
          <w:sz w:val="20"/>
          <w:szCs w:val="20"/>
        </w:rPr>
        <w:t>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third quarter of</w:t>
      </w:r>
      <w:r>
        <w:rPr>
          <w:rFonts w:ascii="inherit" w:eastAsia="Times New Roman" w:hAnsi="inherit"/>
          <w:sz w:val="20"/>
          <w:szCs w:val="20"/>
        </w:rPr>
        <w:t xml:space="preserve"> </w:t>
      </w:r>
      <w:r>
        <w:rPr>
          <w:rFonts w:ascii="inherit" w:eastAsia="Times New Roman" w:hAnsi="inherit"/>
          <w:sz w:val="20"/>
          <w:szCs w:val="20"/>
        </w:rPr>
        <w:t>2018. As a percentage of revenue, occupancy costs remained flat at</w:t>
      </w:r>
      <w:r>
        <w:rPr>
          <w:rFonts w:ascii="inherit" w:eastAsia="Times New Roman" w:hAnsi="inherit"/>
          <w:sz w:val="20"/>
          <w:szCs w:val="20"/>
        </w:rPr>
        <w:t xml:space="preserve"> </w:t>
      </w:r>
      <w:r>
        <w:rPr>
          <w:rFonts w:ascii="inherit" w:eastAsia="Times New Roman" w:hAnsi="inherit"/>
          <w:sz w:val="20"/>
          <w:szCs w:val="20"/>
        </w:rPr>
        <w:t>10.4%</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Other Restaurant Operating Costs</w:t>
      </w:r>
    </w:p>
    <w:p w:rsidR="00000000" w:rsidRDefault="00E97009">
      <w:pPr>
        <w:spacing w:line="288" w:lineRule="auto"/>
        <w:jc w:val="both"/>
        <w:rPr>
          <w:rFonts w:eastAsia="Times New Roman"/>
          <w:sz w:val="20"/>
          <w:szCs w:val="20"/>
        </w:rPr>
      </w:pPr>
      <w:r>
        <w:rPr>
          <w:rFonts w:ascii="inherit" w:eastAsia="Times New Roman" w:hAnsi="inherit"/>
          <w:sz w:val="20"/>
          <w:szCs w:val="20"/>
        </w:rPr>
        <w:t>Other restaurant operating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$0.9 million, or</w:t>
      </w:r>
      <w:r>
        <w:rPr>
          <w:rFonts w:ascii="inherit" w:eastAsia="Times New Roman" w:hAnsi="inherit"/>
          <w:sz w:val="20"/>
          <w:szCs w:val="20"/>
        </w:rPr>
        <w:t xml:space="preserve"> </w:t>
      </w:r>
      <w:r>
        <w:rPr>
          <w:rFonts w:ascii="inherit" w:eastAsia="Times New Roman" w:hAnsi="inherit"/>
          <w:sz w:val="20"/>
          <w:szCs w:val="20"/>
        </w:rPr>
        <w:t>5.8%,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third 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due primarily to increased third-party delivery fees. As a percentage of restaurant revenue, other restaurant operating costs increased to</w:t>
      </w:r>
      <w:r>
        <w:rPr>
          <w:rFonts w:ascii="inherit" w:eastAsia="Times New Roman" w:hAnsi="inherit"/>
          <w:sz w:val="20"/>
          <w:szCs w:val="20"/>
        </w:rPr>
        <w:t xml:space="preserve"> </w:t>
      </w:r>
      <w:r>
        <w:rPr>
          <w:rFonts w:ascii="inherit" w:eastAsia="Times New Roman" w:hAnsi="inherit"/>
          <w:sz w:val="20"/>
          <w:szCs w:val="20"/>
        </w:rPr>
        <w:t>14.7%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General and Administrative Expen</w:t>
      </w:r>
      <w:r>
        <w:rPr>
          <w:rFonts w:ascii="inherit" w:eastAsia="Times New Roman" w:hAnsi="inherit"/>
          <w:b/>
          <w:bCs/>
          <w:i/>
          <w:iCs/>
          <w:sz w:val="20"/>
          <w:szCs w:val="20"/>
        </w:rPr>
        <w:t>se</w:t>
      </w:r>
    </w:p>
    <w:p w:rsidR="00000000" w:rsidRDefault="00E97009">
      <w:pPr>
        <w:spacing w:line="288" w:lineRule="auto"/>
        <w:jc w:val="both"/>
        <w:rPr>
          <w:rFonts w:eastAsia="Times New Roman"/>
          <w:sz w:val="20"/>
          <w:szCs w:val="20"/>
        </w:rPr>
      </w:pPr>
      <w:r>
        <w:rPr>
          <w:rFonts w:ascii="inherit" w:eastAsia="Times New Roman" w:hAnsi="inherit"/>
          <w:sz w:val="20"/>
          <w:szCs w:val="20"/>
        </w:rPr>
        <w:t>General and administrative expense was flat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primarily due to decreased stock-based compensation related to the departure of our former Executive Chairman in September of 2019, offset by</w:t>
      </w:r>
      <w:r>
        <w:rPr>
          <w:rFonts w:ascii="inherit" w:eastAsia="Times New Roman" w:hAnsi="inherit"/>
          <w:sz w:val="20"/>
          <w:szCs w:val="20"/>
        </w:rPr>
        <w:t xml:space="preserve"> higher compensation costs as we filled out the management team. As a percentage of revenue, general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Depreciation and Amortization</w:t>
      </w:r>
    </w:p>
    <w:p w:rsidR="00000000" w:rsidRDefault="00E97009">
      <w:pPr>
        <w:spacing w:line="288" w:lineRule="auto"/>
        <w:jc w:val="both"/>
        <w:rPr>
          <w:rFonts w:eastAsia="Times New Roman"/>
          <w:sz w:val="20"/>
          <w:szCs w:val="20"/>
        </w:rPr>
      </w:pPr>
      <w:r>
        <w:rPr>
          <w:rFonts w:ascii="inherit" w:eastAsia="Times New Roman" w:hAnsi="inherit"/>
          <w:sz w:val="20"/>
          <w:szCs w:val="20"/>
        </w:rPr>
        <w:t>Depreciati</w:t>
      </w:r>
      <w:r>
        <w:rPr>
          <w:rFonts w:ascii="inherit" w:eastAsia="Times New Roman" w:hAnsi="inherit"/>
          <w:sz w:val="20"/>
          <w:szCs w:val="20"/>
        </w:rPr>
        <w:t>on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$0.3 million, or</w:t>
      </w:r>
      <w:r>
        <w:rPr>
          <w:rFonts w:ascii="inherit" w:eastAsia="Times New Roman" w:hAnsi="inherit"/>
          <w:sz w:val="20"/>
          <w:szCs w:val="20"/>
        </w:rPr>
        <w:t xml:space="preserve"> </w:t>
      </w:r>
      <w:r>
        <w:rPr>
          <w:rFonts w:ascii="inherit" w:eastAsia="Times New Roman" w:hAnsi="inherit"/>
          <w:sz w:val="20"/>
          <w:szCs w:val="20"/>
        </w:rPr>
        <w:t>5.7%,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due primarily to restaurants closed or impaired since the beginning of the third quarter of 2018. As a percentage of revenue, deprec</w:t>
      </w:r>
      <w:r>
        <w:rPr>
          <w:rFonts w:ascii="inherit" w:eastAsia="Times New Roman" w:hAnsi="inherit"/>
          <w:sz w:val="20"/>
          <w:szCs w:val="20"/>
        </w:rPr>
        <w:t>iation and amortization decreased to</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Pre-Opening Costs</w:t>
      </w:r>
    </w:p>
    <w:p w:rsidR="00000000" w:rsidRDefault="00E97009">
      <w:pPr>
        <w:spacing w:line="288" w:lineRule="auto"/>
        <w:jc w:val="both"/>
        <w:rPr>
          <w:rFonts w:eastAsia="Times New Roman"/>
          <w:sz w:val="20"/>
          <w:szCs w:val="20"/>
        </w:rPr>
      </w:pPr>
      <w:r>
        <w:rPr>
          <w:rFonts w:ascii="inherit" w:eastAsia="Times New Roman" w:hAnsi="inherit"/>
          <w:sz w:val="20"/>
          <w:szCs w:val="20"/>
        </w:rPr>
        <w:t>Pre-opening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more restaur</w:t>
      </w:r>
      <w:r>
        <w:rPr>
          <w:rFonts w:ascii="inherit" w:eastAsia="Times New Roman" w:hAnsi="inherit"/>
          <w:sz w:val="20"/>
          <w:szCs w:val="20"/>
        </w:rPr>
        <w:t>ants under construction as compared to the same period in 2018.</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Restaurant Impairments, Closure Costs and Asset Disposals</w:t>
      </w:r>
    </w:p>
    <w:p w:rsidR="00000000" w:rsidRDefault="00E97009">
      <w:pPr>
        <w:spacing w:line="288" w:lineRule="auto"/>
        <w:jc w:val="both"/>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thir</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we did not record an impairment charge. Closure costs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included ongoing costs as well as adjustments to liabilities as lease terminations occur.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we d</w:t>
      </w:r>
      <w:r>
        <w:rPr>
          <w:rFonts w:ascii="inherit" w:eastAsia="Times New Roman" w:hAnsi="inherit"/>
          <w:sz w:val="20"/>
          <w:szCs w:val="20"/>
        </w:rPr>
        <w:t>id not impair any restaurants and recognized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closure costs related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 xml:space="preserve">restaurants closed in the third quarter of 2018 and ongoing costs from restaurants closed in previous periods. Additionally, the third quarter of 2018 included </w:t>
      </w:r>
      <w:r>
        <w:rPr>
          <w:rFonts w:ascii="inherit" w:eastAsia="Times New Roman" w:hAnsi="inherit"/>
          <w:sz w:val="20"/>
          <w:szCs w:val="20"/>
        </w:rPr>
        <w:t>a gain of $0.4 million from the insurance proceeds received for property damage in excess of the loss recognized.</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Interest Expense</w:t>
      </w:r>
    </w:p>
    <w:p w:rsidR="00000000" w:rsidRDefault="00E97009">
      <w:pPr>
        <w:spacing w:line="288" w:lineRule="auto"/>
        <w:jc w:val="both"/>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 xml:space="preserve">2018. The decrease </w:t>
      </w:r>
      <w:r>
        <w:rPr>
          <w:rFonts w:ascii="inherit" w:eastAsia="Times New Roman" w:hAnsi="inherit"/>
          <w:sz w:val="20"/>
          <w:szCs w:val="20"/>
        </w:rPr>
        <w:t>was due to lower average borrowings during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Provision (Benefit) from Income Taxes</w:t>
      </w:r>
    </w:p>
    <w:p w:rsidR="00000000" w:rsidRDefault="00E97009">
      <w:pPr>
        <w:spacing w:line="288" w:lineRule="auto"/>
        <w:jc w:val="both"/>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8. The effective tax rate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reflects the impact of the previously recorded valuation allowance. The effective tax rate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reflects changes made by the Tax Cuts and Jobs Act (“Tax Act”), which enabled u</w:t>
      </w:r>
      <w:r>
        <w:rPr>
          <w:rFonts w:ascii="inherit" w:eastAsia="Times New Roman" w:hAnsi="inherit"/>
          <w:sz w:val="20"/>
          <w:szCs w:val="20"/>
        </w:rPr>
        <w:t>s to release a portion of the previously recorded valuation allowance as a benefit from income tax. For the remainder of fiscal 2019, we do not anticipate material income tax expense or benefit as a result of the valuation allowance recorded. We will maint</w:t>
      </w:r>
      <w:r>
        <w:rPr>
          <w:rFonts w:ascii="inherit" w:eastAsia="Times New Roman" w:hAnsi="inherit"/>
          <w:sz w:val="20"/>
          <w:szCs w:val="20"/>
        </w:rPr>
        <w:t>ain a valuation allowance against deferred tax assets until there is sufficient evidence to support a full or partial reversal. The reversal of a previously recorded valuation allowance will generally result in a benefit from income tax.</w:t>
      </w:r>
      <w:r>
        <w:rPr>
          <w:rFonts w:ascii="inherit" w:eastAsia="Times New Roman" w:hAnsi="inherit"/>
          <w:sz w:val="20"/>
          <w:szCs w:val="20"/>
        </w:rPr>
        <w:t xml:space="preserve"> </w:t>
      </w:r>
    </w:p>
    <w:p w:rsidR="00000000" w:rsidRDefault="00E97009">
      <w:pPr>
        <w:divId w:val="874345682"/>
        <w:rPr>
          <w:rFonts w:eastAsia="Times New Roman"/>
          <w:sz w:val="20"/>
          <w:szCs w:val="20"/>
        </w:rPr>
      </w:pPr>
    </w:p>
    <w:p w:rsidR="00000000" w:rsidRDefault="00E97009">
      <w:pPr>
        <w:spacing w:line="288" w:lineRule="auto"/>
        <w:jc w:val="center"/>
        <w:divId w:val="1070927885"/>
        <w:rPr>
          <w:rFonts w:eastAsia="Times New Roman"/>
          <w:sz w:val="20"/>
          <w:szCs w:val="20"/>
        </w:rPr>
      </w:pPr>
      <w:r>
        <w:rPr>
          <w:rFonts w:ascii="inherit" w:eastAsia="Times New Roman" w:hAnsi="inherit"/>
          <w:sz w:val="20"/>
          <w:szCs w:val="20"/>
        </w:rPr>
        <w:t>21</w:t>
      </w:r>
    </w:p>
    <w:p w:rsidR="00000000" w:rsidRDefault="00E97009">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E97009">
      <w:pPr>
        <w:spacing w:line="288" w:lineRule="auto"/>
        <w:divId w:val="1452087268"/>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564950223"/>
        <w:rPr>
          <w:rFonts w:eastAsia="Times New Roman"/>
          <w:sz w:val="20"/>
          <w:szCs w:val="20"/>
        </w:rPr>
      </w:pPr>
    </w:p>
    <w:p w:rsidR="00000000" w:rsidRDefault="00E97009">
      <w:pPr>
        <w:spacing w:line="288" w:lineRule="auto"/>
        <w:rPr>
          <w:rFonts w:eastAsia="Times New Roman"/>
          <w:sz w:val="20"/>
          <w:szCs w:val="20"/>
        </w:rPr>
      </w:pPr>
      <w:r>
        <w:rPr>
          <w:rFonts w:ascii="inherit" w:eastAsia="Times New Roman" w:hAnsi="inherit"/>
          <w:b/>
          <w:bCs/>
          <w:sz w:val="20"/>
          <w:szCs w:val="20"/>
        </w:rPr>
        <w:t>Three</w:t>
      </w:r>
      <w:r>
        <w:rPr>
          <w:rFonts w:ascii="inherit" w:eastAsia="Times New Roman" w:hAnsi="inherit"/>
          <w:b/>
          <w:bCs/>
          <w:sz w:val="20"/>
          <w:szCs w:val="20"/>
        </w:rPr>
        <w:t xml:space="preserve"> </w:t>
      </w:r>
      <w:r>
        <w:rPr>
          <w:rFonts w:ascii="inherit" w:eastAsia="Times New Roman" w:hAnsi="inherit"/>
          <w:b/>
          <w:bCs/>
          <w:sz w:val="20"/>
          <w:szCs w:val="20"/>
        </w:rPr>
        <w:t>Quarters Ended</w:t>
      </w:r>
      <w:r>
        <w:rPr>
          <w:rFonts w:ascii="inherit" w:eastAsia="Times New Roman" w:hAnsi="inherit"/>
          <w:b/>
          <w:bCs/>
          <w:sz w:val="20"/>
          <w:szCs w:val="20"/>
        </w:rPr>
        <w:t xml:space="preserve"> </w:t>
      </w:r>
      <w:r>
        <w:rPr>
          <w:rFonts w:ascii="inherit" w:eastAsia="Times New Roman" w:hAnsi="inherit"/>
          <w:b/>
          <w:bCs/>
          <w:sz w:val="20"/>
          <w:szCs w:val="20"/>
        </w:rPr>
        <w:t>October 1,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Three</w:t>
      </w:r>
      <w:r>
        <w:rPr>
          <w:rFonts w:ascii="inherit" w:eastAsia="Times New Roman" w:hAnsi="inherit"/>
          <w:b/>
          <w:bCs/>
          <w:sz w:val="20"/>
          <w:szCs w:val="20"/>
        </w:rPr>
        <w:t xml:space="preserve"> </w:t>
      </w:r>
      <w:r>
        <w:rPr>
          <w:rFonts w:ascii="inherit" w:eastAsia="Times New Roman" w:hAnsi="inherit"/>
          <w:b/>
          <w:bCs/>
          <w:sz w:val="20"/>
          <w:szCs w:val="20"/>
        </w:rPr>
        <w:t>Quarters Ended</w:t>
      </w:r>
      <w:r>
        <w:rPr>
          <w:rFonts w:ascii="inherit" w:eastAsia="Times New Roman" w:hAnsi="inherit"/>
          <w:b/>
          <w:bCs/>
          <w:sz w:val="20"/>
          <w:szCs w:val="20"/>
        </w:rPr>
        <w:t xml:space="preserve"> </w:t>
      </w:r>
      <w:r>
        <w:rPr>
          <w:rFonts w:ascii="inherit" w:eastAsia="Times New Roman" w:hAnsi="inherit"/>
          <w:b/>
          <w:bCs/>
          <w:sz w:val="20"/>
          <w:szCs w:val="20"/>
        </w:rPr>
        <w:t>October 2, 2018</w:t>
      </w:r>
      <w:r>
        <w:rPr>
          <w:rFonts w:ascii="inherit" w:eastAsia="Times New Roman" w:hAnsi="inherit"/>
          <w:b/>
          <w:bCs/>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The table below presents our unaudited operating results for the firs</w:t>
      </w:r>
      <w:r>
        <w:rPr>
          <w:rFonts w:ascii="inherit" w:eastAsia="Times New Roman" w:hAnsi="inherit"/>
          <w:sz w:val="20"/>
          <w:szCs w:val="20"/>
        </w:rPr>
        <w:t>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the related period-over-period changes.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512"/>
        <w:gridCol w:w="105"/>
        <w:gridCol w:w="132"/>
        <w:gridCol w:w="771"/>
        <w:gridCol w:w="208"/>
        <w:gridCol w:w="105"/>
        <w:gridCol w:w="132"/>
        <w:gridCol w:w="772"/>
        <w:gridCol w:w="208"/>
        <w:gridCol w:w="105"/>
        <w:gridCol w:w="132"/>
        <w:gridCol w:w="772"/>
        <w:gridCol w:w="107"/>
        <w:gridCol w:w="105"/>
        <w:gridCol w:w="855"/>
        <w:gridCol w:w="285"/>
      </w:tblGrid>
      <w:tr w:rsidR="00000000">
        <w:trPr>
          <w:divId w:val="1351026224"/>
        </w:trPr>
        <w:tc>
          <w:tcPr>
            <w:tcW w:w="0" w:type="auto"/>
            <w:gridSpan w:val="16"/>
            <w:vAlign w:val="center"/>
            <w:hideMark/>
          </w:tcPr>
          <w:p w:rsidR="00000000" w:rsidRDefault="00E97009">
            <w:pPr>
              <w:spacing w:line="288" w:lineRule="auto"/>
              <w:jc w:val="both"/>
              <w:rPr>
                <w:rFonts w:eastAsia="Times New Roman"/>
                <w:sz w:val="20"/>
                <w:szCs w:val="20"/>
              </w:rPr>
            </w:pPr>
          </w:p>
        </w:tc>
      </w:tr>
      <w:tr w:rsidR="00000000">
        <w:trPr>
          <w:divId w:val="1351026224"/>
        </w:trPr>
        <w:tc>
          <w:tcPr>
            <w:tcW w:w="22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6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351026224"/>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3758160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c>
          <w:tcPr>
            <w:tcW w:w="0" w:type="auto"/>
            <w:tcMar>
              <w:top w:w="30" w:type="dxa"/>
              <w:left w:w="30" w:type="dxa"/>
              <w:bottom w:w="30" w:type="dxa"/>
              <w:right w:w="30" w:type="dxa"/>
            </w:tcMar>
            <w:vAlign w:val="bottom"/>
            <w:hideMark/>
          </w:tcPr>
          <w:p w:rsidR="00000000" w:rsidRDefault="00E97009">
            <w:pPr>
              <w:divId w:val="11320853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Increase / (Decrease)</w:t>
            </w:r>
          </w:p>
        </w:tc>
      </w:tr>
      <w:tr w:rsidR="00000000">
        <w:trPr>
          <w:divId w:val="1351026224"/>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2101902509"/>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743913125"/>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vMerge w:val="restart"/>
            <w:tcMar>
              <w:top w:w="30" w:type="dxa"/>
              <w:left w:w="30" w:type="dxa"/>
              <w:bottom w:w="30" w:type="dxa"/>
              <w:right w:w="30" w:type="dxa"/>
            </w:tcMar>
            <w:vAlign w:val="bottom"/>
            <w:hideMark/>
          </w:tcPr>
          <w:p w:rsidR="00000000" w:rsidRDefault="00E97009">
            <w:pPr>
              <w:divId w:val="1975018280"/>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E97009">
            <w:pPr>
              <w:divId w:val="691224079"/>
              <w:rPr>
                <w:rFonts w:eastAsia="Times New Roman"/>
                <w:sz w:val="20"/>
                <w:szCs w:val="20"/>
              </w:rPr>
            </w:pPr>
            <w:r>
              <w:rPr>
                <w:rFonts w:ascii="inherit" w:eastAsia="Times New Roman" w:hAnsi="inherit"/>
                <w:sz w:val="20"/>
                <w:szCs w:val="20"/>
              </w:rPr>
              <w:t> </w:t>
            </w:r>
          </w:p>
        </w:tc>
        <w:tc>
          <w:tcPr>
            <w:tcW w:w="0" w:type="auto"/>
            <w:gridSpan w:val="2"/>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w:t>
            </w:r>
          </w:p>
        </w:tc>
      </w:tr>
      <w:tr w:rsidR="00000000">
        <w:trPr>
          <w:divId w:val="1351026224"/>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615093454"/>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E97009">
            <w:pPr>
              <w:rPr>
                <w:rFonts w:eastAsia="Times New Roman"/>
                <w:sz w:val="16"/>
                <w:szCs w:val="16"/>
              </w:rPr>
            </w:pPr>
          </w:p>
        </w:tc>
        <w:tc>
          <w:tcPr>
            <w:tcW w:w="0" w:type="auto"/>
            <w:tcMar>
              <w:top w:w="30" w:type="dxa"/>
              <w:left w:w="30" w:type="dxa"/>
              <w:bottom w:w="30" w:type="dxa"/>
              <w:right w:w="30" w:type="dxa"/>
            </w:tcMar>
            <w:vAlign w:val="bottom"/>
            <w:hideMark/>
          </w:tcPr>
          <w:p w:rsidR="00000000" w:rsidRDefault="00E97009">
            <w:pPr>
              <w:divId w:val="776756530"/>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E97009">
            <w:pPr>
              <w:rPr>
                <w:rFonts w:eastAsia="Times New Roman"/>
                <w:sz w:val="16"/>
                <w:szCs w:val="16"/>
              </w:rPr>
            </w:pPr>
          </w:p>
        </w:tc>
        <w:tc>
          <w:tcPr>
            <w:tcW w:w="0" w:type="auto"/>
            <w:vMerge/>
            <w:vAlign w:val="center"/>
            <w:hideMark/>
          </w:tcPr>
          <w:p w:rsidR="00000000" w:rsidRDefault="00E97009">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E97009">
            <w:pPr>
              <w:rPr>
                <w:rFonts w:eastAsia="Times New Roman"/>
                <w:sz w:val="16"/>
                <w:szCs w:val="16"/>
              </w:rPr>
            </w:pPr>
          </w:p>
        </w:tc>
        <w:tc>
          <w:tcPr>
            <w:tcW w:w="0" w:type="auto"/>
            <w:tcMar>
              <w:top w:w="30" w:type="dxa"/>
              <w:left w:w="30" w:type="dxa"/>
              <w:bottom w:w="30" w:type="dxa"/>
              <w:right w:w="30" w:type="dxa"/>
            </w:tcMar>
            <w:vAlign w:val="bottom"/>
            <w:hideMark/>
          </w:tcPr>
          <w:p w:rsidR="00000000" w:rsidRDefault="00E97009">
            <w:pPr>
              <w:divId w:val="1546330910"/>
              <w:rPr>
                <w:rFonts w:eastAsia="Times New Roman"/>
                <w:sz w:val="20"/>
                <w:szCs w:val="20"/>
              </w:rPr>
            </w:pPr>
            <w:r>
              <w:rPr>
                <w:rFonts w:ascii="inherit" w:eastAsia="Times New Roman" w:hAnsi="inherit"/>
                <w:sz w:val="20"/>
                <w:szCs w:val="20"/>
              </w:rPr>
              <w:t> </w:t>
            </w:r>
          </w:p>
        </w:tc>
        <w:tc>
          <w:tcPr>
            <w:tcW w:w="0" w:type="auto"/>
            <w:gridSpan w:val="2"/>
            <w:vMerge/>
            <w:tcBorders>
              <w:top w:val="single" w:sz="6" w:space="0" w:color="000000"/>
              <w:bottom w:val="single" w:sz="6" w:space="0" w:color="000000"/>
            </w:tcBorders>
            <w:vAlign w:val="center"/>
            <w:hideMark/>
          </w:tcPr>
          <w:p w:rsidR="00000000" w:rsidRDefault="00E97009">
            <w:pPr>
              <w:rPr>
                <w:rFonts w:eastAsia="Times New Roman"/>
                <w:sz w:val="16"/>
                <w:szCs w:val="16"/>
              </w:rPr>
            </w:pPr>
          </w:p>
        </w:tc>
      </w:tr>
      <w:tr w:rsidR="00000000">
        <w:trPr>
          <w:divId w:val="1351026224"/>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064571995"/>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(in thousands, except percentages)</w:t>
            </w:r>
          </w:p>
        </w:tc>
      </w:tr>
      <w:tr w:rsidR="00000000">
        <w:trPr>
          <w:divId w:val="1351026224"/>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E97009">
            <w:pPr>
              <w:divId w:val="2021274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304819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629046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235815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1351026224"/>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E97009">
            <w:pPr>
              <w:divId w:val="1230072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344,382</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58797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341,616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260338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2,766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68163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1351026224"/>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E97009">
            <w:pPr>
              <w:divId w:val="1029255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4,158</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140016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3,032</w:t>
            </w:r>
          </w:p>
        </w:tc>
        <w:tc>
          <w:tcPr>
            <w:tcW w:w="0" w:type="auto"/>
            <w:tcBorders>
              <w:bottom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36003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1,126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51356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37.1</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1351026224"/>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E97009">
            <w:pPr>
              <w:divId w:val="1350528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348,540</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717360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344,648</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8838352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3,892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3042367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1351026224"/>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E97009">
            <w:pPr>
              <w:divId w:val="853958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1021206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393242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divId w:val="313488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2063552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divId w:val="1135485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1351026224"/>
        </w:trPr>
        <w:tc>
          <w:tcPr>
            <w:tcW w:w="0" w:type="auto"/>
            <w:shd w:val="clear" w:color="auto" w:fill="CCEEFF"/>
            <w:tcMar>
              <w:top w:w="30" w:type="dxa"/>
              <w:left w:w="300" w:type="dxa"/>
              <w:bottom w:w="30" w:type="dxa"/>
              <w:right w:w="30" w:type="dxa"/>
            </w:tcMar>
            <w:vAlign w:val="bottom"/>
            <w:hideMark/>
          </w:tcPr>
          <w:p w:rsidR="00000000" w:rsidRDefault="00E97009">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shd w:val="clear" w:color="auto" w:fill="CCEEFF"/>
            <w:tcMar>
              <w:top w:w="30" w:type="dxa"/>
              <w:left w:w="30" w:type="dxa"/>
              <w:bottom w:w="30" w:type="dxa"/>
              <w:right w:w="30" w:type="dxa"/>
            </w:tcMar>
            <w:vAlign w:val="bottom"/>
            <w:hideMark/>
          </w:tcPr>
          <w:p w:rsidR="00000000" w:rsidRDefault="00E97009">
            <w:pPr>
              <w:divId w:val="1612664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536159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2459138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1440102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66406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839693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1351026224"/>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E97009">
            <w:pPr>
              <w:divId w:val="1704478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89,083</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75199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90,962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1943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(1,879</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841042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351026224"/>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E97009">
            <w:pPr>
              <w:divId w:val="2055352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113,920</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05566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112,353</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39436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1,567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508642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1351026224"/>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E97009">
            <w:pPr>
              <w:divId w:val="1635794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36,849</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516039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37,155</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67340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(306</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420567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351026224"/>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E97009">
            <w:pPr>
              <w:divId w:val="2097315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50,475</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74884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49,997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7796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478</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06043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1351026224"/>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General and administrative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E97009">
            <w:pPr>
              <w:divId w:val="703405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32,424</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27679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35,480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10296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(3,056</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520201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(8.6</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351026224"/>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E97009">
            <w:pPr>
              <w:divId w:val="721903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16,626</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6408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17,407</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33478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(781</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937953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351026224"/>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E97009">
            <w:pPr>
              <w:divId w:val="1023240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03107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748431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281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909969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r>
      <w:tr w:rsidR="00000000">
        <w:trPr>
          <w:divId w:val="1351026224"/>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E97009">
            <w:pPr>
              <w:divId w:val="572131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3,640</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211578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5,952</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61080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(2,312</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6340973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351026224"/>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E97009">
            <w:pPr>
              <w:divId w:val="17216628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343,348</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74079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349,356</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84926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(6,008</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2134324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351026224"/>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(loss) from operations</w:t>
            </w:r>
          </w:p>
        </w:tc>
        <w:tc>
          <w:tcPr>
            <w:tcW w:w="0" w:type="auto"/>
            <w:shd w:val="clear" w:color="auto" w:fill="CCEEFF"/>
            <w:tcMar>
              <w:top w:w="30" w:type="dxa"/>
              <w:left w:w="30" w:type="dxa"/>
              <w:bottom w:w="30" w:type="dxa"/>
              <w:right w:w="30" w:type="dxa"/>
            </w:tcMar>
            <w:vAlign w:val="bottom"/>
            <w:hideMark/>
          </w:tcPr>
          <w:p w:rsidR="00000000" w:rsidRDefault="00E97009">
            <w:pPr>
              <w:divId w:val="1403337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5,192</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855265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(4,708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879463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9,900</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6346804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E97009">
            <w:pPr>
              <w:rPr>
                <w:rFonts w:eastAsia="Times New Roman"/>
                <w:sz w:val="20"/>
                <w:szCs w:val="20"/>
              </w:rPr>
            </w:pPr>
          </w:p>
        </w:tc>
      </w:tr>
      <w:tr w:rsidR="00000000">
        <w:trPr>
          <w:divId w:val="1351026224"/>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Loss on extinguishment of debt</w:t>
            </w:r>
          </w:p>
        </w:tc>
        <w:tc>
          <w:tcPr>
            <w:tcW w:w="0" w:type="auto"/>
            <w:tcMar>
              <w:top w:w="30" w:type="dxa"/>
              <w:left w:w="30" w:type="dxa"/>
              <w:bottom w:w="30" w:type="dxa"/>
              <w:right w:w="30" w:type="dxa"/>
            </w:tcMar>
            <w:vAlign w:val="bottom"/>
            <w:hideMark/>
          </w:tcPr>
          <w:p w:rsidR="00000000" w:rsidRDefault="00E97009">
            <w:pPr>
              <w:divId w:val="1715545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733117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626</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678119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(626</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308559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E97009">
            <w:pPr>
              <w:rPr>
                <w:rFonts w:eastAsia="Times New Roman"/>
                <w:sz w:val="20"/>
                <w:szCs w:val="20"/>
              </w:rPr>
            </w:pPr>
          </w:p>
        </w:tc>
      </w:tr>
      <w:tr w:rsidR="00000000">
        <w:trPr>
          <w:divId w:val="1351026224"/>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E97009">
            <w:pPr>
              <w:divId w:val="921523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2,298</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457647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3,385</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722438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(1,087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7916792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351026224"/>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Income (loss) before income taxes</w:t>
            </w:r>
          </w:p>
        </w:tc>
        <w:tc>
          <w:tcPr>
            <w:tcW w:w="0" w:type="auto"/>
            <w:tcMar>
              <w:top w:w="30" w:type="dxa"/>
              <w:left w:w="30" w:type="dxa"/>
              <w:bottom w:w="30" w:type="dxa"/>
              <w:right w:w="30" w:type="dxa"/>
            </w:tcMar>
            <w:vAlign w:val="bottom"/>
            <w:hideMark/>
          </w:tcPr>
          <w:p w:rsidR="00000000" w:rsidRDefault="00E97009">
            <w:pPr>
              <w:divId w:val="16622672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2,894</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83710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(8,719</w:t>
            </w:r>
          </w:p>
        </w:tc>
        <w:tc>
          <w:tcPr>
            <w:tcW w:w="0" w:type="auto"/>
            <w:tcBorders>
              <w:top w:val="sing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162892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11,613</w:t>
            </w:r>
          </w:p>
        </w:tc>
        <w:tc>
          <w:tcPr>
            <w:tcW w:w="0" w:type="auto"/>
            <w:tcBorders>
              <w:top w:val="sing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695053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E97009">
            <w:pPr>
              <w:rPr>
                <w:rFonts w:eastAsia="Times New Roman"/>
                <w:sz w:val="20"/>
                <w:szCs w:val="20"/>
              </w:rPr>
            </w:pPr>
          </w:p>
        </w:tc>
      </w:tr>
      <w:tr w:rsidR="00000000">
        <w:trPr>
          <w:divId w:val="1351026224"/>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rsidR="00000000" w:rsidRDefault="00E97009">
            <w:pPr>
              <w:divId w:val="688801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428504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811674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323</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646934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351026224"/>
        </w:trPr>
        <w:tc>
          <w:tcPr>
            <w:tcW w:w="0" w:type="auto"/>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30" w:type="dxa"/>
            </w:tcMar>
            <w:vAlign w:val="bottom"/>
            <w:hideMark/>
          </w:tcPr>
          <w:p w:rsidR="00000000" w:rsidRDefault="00E97009">
            <w:pPr>
              <w:divId w:val="1973830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2,830</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023365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(8,460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4834248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11,290</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437918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E97009">
            <w:pPr>
              <w:rPr>
                <w:rFonts w:eastAsia="Times New Roman"/>
                <w:sz w:val="20"/>
                <w:szCs w:val="20"/>
              </w:rPr>
            </w:pPr>
          </w:p>
        </w:tc>
      </w:tr>
      <w:tr w:rsidR="00000000">
        <w:trPr>
          <w:divId w:val="1351026224"/>
        </w:trPr>
        <w:tc>
          <w:tcPr>
            <w:tcW w:w="0" w:type="auto"/>
            <w:shd w:val="clear" w:color="auto" w:fill="CCEEFF"/>
            <w:tcMar>
              <w:top w:w="30" w:type="dxa"/>
              <w:left w:w="30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Company-owned:</w:t>
            </w:r>
          </w:p>
        </w:tc>
        <w:tc>
          <w:tcPr>
            <w:tcW w:w="0" w:type="auto"/>
            <w:shd w:val="clear" w:color="auto" w:fill="CCEEFF"/>
            <w:tcMar>
              <w:top w:w="30" w:type="dxa"/>
              <w:left w:w="30" w:type="dxa"/>
              <w:bottom w:w="30" w:type="dxa"/>
              <w:right w:w="30" w:type="dxa"/>
            </w:tcMar>
            <w:vAlign w:val="bottom"/>
            <w:hideMark/>
          </w:tcPr>
          <w:p w:rsidR="00000000" w:rsidRDefault="00E97009">
            <w:pPr>
              <w:divId w:val="7485800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1488982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9713954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230966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739866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236406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298730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divId w:val="1639144516"/>
              <w:rPr>
                <w:rFonts w:eastAsia="Times New Roman"/>
                <w:sz w:val="20"/>
                <w:szCs w:val="20"/>
              </w:rPr>
            </w:pPr>
            <w:r>
              <w:rPr>
                <w:rFonts w:ascii="inherit" w:eastAsia="Times New Roman" w:hAnsi="inherit"/>
                <w:sz w:val="20"/>
                <w:szCs w:val="20"/>
              </w:rPr>
              <w:t> </w:t>
            </w:r>
          </w:p>
        </w:tc>
      </w:tr>
      <w:tr w:rsidR="00000000">
        <w:trPr>
          <w:divId w:val="1351026224"/>
        </w:trPr>
        <w:tc>
          <w:tcPr>
            <w:tcW w:w="0" w:type="auto"/>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Average unit volumes</w:t>
            </w:r>
          </w:p>
        </w:tc>
        <w:tc>
          <w:tcPr>
            <w:tcW w:w="0" w:type="auto"/>
            <w:tcMar>
              <w:top w:w="30" w:type="dxa"/>
              <w:left w:w="30" w:type="dxa"/>
              <w:bottom w:w="30" w:type="dxa"/>
              <w:right w:w="30" w:type="dxa"/>
            </w:tcMar>
            <w:vAlign w:val="bottom"/>
            <w:hideMark/>
          </w:tcPr>
          <w:p w:rsidR="00000000" w:rsidRDefault="00E97009">
            <w:pPr>
              <w:divId w:val="1010335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1,157</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270041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1,107</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23069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50</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4701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 %</w:t>
            </w:r>
          </w:p>
        </w:tc>
      </w:tr>
      <w:tr w:rsidR="00000000">
        <w:trPr>
          <w:divId w:val="1351026224"/>
        </w:trPr>
        <w:tc>
          <w:tcPr>
            <w:tcW w:w="0" w:type="auto"/>
            <w:shd w:val="clear" w:color="auto" w:fill="CCEEFF"/>
            <w:tcMar>
              <w:top w:w="30" w:type="dxa"/>
              <w:left w:w="54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Comparable restaurant sales</w:t>
            </w:r>
          </w:p>
        </w:tc>
        <w:tc>
          <w:tcPr>
            <w:tcW w:w="0" w:type="auto"/>
            <w:shd w:val="clear" w:color="auto" w:fill="CCEEFF"/>
            <w:tcMar>
              <w:top w:w="30" w:type="dxa"/>
              <w:left w:w="30" w:type="dxa"/>
              <w:bottom w:w="30" w:type="dxa"/>
              <w:right w:w="30" w:type="dxa"/>
            </w:tcMar>
            <w:vAlign w:val="bottom"/>
            <w:hideMark/>
          </w:tcPr>
          <w:p w:rsidR="00000000" w:rsidRDefault="00E97009">
            <w:pPr>
              <w:divId w:val="1472478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345742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3.3</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643699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97009">
            <w:pPr>
              <w:divId w:val="58096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97009">
            <w:pPr>
              <w:divId w:val="1399742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97009">
            <w:pPr>
              <w:divId w:val="1030913303"/>
              <w:rPr>
                <w:rFonts w:eastAsia="Times New Roman"/>
                <w:sz w:val="20"/>
                <w:szCs w:val="20"/>
              </w:rPr>
            </w:pPr>
            <w:r>
              <w:rPr>
                <w:rFonts w:ascii="inherit" w:eastAsia="Times New Roman" w:hAnsi="inherit"/>
                <w:sz w:val="20"/>
                <w:szCs w:val="20"/>
              </w:rPr>
              <w:t> </w:t>
            </w:r>
          </w:p>
        </w:tc>
      </w:tr>
    </w:tbl>
    <w:p w:rsidR="00000000" w:rsidRDefault="00E97009">
      <w:pPr>
        <w:spacing w:line="288" w:lineRule="auto"/>
        <w:divId w:val="2101438509"/>
        <w:rPr>
          <w:rFonts w:eastAsia="Times New Roman"/>
          <w:sz w:val="16"/>
          <w:szCs w:val="16"/>
        </w:rPr>
      </w:pPr>
      <w:r>
        <w:rPr>
          <w:rFonts w:ascii="inherit" w:eastAsia="Times New Roman" w:hAnsi="inherit"/>
          <w:sz w:val="16"/>
          <w:szCs w:val="16"/>
        </w:rPr>
        <w:t>________________</w:t>
      </w:r>
    </w:p>
    <w:tbl>
      <w:tblPr>
        <w:tblW w:w="0" w:type="auto"/>
        <w:tblCellSpacing w:w="0" w:type="dxa"/>
        <w:tblCellMar>
          <w:left w:w="0" w:type="dxa"/>
          <w:bottom w:w="180" w:type="dxa"/>
          <w:right w:w="0" w:type="dxa"/>
        </w:tblCellMar>
        <w:tblLook w:val="04A0" w:firstRow="1" w:lastRow="0" w:firstColumn="1" w:lastColumn="0" w:noHBand="0" w:noVBand="1"/>
      </w:tblPr>
      <w:tblGrid>
        <w:gridCol w:w="1080"/>
        <w:gridCol w:w="1088"/>
      </w:tblGrid>
      <w:tr w:rsidR="00000000">
        <w:trPr>
          <w:tblCellSpacing w:w="0" w:type="dxa"/>
        </w:trPr>
        <w:tc>
          <w:tcPr>
            <w:tcW w:w="1080" w:type="dxa"/>
            <w:vAlign w:val="center"/>
            <w:hideMark/>
          </w:tcPr>
          <w:p w:rsidR="00000000" w:rsidRDefault="00E97009">
            <w:pPr>
              <w:spacing w:line="288" w:lineRule="auto"/>
              <w:rPr>
                <w:rFonts w:eastAsia="Times New Roman"/>
                <w:sz w:val="16"/>
                <w:szCs w:val="16"/>
              </w:rPr>
            </w:pPr>
          </w:p>
        </w:tc>
        <w:tc>
          <w:tcPr>
            <w:tcW w:w="0" w:type="auto"/>
            <w:vAlign w:val="center"/>
            <w:hideMark/>
          </w:tcPr>
          <w:p w:rsidR="00000000" w:rsidRDefault="00E97009">
            <w:pPr>
              <w:rPr>
                <w:rFonts w:eastAsia="Times New Roman"/>
                <w:sz w:val="20"/>
                <w:szCs w:val="20"/>
              </w:rPr>
            </w:pPr>
          </w:p>
        </w:tc>
      </w:tr>
      <w:tr w:rsidR="00000000">
        <w:trPr>
          <w:tblCellSpacing w:w="0" w:type="dxa"/>
        </w:trPr>
        <w:tc>
          <w:tcPr>
            <w:tcW w:w="0" w:type="auto"/>
            <w:hideMark/>
          </w:tcPr>
          <w:p w:rsidR="00000000" w:rsidRDefault="00E97009">
            <w:pPr>
              <w:spacing w:line="288" w:lineRule="auto"/>
              <w:divId w:val="731537129"/>
              <w:rPr>
                <w:rFonts w:eastAsia="Times New Roman"/>
                <w:sz w:val="16"/>
                <w:szCs w:val="16"/>
              </w:rPr>
            </w:pPr>
            <w:r>
              <w:rPr>
                <w:rFonts w:ascii="inherit" w:eastAsia="Times New Roman" w:hAnsi="inherit"/>
                <w:sz w:val="16"/>
                <w:szCs w:val="16"/>
              </w:rPr>
              <w:t>*</w:t>
            </w:r>
          </w:p>
        </w:tc>
        <w:tc>
          <w:tcPr>
            <w:tcW w:w="0" w:type="auto"/>
            <w:hideMark/>
          </w:tcPr>
          <w:p w:rsidR="00000000" w:rsidRDefault="00E97009">
            <w:pPr>
              <w:spacing w:line="288" w:lineRule="auto"/>
              <w:divId w:val="1088381411"/>
              <w:rPr>
                <w:rFonts w:eastAsia="Times New Roman"/>
                <w:sz w:val="16"/>
                <w:szCs w:val="16"/>
              </w:rPr>
            </w:pPr>
            <w:r>
              <w:rPr>
                <w:rFonts w:ascii="inherit" w:eastAsia="Times New Roman" w:hAnsi="inherit"/>
                <w:sz w:val="16"/>
                <w:szCs w:val="16"/>
              </w:rPr>
              <w:t>Not meaningful.</w:t>
            </w:r>
          </w:p>
        </w:tc>
      </w:tr>
    </w:tbl>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E97009">
      <w:pPr>
        <w:spacing w:line="288" w:lineRule="auto"/>
        <w:jc w:val="both"/>
        <w:rPr>
          <w:rFonts w:eastAsia="Times New Roman"/>
          <w:sz w:val="20"/>
          <w:szCs w:val="20"/>
        </w:rPr>
      </w:pPr>
      <w:r>
        <w:rPr>
          <w:rFonts w:ascii="inherit" w:eastAsia="Times New Roman" w:hAnsi="inherit"/>
          <w:sz w:val="20"/>
          <w:szCs w:val="20"/>
        </w:rPr>
        <w:t>Total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$3.9 million, or</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to</w:t>
      </w:r>
      <w:r>
        <w:rPr>
          <w:rFonts w:ascii="inherit" w:eastAsia="Times New Roman" w:hAnsi="inherit"/>
          <w:sz w:val="20"/>
          <w:szCs w:val="20"/>
        </w:rPr>
        <w:t xml:space="preserve"> </w:t>
      </w:r>
      <w:r>
        <w:rPr>
          <w:rFonts w:ascii="inherit" w:eastAsia="Times New Roman" w:hAnsi="inherit"/>
          <w:sz w:val="20"/>
          <w:szCs w:val="20"/>
        </w:rPr>
        <w:t>$348.5 million</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$344.6 million</w:t>
      </w:r>
      <w:r>
        <w:rPr>
          <w:rFonts w:ascii="inherit" w:eastAsia="Times New Roman" w:hAnsi="inherit"/>
          <w:sz w:val="20"/>
          <w:szCs w:val="20"/>
        </w:rPr>
        <w:t xml:space="preserve"> </w:t>
      </w:r>
      <w:r>
        <w:rPr>
          <w:rFonts w:ascii="inherit" w:eastAsia="Times New Roman" w:hAnsi="inherit"/>
          <w:sz w:val="20"/>
          <w:szCs w:val="20"/>
        </w:rPr>
        <w:t>in the same period of</w:t>
      </w:r>
      <w:r>
        <w:rPr>
          <w:rFonts w:ascii="inherit" w:eastAsia="Times New Roman" w:hAnsi="inherit"/>
          <w:sz w:val="20"/>
          <w:szCs w:val="20"/>
        </w:rPr>
        <w:t xml:space="preserve"> </w:t>
      </w:r>
      <w:r>
        <w:rPr>
          <w:rFonts w:ascii="inherit" w:eastAsia="Times New Roman" w:hAnsi="inherit"/>
          <w:sz w:val="20"/>
          <w:szCs w:val="20"/>
        </w:rPr>
        <w:t xml:space="preserve">2018. This increase was due to the increase in comparable restaurant sales and new restaurant openings, partially offset by the impact of restaurants </w:t>
      </w:r>
      <w:r>
        <w:rPr>
          <w:rFonts w:ascii="inherit" w:eastAsia="Times New Roman" w:hAnsi="inherit"/>
          <w:sz w:val="20"/>
          <w:szCs w:val="20"/>
        </w:rPr>
        <w:t>closed since the beginning of 2018, most of which were approaching the expiration of their leases.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Comparable restaurant sales increased by</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at company-owned restaurants, increased by</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at franchise-owned restaurants and increased by</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system-wi</w:t>
      </w:r>
      <w:r>
        <w:rPr>
          <w:rFonts w:ascii="inherit" w:eastAsia="Times New Roman" w:hAnsi="inherit"/>
          <w:sz w:val="20"/>
          <w:szCs w:val="20"/>
        </w:rPr>
        <w:t>de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p>
    <w:p w:rsidR="00000000" w:rsidRDefault="00E97009">
      <w:pPr>
        <w:divId w:val="434637504"/>
        <w:rPr>
          <w:rFonts w:eastAsia="Times New Roman"/>
          <w:sz w:val="20"/>
          <w:szCs w:val="20"/>
        </w:rPr>
      </w:pPr>
    </w:p>
    <w:p w:rsidR="00000000" w:rsidRDefault="00E97009">
      <w:pPr>
        <w:spacing w:line="288" w:lineRule="auto"/>
        <w:jc w:val="center"/>
        <w:divId w:val="1741050436"/>
        <w:rPr>
          <w:rFonts w:eastAsia="Times New Roman"/>
          <w:sz w:val="20"/>
          <w:szCs w:val="20"/>
        </w:rPr>
      </w:pPr>
      <w:r>
        <w:rPr>
          <w:rFonts w:ascii="inherit" w:eastAsia="Times New Roman" w:hAnsi="inherit"/>
          <w:sz w:val="20"/>
          <w:szCs w:val="20"/>
        </w:rPr>
        <w:t>22</w:t>
      </w:r>
    </w:p>
    <w:p w:rsidR="00000000" w:rsidRDefault="00E97009">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E97009">
      <w:pPr>
        <w:spacing w:line="288" w:lineRule="auto"/>
        <w:divId w:val="652564132"/>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24258546"/>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Cost of Sales</w:t>
      </w:r>
    </w:p>
    <w:p w:rsidR="00000000" w:rsidRDefault="00E97009">
      <w:pPr>
        <w:spacing w:line="288" w:lineRule="auto"/>
        <w:jc w:val="both"/>
        <w:rPr>
          <w:rFonts w:eastAsia="Times New Roman"/>
          <w:sz w:val="20"/>
          <w:szCs w:val="20"/>
        </w:rPr>
      </w:pP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$1.9 million, or</w:t>
      </w:r>
      <w:r>
        <w:rPr>
          <w:rFonts w:ascii="inherit" w:eastAsia="Times New Roman" w:hAnsi="inherit"/>
          <w:sz w:val="20"/>
          <w:szCs w:val="20"/>
        </w:rPr>
        <w:t xml:space="preserve"> </w:t>
      </w:r>
      <w:r>
        <w:rPr>
          <w:rFonts w:ascii="inherit" w:eastAsia="Times New Roman" w:hAnsi="inherit"/>
          <w:sz w:val="20"/>
          <w:szCs w:val="20"/>
        </w:rPr>
        <w:t>2.1%,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 due primarily to ongoing supply chain savings initiatives. As a percentage of restaurant revenue, cost of sales decreased to</w:t>
      </w:r>
      <w:r>
        <w:rPr>
          <w:rFonts w:ascii="inherit" w:eastAsia="Times New Roman" w:hAnsi="inherit"/>
          <w:sz w:val="20"/>
          <w:szCs w:val="20"/>
        </w:rPr>
        <w:t xml:space="preserve"> </w:t>
      </w:r>
      <w:r>
        <w:rPr>
          <w:rFonts w:ascii="inherit" w:eastAsia="Times New Roman" w:hAnsi="inherit"/>
          <w:sz w:val="20"/>
          <w:szCs w:val="20"/>
        </w:rPr>
        <w:t>25.9%</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26.6%</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018</w:t>
      </w:r>
      <w:r>
        <w:rPr>
          <w:rFonts w:ascii="inherit" w:eastAsia="Times New Roman" w:hAnsi="inherit"/>
          <w:sz w:val="20"/>
          <w:szCs w:val="20"/>
        </w:rPr>
        <w:t xml:space="preserve"> </w:t>
      </w:r>
      <w:r>
        <w:rPr>
          <w:rFonts w:ascii="inherit" w:eastAsia="Times New Roman" w:hAnsi="inherit"/>
          <w:sz w:val="20"/>
          <w:szCs w:val="20"/>
        </w:rPr>
        <w:t>primarily due to increased menu pricing and supply chain savings initiatives.</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Labor Costs</w:t>
      </w:r>
    </w:p>
    <w:p w:rsidR="00000000" w:rsidRDefault="00E97009">
      <w:pPr>
        <w:spacing w:line="288" w:lineRule="auto"/>
        <w:jc w:val="both"/>
        <w:rPr>
          <w:rFonts w:eastAsia="Times New Roman"/>
          <w:sz w:val="20"/>
          <w:szCs w:val="20"/>
        </w:rPr>
      </w:pPr>
      <w:r>
        <w:rPr>
          <w:rFonts w:ascii="inherit" w:eastAsia="Times New Roman" w:hAnsi="inherit"/>
          <w:sz w:val="20"/>
          <w:szCs w:val="20"/>
        </w:rPr>
        <w:t>Labor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$1.6 million, or</w:t>
      </w:r>
      <w:r>
        <w:rPr>
          <w:rFonts w:ascii="inherit" w:eastAsia="Times New Roman" w:hAnsi="inherit"/>
          <w:sz w:val="20"/>
          <w:szCs w:val="20"/>
        </w:rPr>
        <w:t xml:space="preserve"> </w:t>
      </w:r>
      <w:r>
        <w:rPr>
          <w:rFonts w:ascii="inherit" w:eastAsia="Times New Roman" w:hAnsi="inherit"/>
          <w:sz w:val="20"/>
          <w:szCs w:val="20"/>
        </w:rPr>
        <w:t>1.4%,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 due primarily to the increase in restaura</w:t>
      </w:r>
      <w:r>
        <w:rPr>
          <w:rFonts w:ascii="inherit" w:eastAsia="Times New Roman" w:hAnsi="inherit"/>
          <w:sz w:val="20"/>
          <w:szCs w:val="20"/>
        </w:rPr>
        <w:t>nt revenue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As a percentage of restaurant revenue, labor costs increased to</w:t>
      </w:r>
      <w:r>
        <w:rPr>
          <w:rFonts w:ascii="inherit" w:eastAsia="Times New Roman" w:hAnsi="inherit"/>
          <w:sz w:val="20"/>
          <w:szCs w:val="20"/>
        </w:rPr>
        <w:t xml:space="preserve"> </w:t>
      </w:r>
      <w:r>
        <w:rPr>
          <w:rFonts w:ascii="inherit" w:eastAsia="Times New Roman" w:hAnsi="inherit"/>
          <w:sz w:val="20"/>
          <w:szCs w:val="20"/>
        </w:rPr>
        <w:t>33.1%</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32.9%</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The increase as a percentage of restaurant reve</w:t>
      </w:r>
      <w:r>
        <w:rPr>
          <w:rFonts w:ascii="inherit" w:eastAsia="Times New Roman" w:hAnsi="inherit"/>
          <w:sz w:val="20"/>
          <w:szCs w:val="20"/>
        </w:rPr>
        <w:t>nue was driven by wage inflation and training investments, mostly offset by labor efficiencies.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Occupancy Costs</w:t>
      </w:r>
    </w:p>
    <w:p w:rsidR="00000000" w:rsidRDefault="00E97009">
      <w:pPr>
        <w:spacing w:line="288" w:lineRule="auto"/>
        <w:jc w:val="both"/>
        <w:rPr>
          <w:rFonts w:eastAsia="Times New Roman"/>
          <w:sz w:val="20"/>
          <w:szCs w:val="20"/>
        </w:rPr>
      </w:pPr>
      <w:r>
        <w:rPr>
          <w:rFonts w:ascii="inherit" w:eastAsia="Times New Roman" w:hAnsi="inherit"/>
          <w:sz w:val="20"/>
          <w:szCs w:val="20"/>
        </w:rPr>
        <w:t>Occupancy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$0.3 million, or</w:t>
      </w:r>
      <w:r>
        <w:rPr>
          <w:rFonts w:ascii="inherit" w:eastAsia="Times New Roman" w:hAnsi="inherit"/>
          <w:sz w:val="20"/>
          <w:szCs w:val="20"/>
        </w:rPr>
        <w:t xml:space="preserve"> </w:t>
      </w:r>
      <w:r>
        <w:rPr>
          <w:rFonts w:ascii="inherit" w:eastAsia="Times New Roman" w:hAnsi="inherit"/>
          <w:sz w:val="20"/>
          <w:szCs w:val="20"/>
        </w:rPr>
        <w:t>0.8%,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w:t>
      </w:r>
      <w:r>
        <w:rPr>
          <w:rFonts w:ascii="inherit" w:eastAsia="Times New Roman" w:hAnsi="inherit"/>
          <w:sz w:val="20"/>
          <w:szCs w:val="20"/>
        </w:rPr>
        <w:t>entage of revenue, occupancy costs decreased to</w:t>
      </w:r>
      <w:r>
        <w:rPr>
          <w:rFonts w:ascii="inherit" w:eastAsia="Times New Roman" w:hAnsi="inherit"/>
          <w:sz w:val="20"/>
          <w:szCs w:val="20"/>
        </w:rPr>
        <w:t xml:space="preserve"> </w:t>
      </w:r>
      <w:r>
        <w:rPr>
          <w:rFonts w:ascii="inherit" w:eastAsia="Times New Roman" w:hAnsi="inherit"/>
          <w:sz w:val="20"/>
          <w:szCs w:val="20"/>
        </w:rPr>
        <w:t>10.7%</w:t>
      </w:r>
      <w:r>
        <w:rPr>
          <w:rFonts w:ascii="inherit" w:eastAsia="Times New Roman" w:hAnsi="inherit"/>
          <w:sz w:val="20"/>
          <w:szCs w:val="20"/>
        </w:rPr>
        <w:t xml:space="preserve"> </w:t>
      </w:r>
      <w:r>
        <w:rPr>
          <w:rFonts w:ascii="inherit" w:eastAsia="Times New Roman" w:hAnsi="inherit"/>
          <w:sz w:val="20"/>
          <w:szCs w:val="20"/>
        </w:rPr>
        <w:t>in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primarily due to leverage on higher AUVs.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Other Restaurant Operating Costs</w:t>
      </w:r>
    </w:p>
    <w:p w:rsidR="00000000" w:rsidRDefault="00E97009">
      <w:pPr>
        <w:spacing w:line="288" w:lineRule="auto"/>
        <w:jc w:val="both"/>
        <w:rPr>
          <w:rFonts w:eastAsia="Times New Roman"/>
          <w:sz w:val="20"/>
          <w:szCs w:val="20"/>
        </w:rPr>
      </w:pPr>
      <w:r>
        <w:rPr>
          <w:rFonts w:ascii="inherit" w:eastAsia="Times New Roman" w:hAnsi="inherit"/>
          <w:sz w:val="20"/>
          <w:szCs w:val="20"/>
        </w:rPr>
        <w:t>Other restaurant operating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$0.5 million, or</w:t>
      </w:r>
      <w:r>
        <w:rPr>
          <w:rFonts w:ascii="inherit" w:eastAsia="Times New Roman" w:hAnsi="inherit"/>
          <w:sz w:val="20"/>
          <w:szCs w:val="20"/>
        </w:rPr>
        <w:t xml:space="preserve"> </w:t>
      </w:r>
      <w:r>
        <w:rPr>
          <w:rFonts w:ascii="inherit" w:eastAsia="Times New Roman" w:hAnsi="inherit"/>
          <w:sz w:val="20"/>
          <w:szCs w:val="20"/>
        </w:rPr>
        <w:t>1.0%,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due primarily to off-premise investments which were partially offset by lower utilities costs. As a perce</w:t>
      </w:r>
      <w:r>
        <w:rPr>
          <w:rFonts w:ascii="inherit" w:eastAsia="Times New Roman" w:hAnsi="inherit"/>
          <w:sz w:val="20"/>
          <w:szCs w:val="20"/>
        </w:rPr>
        <w:t>ntage of restaurant revenue, other restaurant operating costs increased to</w:t>
      </w:r>
      <w:r>
        <w:rPr>
          <w:rFonts w:ascii="inherit" w:eastAsia="Times New Roman" w:hAnsi="inherit"/>
          <w:sz w:val="20"/>
          <w:szCs w:val="20"/>
        </w:rPr>
        <w:t xml:space="preserve"> </w:t>
      </w:r>
      <w:r>
        <w:rPr>
          <w:rFonts w:ascii="inherit" w:eastAsia="Times New Roman" w:hAnsi="inherit"/>
          <w:sz w:val="20"/>
          <w:szCs w:val="20"/>
        </w:rPr>
        <w:t>14.7%</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General and Administrative Expense</w:t>
      </w:r>
    </w:p>
    <w:p w:rsidR="00000000" w:rsidRDefault="00E97009">
      <w:pPr>
        <w:spacing w:line="288" w:lineRule="auto"/>
        <w:jc w:val="both"/>
        <w:rPr>
          <w:rFonts w:eastAsia="Times New Roman"/>
          <w:sz w:val="20"/>
          <w:szCs w:val="20"/>
        </w:rPr>
      </w:pPr>
      <w:r>
        <w:rPr>
          <w:rFonts w:ascii="inherit" w:eastAsia="Times New Roman" w:hAnsi="inherit"/>
          <w:sz w:val="20"/>
          <w:szCs w:val="20"/>
        </w:rPr>
        <w:t>General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$3.1 million, or</w:t>
      </w:r>
      <w:r>
        <w:rPr>
          <w:rFonts w:ascii="inherit" w:eastAsia="Times New Roman" w:hAnsi="inherit"/>
          <w:sz w:val="20"/>
          <w:szCs w:val="20"/>
        </w:rPr>
        <w:t xml:space="preserve"> </w:t>
      </w:r>
      <w:r>
        <w:rPr>
          <w:rFonts w:ascii="inherit" w:eastAsia="Times New Roman" w:hAnsi="inherit"/>
          <w:sz w:val="20"/>
          <w:szCs w:val="20"/>
        </w:rPr>
        <w:t>8.6%,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due primarily to the recognition of a $3.4 million charge for the final settlement related to data breach liabilities incurred in the second quarter o</w:t>
      </w:r>
      <w:r>
        <w:rPr>
          <w:rFonts w:ascii="inherit" w:eastAsia="Times New Roman" w:hAnsi="inherit"/>
          <w:sz w:val="20"/>
          <w:szCs w:val="20"/>
        </w:rPr>
        <w:t>f 2018, as well as a decrease in stock-based compensation related to the departure of our former Executive Chairman in September of 2019. These decreases were partially offset by higher compensation costs as we filled out the management team. As a percenta</w:t>
      </w:r>
      <w:r>
        <w:rPr>
          <w:rFonts w:ascii="inherit" w:eastAsia="Times New Roman" w:hAnsi="inherit"/>
          <w:sz w:val="20"/>
          <w:szCs w:val="20"/>
        </w:rPr>
        <w:t>ge of revenue, general and administrative expense decreased to</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Depreciation and Amortization</w:t>
      </w:r>
    </w:p>
    <w:p w:rsidR="00000000" w:rsidRDefault="00E97009">
      <w:pPr>
        <w:spacing w:line="288" w:lineRule="auto"/>
        <w:jc w:val="both"/>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$0.8 million, or</w:t>
      </w:r>
      <w:r>
        <w:rPr>
          <w:rFonts w:ascii="inherit" w:eastAsia="Times New Roman" w:hAnsi="inherit"/>
          <w:sz w:val="20"/>
          <w:szCs w:val="20"/>
        </w:rPr>
        <w:t xml:space="preserve"> </w:t>
      </w:r>
      <w:r>
        <w:rPr>
          <w:rFonts w:ascii="inherit" w:eastAsia="Times New Roman" w:hAnsi="inherit"/>
          <w:sz w:val="20"/>
          <w:szCs w:val="20"/>
        </w:rPr>
        <w:t xml:space="preserve">4.5%,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As a percentage of revenue, depreciation and amortization decreased to</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 xml:space="preserve">2018, due to </w:t>
      </w:r>
      <w:r>
        <w:rPr>
          <w:rFonts w:ascii="inherit" w:eastAsia="Times New Roman" w:hAnsi="inherit"/>
          <w:sz w:val="20"/>
          <w:szCs w:val="20"/>
        </w:rPr>
        <w:t>restaurants impaired or closed in prior quarters.</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Pre-Opening Costs</w:t>
      </w:r>
    </w:p>
    <w:p w:rsidR="00000000" w:rsidRDefault="00E97009">
      <w:pPr>
        <w:spacing w:line="288" w:lineRule="auto"/>
        <w:jc w:val="both"/>
        <w:rPr>
          <w:rFonts w:eastAsia="Times New Roman"/>
          <w:sz w:val="20"/>
          <w:szCs w:val="20"/>
        </w:rPr>
      </w:pPr>
      <w:r>
        <w:rPr>
          <w:rFonts w:ascii="inherit" w:eastAsia="Times New Roman" w:hAnsi="inherit"/>
          <w:sz w:val="20"/>
          <w:szCs w:val="20"/>
        </w:rPr>
        <w:t>Pre-opening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more restaurants under construction as compared to the s</w:t>
      </w:r>
      <w:r>
        <w:rPr>
          <w:rFonts w:ascii="inherit" w:eastAsia="Times New Roman" w:hAnsi="inherit"/>
          <w:sz w:val="20"/>
          <w:szCs w:val="20"/>
        </w:rPr>
        <w:t>ame period in 2018.</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Restaurant Impairments, Closure Costs and Asset Disposals</w:t>
      </w:r>
    </w:p>
    <w:p w:rsidR="00000000" w:rsidRDefault="00E97009">
      <w:pPr>
        <w:spacing w:line="288" w:lineRule="auto"/>
        <w:jc w:val="both"/>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primarily d</w:t>
      </w:r>
      <w:r>
        <w:rPr>
          <w:rFonts w:ascii="inherit" w:eastAsia="Times New Roman" w:hAnsi="inherit"/>
          <w:sz w:val="20"/>
          <w:szCs w:val="20"/>
        </w:rPr>
        <w:t>ue to a</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decrease in closure costs, partially offset by a</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increase in restaurant impairments.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we recorded a</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impairment charge for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restaurants. Closure costs in the first</w:t>
      </w:r>
      <w:r>
        <w:rPr>
          <w:rFonts w:ascii="inherit" w:eastAsia="Times New Roman" w:hAnsi="inherit"/>
          <w:sz w:val="20"/>
          <w:szCs w:val="20"/>
        </w:rPr>
        <w:t xml:space="preserve"> </w:t>
      </w:r>
      <w:r>
        <w:rPr>
          <w:rFonts w:ascii="inherit" w:eastAsia="Times New Roman" w:hAnsi="inherit"/>
          <w:sz w:val="20"/>
          <w:szCs w:val="20"/>
        </w:rPr>
        <w:t>three q</w:t>
      </w:r>
      <w:r>
        <w:rPr>
          <w:rFonts w:ascii="inherit" w:eastAsia="Times New Roman" w:hAnsi="inherit"/>
          <w:sz w:val="20"/>
          <w:szCs w:val="20"/>
        </w:rPr>
        <w:t>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included ongoing costs as well as adjustments to liabilities as lease terminations occur.</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we impaired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recognized</w:t>
      </w:r>
      <w:r>
        <w:rPr>
          <w:rFonts w:ascii="inherit" w:eastAsia="Times New Roman" w:hAnsi="inherit"/>
          <w:sz w:val="20"/>
          <w:szCs w:val="20"/>
        </w:rPr>
        <w:t xml:space="preserve"> </w:t>
      </w:r>
      <w:r>
        <w:rPr>
          <w:rFonts w:ascii="inherit" w:eastAsia="Times New Roman" w:hAnsi="inherit"/>
          <w:sz w:val="20"/>
          <w:szCs w:val="20"/>
        </w:rPr>
        <w:t>$3.6 million</w:t>
      </w:r>
      <w:r>
        <w:rPr>
          <w:rFonts w:ascii="inherit" w:eastAsia="Times New Roman" w:hAnsi="inherit"/>
          <w:sz w:val="20"/>
          <w:szCs w:val="20"/>
        </w:rPr>
        <w:t xml:space="preserve"> </w:t>
      </w:r>
      <w:r>
        <w:rPr>
          <w:rFonts w:ascii="inherit" w:eastAsia="Times New Roman" w:hAnsi="inherit"/>
          <w:sz w:val="20"/>
          <w:szCs w:val="20"/>
        </w:rPr>
        <w:t>of closure costs related to 12 restaurants closed in the firs</w:t>
      </w:r>
      <w:r>
        <w:rPr>
          <w:rFonts w:ascii="inherit" w:eastAsia="Times New Roman" w:hAnsi="inherit"/>
          <w:sz w:val="20"/>
          <w:szCs w:val="20"/>
        </w:rPr>
        <w:t>t three quarters of 2018 and incurred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loss on disposal of assets.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Loss on Extinguishment of Debt</w:t>
      </w:r>
    </w:p>
    <w:p w:rsidR="00000000" w:rsidRDefault="00E97009">
      <w:pPr>
        <w:spacing w:line="288" w:lineRule="auto"/>
        <w:jc w:val="both"/>
        <w:rPr>
          <w:rFonts w:eastAsia="Times New Roman"/>
          <w:sz w:val="20"/>
          <w:szCs w:val="20"/>
        </w:rPr>
      </w:pPr>
      <w:r>
        <w:rPr>
          <w:rFonts w:ascii="inherit" w:eastAsia="Times New Roman" w:hAnsi="inherit"/>
          <w:sz w:val="20"/>
          <w:szCs w:val="20"/>
        </w:rPr>
        <w:t>In May 2018, we entered into the 2018 Credit Facility and repaid in full our outstanding indebtedness under the Prior Credit Facility using funds</w:t>
      </w:r>
      <w:r>
        <w:rPr>
          <w:rFonts w:ascii="inherit" w:eastAsia="Times New Roman" w:hAnsi="inherit"/>
          <w:sz w:val="20"/>
          <w:szCs w:val="20"/>
        </w:rPr>
        <w:t xml:space="preserve"> drawn on the 2018 Credit Facility. As a result, we wrote off the remaining unamortized balance of debt issuance costs related to the Prior Credit Facility and recognized a loss on extinguishment of debt in the amount of $0.6 million in the first</w:t>
      </w:r>
      <w:r>
        <w:rPr>
          <w:rFonts w:ascii="inherit" w:eastAsia="Times New Roman" w:hAnsi="inherit"/>
          <w:sz w:val="20"/>
          <w:szCs w:val="20"/>
        </w:rPr>
        <w:t xml:space="preserve"> </w:t>
      </w:r>
      <w:r>
        <w:rPr>
          <w:rFonts w:ascii="inherit" w:eastAsia="Times New Roman" w:hAnsi="inherit"/>
          <w:sz w:val="20"/>
          <w:szCs w:val="20"/>
        </w:rPr>
        <w:t>three qua</w:t>
      </w:r>
      <w:r>
        <w:rPr>
          <w:rFonts w:ascii="inherit" w:eastAsia="Times New Roman" w:hAnsi="inherit"/>
          <w:sz w:val="20"/>
          <w:szCs w:val="20"/>
        </w:rPr>
        <w:t>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p>
    <w:p w:rsidR="00000000" w:rsidRDefault="00E97009">
      <w:pPr>
        <w:divId w:val="307128125"/>
        <w:rPr>
          <w:rFonts w:eastAsia="Times New Roman"/>
          <w:sz w:val="20"/>
          <w:szCs w:val="20"/>
        </w:rPr>
      </w:pPr>
    </w:p>
    <w:p w:rsidR="00000000" w:rsidRDefault="00E97009">
      <w:pPr>
        <w:spacing w:line="288" w:lineRule="auto"/>
        <w:jc w:val="center"/>
        <w:divId w:val="855927477"/>
        <w:rPr>
          <w:rFonts w:eastAsia="Times New Roman"/>
          <w:sz w:val="20"/>
          <w:szCs w:val="20"/>
        </w:rPr>
      </w:pPr>
      <w:r>
        <w:rPr>
          <w:rFonts w:ascii="inherit" w:eastAsia="Times New Roman" w:hAnsi="inherit"/>
          <w:sz w:val="20"/>
          <w:szCs w:val="20"/>
        </w:rPr>
        <w:t>23</w:t>
      </w:r>
    </w:p>
    <w:p w:rsidR="00000000" w:rsidRDefault="00E97009">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E97009">
      <w:pPr>
        <w:spacing w:line="288" w:lineRule="auto"/>
        <w:divId w:val="1202280698"/>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425081823"/>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Interest Expense</w:t>
      </w:r>
    </w:p>
    <w:p w:rsidR="00000000" w:rsidRDefault="00E97009">
      <w:pPr>
        <w:spacing w:line="288" w:lineRule="auto"/>
        <w:jc w:val="both"/>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 The decrease was mainly due to the lower average borrowings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Provision for Income Taxes</w:t>
      </w:r>
    </w:p>
    <w:p w:rsidR="00000000" w:rsidRDefault="00E97009">
      <w:pPr>
        <w:spacing w:line="288" w:lineRule="auto"/>
        <w:jc w:val="both"/>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thre</w:t>
      </w:r>
      <w:r>
        <w:rPr>
          <w:rFonts w:ascii="inherit" w:eastAsia="Times New Roman" w:hAnsi="inherit"/>
          <w:sz w:val="20"/>
          <w:szCs w:val="20"/>
        </w:rPr>
        <w:t>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The effective tax rate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reflects the impact of the previously recorded valuation allowance. The effective tax rate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reflects changes made by the Tax Act, which enabled the Company to release a portion of the previously recorded valuation allowance as a benefit from income tax. For the remainder of fiscal 2019, we do not anticipate material income tax expense or be</w:t>
      </w:r>
      <w:r>
        <w:rPr>
          <w:rFonts w:ascii="inherit" w:eastAsia="Times New Roman" w:hAnsi="inherit"/>
          <w:sz w:val="20"/>
          <w:szCs w:val="20"/>
        </w:rPr>
        <w:t>nefit as a result of the valuation allowance recorded. We will maintain a valuation allowance against deferred tax assets until there is sufficient evidence to support a full or partial reversal. The reversal of a previously recorded valuation allowance wi</w:t>
      </w:r>
      <w:r>
        <w:rPr>
          <w:rFonts w:ascii="inherit" w:eastAsia="Times New Roman" w:hAnsi="inherit"/>
          <w:sz w:val="20"/>
          <w:szCs w:val="20"/>
        </w:rPr>
        <w:t>ll generally result in a benefit from income tax.</w:t>
      </w:r>
      <w:r>
        <w:rPr>
          <w:rFonts w:ascii="inherit" w:eastAsia="Times New Roman" w:hAnsi="inherit"/>
          <w:sz w:val="20"/>
          <w:szCs w:val="20"/>
        </w:rPr>
        <w:t xml:space="preserve"> </w:t>
      </w:r>
    </w:p>
    <w:p w:rsidR="00000000" w:rsidRDefault="00E97009">
      <w:pPr>
        <w:spacing w:line="288" w:lineRule="auto"/>
        <w:divId w:val="2010130177"/>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Liquidity and Capital Resources</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Summary of Cash Flows</w:t>
      </w:r>
    </w:p>
    <w:p w:rsidR="00000000" w:rsidRDefault="00E97009">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October 1, 2019, our cash and cash equivalents balance was</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and the amount available for future borrowings under our 2018 Credit Fa</w:t>
      </w:r>
      <w:r>
        <w:rPr>
          <w:rFonts w:ascii="inherit" w:eastAsia="Times New Roman" w:hAnsi="inherit"/>
          <w:sz w:val="20"/>
          <w:szCs w:val="20"/>
        </w:rPr>
        <w:t>cility was</w:t>
      </w:r>
      <w:r>
        <w:rPr>
          <w:rFonts w:ascii="inherit" w:eastAsia="Times New Roman" w:hAnsi="inherit"/>
          <w:sz w:val="20"/>
          <w:szCs w:val="20"/>
        </w:rPr>
        <w:t xml:space="preserve"> </w:t>
      </w:r>
      <w:r>
        <w:rPr>
          <w:rFonts w:ascii="inherit" w:eastAsia="Times New Roman" w:hAnsi="inherit"/>
          <w:sz w:val="20"/>
          <w:szCs w:val="20"/>
        </w:rPr>
        <w:t>$41.4 million.</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We have historically used cash to fund capital expenditures for new restaurant openings, reinvest in our existing restaurants, invest in infrastructure and information technology and maintain working capital; however, due to our </w:t>
      </w:r>
      <w:r>
        <w:rPr>
          <w:rFonts w:ascii="inherit" w:eastAsia="Times New Roman" w:hAnsi="inherit"/>
          <w:sz w:val="20"/>
          <w:szCs w:val="20"/>
        </w:rPr>
        <w:t>anticipated modest unit growth, cash required for new restaurant openings has been correspondingly reduced. Our working capital position benefits from the fact that we generally collect cash from sales to customers the same day, or in the case of credit or</w:t>
      </w:r>
      <w:r>
        <w:rPr>
          <w:rFonts w:ascii="inherit" w:eastAsia="Times New Roman" w:hAnsi="inherit"/>
          <w:sz w:val="20"/>
          <w:szCs w:val="20"/>
        </w:rPr>
        <w:t xml:space="preserve"> debit card transactions, within several days of the related sale, and we typically have up to 30 days to pay our vendors.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We believe that we have sufficient sources of cash to meet our liquidity needs and capital resource requirements for the next twel</w:t>
      </w:r>
      <w:r>
        <w:rPr>
          <w:rFonts w:ascii="inherit" w:eastAsia="Times New Roman" w:hAnsi="inherit"/>
          <w:sz w:val="20"/>
          <w:szCs w:val="20"/>
        </w:rPr>
        <w:t>ve months, primarily through currently available cash and cash equivalents, cash flows from operations and undrawn capacity under our revolving credit line.</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Cash flows from operating, investing and financing activities are shown in the following table (in thousands):</w:t>
      </w:r>
    </w:p>
    <w:tbl>
      <w:tblPr>
        <w:tblW w:w="5000" w:type="pct"/>
        <w:tblCellMar>
          <w:left w:w="0" w:type="dxa"/>
          <w:right w:w="0" w:type="dxa"/>
        </w:tblCellMar>
        <w:tblLook w:val="04A0" w:firstRow="1" w:lastRow="0" w:firstColumn="1" w:lastColumn="0" w:noHBand="0" w:noVBand="1"/>
      </w:tblPr>
      <w:tblGrid>
        <w:gridCol w:w="5086"/>
        <w:gridCol w:w="105"/>
        <w:gridCol w:w="132"/>
        <w:gridCol w:w="1265"/>
        <w:gridCol w:w="107"/>
        <w:gridCol w:w="105"/>
        <w:gridCol w:w="133"/>
        <w:gridCol w:w="1265"/>
        <w:gridCol w:w="108"/>
      </w:tblGrid>
      <w:tr w:rsidR="00000000">
        <w:trPr>
          <w:divId w:val="1110474572"/>
        </w:trPr>
        <w:tc>
          <w:tcPr>
            <w:tcW w:w="0" w:type="auto"/>
            <w:gridSpan w:val="9"/>
            <w:vAlign w:val="center"/>
            <w:hideMark/>
          </w:tcPr>
          <w:p w:rsidR="00000000" w:rsidRDefault="00E97009">
            <w:pPr>
              <w:spacing w:line="288" w:lineRule="auto"/>
              <w:jc w:val="both"/>
              <w:rPr>
                <w:rFonts w:eastAsia="Times New Roman"/>
                <w:sz w:val="20"/>
                <w:szCs w:val="20"/>
              </w:rPr>
            </w:pPr>
          </w:p>
        </w:tc>
      </w:tr>
      <w:tr w:rsidR="00000000">
        <w:trPr>
          <w:divId w:val="1110474572"/>
        </w:trPr>
        <w:tc>
          <w:tcPr>
            <w:tcW w:w="31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80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r>
      <w:tr w:rsidR="00000000">
        <w:trPr>
          <w:divId w:val="1110474572"/>
        </w:trPr>
        <w:tc>
          <w:tcPr>
            <w:tcW w:w="0" w:type="auto"/>
            <w:tcMar>
              <w:top w:w="30" w:type="dxa"/>
              <w:left w:w="30" w:type="dxa"/>
              <w:bottom w:w="30" w:type="dxa"/>
              <w:right w:w="30" w:type="dxa"/>
            </w:tcMar>
            <w:vAlign w:val="bottom"/>
            <w:hideMark/>
          </w:tcPr>
          <w:p w:rsidR="00000000" w:rsidRDefault="00E97009">
            <w:pPr>
              <w:jc w:val="cente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E97009">
            <w:pPr>
              <w:divId w:val="18702913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Three Fiscal Quarters Ended</w:t>
            </w:r>
          </w:p>
        </w:tc>
      </w:tr>
      <w:tr w:rsidR="00000000">
        <w:trPr>
          <w:divId w:val="1110474572"/>
        </w:trPr>
        <w:tc>
          <w:tcPr>
            <w:tcW w:w="0" w:type="auto"/>
            <w:tcMar>
              <w:top w:w="30" w:type="dxa"/>
              <w:left w:w="30" w:type="dxa"/>
              <w:bottom w:w="30" w:type="dxa"/>
              <w:right w:w="30" w:type="dxa"/>
            </w:tcMar>
            <w:vAlign w:val="bottom"/>
            <w:hideMark/>
          </w:tcPr>
          <w:p w:rsidR="00000000" w:rsidRDefault="00E97009">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E97009">
            <w:pPr>
              <w:divId w:val="15112196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97009">
            <w:pPr>
              <w:divId w:val="17321881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October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110474572"/>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shd w:val="clear" w:color="auto" w:fill="CCEEFF"/>
              </w:rPr>
              <w:t>Net cash provided by (used in) operating activities</w:t>
            </w:r>
          </w:p>
        </w:tc>
        <w:tc>
          <w:tcPr>
            <w:tcW w:w="0" w:type="auto"/>
            <w:shd w:val="clear" w:color="auto" w:fill="CCEEFF"/>
            <w:tcMar>
              <w:top w:w="30" w:type="dxa"/>
              <w:left w:w="30" w:type="dxa"/>
              <w:bottom w:w="30" w:type="dxa"/>
              <w:right w:w="30" w:type="dxa"/>
            </w:tcMar>
            <w:vAlign w:val="bottom"/>
            <w:hideMark/>
          </w:tcPr>
          <w:p w:rsidR="00000000" w:rsidRDefault="00E97009">
            <w:pPr>
              <w:divId w:val="1105854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16,269</w:t>
            </w:r>
          </w:p>
        </w:tc>
        <w:tc>
          <w:tcPr>
            <w:tcW w:w="0" w:type="auto"/>
            <w:shd w:val="clear" w:color="auto" w:fill="CCEEFF"/>
            <w:vAlign w:val="bottom"/>
            <w:hideMark/>
          </w:tcPr>
          <w:p w:rsidR="00000000" w:rsidRDefault="00E970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97009">
            <w:pPr>
              <w:divId w:val="1135829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(4,868</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110474572"/>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E97009">
            <w:pPr>
              <w:divId w:val="1391609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(14,823</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889563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(9,437</w:t>
            </w:r>
          </w:p>
        </w:tc>
        <w:tc>
          <w:tcPr>
            <w:tcW w:w="0" w:type="auto"/>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r w:rsidR="00000000">
        <w:trPr>
          <w:divId w:val="1110474572"/>
        </w:trPr>
        <w:tc>
          <w:tcPr>
            <w:tcW w:w="0" w:type="auto"/>
            <w:shd w:val="clear" w:color="auto" w:fill="CCEEFF"/>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cash (used in) provided by financing activities</w:t>
            </w:r>
          </w:p>
        </w:tc>
        <w:tc>
          <w:tcPr>
            <w:tcW w:w="0" w:type="auto"/>
            <w:shd w:val="clear" w:color="auto" w:fill="CCEEFF"/>
            <w:tcMar>
              <w:top w:w="30" w:type="dxa"/>
              <w:left w:w="30" w:type="dxa"/>
              <w:bottom w:w="30" w:type="dxa"/>
              <w:right w:w="30" w:type="dxa"/>
            </w:tcMar>
            <w:vAlign w:val="bottom"/>
            <w:hideMark/>
          </w:tcPr>
          <w:p w:rsidR="00000000" w:rsidRDefault="00E97009">
            <w:pPr>
              <w:divId w:val="823278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(3,015</w:t>
            </w:r>
          </w:p>
        </w:tc>
        <w:tc>
          <w:tcPr>
            <w:tcW w:w="0" w:type="auto"/>
            <w:shd w:val="clear" w:color="auto" w:fill="CCEEFF"/>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E97009">
            <w:pPr>
              <w:divId w:val="1325353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12,862</w:t>
            </w:r>
          </w:p>
        </w:tc>
        <w:tc>
          <w:tcPr>
            <w:tcW w:w="0" w:type="auto"/>
            <w:shd w:val="clear" w:color="auto" w:fill="CCEEFF"/>
            <w:vAlign w:val="bottom"/>
            <w:hideMark/>
          </w:tcPr>
          <w:p w:rsidR="00000000" w:rsidRDefault="00E97009">
            <w:pPr>
              <w:rPr>
                <w:rFonts w:eastAsia="Times New Roman"/>
                <w:sz w:val="20"/>
                <w:szCs w:val="20"/>
              </w:rPr>
            </w:pPr>
          </w:p>
        </w:tc>
      </w:tr>
      <w:tr w:rsidR="00000000">
        <w:trPr>
          <w:divId w:val="1110474572"/>
        </w:trPr>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Net decrease in cash and cash equivalents</w:t>
            </w:r>
          </w:p>
        </w:tc>
        <w:tc>
          <w:tcPr>
            <w:tcW w:w="0" w:type="auto"/>
            <w:tcMar>
              <w:top w:w="30" w:type="dxa"/>
              <w:left w:w="30" w:type="dxa"/>
              <w:bottom w:w="30" w:type="dxa"/>
              <w:right w:w="30" w:type="dxa"/>
            </w:tcMar>
            <w:vAlign w:val="bottom"/>
            <w:hideMark/>
          </w:tcPr>
          <w:p w:rsidR="00000000" w:rsidRDefault="00E97009">
            <w:pPr>
              <w:divId w:val="950554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(1,569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E97009">
            <w:pPr>
              <w:divId w:val="1779986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97009">
            <w:pPr>
              <w:jc w:val="right"/>
              <w:rPr>
                <w:rFonts w:eastAsia="Times New Roman"/>
                <w:sz w:val="20"/>
                <w:szCs w:val="20"/>
              </w:rPr>
            </w:pPr>
            <w:r>
              <w:rPr>
                <w:rFonts w:ascii="inherit" w:eastAsia="Times New Roman" w:hAnsi="inherit"/>
                <w:sz w:val="20"/>
                <w:szCs w:val="20"/>
              </w:rPr>
              <w:t>(1,443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w:t>
            </w:r>
          </w:p>
        </w:tc>
      </w:tr>
    </w:tbl>
    <w:p w:rsidR="00000000" w:rsidRDefault="00E97009">
      <w:pPr>
        <w:spacing w:line="288" w:lineRule="auto"/>
        <w:jc w:val="both"/>
        <w:rPr>
          <w:rFonts w:eastAsia="Times New Roman"/>
          <w:sz w:val="20"/>
          <w:szCs w:val="20"/>
        </w:rPr>
      </w:pPr>
      <w:r>
        <w:rPr>
          <w:rFonts w:ascii="inherit" w:eastAsia="Times New Roman" w:hAnsi="inherit"/>
          <w:b/>
          <w:bCs/>
          <w:i/>
          <w:iCs/>
          <w:sz w:val="20"/>
          <w:szCs w:val="20"/>
        </w:rPr>
        <w:t>Operating Activities</w:t>
      </w:r>
    </w:p>
    <w:p w:rsidR="00000000" w:rsidRDefault="00E97009">
      <w:pPr>
        <w:spacing w:line="288" w:lineRule="auto"/>
        <w:jc w:val="both"/>
        <w:rPr>
          <w:rFonts w:eastAsia="Times New Roman"/>
          <w:sz w:val="20"/>
          <w:szCs w:val="20"/>
        </w:rPr>
      </w:pPr>
      <w:r>
        <w:rPr>
          <w:rFonts w:ascii="inherit" w:eastAsia="Times New Roman" w:hAnsi="inherit"/>
          <w:sz w:val="20"/>
          <w:szCs w:val="20"/>
        </w:rPr>
        <w:t>Net cash provided by operating activities increased to</w:t>
      </w:r>
      <w:r>
        <w:rPr>
          <w:rFonts w:ascii="inherit" w:eastAsia="Times New Roman" w:hAnsi="inherit"/>
          <w:sz w:val="20"/>
          <w:szCs w:val="20"/>
        </w:rPr>
        <w:t xml:space="preserve"> </w:t>
      </w:r>
      <w:r>
        <w:rPr>
          <w:rFonts w:ascii="inherit" w:eastAsia="Times New Roman" w:hAnsi="inherit"/>
          <w:sz w:val="20"/>
          <w:szCs w:val="20"/>
        </w:rPr>
        <w:t>$16.3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 net cash used in operating activities of</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The improvement in operating cash flows resulted primarily from better operating results during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prior comparabl</w:t>
      </w:r>
      <w:r>
        <w:rPr>
          <w:rFonts w:ascii="inherit" w:eastAsia="Times New Roman" w:hAnsi="inherit"/>
          <w:sz w:val="20"/>
          <w:szCs w:val="20"/>
        </w:rPr>
        <w:t>e period, adjusted for non-cash items such as depreciation and amortization, restaurant impairments, closure costs and asset disposals, stock-based compensation and changes in working capital due to timing.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2018 included the pay</w:t>
      </w:r>
      <w:r>
        <w:rPr>
          <w:rFonts w:ascii="inherit" w:eastAsia="Times New Roman" w:hAnsi="inherit"/>
          <w:sz w:val="20"/>
          <w:szCs w:val="20"/>
        </w:rPr>
        <w:t>ment of the liabilities related to the data breach that occurred in 2017.</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Investing Activities</w:t>
      </w:r>
    </w:p>
    <w:p w:rsidR="00000000" w:rsidRDefault="00E97009">
      <w:pPr>
        <w:spacing w:line="288" w:lineRule="auto"/>
        <w:jc w:val="both"/>
        <w:rPr>
          <w:rFonts w:eastAsia="Times New Roman"/>
          <w:sz w:val="20"/>
          <w:szCs w:val="20"/>
        </w:rPr>
      </w:pPr>
      <w:r>
        <w:rPr>
          <w:rFonts w:ascii="inherit" w:eastAsia="Times New Roman" w:hAnsi="inherit"/>
          <w:sz w:val="20"/>
          <w:szCs w:val="20"/>
        </w:rPr>
        <w:t>Net cash used in investing activities increased</w:t>
      </w:r>
      <w:r>
        <w:rPr>
          <w:rFonts w:ascii="inherit" w:eastAsia="Times New Roman" w:hAnsi="inherit"/>
          <w:sz w:val="20"/>
          <w:szCs w:val="20"/>
        </w:rPr>
        <w:t xml:space="preserve"> </w:t>
      </w:r>
      <w:r>
        <w:rPr>
          <w:rFonts w:ascii="inherit" w:eastAsia="Times New Roman" w:hAnsi="inherit"/>
          <w:sz w:val="20"/>
          <w:szCs w:val="20"/>
        </w:rPr>
        <w:t>$5.4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$9.4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This inc</w:t>
      </w:r>
      <w:r>
        <w:rPr>
          <w:rFonts w:ascii="inherit" w:eastAsia="Times New Roman" w:hAnsi="inherit"/>
          <w:sz w:val="20"/>
          <w:szCs w:val="20"/>
        </w:rPr>
        <w:t>rease is due to construction activities on new restaurant development and the purchase of one franchise restaurant. Both periods include reinvestments in existing restaurants and investments in technology.</w:t>
      </w:r>
      <w:r>
        <w:rPr>
          <w:rFonts w:ascii="inherit" w:eastAsia="Times New Roman" w:hAnsi="inherit"/>
          <w:sz w:val="20"/>
          <w:szCs w:val="20"/>
        </w:rPr>
        <w:t xml:space="preserve"> </w:t>
      </w:r>
    </w:p>
    <w:p w:rsidR="00000000" w:rsidRDefault="00E97009">
      <w:pPr>
        <w:divId w:val="566694880"/>
        <w:rPr>
          <w:rFonts w:eastAsia="Times New Roman"/>
          <w:sz w:val="20"/>
          <w:szCs w:val="20"/>
        </w:rPr>
      </w:pPr>
    </w:p>
    <w:p w:rsidR="00000000" w:rsidRDefault="00E97009">
      <w:pPr>
        <w:spacing w:line="288" w:lineRule="auto"/>
        <w:jc w:val="center"/>
        <w:divId w:val="142355987"/>
        <w:rPr>
          <w:rFonts w:eastAsia="Times New Roman"/>
          <w:sz w:val="20"/>
          <w:szCs w:val="20"/>
        </w:rPr>
      </w:pPr>
      <w:r>
        <w:rPr>
          <w:rFonts w:ascii="inherit" w:eastAsia="Times New Roman" w:hAnsi="inherit"/>
          <w:sz w:val="20"/>
          <w:szCs w:val="20"/>
        </w:rPr>
        <w:t>24</w:t>
      </w:r>
    </w:p>
    <w:p w:rsidR="00000000" w:rsidRDefault="00E97009">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E97009">
      <w:pPr>
        <w:spacing w:line="288" w:lineRule="auto"/>
        <w:divId w:val="711542022"/>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514660724"/>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Financing Activities</w:t>
      </w:r>
    </w:p>
    <w:p w:rsidR="00000000" w:rsidRDefault="00E97009">
      <w:pPr>
        <w:spacing w:line="288" w:lineRule="auto"/>
        <w:jc w:val="both"/>
        <w:rPr>
          <w:rFonts w:eastAsia="Times New Roman"/>
          <w:sz w:val="20"/>
          <w:szCs w:val="20"/>
        </w:rPr>
      </w:pPr>
      <w:r>
        <w:rPr>
          <w:rFonts w:ascii="inherit" w:eastAsia="Times New Roman" w:hAnsi="inherit"/>
          <w:sz w:val="20"/>
          <w:szCs w:val="20"/>
        </w:rPr>
        <w:t>Net cash used in financing activities was</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largely related to repayments of long-term debt.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2018 included net proceeds received from borrowings made from the new credit facility, net of repayments to extinguish the prior credit facility.</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Capital Resources</w:t>
      </w:r>
    </w:p>
    <w:p w:rsidR="00000000" w:rsidRDefault="00E97009">
      <w:pPr>
        <w:spacing w:line="288" w:lineRule="auto"/>
        <w:jc w:val="both"/>
        <w:rPr>
          <w:rFonts w:eastAsia="Times New Roman"/>
          <w:sz w:val="20"/>
          <w:szCs w:val="20"/>
        </w:rPr>
      </w:pPr>
      <w:r>
        <w:rPr>
          <w:rFonts w:ascii="inherit" w:eastAsia="Times New Roman" w:hAnsi="inherit"/>
          <w:i/>
          <w:iCs/>
          <w:sz w:val="20"/>
          <w:szCs w:val="20"/>
        </w:rPr>
        <w:t>Future Capital</w:t>
      </w:r>
      <w:r>
        <w:rPr>
          <w:rFonts w:ascii="inherit" w:eastAsia="Times New Roman" w:hAnsi="inherit"/>
          <w:i/>
          <w:iCs/>
          <w:sz w:val="20"/>
          <w:szCs w:val="20"/>
        </w:rPr>
        <w:t xml:space="preserve"> Expenditure Requirements.</w:t>
      </w:r>
      <w:r>
        <w:rPr>
          <w:rFonts w:ascii="inherit" w:eastAsia="Times New Roman" w:hAnsi="inherit"/>
          <w:i/>
          <w:iCs/>
          <w:sz w:val="20"/>
          <w:szCs w:val="20"/>
        </w:rPr>
        <w:t xml:space="preserve"> </w:t>
      </w:r>
      <w:r>
        <w:rPr>
          <w:rFonts w:ascii="inherit" w:eastAsia="Times New Roman" w:hAnsi="inherit"/>
          <w:sz w:val="20"/>
          <w:szCs w:val="20"/>
        </w:rPr>
        <w:t xml:space="preserve">Our capital expenditure requirements are primarily dependent upon the pace of our real estate development program and resulting new restaurant openings, costs for maintenance and remodeling of our existing restaurants as well as </w:t>
      </w:r>
      <w:r>
        <w:rPr>
          <w:rFonts w:ascii="inherit" w:eastAsia="Times New Roman" w:hAnsi="inherit"/>
          <w:sz w:val="20"/>
          <w:szCs w:val="20"/>
        </w:rPr>
        <w:t>information technology expenses and other general corporate capital expenditures.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We estimate capital expenditures for the remainder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to be approximately</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to $5.0 million, which includes</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related to our const</w:t>
      </w:r>
      <w:r>
        <w:rPr>
          <w:rFonts w:ascii="inherit" w:eastAsia="Times New Roman" w:hAnsi="inherit"/>
          <w:sz w:val="20"/>
          <w:szCs w:val="20"/>
        </w:rPr>
        <w:t>ruction of new restaurants before any reductions for landlord reimbursements. Our total capital expenditures will be approximately</w:t>
      </w:r>
      <w:r>
        <w:rPr>
          <w:rFonts w:ascii="inherit" w:eastAsia="Times New Roman" w:hAnsi="inherit"/>
          <w:sz w:val="20"/>
          <w:szCs w:val="20"/>
        </w:rPr>
        <w:t xml:space="preserve"> </w:t>
      </w:r>
      <w:r>
        <w:rPr>
          <w:rFonts w:ascii="inherit" w:eastAsia="Times New Roman" w:hAnsi="inherit"/>
          <w:sz w:val="20"/>
          <w:szCs w:val="20"/>
        </w:rPr>
        <w:t>$17.0 million</w:t>
      </w:r>
      <w:r>
        <w:rPr>
          <w:rFonts w:ascii="inherit" w:eastAsia="Times New Roman" w:hAnsi="inherit"/>
          <w:sz w:val="20"/>
          <w:szCs w:val="20"/>
        </w:rPr>
        <w:t xml:space="preserve"> </w:t>
      </w:r>
      <w:r>
        <w:rPr>
          <w:rFonts w:ascii="inherit" w:eastAsia="Times New Roman" w:hAnsi="inherit"/>
          <w:sz w:val="20"/>
          <w:szCs w:val="20"/>
        </w:rPr>
        <w:t>to $19.0 million</w:t>
      </w:r>
      <w:r>
        <w:rPr>
          <w:rFonts w:ascii="inherit" w:eastAsia="Times New Roman" w:hAnsi="inherit"/>
          <w:sz w:val="20"/>
          <w:szCs w:val="20"/>
        </w:rPr>
        <w:t xml:space="preserve"> </w:t>
      </w:r>
      <w:r>
        <w:rPr>
          <w:rFonts w:ascii="inherit" w:eastAsia="Times New Roman" w:hAnsi="inherit"/>
          <w:sz w:val="20"/>
          <w:szCs w:val="20"/>
        </w:rPr>
        <w:t>for the fiscal year. We expect such capital expenditures to be funded by a combination of cash</w:t>
      </w:r>
      <w:r>
        <w:rPr>
          <w:rFonts w:ascii="inherit" w:eastAsia="Times New Roman" w:hAnsi="inherit"/>
          <w:sz w:val="20"/>
          <w:szCs w:val="20"/>
        </w:rPr>
        <w:t xml:space="preserve"> from operations and borrowings under our revolving credit facility.</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i/>
          <w:iCs/>
          <w:sz w:val="20"/>
          <w:szCs w:val="20"/>
        </w:rPr>
        <w:t>Current Resources.</w:t>
      </w:r>
      <w:r>
        <w:rPr>
          <w:rFonts w:ascii="inherit" w:eastAsia="Times New Roman" w:hAnsi="inherit"/>
          <w:i/>
          <w:iCs/>
          <w:sz w:val="20"/>
          <w:szCs w:val="20"/>
        </w:rPr>
        <w:t xml:space="preserve"> </w:t>
      </w:r>
      <w:r>
        <w:rPr>
          <w:rFonts w:ascii="inherit" w:eastAsia="Times New Roman" w:hAnsi="inherit"/>
          <w:sz w:val="20"/>
          <w:szCs w:val="20"/>
        </w:rPr>
        <w:t>Our operations have not required significant working capital and, like many restaurant companies, we operate with negative working capital. Restaurant sales are primar</w:t>
      </w:r>
      <w:r>
        <w:rPr>
          <w:rFonts w:ascii="inherit" w:eastAsia="Times New Roman" w:hAnsi="inherit"/>
          <w:sz w:val="20"/>
          <w:szCs w:val="20"/>
        </w:rPr>
        <w:t>ily paid for in cash or by credit or debit card, and restaurant operations do not require significant inventories or receivables. In addition, we receive trade credit for the purchase of food, beverages and supplies, therefore reducing the need for increme</w:t>
      </w:r>
      <w:r>
        <w:rPr>
          <w:rFonts w:ascii="inherit" w:eastAsia="Times New Roman" w:hAnsi="inherit"/>
          <w:sz w:val="20"/>
          <w:szCs w:val="20"/>
        </w:rPr>
        <w:t>ntal working capital to support growth.</w:t>
      </w:r>
    </w:p>
    <w:p w:rsidR="00000000" w:rsidRDefault="00E97009">
      <w:pPr>
        <w:spacing w:line="288" w:lineRule="auto"/>
        <w:jc w:val="both"/>
        <w:rPr>
          <w:rFonts w:eastAsia="Times New Roman"/>
          <w:sz w:val="20"/>
          <w:szCs w:val="20"/>
        </w:rPr>
      </w:pPr>
      <w:r>
        <w:rPr>
          <w:rFonts w:ascii="inherit" w:eastAsia="Times New Roman" w:hAnsi="inherit"/>
          <w:i/>
          <w:iCs/>
          <w:sz w:val="20"/>
          <w:szCs w:val="20"/>
        </w:rPr>
        <w:t>Liquidity</w:t>
      </w:r>
      <w:r>
        <w:rPr>
          <w:rFonts w:ascii="inherit" w:eastAsia="Times New Roman" w:hAnsi="inherit"/>
          <w:sz w:val="20"/>
          <w:szCs w:val="20"/>
        </w:rPr>
        <w:t>. We believe that our current cash and cash equivalents, the expected cash flows from company-owned restaurant operations, the expected franchise fees and royalties and borrowings under the credit facility w</w:t>
      </w:r>
      <w:r>
        <w:rPr>
          <w:rFonts w:ascii="inherit" w:eastAsia="Times New Roman" w:hAnsi="inherit"/>
          <w:sz w:val="20"/>
          <w:szCs w:val="20"/>
        </w:rPr>
        <w:t>ill be sufficient to fund our cash requirements for working capital needs and capital improvements and maintenance of existing restaurants for the next twelve months.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Credit Facility</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On May 9, 2018, we entered into the 2018 Credit Facility which consists </w:t>
      </w:r>
      <w:r>
        <w:rPr>
          <w:rFonts w:ascii="inherit" w:eastAsia="Times New Roman" w:hAnsi="inherit"/>
          <w:sz w:val="20"/>
          <w:szCs w:val="20"/>
        </w:rPr>
        <w:t>of a term loan facility in an aggregate principal amount of</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and a revolving line of credit of $65.0 million</w:t>
      </w:r>
      <w:r>
        <w:rPr>
          <w:rFonts w:ascii="inherit" w:eastAsia="Times New Roman" w:hAnsi="inherit"/>
          <w:sz w:val="20"/>
          <w:szCs w:val="20"/>
        </w:rPr>
        <w:t xml:space="preserve"> </w:t>
      </w:r>
      <w:r>
        <w:rPr>
          <w:rFonts w:ascii="inherit" w:eastAsia="Times New Roman" w:hAnsi="inherit"/>
          <w:sz w:val="20"/>
          <w:szCs w:val="20"/>
        </w:rPr>
        <w:t>(which may be increased to</w:t>
      </w:r>
      <w:r>
        <w:rPr>
          <w:rFonts w:ascii="inherit" w:eastAsia="Times New Roman" w:hAnsi="inherit"/>
          <w:sz w:val="20"/>
          <w:szCs w:val="20"/>
        </w:rPr>
        <w:t xml:space="preserve"> </w:t>
      </w:r>
      <w:r>
        <w:rPr>
          <w:rFonts w:ascii="inherit" w:eastAsia="Times New Roman" w:hAnsi="inherit"/>
          <w:sz w:val="20"/>
          <w:szCs w:val="20"/>
        </w:rPr>
        <w:t>$75.0 million), which includes a letter of credit subfacility in the amount of $15.0 million and a swinglin</w:t>
      </w:r>
      <w:r>
        <w:rPr>
          <w:rFonts w:ascii="inherit" w:eastAsia="Times New Roman" w:hAnsi="inherit"/>
          <w:sz w:val="20"/>
          <w:szCs w:val="20"/>
        </w:rPr>
        <w:t>e subfacility in the amount of</w:t>
      </w:r>
      <w:r>
        <w:rPr>
          <w:rFonts w:ascii="inherit" w:eastAsia="Times New Roman" w:hAnsi="inherit"/>
          <w:sz w:val="20"/>
          <w:szCs w:val="20"/>
        </w:rPr>
        <w:t xml:space="preserve"> </w:t>
      </w:r>
      <w:r>
        <w:rPr>
          <w:rFonts w:ascii="inherit" w:eastAsia="Times New Roman" w:hAnsi="inherit"/>
          <w:sz w:val="20"/>
          <w:szCs w:val="20"/>
        </w:rPr>
        <w:t>$10.0 million. The 2018 Credit Facility has a four-year term and matures on May 9, 2022. Upon execution of the 2018 Credit Facility, the Company repaid in full its outstanding indebtedness under its prior credit facility usin</w:t>
      </w:r>
      <w:r>
        <w:rPr>
          <w:rFonts w:ascii="inherit" w:eastAsia="Times New Roman" w:hAnsi="inherit"/>
          <w:sz w:val="20"/>
          <w:szCs w:val="20"/>
        </w:rPr>
        <w:t>g funds drawn on its 2018 Credit Facility. Upon repayment, the prior credit facility and all related agreements were terminated.</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October 1, 2019, we had</w:t>
      </w:r>
      <w:r>
        <w:rPr>
          <w:rFonts w:ascii="inherit" w:eastAsia="Times New Roman" w:hAnsi="inherit"/>
          <w:sz w:val="20"/>
          <w:szCs w:val="20"/>
        </w:rPr>
        <w:t xml:space="preserve"> </w:t>
      </w:r>
      <w:r>
        <w:rPr>
          <w:rFonts w:ascii="inherit" w:eastAsia="Times New Roman" w:hAnsi="inherit"/>
          <w:sz w:val="20"/>
          <w:szCs w:val="20"/>
        </w:rPr>
        <w:t>$44.4 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2018 Credit Facility. The term loan requires principal payments of</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2021, and</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per quarte</w:t>
      </w:r>
      <w:r>
        <w:rPr>
          <w:rFonts w:ascii="inherit" w:eastAsia="Times New Roman" w:hAnsi="inherit"/>
          <w:sz w:val="20"/>
          <w:szCs w:val="20"/>
        </w:rPr>
        <w:t>r through maturity in the second quarter of</w:t>
      </w:r>
      <w:r>
        <w:rPr>
          <w:rFonts w:ascii="inherit" w:eastAsia="Times New Roman" w:hAnsi="inherit"/>
          <w:sz w:val="20"/>
          <w:szCs w:val="20"/>
        </w:rPr>
        <w:t xml:space="preserve"> </w:t>
      </w:r>
      <w:r>
        <w:rPr>
          <w:rFonts w:ascii="inherit" w:eastAsia="Times New Roman" w:hAnsi="inherit"/>
          <w:sz w:val="20"/>
          <w:szCs w:val="20"/>
        </w:rPr>
        <w:t>2022.</w:t>
      </w:r>
    </w:p>
    <w:p w:rsidR="00000000" w:rsidRDefault="00E97009">
      <w:pPr>
        <w:spacing w:line="288" w:lineRule="auto"/>
        <w:jc w:val="both"/>
        <w:rPr>
          <w:rFonts w:eastAsia="Times New Roman"/>
          <w:sz w:val="20"/>
          <w:szCs w:val="20"/>
        </w:rPr>
      </w:pPr>
      <w:r>
        <w:rPr>
          <w:rFonts w:ascii="inherit" w:eastAsia="Times New Roman" w:hAnsi="inherit"/>
          <w:sz w:val="20"/>
          <w:szCs w:val="20"/>
        </w:rPr>
        <w:t>The material terms of the 2018 Credit Facility also include, among other things, the following financial covenants: (i) a maximum consolidated total lease-adjusted leverage ratio covenant; (ii) a minimum co</w:t>
      </w:r>
      <w:r>
        <w:rPr>
          <w:rFonts w:ascii="inherit" w:eastAsia="Times New Roman" w:hAnsi="inherit"/>
          <w:sz w:val="20"/>
          <w:szCs w:val="20"/>
        </w:rPr>
        <w:t>nsolidated fixed charge coverage ratio covenant; and (iii) a covenant limiting the total capital expenditures by us in any fiscal year. Borrowings under the 2018 Credit Facility bear interest, at our option, at either (i) LIBOR plus a margin of 2.25% to 3.</w:t>
      </w:r>
      <w:r>
        <w:rPr>
          <w:rFonts w:ascii="inherit" w:eastAsia="Times New Roman" w:hAnsi="inherit"/>
          <w:sz w:val="20"/>
          <w:szCs w:val="20"/>
        </w:rPr>
        <w:t>25% per annum, based upon the consolidated total lease-adjusted leverage ratio or (ii) the highest of the following base rates plus a margin of 1.25% to 2.25% per annum: (a) the federal funds rate plus 0.50%; (b) the U.S. Bank prime rate or (c) the one-mon</w:t>
      </w:r>
      <w:r>
        <w:rPr>
          <w:rFonts w:ascii="inherit" w:eastAsia="Times New Roman" w:hAnsi="inherit"/>
          <w:sz w:val="20"/>
          <w:szCs w:val="20"/>
        </w:rPr>
        <w:t>th LIBOR plus 1.00%. The 2018 Credit Facility includes a commitment fee of 0.30% to 0.50% per annum, based upon the consolidated total lease-adjusted leverage ratio, on any unused portion of the revolving credit facility.</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 xml:space="preserve">Availability of borrowings under </w:t>
      </w:r>
      <w:r>
        <w:rPr>
          <w:rFonts w:ascii="inherit" w:eastAsia="Times New Roman" w:hAnsi="inherit"/>
          <w:sz w:val="20"/>
          <w:szCs w:val="20"/>
        </w:rPr>
        <w:t>the 2018 Credit Facility is conditioned upon our compliance with the terms of the 2018 Credit Facility, including the financial covenants and other customary affirmative and negative covenants, such as limitations on additional borrowings, acquisitions, di</w:t>
      </w:r>
      <w:r>
        <w:rPr>
          <w:rFonts w:ascii="inherit" w:eastAsia="Times New Roman" w:hAnsi="inherit"/>
          <w:sz w:val="20"/>
          <w:szCs w:val="20"/>
        </w:rPr>
        <w:t>vidend payments and lease commitments, and customary representations and warranties.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We expect that we will meet all applicable financial covenants in our 2018 Credit Facility, including the maximum consolidated total lease-adjusted leverage ratio, throug</w:t>
      </w:r>
      <w:r>
        <w:rPr>
          <w:rFonts w:ascii="inherit" w:eastAsia="Times New Roman" w:hAnsi="inherit"/>
          <w:sz w:val="20"/>
          <w:szCs w:val="20"/>
        </w:rPr>
        <w:t>h at least the fiscal year ending December 31, 2019. However, there can be no assurance we will meet such financial covenants. If such covenants are not met, we would be required to seek a waiver or amendment from the banks participating in the credit faci</w:t>
      </w:r>
      <w:r>
        <w:rPr>
          <w:rFonts w:ascii="inherit" w:eastAsia="Times New Roman" w:hAnsi="inherit"/>
          <w:sz w:val="20"/>
          <w:szCs w:val="20"/>
        </w:rPr>
        <w:t>lity. There can be no assurance that such waiver or amendment would be granted, which could have a material adverse impact on our liquidity.</w:t>
      </w:r>
    </w:p>
    <w:p w:rsidR="00000000" w:rsidRDefault="00E97009">
      <w:pPr>
        <w:spacing w:line="288" w:lineRule="auto"/>
        <w:jc w:val="both"/>
        <w:rPr>
          <w:rFonts w:eastAsia="Times New Roman"/>
          <w:sz w:val="20"/>
          <w:szCs w:val="20"/>
        </w:rPr>
      </w:pPr>
      <w:r>
        <w:rPr>
          <w:rFonts w:ascii="inherit" w:eastAsia="Times New Roman" w:hAnsi="inherit"/>
          <w:sz w:val="20"/>
          <w:szCs w:val="20"/>
        </w:rPr>
        <w:t>Our 2018 Credit Facility is secured by a pledge of stock of substantially all of our subsidiaries and a lien on sub</w:t>
      </w:r>
      <w:r>
        <w:rPr>
          <w:rFonts w:ascii="inherit" w:eastAsia="Times New Roman" w:hAnsi="inherit"/>
          <w:sz w:val="20"/>
          <w:szCs w:val="20"/>
        </w:rPr>
        <w:t>stantially all of our and our subsidiaries’</w:t>
      </w:r>
      <w:r>
        <w:rPr>
          <w:rFonts w:ascii="inherit" w:eastAsia="Times New Roman" w:hAnsi="inherit"/>
          <w:sz w:val="20"/>
          <w:szCs w:val="20"/>
        </w:rPr>
        <w:t xml:space="preserve"> </w:t>
      </w:r>
      <w:r>
        <w:rPr>
          <w:rFonts w:ascii="inherit" w:eastAsia="Times New Roman" w:hAnsi="inherit"/>
          <w:sz w:val="20"/>
          <w:szCs w:val="20"/>
        </w:rPr>
        <w:t>personal property assets.</w:t>
      </w:r>
    </w:p>
    <w:p w:rsidR="00000000" w:rsidRDefault="00E97009">
      <w:pPr>
        <w:divId w:val="309865046"/>
        <w:rPr>
          <w:rFonts w:eastAsia="Times New Roman"/>
          <w:sz w:val="20"/>
          <w:szCs w:val="20"/>
        </w:rPr>
      </w:pPr>
    </w:p>
    <w:p w:rsidR="00000000" w:rsidRDefault="00E97009">
      <w:pPr>
        <w:spacing w:line="288" w:lineRule="auto"/>
        <w:jc w:val="center"/>
        <w:divId w:val="921721350"/>
        <w:rPr>
          <w:rFonts w:eastAsia="Times New Roman"/>
          <w:sz w:val="20"/>
          <w:szCs w:val="20"/>
        </w:rPr>
      </w:pPr>
      <w:r>
        <w:rPr>
          <w:rFonts w:ascii="inherit" w:eastAsia="Times New Roman" w:hAnsi="inherit"/>
          <w:sz w:val="20"/>
          <w:szCs w:val="20"/>
        </w:rPr>
        <w:t>25</w:t>
      </w:r>
    </w:p>
    <w:p w:rsidR="00000000" w:rsidRDefault="00E97009">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E97009">
      <w:pPr>
        <w:spacing w:line="288" w:lineRule="auto"/>
        <w:divId w:val="1095441401"/>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926622813"/>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Off-Balance Sheet Arrangements</w:t>
      </w:r>
    </w:p>
    <w:p w:rsidR="00000000" w:rsidRDefault="00E97009">
      <w:pPr>
        <w:spacing w:line="288" w:lineRule="auto"/>
        <w:jc w:val="both"/>
        <w:rPr>
          <w:rFonts w:eastAsia="Times New Roman"/>
          <w:sz w:val="20"/>
          <w:szCs w:val="20"/>
        </w:rPr>
      </w:pPr>
      <w:r>
        <w:rPr>
          <w:rFonts w:ascii="inherit" w:eastAsia="Times New Roman" w:hAnsi="inherit"/>
          <w:sz w:val="20"/>
          <w:szCs w:val="20"/>
        </w:rPr>
        <w:t>We had no off-balance sheet arrangements or obligations as of</w:t>
      </w:r>
      <w:r>
        <w:rPr>
          <w:rFonts w:ascii="inherit" w:eastAsia="Times New Roman" w:hAnsi="inherit"/>
          <w:sz w:val="20"/>
          <w:szCs w:val="20"/>
        </w:rPr>
        <w:t xml:space="preserve"> </w:t>
      </w:r>
      <w:r>
        <w:rPr>
          <w:rFonts w:ascii="inherit" w:eastAsia="Times New Roman" w:hAnsi="inherit"/>
          <w:sz w:val="20"/>
          <w:szCs w:val="20"/>
        </w:rPr>
        <w:t>October 1, 2019.</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Critical Accounting Policies and Estimates</w:t>
      </w:r>
    </w:p>
    <w:p w:rsidR="00000000" w:rsidRDefault="00E97009">
      <w:pPr>
        <w:spacing w:line="288" w:lineRule="auto"/>
        <w:jc w:val="both"/>
        <w:rPr>
          <w:rFonts w:eastAsia="Times New Roman"/>
          <w:sz w:val="20"/>
          <w:szCs w:val="20"/>
        </w:rPr>
      </w:pPr>
      <w:r>
        <w:rPr>
          <w:rFonts w:ascii="inherit" w:eastAsia="Times New Roman" w:hAnsi="inherit"/>
          <w:sz w:val="20"/>
          <w:szCs w:val="20"/>
        </w:rPr>
        <w:t>With the adoption of ASU 2016-02,</w:t>
      </w:r>
      <w:r>
        <w:rPr>
          <w:rFonts w:ascii="inherit" w:eastAsia="Times New Roman" w:hAnsi="inherit"/>
          <w:sz w:val="20"/>
          <w:szCs w:val="20"/>
        </w:rPr>
        <w:t xml:space="preserve"> </w:t>
      </w:r>
      <w:r>
        <w:rPr>
          <w:rFonts w:ascii="inherit" w:eastAsia="Times New Roman" w:hAnsi="inherit"/>
          <w:sz w:val="20"/>
          <w:szCs w:val="20"/>
        </w:rPr>
        <w:t>“Leases (Topic 842),”</w:t>
      </w:r>
      <w:r>
        <w:rPr>
          <w:rFonts w:ascii="inherit" w:eastAsia="Times New Roman" w:hAnsi="inherit"/>
          <w:sz w:val="20"/>
          <w:szCs w:val="20"/>
        </w:rPr>
        <w:t xml:space="preserve"> </w:t>
      </w:r>
      <w:r>
        <w:rPr>
          <w:rFonts w:ascii="inherit" w:eastAsia="Times New Roman" w:hAnsi="inherit"/>
          <w:sz w:val="20"/>
          <w:szCs w:val="20"/>
        </w:rPr>
        <w:t>the right-of-use assets in our operating and finance leases are subject to t</w:t>
      </w:r>
      <w:r>
        <w:rPr>
          <w:rFonts w:ascii="inherit" w:eastAsia="Times New Roman" w:hAnsi="inherit"/>
          <w:sz w:val="20"/>
          <w:szCs w:val="20"/>
        </w:rPr>
        <w:t>he impairment guidance in ASC 360,</w:t>
      </w:r>
      <w:r>
        <w:rPr>
          <w:rFonts w:ascii="inherit" w:eastAsia="Times New Roman" w:hAnsi="inherit"/>
          <w:sz w:val="20"/>
          <w:szCs w:val="20"/>
        </w:rPr>
        <w:t xml:space="preserve"> </w:t>
      </w:r>
      <w:r>
        <w:rPr>
          <w:rFonts w:ascii="inherit" w:eastAsia="Times New Roman" w:hAnsi="inherit"/>
          <w:sz w:val="20"/>
          <w:szCs w:val="20"/>
        </w:rPr>
        <w:t>“Property, Plant, and Equipment.”</w:t>
      </w:r>
      <w:r>
        <w:rPr>
          <w:rFonts w:ascii="inherit" w:eastAsia="Times New Roman" w:hAnsi="inherit"/>
          <w:sz w:val="20"/>
          <w:szCs w:val="20"/>
        </w:rPr>
        <w:t xml:space="preserve"> </w:t>
      </w:r>
      <w:r>
        <w:rPr>
          <w:rFonts w:ascii="inherit" w:eastAsia="Times New Roman" w:hAnsi="inherit"/>
          <w:sz w:val="20"/>
          <w:szCs w:val="20"/>
        </w:rPr>
        <w:t>The operating and finance lease assets are long-lived non-financial assets and are accounted for similar to our other long-lived non-financial assets, such as property and equipment and i</w:t>
      </w:r>
      <w:r>
        <w:rPr>
          <w:rFonts w:ascii="inherit" w:eastAsia="Times New Roman" w:hAnsi="inherit"/>
          <w:sz w:val="20"/>
          <w:szCs w:val="20"/>
        </w:rPr>
        <w:t>ntangibles, subject to amortization. Therefore, we will review operating and finance lease assets for impairment when events or circumstances indicate the carrying value of the assets may not be recoverable.</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performing our impairment testing, we foreca</w:t>
      </w:r>
      <w:r>
        <w:rPr>
          <w:rFonts w:ascii="inherit" w:eastAsia="Times New Roman" w:hAnsi="inherit"/>
          <w:sz w:val="20"/>
          <w:szCs w:val="20"/>
        </w:rPr>
        <w:t>st our future undiscounted cash flows by looking at recent restaurant level performance, restaurant level operating plans, sales trends and cost trends for cost of sales, labor and operating expenses. We believe that this combination of information gives u</w:t>
      </w:r>
      <w:r>
        <w:rPr>
          <w:rFonts w:ascii="inherit" w:eastAsia="Times New Roman" w:hAnsi="inherit"/>
          <w:sz w:val="20"/>
          <w:szCs w:val="20"/>
        </w:rPr>
        <w:t>s a fair benchmark to estimate future undiscounted cash flows. We compare this cash flow forecast to the asset’s carrying value at the restaurant. Based on this analysis, if the carrying amount of the assets is greater than the estimated future undiscounte</w:t>
      </w:r>
      <w:r>
        <w:rPr>
          <w:rFonts w:ascii="inherit" w:eastAsia="Times New Roman" w:hAnsi="inherit"/>
          <w:sz w:val="20"/>
          <w:szCs w:val="20"/>
        </w:rPr>
        <w:t>d cash flows, an impairment charge is recognized, measured as the amount by which the carrying amount exceeds the fair value of the asset.</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When determining the fair value of our right-of-use assets, we will consider what market participants would pay to l</w:t>
      </w:r>
      <w:r>
        <w:rPr>
          <w:rFonts w:ascii="inherit" w:eastAsia="Times New Roman" w:hAnsi="inherit"/>
          <w:sz w:val="20"/>
          <w:szCs w:val="20"/>
        </w:rPr>
        <w:t>ease the asset (i.e., what a market participant would pay up front in one payment for the right-of-use asset, assuming no additional lease payments would be due) for its highest and best use, even if that use differs from the current or intended use by us.</w:t>
      </w:r>
      <w:r>
        <w:rPr>
          <w:rFonts w:ascii="inherit" w:eastAsia="Times New Roman" w:hAnsi="inherit"/>
          <w:sz w:val="20"/>
          <w:szCs w:val="20"/>
        </w:rPr>
        <w:t xml:space="preserve"> </w:t>
      </w:r>
    </w:p>
    <w:p w:rsidR="00000000" w:rsidRDefault="00E97009">
      <w:pPr>
        <w:spacing w:line="288" w:lineRule="auto"/>
        <w:jc w:val="both"/>
        <w:rPr>
          <w:rFonts w:eastAsia="Times New Roman"/>
          <w:sz w:val="20"/>
          <w:szCs w:val="20"/>
        </w:rPr>
      </w:pPr>
      <w:r>
        <w:rPr>
          <w:rFonts w:ascii="inherit" w:eastAsia="Times New Roman" w:hAnsi="inherit"/>
          <w:sz w:val="20"/>
          <w:szCs w:val="20"/>
        </w:rPr>
        <w:t>Our condensed consolidated financial statements and accompanying notes are prepared in accordance with GAAP. Preparing consolidated financial statements requires us to make estimates and assumptions that affect the reported amounts of assets, liabilities</w:t>
      </w:r>
      <w:r>
        <w:rPr>
          <w:rFonts w:ascii="inherit" w:eastAsia="Times New Roman" w:hAnsi="inherit"/>
          <w:sz w:val="20"/>
          <w:szCs w:val="20"/>
        </w:rPr>
        <w:t>, revenue and expenses. These estimates and assumptions are affected by the application of our accounting policies. Our significant accounting policies are described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 xml:space="preserve">January 1, 2019. Critical accounting </w:t>
      </w:r>
      <w:r>
        <w:rPr>
          <w:rFonts w:ascii="inherit" w:eastAsia="Times New Roman" w:hAnsi="inherit"/>
          <w:sz w:val="20"/>
          <w:szCs w:val="20"/>
        </w:rPr>
        <w:t xml:space="preserve">estimates are those that require application of management’s most difficult, subjective or complex judgments, often as a result of matters that are inherently uncertain and may change in subsequent periods. While we apply our judgment based on assumptions </w:t>
      </w:r>
      <w:r>
        <w:rPr>
          <w:rFonts w:ascii="inherit" w:eastAsia="Times New Roman" w:hAnsi="inherit"/>
          <w:sz w:val="20"/>
          <w:szCs w:val="20"/>
        </w:rPr>
        <w:t>believed to be reasonable under the circumstances, actual results could vary from these assumptions. It is possible that materially different amounts would be reported using different assumptions. Our critical accounting estimates are identified and descri</w:t>
      </w:r>
      <w:r>
        <w:rPr>
          <w:rFonts w:ascii="inherit" w:eastAsia="Times New Roman" w:hAnsi="inherit"/>
          <w:sz w:val="20"/>
          <w:szCs w:val="20"/>
        </w:rPr>
        <w:t>bed in our annual consolidated financial statements and the related notes included in our Annual Report on Form 10-K for our fiscal year ended</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p>
    <w:p w:rsidR="00000000" w:rsidRDefault="00E97009">
      <w:pPr>
        <w:spacing w:line="288" w:lineRule="auto"/>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Interest Rate Risk</w:t>
      </w:r>
    </w:p>
    <w:p w:rsidR="00000000" w:rsidRDefault="00E97009">
      <w:pPr>
        <w:spacing w:line="288" w:lineRule="auto"/>
        <w:jc w:val="both"/>
        <w:rPr>
          <w:rFonts w:eastAsia="Times New Roman"/>
          <w:sz w:val="20"/>
          <w:szCs w:val="20"/>
        </w:rPr>
      </w:pPr>
      <w:r>
        <w:rPr>
          <w:rFonts w:ascii="inherit" w:eastAsia="Times New Roman" w:hAnsi="inherit"/>
          <w:sz w:val="20"/>
          <w:szCs w:val="20"/>
        </w:rPr>
        <w:t>We are ex</w:t>
      </w:r>
      <w:r>
        <w:rPr>
          <w:rFonts w:ascii="inherit" w:eastAsia="Times New Roman" w:hAnsi="inherit"/>
          <w:sz w:val="20"/>
          <w:szCs w:val="20"/>
        </w:rPr>
        <w:t>posed to market risk from changes in interest rates on debt. Our exposure to interest rate fluctuations is limited to our outstanding bank debt, which bears interest at variable rates. As of</w:t>
      </w:r>
      <w:r>
        <w:rPr>
          <w:rFonts w:ascii="inherit" w:eastAsia="Times New Roman" w:hAnsi="inherit"/>
          <w:sz w:val="20"/>
          <w:szCs w:val="20"/>
        </w:rPr>
        <w:t xml:space="preserve"> </w:t>
      </w:r>
      <w:r>
        <w:rPr>
          <w:rFonts w:ascii="inherit" w:eastAsia="Times New Roman" w:hAnsi="inherit"/>
          <w:sz w:val="20"/>
          <w:szCs w:val="20"/>
        </w:rPr>
        <w:t>October 1, 2019, we had</w:t>
      </w:r>
      <w:r>
        <w:rPr>
          <w:rFonts w:ascii="inherit" w:eastAsia="Times New Roman" w:hAnsi="inherit"/>
          <w:sz w:val="20"/>
          <w:szCs w:val="20"/>
        </w:rPr>
        <w:t xml:space="preserve"> </w:t>
      </w:r>
      <w:r>
        <w:rPr>
          <w:rFonts w:ascii="inherit" w:eastAsia="Times New Roman" w:hAnsi="inherit"/>
          <w:sz w:val="20"/>
          <w:szCs w:val="20"/>
        </w:rPr>
        <w:t>$44.4 million</w:t>
      </w:r>
      <w:r>
        <w:rPr>
          <w:rFonts w:ascii="inherit" w:eastAsia="Times New Roman" w:hAnsi="inherit"/>
          <w:sz w:val="20"/>
          <w:szCs w:val="20"/>
        </w:rPr>
        <w:t xml:space="preserve"> </w:t>
      </w:r>
      <w:r>
        <w:rPr>
          <w:rFonts w:ascii="inherit" w:eastAsia="Times New Roman" w:hAnsi="inherit"/>
          <w:sz w:val="20"/>
          <w:szCs w:val="20"/>
        </w:rPr>
        <w:t>of outstanding borrowings u</w:t>
      </w:r>
      <w:r>
        <w:rPr>
          <w:rFonts w:ascii="inherit" w:eastAsia="Times New Roman" w:hAnsi="inherit"/>
          <w:sz w:val="20"/>
          <w:szCs w:val="20"/>
        </w:rPr>
        <w:t>nder our credit facility. An increase or decrease of 1.0% in the effective interest rate applied on these loans would have resulted in a pre-tax interest expense fluctuation of approximately</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on an annualized basis.</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Commodity Price Risk</w:t>
      </w:r>
    </w:p>
    <w:p w:rsidR="00000000" w:rsidRDefault="00E97009">
      <w:pPr>
        <w:spacing w:line="288" w:lineRule="auto"/>
        <w:jc w:val="both"/>
        <w:rPr>
          <w:rFonts w:eastAsia="Times New Roman"/>
          <w:sz w:val="20"/>
          <w:szCs w:val="20"/>
        </w:rPr>
      </w:pPr>
      <w:r>
        <w:rPr>
          <w:rFonts w:ascii="inherit" w:eastAsia="Times New Roman" w:hAnsi="inherit"/>
          <w:sz w:val="20"/>
          <w:szCs w:val="20"/>
        </w:rPr>
        <w:t>We purchase certain products that are affected by commodity prices and are, therefore, subject to price volatility caused by weather, market conditions and other factors which are not considered predictable or within our control. Altho</w:t>
      </w:r>
      <w:r>
        <w:rPr>
          <w:rFonts w:ascii="inherit" w:eastAsia="Times New Roman" w:hAnsi="inherit"/>
          <w:sz w:val="20"/>
          <w:szCs w:val="20"/>
        </w:rPr>
        <w:t xml:space="preserve">ugh these products are subject to changes in commodity prices, certain purchasing contracts or pricing arrangements contain risk management techniques designed to minimize price volatility. Typically, we use these types of purchasing techniques to control </w:t>
      </w:r>
      <w:r>
        <w:rPr>
          <w:rFonts w:ascii="inherit" w:eastAsia="Times New Roman" w:hAnsi="inherit"/>
          <w:sz w:val="20"/>
          <w:szCs w:val="20"/>
        </w:rPr>
        <w:t>costs as an alternative to directly managing financial instruments to hedge commodity prices. In many cases, we believe we will be able to address material commodity cost increases by adjusting our menu pricing or changing our product delivery strategy. Ho</w:t>
      </w:r>
      <w:r>
        <w:rPr>
          <w:rFonts w:ascii="inherit" w:eastAsia="Times New Roman" w:hAnsi="inherit"/>
          <w:sz w:val="20"/>
          <w:szCs w:val="20"/>
        </w:rPr>
        <w:t>wever, increases in commodity prices, without adjustments to our menu prices, could increase restaurant operating costs as a percentage of restaurant revenue.</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Inflation</w:t>
      </w:r>
    </w:p>
    <w:p w:rsidR="00000000" w:rsidRDefault="00E97009">
      <w:pPr>
        <w:spacing w:line="288" w:lineRule="auto"/>
        <w:jc w:val="both"/>
        <w:rPr>
          <w:rFonts w:eastAsia="Times New Roman"/>
          <w:sz w:val="20"/>
          <w:szCs w:val="20"/>
        </w:rPr>
      </w:pPr>
      <w:r>
        <w:rPr>
          <w:rFonts w:ascii="inherit" w:eastAsia="Times New Roman" w:hAnsi="inherit"/>
          <w:sz w:val="20"/>
          <w:szCs w:val="20"/>
        </w:rPr>
        <w:t>The primary inflationary factors affecting our operations are food, labor costs, energy</w:t>
      </w:r>
      <w:r>
        <w:rPr>
          <w:rFonts w:ascii="inherit" w:eastAsia="Times New Roman" w:hAnsi="inherit"/>
          <w:sz w:val="20"/>
          <w:szCs w:val="20"/>
        </w:rPr>
        <w:t xml:space="preserve"> costs and materials used in the construction of new restaurants. Increases in the minimum wage requirements directly affect our labor costs. Many of our leases require us to pay taxes, maintenance, repairs, insurance and utilities, all of which are genera</w:t>
      </w:r>
      <w:r>
        <w:rPr>
          <w:rFonts w:ascii="inherit" w:eastAsia="Times New Roman" w:hAnsi="inherit"/>
          <w:sz w:val="20"/>
          <w:szCs w:val="20"/>
        </w:rPr>
        <w:t xml:space="preserve">lly subject to inflationary increases. Finally, the cost of constructing our restaurants is subject to inflationary increases in the costs of labor and material. Over the past five years, inflation has not significantly affected our operating results with </w:t>
      </w:r>
      <w:r>
        <w:rPr>
          <w:rFonts w:ascii="inherit" w:eastAsia="Times New Roman" w:hAnsi="inherit"/>
          <w:sz w:val="20"/>
          <w:szCs w:val="20"/>
        </w:rPr>
        <w:t>the exception of increased wage inflation that affected our results from 2015 through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We expect wage inflation to continue to affect our results in the near future.</w:t>
      </w:r>
      <w:r>
        <w:rPr>
          <w:rFonts w:ascii="inherit" w:eastAsia="Times New Roman" w:hAnsi="inherit"/>
          <w:sz w:val="20"/>
          <w:szCs w:val="20"/>
        </w:rPr>
        <w:t xml:space="preserve"> </w:t>
      </w:r>
    </w:p>
    <w:p w:rsidR="00000000" w:rsidRDefault="00E97009">
      <w:pPr>
        <w:divId w:val="278530150"/>
        <w:rPr>
          <w:rFonts w:eastAsia="Times New Roman"/>
          <w:sz w:val="20"/>
          <w:szCs w:val="20"/>
        </w:rPr>
      </w:pPr>
    </w:p>
    <w:p w:rsidR="00000000" w:rsidRDefault="00E97009">
      <w:pPr>
        <w:spacing w:line="288" w:lineRule="auto"/>
        <w:jc w:val="center"/>
        <w:divId w:val="1175026646"/>
        <w:rPr>
          <w:rFonts w:eastAsia="Times New Roman"/>
          <w:sz w:val="20"/>
          <w:szCs w:val="20"/>
        </w:rPr>
      </w:pPr>
      <w:r>
        <w:rPr>
          <w:rFonts w:ascii="inherit" w:eastAsia="Times New Roman" w:hAnsi="inherit"/>
          <w:sz w:val="20"/>
          <w:szCs w:val="20"/>
        </w:rPr>
        <w:t>26</w:t>
      </w:r>
    </w:p>
    <w:p w:rsidR="00000000" w:rsidRDefault="00E97009">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E97009">
      <w:pPr>
        <w:spacing w:line="288" w:lineRule="auto"/>
        <w:divId w:val="1885290636"/>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525823972"/>
        <w:rPr>
          <w:rFonts w:eastAsia="Times New Roman"/>
          <w:sz w:val="20"/>
          <w:szCs w:val="20"/>
        </w:rPr>
      </w:pPr>
    </w:p>
    <w:p w:rsidR="00000000" w:rsidRDefault="00E97009">
      <w:pPr>
        <w:spacing w:line="288" w:lineRule="auto"/>
        <w:rPr>
          <w:rFonts w:eastAsia="Times New Roman"/>
          <w:sz w:val="20"/>
          <w:szCs w:val="20"/>
        </w:rPr>
      </w:pPr>
      <w:r>
        <w:rPr>
          <w:rFonts w:ascii="inherit" w:eastAsia="Times New Roman" w:hAnsi="inherit"/>
          <w:b/>
          <w:bCs/>
          <w:sz w:val="20"/>
          <w:szCs w:val="20"/>
        </w:rPr>
        <w:t>Item 4. Controls and Procedures</w:t>
      </w:r>
    </w:p>
    <w:p w:rsidR="00000000" w:rsidRDefault="00E97009">
      <w:pPr>
        <w:spacing w:line="288" w:lineRule="auto"/>
        <w:jc w:val="both"/>
        <w:rPr>
          <w:rFonts w:eastAsia="Times New Roman"/>
          <w:sz w:val="20"/>
          <w:szCs w:val="20"/>
        </w:rPr>
      </w:pPr>
      <w:r>
        <w:rPr>
          <w:rFonts w:ascii="inherit" w:eastAsia="Times New Roman" w:hAnsi="inherit"/>
          <w:sz w:val="20"/>
          <w:szCs w:val="20"/>
        </w:rPr>
        <w:t>Our management carried out an evaluation, under the supervision and with the participation of our chief executive officer and chief financial officer, of the effe</w:t>
      </w:r>
      <w:r>
        <w:rPr>
          <w:rFonts w:ascii="inherit" w:eastAsia="Times New Roman" w:hAnsi="inherit"/>
          <w:sz w:val="20"/>
          <w:szCs w:val="20"/>
        </w:rPr>
        <w:t>ctiveness of the design and operation of our disclosure controls and procedures as of</w:t>
      </w:r>
      <w:r>
        <w:rPr>
          <w:rFonts w:ascii="inherit" w:eastAsia="Times New Roman" w:hAnsi="inherit"/>
          <w:sz w:val="20"/>
          <w:szCs w:val="20"/>
        </w:rPr>
        <w:t xml:space="preserve"> </w:t>
      </w:r>
      <w:r>
        <w:rPr>
          <w:rFonts w:ascii="inherit" w:eastAsia="Times New Roman" w:hAnsi="inherit"/>
          <w:sz w:val="20"/>
          <w:szCs w:val="20"/>
        </w:rPr>
        <w:t>October 1, 2019, pursuant to Rule 13a-15 under the Exchange Act. In designing and evaluating the disclosure controls and procedures, management recognized that any contro</w:t>
      </w:r>
      <w:r>
        <w:rPr>
          <w:rFonts w:ascii="inherit" w:eastAsia="Times New Roman" w:hAnsi="inherit"/>
          <w:sz w:val="20"/>
          <w:szCs w:val="20"/>
        </w:rPr>
        <w:t>ls and procedures, no matter how well designed and operated, can provide only reasonable assurance of achieving the desired control objectives. In addition, the design of disclosure controls and procedures must reflect the fact that there are resource cons</w:t>
      </w:r>
      <w:r>
        <w:rPr>
          <w:rFonts w:ascii="inherit" w:eastAsia="Times New Roman" w:hAnsi="inherit"/>
          <w:sz w:val="20"/>
          <w:szCs w:val="20"/>
        </w:rPr>
        <w:t>traints and that management is required to apply its judgment in evaluating the benefits of possible controls and procedures relative to their costs.</w:t>
      </w:r>
    </w:p>
    <w:p w:rsidR="00000000" w:rsidRDefault="00E97009">
      <w:pPr>
        <w:spacing w:line="288" w:lineRule="auto"/>
        <w:jc w:val="both"/>
        <w:rPr>
          <w:rFonts w:eastAsia="Times New Roman"/>
          <w:sz w:val="20"/>
          <w:szCs w:val="20"/>
        </w:rPr>
      </w:pPr>
      <w:r>
        <w:rPr>
          <w:rFonts w:ascii="inherit" w:eastAsia="Times New Roman" w:hAnsi="inherit"/>
          <w:sz w:val="20"/>
          <w:szCs w:val="20"/>
        </w:rPr>
        <w:t>Based on that evaluation, our chief executive officer and chief financial officer concluded that our discl</w:t>
      </w:r>
      <w:r>
        <w:rPr>
          <w:rFonts w:ascii="inherit" w:eastAsia="Times New Roman" w:hAnsi="inherit"/>
          <w:sz w:val="20"/>
          <w:szCs w:val="20"/>
        </w:rPr>
        <w:t>osure controls and procedures are effective to provide reasonable assurance that information we are required to disclose in reports that we file or submit under the Exchange Act is recorded, processed, summarized and reported within the time periods specif</w:t>
      </w:r>
      <w:r>
        <w:rPr>
          <w:rFonts w:ascii="inherit" w:eastAsia="Times New Roman" w:hAnsi="inherit"/>
          <w:sz w:val="20"/>
          <w:szCs w:val="20"/>
        </w:rPr>
        <w:t>ied in SEC rules and forms, and that such information is accumulated and communicated to our management, including our chief executive officer and chief financial officer, as appropriate, to allow timely decisions regarding required disclosure.</w:t>
      </w:r>
    </w:p>
    <w:p w:rsidR="00000000" w:rsidRDefault="00E97009">
      <w:pPr>
        <w:spacing w:line="288" w:lineRule="auto"/>
        <w:rPr>
          <w:rFonts w:eastAsia="Times New Roman"/>
          <w:sz w:val="20"/>
          <w:szCs w:val="20"/>
        </w:rPr>
      </w:pPr>
      <w:r>
        <w:rPr>
          <w:rFonts w:ascii="inherit" w:eastAsia="Times New Roman" w:hAnsi="inherit"/>
          <w:b/>
          <w:bCs/>
          <w:i/>
          <w:iCs/>
          <w:sz w:val="20"/>
          <w:szCs w:val="20"/>
        </w:rPr>
        <w:t xml:space="preserve">Changes in </w:t>
      </w:r>
      <w:r>
        <w:rPr>
          <w:rFonts w:ascii="inherit" w:eastAsia="Times New Roman" w:hAnsi="inherit"/>
          <w:b/>
          <w:bCs/>
          <w:i/>
          <w:iCs/>
          <w:sz w:val="20"/>
          <w:szCs w:val="20"/>
        </w:rPr>
        <w:t>Internal Control over Financial Reporting</w:t>
      </w:r>
    </w:p>
    <w:p w:rsidR="00000000" w:rsidRDefault="00E97009">
      <w:pPr>
        <w:spacing w:line="288" w:lineRule="auto"/>
        <w:jc w:val="both"/>
        <w:rPr>
          <w:rFonts w:eastAsia="Times New Roman"/>
          <w:sz w:val="20"/>
          <w:szCs w:val="20"/>
        </w:rPr>
      </w:pPr>
      <w:r>
        <w:rPr>
          <w:rFonts w:ascii="inherit" w:eastAsia="Times New Roman" w:hAnsi="inherit"/>
          <w:sz w:val="20"/>
          <w:szCs w:val="20"/>
        </w:rPr>
        <w:t>There have been no changes in our internal control over financial reporting (as defined in Rule 13a-15(f) of the Exchange Act) that occurred during our most recent fiscal quarter that have materially affected, or a</w:t>
      </w:r>
      <w:r>
        <w:rPr>
          <w:rFonts w:ascii="inherit" w:eastAsia="Times New Roman" w:hAnsi="inherit"/>
          <w:sz w:val="20"/>
          <w:szCs w:val="20"/>
        </w:rPr>
        <w:t>re reasonably likely to materially affect, our internal control over financial reporting.</w:t>
      </w:r>
    </w:p>
    <w:p w:rsidR="00000000" w:rsidRDefault="00E97009">
      <w:pPr>
        <w:spacing w:line="288" w:lineRule="auto"/>
        <w:divId w:val="2038114030"/>
        <w:rPr>
          <w:rFonts w:eastAsia="Times New Roman"/>
          <w:sz w:val="20"/>
          <w:szCs w:val="20"/>
        </w:rPr>
      </w:pPr>
    </w:p>
    <w:p w:rsidR="00000000" w:rsidRDefault="00E97009">
      <w:pPr>
        <w:divId w:val="2127771247"/>
        <w:rPr>
          <w:rFonts w:eastAsia="Times New Roman"/>
          <w:sz w:val="20"/>
          <w:szCs w:val="20"/>
        </w:rPr>
      </w:pPr>
    </w:p>
    <w:p w:rsidR="00000000" w:rsidRDefault="00E97009">
      <w:pPr>
        <w:spacing w:line="288" w:lineRule="auto"/>
        <w:jc w:val="center"/>
        <w:divId w:val="1225213255"/>
        <w:rPr>
          <w:rFonts w:eastAsia="Times New Roman"/>
          <w:sz w:val="20"/>
          <w:szCs w:val="20"/>
        </w:rPr>
      </w:pPr>
      <w:r>
        <w:rPr>
          <w:rFonts w:ascii="inherit" w:eastAsia="Times New Roman" w:hAnsi="inherit"/>
          <w:sz w:val="20"/>
          <w:szCs w:val="20"/>
        </w:rPr>
        <w:t>27</w:t>
      </w:r>
    </w:p>
    <w:p w:rsidR="00000000" w:rsidRDefault="00E97009">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E97009">
      <w:pPr>
        <w:spacing w:line="288" w:lineRule="auto"/>
        <w:divId w:val="1662804778"/>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798260846"/>
        <w:rPr>
          <w:rFonts w:eastAsia="Times New Roman"/>
          <w:sz w:val="20"/>
          <w:szCs w:val="20"/>
        </w:rPr>
      </w:pP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PART II</w:t>
      </w:r>
    </w:p>
    <w:p w:rsidR="00000000" w:rsidRDefault="00E97009">
      <w:pPr>
        <w:spacing w:line="288" w:lineRule="auto"/>
        <w:divId w:val="1281958559"/>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Item 1. Legal Proceedings</w:t>
      </w:r>
    </w:p>
    <w:p w:rsidR="00000000" w:rsidRDefault="00E97009">
      <w:pPr>
        <w:spacing w:line="288" w:lineRule="auto"/>
        <w:jc w:val="both"/>
        <w:rPr>
          <w:rFonts w:eastAsia="Times New Roman"/>
          <w:sz w:val="20"/>
          <w:szCs w:val="20"/>
        </w:rPr>
      </w:pPr>
      <w:r>
        <w:rPr>
          <w:rFonts w:ascii="inherit" w:eastAsia="Times New Roman" w:hAnsi="inherit"/>
          <w:sz w:val="20"/>
          <w:szCs w:val="20"/>
        </w:rPr>
        <w:t>In the normal course of business, we are subject to other proceedings, lawsuits and claims. Such matters a</w:t>
      </w:r>
      <w:r>
        <w:rPr>
          <w:rFonts w:ascii="inherit" w:eastAsia="Times New Roman" w:hAnsi="inherit"/>
          <w:sz w:val="20"/>
          <w:szCs w:val="20"/>
        </w:rPr>
        <w:t>re subject to many uncertainties, and outcomes are not predictable with assurance. Consequently, we are unable to ascertain the ultimate aggregate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October 1, 2019. These m</w:t>
      </w:r>
      <w:r>
        <w:rPr>
          <w:rFonts w:ascii="inherit" w:eastAsia="Times New Roman" w:hAnsi="inherit"/>
          <w:sz w:val="20"/>
          <w:szCs w:val="20"/>
        </w:rPr>
        <w:t>atters could affect the operating results of any one financial reporting period when resolved in future periods. We believe that an unfavorable outcome with respect to these matters is remote or a potential range of loss is not material to our consolidated</w:t>
      </w:r>
      <w:r>
        <w:rPr>
          <w:rFonts w:ascii="inherit" w:eastAsia="Times New Roman" w:hAnsi="inherit"/>
          <w:sz w:val="20"/>
          <w:szCs w:val="20"/>
        </w:rPr>
        <w:t xml:space="preserve"> financial statements. Significant increases in the number of these claims, or one or more successful claims that result in greater liabilities than we currently anticipate, could materially adversely affect our business, financial condition, results of op</w:t>
      </w:r>
      <w:r>
        <w:rPr>
          <w:rFonts w:ascii="inherit" w:eastAsia="Times New Roman" w:hAnsi="inherit"/>
          <w:sz w:val="20"/>
          <w:szCs w:val="20"/>
        </w:rPr>
        <w:t>erations or cash flows.</w:t>
      </w:r>
    </w:p>
    <w:p w:rsidR="00000000" w:rsidRDefault="00E97009">
      <w:pPr>
        <w:spacing w:line="288" w:lineRule="auto"/>
        <w:jc w:val="both"/>
        <w:rPr>
          <w:rFonts w:eastAsia="Times New Roman"/>
          <w:sz w:val="20"/>
          <w:szCs w:val="20"/>
        </w:rPr>
      </w:pPr>
      <w:r>
        <w:rPr>
          <w:rFonts w:ascii="inherit" w:eastAsia="Times New Roman" w:hAnsi="inherit"/>
          <w:b/>
          <w:bCs/>
          <w:sz w:val="20"/>
          <w:szCs w:val="20"/>
        </w:rPr>
        <w:t>Item 1A. Risk Factors</w:t>
      </w:r>
    </w:p>
    <w:p w:rsidR="00000000" w:rsidRDefault="00E97009">
      <w:pPr>
        <w:spacing w:line="288" w:lineRule="auto"/>
        <w:jc w:val="both"/>
        <w:rPr>
          <w:rFonts w:eastAsia="Times New Roman"/>
          <w:sz w:val="20"/>
          <w:szCs w:val="20"/>
        </w:rPr>
      </w:pPr>
      <w:r>
        <w:rPr>
          <w:rFonts w:ascii="inherit" w:eastAsia="Times New Roman" w:hAnsi="inherit"/>
          <w:sz w:val="20"/>
          <w:szCs w:val="20"/>
        </w:rPr>
        <w:t>A description of the risk factors associated with our business is contained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section of our</w:t>
      </w:r>
      <w:r>
        <w:rPr>
          <w:rFonts w:ascii="inherit" w:eastAsia="Times New Roman" w:hAnsi="inherit"/>
          <w:i/>
          <w:iCs/>
          <w:sz w:val="20"/>
          <w:szCs w:val="20"/>
        </w:rPr>
        <w:t xml:space="preserve"> </w:t>
      </w:r>
      <w:r>
        <w:rPr>
          <w:rFonts w:ascii="inherit" w:eastAsia="Times New Roman" w:hAnsi="inherit"/>
          <w:sz w:val="20"/>
          <w:szCs w:val="20"/>
        </w:rPr>
        <w:t>Annual Report on Form 10-K for our fiscal year ended</w:t>
      </w:r>
      <w:r>
        <w:rPr>
          <w:rFonts w:ascii="inherit" w:eastAsia="Times New Roman" w:hAnsi="inherit"/>
          <w:sz w:val="20"/>
          <w:szCs w:val="20"/>
        </w:rPr>
        <w:t xml:space="preserve"> </w:t>
      </w:r>
      <w:r>
        <w:rPr>
          <w:rFonts w:ascii="inherit" w:eastAsia="Times New Roman" w:hAnsi="inherit"/>
          <w:sz w:val="20"/>
          <w:szCs w:val="20"/>
        </w:rPr>
        <w:t>January 1, 2019. </w:t>
      </w:r>
      <w:r>
        <w:rPr>
          <w:rFonts w:ascii="inherit" w:eastAsia="Times New Roman" w:hAnsi="inherit"/>
          <w:sz w:val="20"/>
          <w:szCs w:val="20"/>
        </w:rPr>
        <w:t xml:space="preserve"> </w:t>
      </w:r>
      <w:r>
        <w:rPr>
          <w:rFonts w:ascii="inherit" w:eastAsia="Times New Roman" w:hAnsi="inherit"/>
          <w:sz w:val="20"/>
          <w:szCs w:val="20"/>
        </w:rPr>
        <w:t>There have been no materia</w:t>
      </w:r>
      <w:r>
        <w:rPr>
          <w:rFonts w:ascii="inherit" w:eastAsia="Times New Roman" w:hAnsi="inherit"/>
          <w:sz w:val="20"/>
          <w:szCs w:val="20"/>
        </w:rPr>
        <w:t>l changes to our Risk Factors as previously reported other than as noted below.</w:t>
      </w:r>
    </w:p>
    <w:p w:rsidR="00000000" w:rsidRDefault="00E97009">
      <w:pPr>
        <w:spacing w:line="288" w:lineRule="auto"/>
        <w:jc w:val="both"/>
        <w:rPr>
          <w:rFonts w:eastAsia="Times New Roman"/>
          <w:sz w:val="20"/>
          <w:szCs w:val="20"/>
        </w:rPr>
      </w:pPr>
      <w:r>
        <w:rPr>
          <w:rFonts w:ascii="inherit" w:eastAsia="Times New Roman" w:hAnsi="inherit"/>
          <w:b/>
          <w:bCs/>
          <w:i/>
          <w:iCs/>
          <w:sz w:val="20"/>
          <w:szCs w:val="20"/>
        </w:rPr>
        <w:t>We may be harmed by breaches of security of information technology systems or our confidential consumer, employee, financial, or other proprietary data.</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We use many information technology systems throughout our operations, including systems that record and process customer sales, manage human resources and generate accounting and financial reports. For example, our restaurants use computerized management i</w:t>
      </w:r>
      <w:r>
        <w:rPr>
          <w:rFonts w:ascii="inherit" w:eastAsia="Times New Roman" w:hAnsi="inherit"/>
          <w:sz w:val="20"/>
          <w:szCs w:val="20"/>
        </w:rPr>
        <w:t>nformation systems, including point-of-sale computers that process customer credit card, debit card and gift card payments, and in-restaurant back office computer systems designed to assist in the management of our restaurants and provide labor and food co</w:t>
      </w:r>
      <w:r>
        <w:rPr>
          <w:rFonts w:ascii="inherit" w:eastAsia="Times New Roman" w:hAnsi="inherit"/>
          <w:sz w:val="20"/>
          <w:szCs w:val="20"/>
        </w:rPr>
        <w:t>st management tools. Our franchisees use similar point of sale systems and are required to report business and operational data through an online reporting network. Through these systems, we have access to and store a variety of consumer, employee, financi</w:t>
      </w:r>
      <w:r>
        <w:rPr>
          <w:rFonts w:ascii="inherit" w:eastAsia="Times New Roman" w:hAnsi="inherit"/>
          <w:sz w:val="20"/>
          <w:szCs w:val="20"/>
        </w:rPr>
        <w:t>al and other types of information related to our business. We also rely on third-party vendors to provide information technology systems and to securely process and store related information. Our franchisees also use information technology systems and rely</w:t>
      </w:r>
      <w:r>
        <w:rPr>
          <w:rFonts w:ascii="inherit" w:eastAsia="Times New Roman" w:hAnsi="inherit"/>
          <w:sz w:val="20"/>
          <w:szCs w:val="20"/>
        </w:rPr>
        <w:t xml:space="preserve"> on third-party vendors. If our technology systems, or those of third party vendors we or our franchisees rely upon, are compromised as a result of a cyber-attack (including from circumvention of security systems, denial-of-service attacks, hacking,</w:t>
      </w:r>
      <w:r>
        <w:rPr>
          <w:rFonts w:ascii="inherit" w:eastAsia="Times New Roman" w:hAnsi="inherit"/>
          <w:sz w:val="20"/>
          <w:szCs w:val="20"/>
        </w:rPr>
        <w:t xml:space="preserve"> </w:t>
      </w:r>
      <w:r>
        <w:rPr>
          <w:rFonts w:ascii="inherit" w:eastAsia="Times New Roman" w:hAnsi="inherit"/>
          <w:sz w:val="20"/>
          <w:szCs w:val="20"/>
        </w:rPr>
        <w:t>“phish</w:t>
      </w:r>
      <w:r>
        <w:rPr>
          <w:rFonts w:ascii="inherit" w:eastAsia="Times New Roman" w:hAnsi="inherit"/>
          <w:sz w:val="20"/>
          <w:szCs w:val="20"/>
        </w:rPr>
        <w:t>ing”</w:t>
      </w:r>
      <w:r>
        <w:rPr>
          <w:rFonts w:ascii="inherit" w:eastAsia="Times New Roman" w:hAnsi="inherit"/>
          <w:sz w:val="20"/>
          <w:szCs w:val="20"/>
        </w:rPr>
        <w:t xml:space="preserve"> </w:t>
      </w:r>
      <w:r>
        <w:rPr>
          <w:rFonts w:ascii="inherit" w:eastAsia="Times New Roman" w:hAnsi="inherit"/>
          <w:sz w:val="20"/>
          <w:szCs w:val="20"/>
        </w:rPr>
        <w:t>attacks, computer viruses, ransomware, malware, or social engineering) or other external or internal methods, it could adversely affect our reputation, business, financial condition or results of operations.</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The cyber risks we face range from cyber-</w:t>
      </w:r>
      <w:r>
        <w:rPr>
          <w:rFonts w:ascii="inherit" w:eastAsia="Times New Roman" w:hAnsi="inherit"/>
          <w:sz w:val="20"/>
          <w:szCs w:val="20"/>
        </w:rPr>
        <w:t>attacks common to most industries to attacks that target us due to the confidential consumer information we obtain through our electronic processing of credit and debit card transactions. Like others in our industry, we have experienced many attempts to co</w:t>
      </w:r>
      <w:r>
        <w:rPr>
          <w:rFonts w:ascii="inherit" w:eastAsia="Times New Roman" w:hAnsi="inherit"/>
          <w:sz w:val="20"/>
          <w:szCs w:val="20"/>
        </w:rPr>
        <w:t>mpromise our information technology and data, and we may experience more attempts in the future. For example, in 2016, we experienced a malware attack that compromised the security of the payment information of some customers who used debit or credit cards</w:t>
      </w:r>
      <w:r>
        <w:rPr>
          <w:rFonts w:ascii="inherit" w:eastAsia="Times New Roman" w:hAnsi="inherit"/>
          <w:sz w:val="20"/>
          <w:szCs w:val="20"/>
        </w:rPr>
        <w:t xml:space="preserve"> at certain locations between January 31, 2016 and June 2, 2016. We subsequently made payments of approximately $11 million to certain payment card companies for card issuer losses, card replacement costs and other charges issued by payment card companies,</w:t>
      </w:r>
      <w:r>
        <w:rPr>
          <w:rFonts w:ascii="inherit" w:eastAsia="Times New Roman" w:hAnsi="inherit"/>
          <w:sz w:val="20"/>
          <w:szCs w:val="20"/>
        </w:rPr>
        <w:t xml:space="preserve"> and incurred additional fees and costs associated with the data security incident, including legal fees, investigative fees, other professional fees, costs of communications with customers and capital investments for remediation activities.</w:t>
      </w:r>
    </w:p>
    <w:p w:rsidR="00000000" w:rsidRDefault="00E97009">
      <w:pPr>
        <w:spacing w:line="288" w:lineRule="auto"/>
        <w:jc w:val="both"/>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Because cybe</w:t>
      </w:r>
      <w:r>
        <w:rPr>
          <w:rFonts w:ascii="inherit" w:eastAsia="Times New Roman" w:hAnsi="inherit"/>
          <w:sz w:val="20"/>
          <w:szCs w:val="20"/>
        </w:rPr>
        <w:t xml:space="preserve">r-attacks take many forms, change frequently, are becoming increasingly sophisticated, and may be difficult to detect for significant periods of time, we may not be able to respond adequately or timely to future cyber-attacks. If we or our franchisees, or </w:t>
      </w:r>
      <w:r>
        <w:rPr>
          <w:rFonts w:ascii="inherit" w:eastAsia="Times New Roman" w:hAnsi="inherit"/>
          <w:sz w:val="20"/>
          <w:szCs w:val="20"/>
        </w:rPr>
        <w:t>third-party vendors, were to experience a material breach resulting in the unauthorized access, use, or destruction of our information technology systems or confidential consumer, employee, financial, or other proprietary data, it could negatively impact o</w:t>
      </w:r>
      <w:r>
        <w:rPr>
          <w:rFonts w:ascii="inherit" w:eastAsia="Times New Roman" w:hAnsi="inherit"/>
          <w:sz w:val="20"/>
          <w:szCs w:val="20"/>
        </w:rPr>
        <w:t>ur reputation, reduce our ability to attract and retain customers and employees and disrupt the implementation and execution of our strategic goals. Moreover, such breaches could result in a violation of various privacy-related laws and subject us to inves</w:t>
      </w:r>
      <w:r>
        <w:rPr>
          <w:rFonts w:ascii="inherit" w:eastAsia="Times New Roman" w:hAnsi="inherit"/>
          <w:sz w:val="20"/>
          <w:szCs w:val="20"/>
        </w:rPr>
        <w:t>tigations or private litigation, which, in turn, could expose us to civil or criminal liability, fines and penalties imposed by state and federal regulators, claims for purportedly fraudulent transactions arising out of the actual or alleged theft of credi</w:t>
      </w:r>
      <w:r>
        <w:rPr>
          <w:rFonts w:ascii="inherit" w:eastAsia="Times New Roman" w:hAnsi="inherit"/>
          <w:sz w:val="20"/>
          <w:szCs w:val="20"/>
        </w:rPr>
        <w:t>t or debit card information, compromised security and information systems, failure of our employees to comply with applicable laws, the unauthorized acquisition or use of such information by third parties, or other similar claims, and various costs associa</w:t>
      </w:r>
      <w:r>
        <w:rPr>
          <w:rFonts w:ascii="inherit" w:eastAsia="Times New Roman" w:hAnsi="inherit"/>
          <w:sz w:val="20"/>
          <w:szCs w:val="20"/>
        </w:rPr>
        <w:t>ted with such matters.</w:t>
      </w:r>
    </w:p>
    <w:p w:rsidR="00000000" w:rsidRDefault="00E97009">
      <w:pPr>
        <w:spacing w:line="288" w:lineRule="auto"/>
        <w:jc w:val="both"/>
        <w:rPr>
          <w:rFonts w:eastAsia="Times New Roman"/>
          <w:sz w:val="20"/>
          <w:szCs w:val="20"/>
        </w:rPr>
      </w:pPr>
    </w:p>
    <w:p w:rsidR="00000000" w:rsidRDefault="00E97009">
      <w:pPr>
        <w:divId w:val="780881958"/>
        <w:rPr>
          <w:rFonts w:eastAsia="Times New Roman"/>
          <w:sz w:val="20"/>
          <w:szCs w:val="20"/>
        </w:rPr>
      </w:pPr>
    </w:p>
    <w:p w:rsidR="00000000" w:rsidRDefault="00E97009">
      <w:pPr>
        <w:spacing w:line="288" w:lineRule="auto"/>
        <w:jc w:val="center"/>
        <w:divId w:val="1406411136"/>
        <w:rPr>
          <w:rFonts w:eastAsia="Times New Roman"/>
          <w:sz w:val="20"/>
          <w:szCs w:val="20"/>
        </w:rPr>
      </w:pPr>
      <w:r>
        <w:rPr>
          <w:rFonts w:ascii="inherit" w:eastAsia="Times New Roman" w:hAnsi="inherit"/>
          <w:sz w:val="20"/>
          <w:szCs w:val="20"/>
        </w:rPr>
        <w:t>28</w:t>
      </w:r>
    </w:p>
    <w:p w:rsidR="00000000" w:rsidRDefault="00E97009">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E97009">
      <w:pPr>
        <w:spacing w:line="288" w:lineRule="auto"/>
        <w:divId w:val="989754585"/>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515265480"/>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sz w:val="20"/>
          <w:szCs w:val="20"/>
        </w:rPr>
        <w:t>We strive to mitigate the risk of breaches of our information technology systems and confidential data by enhancin</w:t>
      </w:r>
      <w:r>
        <w:rPr>
          <w:rFonts w:ascii="inherit" w:eastAsia="Times New Roman" w:hAnsi="inherit"/>
          <w:sz w:val="20"/>
          <w:szCs w:val="20"/>
        </w:rPr>
        <w:t>g our information technology networks and infrastructure, specifically in our physical and technological security measures, to anticipate cyber-attacks and defend against breaches, improving related procedures and controls and training our employees on cyb</w:t>
      </w:r>
      <w:r>
        <w:rPr>
          <w:rFonts w:ascii="inherit" w:eastAsia="Times New Roman" w:hAnsi="inherit"/>
          <w:sz w:val="20"/>
          <w:szCs w:val="20"/>
        </w:rPr>
        <w:t>er-security trends. While we have taken preventative measures to mitigate this risk, we can provide no assurance that we will not be the subject of cyber-attacks and data breaches in the future. Additionally, we carry cyber insurance to minimize the potent</w:t>
      </w:r>
      <w:r>
        <w:rPr>
          <w:rFonts w:ascii="inherit" w:eastAsia="Times New Roman" w:hAnsi="inherit"/>
          <w:sz w:val="20"/>
          <w:szCs w:val="20"/>
        </w:rPr>
        <w:t>ial impact that a security breach may have on our financial condition or results of operations; however, liabilities incurred in connection with a security breach may exceed the limit that our data security liability insurer will pay or reimburse, in which</w:t>
      </w:r>
      <w:r>
        <w:rPr>
          <w:rFonts w:ascii="inherit" w:eastAsia="Times New Roman" w:hAnsi="inherit"/>
          <w:sz w:val="20"/>
          <w:szCs w:val="20"/>
        </w:rPr>
        <w:t xml:space="preserve"> case we would bear these fees and costs directly. Although we dedicate significant resources to preventing security breaches, we may be unsuccessful, which could adversely affect our business, financial condition or results of operations.</w:t>
      </w:r>
    </w:p>
    <w:p w:rsidR="00000000" w:rsidRDefault="00E97009">
      <w:pPr>
        <w:spacing w:line="288" w:lineRule="auto"/>
        <w:jc w:val="both"/>
        <w:rPr>
          <w:rFonts w:eastAsia="Times New Roman"/>
          <w:sz w:val="20"/>
          <w:szCs w:val="20"/>
        </w:rPr>
      </w:pPr>
      <w:r>
        <w:rPr>
          <w:rFonts w:ascii="inherit" w:eastAsia="Times New Roman" w:hAnsi="inherit"/>
          <w:b/>
          <w:bCs/>
          <w:sz w:val="20"/>
          <w:szCs w:val="20"/>
        </w:rPr>
        <w:t>Item 2. Unregist</w:t>
      </w:r>
      <w:r>
        <w:rPr>
          <w:rFonts w:ascii="inherit" w:eastAsia="Times New Roman" w:hAnsi="inherit"/>
          <w:b/>
          <w:bCs/>
          <w:sz w:val="20"/>
          <w:szCs w:val="20"/>
        </w:rPr>
        <w:t>ered Sales of Equity Securities and Use of Proceeds</w:t>
      </w:r>
    </w:p>
    <w:p w:rsidR="00000000" w:rsidRDefault="00E97009">
      <w:pPr>
        <w:spacing w:line="288" w:lineRule="auto"/>
        <w:jc w:val="both"/>
        <w:rPr>
          <w:rFonts w:eastAsia="Times New Roman"/>
          <w:sz w:val="20"/>
          <w:szCs w:val="20"/>
        </w:rPr>
      </w:pPr>
      <w:r>
        <w:rPr>
          <w:rFonts w:ascii="inherit" w:eastAsia="Times New Roman" w:hAnsi="inherit"/>
          <w:sz w:val="20"/>
          <w:szCs w:val="20"/>
        </w:rPr>
        <w:t>None.</w:t>
      </w:r>
    </w:p>
    <w:p w:rsidR="00000000" w:rsidRDefault="00E97009">
      <w:pPr>
        <w:spacing w:line="288" w:lineRule="auto"/>
        <w:jc w:val="both"/>
        <w:rPr>
          <w:rFonts w:eastAsia="Times New Roman"/>
          <w:sz w:val="20"/>
          <w:szCs w:val="20"/>
        </w:rPr>
      </w:pPr>
      <w:r>
        <w:rPr>
          <w:rFonts w:ascii="inherit" w:eastAsia="Times New Roman" w:hAnsi="inherit"/>
          <w:b/>
          <w:bCs/>
          <w:sz w:val="20"/>
          <w:szCs w:val="20"/>
        </w:rPr>
        <w:t>Item 3. Defaults upon Senior Securities</w:t>
      </w:r>
    </w:p>
    <w:p w:rsidR="00000000" w:rsidRDefault="00E97009">
      <w:pPr>
        <w:spacing w:line="288" w:lineRule="auto"/>
        <w:jc w:val="both"/>
        <w:rPr>
          <w:rFonts w:eastAsia="Times New Roman"/>
          <w:sz w:val="20"/>
          <w:szCs w:val="20"/>
        </w:rPr>
      </w:pPr>
      <w:r>
        <w:rPr>
          <w:rFonts w:ascii="inherit" w:eastAsia="Times New Roman" w:hAnsi="inherit"/>
          <w:sz w:val="20"/>
          <w:szCs w:val="20"/>
        </w:rPr>
        <w:t>None.</w:t>
      </w:r>
    </w:p>
    <w:p w:rsidR="00000000" w:rsidRDefault="00E97009">
      <w:pPr>
        <w:spacing w:line="288" w:lineRule="auto"/>
        <w:jc w:val="both"/>
        <w:rPr>
          <w:rFonts w:eastAsia="Times New Roman"/>
          <w:sz w:val="20"/>
          <w:szCs w:val="20"/>
        </w:rPr>
      </w:pPr>
      <w:r>
        <w:rPr>
          <w:rFonts w:ascii="inherit" w:eastAsia="Times New Roman" w:hAnsi="inherit"/>
          <w:b/>
          <w:bCs/>
          <w:sz w:val="20"/>
          <w:szCs w:val="20"/>
        </w:rPr>
        <w:t>Item 4. Mine Safety Disclosures</w:t>
      </w:r>
    </w:p>
    <w:p w:rsidR="00000000" w:rsidRDefault="00E97009">
      <w:pPr>
        <w:spacing w:line="288" w:lineRule="auto"/>
        <w:jc w:val="both"/>
        <w:rPr>
          <w:rFonts w:eastAsia="Times New Roman"/>
          <w:sz w:val="20"/>
          <w:szCs w:val="20"/>
        </w:rPr>
      </w:pPr>
      <w:r>
        <w:rPr>
          <w:rFonts w:ascii="inherit" w:eastAsia="Times New Roman" w:hAnsi="inherit"/>
          <w:sz w:val="20"/>
          <w:szCs w:val="20"/>
        </w:rPr>
        <w:t>Not applicable.</w:t>
      </w:r>
    </w:p>
    <w:p w:rsidR="00000000" w:rsidRDefault="00E97009">
      <w:pPr>
        <w:spacing w:line="288" w:lineRule="auto"/>
        <w:jc w:val="both"/>
        <w:rPr>
          <w:rFonts w:eastAsia="Times New Roman"/>
          <w:sz w:val="20"/>
          <w:szCs w:val="20"/>
        </w:rPr>
      </w:pPr>
      <w:r>
        <w:rPr>
          <w:rFonts w:ascii="inherit" w:eastAsia="Times New Roman" w:hAnsi="inherit"/>
          <w:b/>
          <w:bCs/>
          <w:sz w:val="20"/>
          <w:szCs w:val="20"/>
        </w:rPr>
        <w:t>Item 5. Other Information</w:t>
      </w:r>
    </w:p>
    <w:p w:rsidR="00000000" w:rsidRDefault="00E97009">
      <w:pPr>
        <w:spacing w:line="288" w:lineRule="auto"/>
        <w:jc w:val="both"/>
        <w:rPr>
          <w:rFonts w:eastAsia="Times New Roman"/>
          <w:sz w:val="20"/>
          <w:szCs w:val="20"/>
        </w:rPr>
      </w:pPr>
      <w:r>
        <w:rPr>
          <w:rFonts w:ascii="inherit" w:eastAsia="Times New Roman" w:hAnsi="inherit"/>
          <w:sz w:val="20"/>
          <w:szCs w:val="20"/>
        </w:rPr>
        <w:t>None.</w:t>
      </w:r>
      <w:r>
        <w:rPr>
          <w:rFonts w:ascii="inherit" w:eastAsia="Times New Roman" w:hAnsi="inherit"/>
          <w:sz w:val="20"/>
          <w:szCs w:val="20"/>
        </w:rPr>
        <w:t xml:space="preserve"> </w:t>
      </w:r>
    </w:p>
    <w:p w:rsidR="00000000" w:rsidRDefault="00E97009">
      <w:pPr>
        <w:divId w:val="599873817"/>
        <w:rPr>
          <w:rFonts w:eastAsia="Times New Roman"/>
          <w:sz w:val="20"/>
          <w:szCs w:val="20"/>
        </w:rPr>
      </w:pPr>
    </w:p>
    <w:p w:rsidR="00000000" w:rsidRDefault="00E97009">
      <w:pPr>
        <w:spacing w:line="288" w:lineRule="auto"/>
        <w:jc w:val="center"/>
        <w:divId w:val="681736683"/>
        <w:rPr>
          <w:rFonts w:eastAsia="Times New Roman"/>
          <w:sz w:val="20"/>
          <w:szCs w:val="20"/>
        </w:rPr>
      </w:pPr>
      <w:r>
        <w:rPr>
          <w:rFonts w:ascii="inherit" w:eastAsia="Times New Roman" w:hAnsi="inherit"/>
          <w:sz w:val="20"/>
          <w:szCs w:val="20"/>
        </w:rPr>
        <w:t>29</w:t>
      </w:r>
    </w:p>
    <w:p w:rsidR="00000000" w:rsidRDefault="00E97009">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E97009">
      <w:pPr>
        <w:spacing w:line="288" w:lineRule="auto"/>
        <w:divId w:val="1728145974"/>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389382288"/>
        <w:rPr>
          <w:rFonts w:eastAsia="Times New Roman"/>
          <w:sz w:val="20"/>
          <w:szCs w:val="20"/>
        </w:rPr>
      </w:pPr>
    </w:p>
    <w:p w:rsidR="00000000" w:rsidRDefault="00E97009">
      <w:pPr>
        <w:spacing w:line="288" w:lineRule="auto"/>
        <w:jc w:val="both"/>
        <w:rPr>
          <w:rFonts w:eastAsia="Times New Roman"/>
          <w:sz w:val="20"/>
          <w:szCs w:val="20"/>
        </w:rPr>
      </w:pPr>
      <w:r>
        <w:rPr>
          <w:rFonts w:ascii="inherit" w:eastAsia="Times New Roman" w:hAnsi="inherit"/>
          <w:b/>
          <w:bCs/>
          <w:sz w:val="20"/>
          <w:szCs w:val="20"/>
        </w:rPr>
        <w:t>Item 6. Exhibit Index</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758"/>
        <w:gridCol w:w="79"/>
        <w:gridCol w:w="329"/>
        <w:gridCol w:w="7140"/>
      </w:tblGrid>
      <w:tr w:rsidR="00000000">
        <w:trPr>
          <w:divId w:val="305821058"/>
        </w:trPr>
        <w:tc>
          <w:tcPr>
            <w:tcW w:w="0" w:type="auto"/>
            <w:gridSpan w:val="4"/>
            <w:vAlign w:val="center"/>
            <w:hideMark/>
          </w:tcPr>
          <w:p w:rsidR="00000000" w:rsidRDefault="00E97009">
            <w:pPr>
              <w:spacing w:line="288" w:lineRule="auto"/>
              <w:jc w:val="both"/>
              <w:rPr>
                <w:rFonts w:eastAsia="Times New Roman"/>
                <w:sz w:val="20"/>
                <w:szCs w:val="20"/>
              </w:rPr>
            </w:pPr>
          </w:p>
        </w:tc>
      </w:tr>
      <w:tr w:rsidR="00000000">
        <w:trPr>
          <w:divId w:val="305821058"/>
        </w:trPr>
        <w:tc>
          <w:tcPr>
            <w:tcW w:w="450" w:type="pct"/>
            <w:vAlign w:val="center"/>
            <w:hideMark/>
          </w:tcPr>
          <w:p w:rsidR="00000000" w:rsidRDefault="00E97009">
            <w:pPr>
              <w:rPr>
                <w:rFonts w:eastAsia="Times New Roman"/>
                <w:sz w:val="20"/>
                <w:szCs w:val="20"/>
              </w:rPr>
            </w:pPr>
          </w:p>
        </w:tc>
        <w:tc>
          <w:tcPr>
            <w:tcW w:w="50" w:type="pct"/>
            <w:vAlign w:val="center"/>
            <w:hideMark/>
          </w:tcPr>
          <w:p w:rsidR="00000000" w:rsidRDefault="00E97009">
            <w:pPr>
              <w:rPr>
                <w:rFonts w:eastAsia="Times New Roman"/>
                <w:sz w:val="20"/>
                <w:szCs w:val="20"/>
              </w:rPr>
            </w:pPr>
          </w:p>
        </w:tc>
        <w:tc>
          <w:tcPr>
            <w:tcW w:w="200" w:type="pct"/>
            <w:vAlign w:val="center"/>
            <w:hideMark/>
          </w:tcPr>
          <w:p w:rsidR="00000000" w:rsidRDefault="00E97009">
            <w:pPr>
              <w:rPr>
                <w:rFonts w:eastAsia="Times New Roman"/>
                <w:sz w:val="20"/>
                <w:szCs w:val="20"/>
              </w:rPr>
            </w:pPr>
          </w:p>
        </w:tc>
        <w:tc>
          <w:tcPr>
            <w:tcW w:w="4300" w:type="pct"/>
            <w:vAlign w:val="center"/>
            <w:hideMark/>
          </w:tcPr>
          <w:p w:rsidR="00000000" w:rsidRDefault="00E97009">
            <w:pPr>
              <w:rPr>
                <w:rFonts w:eastAsia="Times New Roman"/>
                <w:sz w:val="20"/>
                <w:szCs w:val="20"/>
              </w:rPr>
            </w:pPr>
          </w:p>
        </w:tc>
      </w:tr>
      <w:tr w:rsidR="00000000">
        <w:trPr>
          <w:divId w:val="305821058"/>
        </w:trPr>
        <w:tc>
          <w:tcPr>
            <w:tcW w:w="0" w:type="auto"/>
            <w:gridSpan w:val="2"/>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Exhibit Number</w:t>
            </w:r>
          </w:p>
        </w:tc>
        <w:tc>
          <w:tcPr>
            <w:tcW w:w="0" w:type="auto"/>
            <w:tcMar>
              <w:top w:w="30" w:type="dxa"/>
              <w:left w:w="30" w:type="dxa"/>
              <w:bottom w:w="30" w:type="dxa"/>
              <w:right w:w="30" w:type="dxa"/>
            </w:tcMar>
            <w:vAlign w:val="bottom"/>
            <w:hideMark/>
          </w:tcPr>
          <w:p w:rsidR="00000000" w:rsidRDefault="00E97009">
            <w:pPr>
              <w:divId w:val="49886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jc w:val="center"/>
              <w:rPr>
                <w:rFonts w:eastAsia="Times New Roman"/>
                <w:sz w:val="16"/>
                <w:szCs w:val="16"/>
              </w:rPr>
            </w:pPr>
            <w:r>
              <w:rPr>
                <w:rFonts w:ascii="inherit" w:eastAsia="Times New Roman" w:hAnsi="inherit"/>
                <w:b/>
                <w:bCs/>
                <w:sz w:val="16"/>
                <w:szCs w:val="16"/>
              </w:rPr>
              <w:t>Description of Exhibit</w:t>
            </w:r>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10.1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944964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1418863758"/>
              <w:rPr>
                <w:rFonts w:eastAsia="Times New Roman"/>
                <w:sz w:val="20"/>
                <w:szCs w:val="20"/>
              </w:rPr>
            </w:pPr>
            <w:hyperlink r:id="rId4" w:history="1">
              <w:r>
                <w:rPr>
                  <w:rStyle w:val="a3"/>
                  <w:rFonts w:ascii="inherit" w:eastAsia="Times New Roman" w:hAnsi="inherit"/>
                  <w:sz w:val="20"/>
                  <w:szCs w:val="20"/>
                </w:rPr>
                <w:t>Chas Hermann Separation Letter dated September 26, 2019</w:t>
              </w:r>
            </w:hyperlink>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31.1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905480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374932041"/>
              <w:rPr>
                <w:rFonts w:eastAsia="Times New Roman"/>
                <w:sz w:val="20"/>
                <w:szCs w:val="20"/>
              </w:rPr>
            </w:pPr>
            <w:hyperlink r:id="rId5" w:history="1">
              <w:r>
                <w:rPr>
                  <w:rStyle w:val="a3"/>
                  <w:rFonts w:ascii="inherit" w:eastAsia="Times New Roman" w:hAnsi="inherit"/>
                  <w:sz w:val="20"/>
                  <w:szCs w:val="20"/>
                </w:rPr>
                <w:t>Certification of Principal Executive Officer pursuant to Section 302 of the Sarbanes-Oxley Act of 2002</w:t>
              </w:r>
            </w:hyperlink>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31.2</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713623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586118525"/>
              <w:rPr>
                <w:rFonts w:eastAsia="Times New Roman"/>
                <w:sz w:val="20"/>
                <w:szCs w:val="20"/>
              </w:rPr>
            </w:pPr>
            <w:hyperlink r:id="rId6" w:history="1">
              <w:r>
                <w:rPr>
                  <w:rStyle w:val="a3"/>
                  <w:rFonts w:ascii="inherit" w:eastAsia="Times New Roman" w:hAnsi="inherit"/>
                  <w:sz w:val="20"/>
                  <w:szCs w:val="20"/>
                </w:rPr>
                <w:t>Certification of Principal Financial Officer pursuant to Section 302 of the Sarbanes-Oxley Act of 2002</w:t>
              </w:r>
            </w:hyperlink>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32.1</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2011104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57024014"/>
              <w:rPr>
                <w:rFonts w:eastAsia="Times New Roman"/>
                <w:sz w:val="20"/>
                <w:szCs w:val="20"/>
              </w:rPr>
            </w:pPr>
            <w:hyperlink r:id="rId7" w:history="1">
              <w:r>
                <w:rPr>
                  <w:rStyle w:val="a3"/>
                  <w:rFonts w:ascii="inherit" w:eastAsia="Times New Roman" w:hAnsi="inherit"/>
                  <w:sz w:val="20"/>
                  <w:szCs w:val="20"/>
                </w:rPr>
                <w:t>Certification of Principal Executive Officer and Principal Fina</w:t>
              </w:r>
              <w:r>
                <w:rPr>
                  <w:rStyle w:val="a3"/>
                  <w:rFonts w:ascii="inherit" w:eastAsia="Times New Roman" w:hAnsi="inherit"/>
                  <w:sz w:val="20"/>
                  <w:szCs w:val="20"/>
                </w:rPr>
                <w:t>ncial Officer pursuant to Section 906 of the Sarbanes-Oxley Act of 2002</w:t>
              </w:r>
            </w:hyperlink>
            <w:r>
              <w:rPr>
                <w:rFonts w:ascii="inherit" w:eastAsia="Times New Roman" w:hAnsi="inherit"/>
                <w:sz w:val="20"/>
                <w:szCs w:val="20"/>
              </w:rPr>
              <w:t> (furnished herewith)</w:t>
            </w:r>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101.INS</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32005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XBRL Instance Document - the instance document does not appear in the Interactive Data File because its XBRL tags are embedded within the Inline XBRL document</w:t>
            </w:r>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101.SCH</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646542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XBRL Taxonomy Extension Schema Document</w:t>
            </w:r>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101.CAL</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95928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XBRL Taxonomy Extension Calcula</w:t>
            </w:r>
            <w:r>
              <w:rPr>
                <w:rFonts w:ascii="inherit" w:eastAsia="Times New Roman" w:hAnsi="inherit"/>
                <w:sz w:val="20"/>
                <w:szCs w:val="20"/>
              </w:rPr>
              <w:t>tion Linkbase Document</w:t>
            </w:r>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101.DEF</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369600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XBRL Taxonomy Extension Definition Linkbase Document</w:t>
            </w:r>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101.LAB</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812218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XBRL Taxonomy Extension Label Linkbase Document</w:t>
            </w:r>
          </w:p>
        </w:tc>
      </w:tr>
      <w:tr w:rsidR="00000000">
        <w:trPr>
          <w:divId w:val="305821058"/>
        </w:trPr>
        <w:tc>
          <w:tcPr>
            <w:tcW w:w="0" w:type="auto"/>
            <w:tcMar>
              <w:top w:w="30" w:type="dxa"/>
              <w:left w:w="30" w:type="dxa"/>
              <w:bottom w:w="30" w:type="dxa"/>
              <w:right w:w="0" w:type="dxa"/>
            </w:tcMar>
            <w:hideMark/>
          </w:tcPr>
          <w:p w:rsidR="00000000" w:rsidRDefault="00E97009">
            <w:pPr>
              <w:jc w:val="right"/>
              <w:rPr>
                <w:rFonts w:eastAsia="Times New Roman"/>
                <w:sz w:val="20"/>
                <w:szCs w:val="20"/>
              </w:rPr>
            </w:pPr>
            <w:r>
              <w:rPr>
                <w:rFonts w:ascii="inherit" w:eastAsia="Times New Roman" w:hAnsi="inherit"/>
                <w:sz w:val="20"/>
                <w:szCs w:val="20"/>
              </w:rPr>
              <w:t>101.PRE</w:t>
            </w:r>
          </w:p>
        </w:tc>
        <w:tc>
          <w:tcPr>
            <w:tcW w:w="0" w:type="auto"/>
            <w:vAlign w:val="bottom"/>
            <w:hideMark/>
          </w:tcPr>
          <w:p w:rsidR="00000000" w:rsidRDefault="00E97009">
            <w:pPr>
              <w:rPr>
                <w:rFonts w:eastAsia="Times New Roman"/>
                <w:sz w:val="20"/>
                <w:szCs w:val="20"/>
              </w:rPr>
            </w:pPr>
          </w:p>
        </w:tc>
        <w:tc>
          <w:tcPr>
            <w:tcW w:w="0" w:type="auto"/>
            <w:tcMar>
              <w:top w:w="30" w:type="dxa"/>
              <w:left w:w="30" w:type="dxa"/>
              <w:bottom w:w="30" w:type="dxa"/>
              <w:right w:w="30" w:type="dxa"/>
            </w:tcMar>
            <w:vAlign w:val="bottom"/>
            <w:hideMark/>
          </w:tcPr>
          <w:p w:rsidR="00000000" w:rsidRDefault="00E97009">
            <w:pPr>
              <w:divId w:val="186212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XBRL Taxonomy Extension Presentation Linkbase Document</w:t>
            </w:r>
          </w:p>
        </w:tc>
      </w:tr>
    </w:tbl>
    <w:p w:rsidR="00000000" w:rsidRDefault="00E97009">
      <w:pPr>
        <w:spacing w:line="288" w:lineRule="auto"/>
        <w:rPr>
          <w:rFonts w:eastAsia="Times New Roman"/>
          <w:sz w:val="20"/>
          <w:szCs w:val="20"/>
        </w:rPr>
      </w:pPr>
    </w:p>
    <w:p w:rsidR="00000000" w:rsidRDefault="00E97009">
      <w:pPr>
        <w:spacing w:line="288" w:lineRule="auto"/>
        <w:rPr>
          <w:rFonts w:eastAsia="Times New Roman"/>
          <w:sz w:val="20"/>
          <w:szCs w:val="20"/>
        </w:rPr>
      </w:pPr>
    </w:p>
    <w:p w:rsidR="00000000" w:rsidRDefault="00E97009">
      <w:pPr>
        <w:divId w:val="1883249962"/>
        <w:rPr>
          <w:rFonts w:eastAsia="Times New Roman"/>
          <w:sz w:val="20"/>
          <w:szCs w:val="20"/>
        </w:rPr>
      </w:pPr>
    </w:p>
    <w:p w:rsidR="00000000" w:rsidRDefault="00E97009">
      <w:pPr>
        <w:spacing w:line="288" w:lineRule="auto"/>
        <w:jc w:val="center"/>
        <w:divId w:val="1762290358"/>
        <w:rPr>
          <w:rFonts w:eastAsia="Times New Roman"/>
          <w:sz w:val="20"/>
          <w:szCs w:val="20"/>
        </w:rPr>
      </w:pPr>
      <w:r>
        <w:rPr>
          <w:rFonts w:ascii="inherit" w:eastAsia="Times New Roman" w:hAnsi="inherit"/>
          <w:sz w:val="20"/>
          <w:szCs w:val="20"/>
        </w:rPr>
        <w:t>30</w:t>
      </w:r>
    </w:p>
    <w:p w:rsidR="00000000" w:rsidRDefault="00E97009">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E97009">
      <w:pPr>
        <w:spacing w:line="288" w:lineRule="auto"/>
        <w:divId w:val="2081705415"/>
        <w:rPr>
          <w:rFonts w:eastAsia="Times New Roman"/>
          <w:sz w:val="20"/>
          <w:szCs w:val="20"/>
        </w:rPr>
      </w:pPr>
      <w:hyperlink w:anchor="sC0D6BA4030CD5A84A1E455A28CEE99B6" w:history="1">
        <w:r>
          <w:rPr>
            <w:rStyle w:val="a3"/>
            <w:rFonts w:ascii="inherit" w:eastAsia="Times New Roman" w:hAnsi="inherit"/>
            <w:sz w:val="20"/>
            <w:szCs w:val="20"/>
          </w:rPr>
          <w:t>Table of Contents</w:t>
        </w:r>
      </w:hyperlink>
    </w:p>
    <w:p w:rsidR="00000000" w:rsidRDefault="00E97009">
      <w:pPr>
        <w:divId w:val="1501656887"/>
        <w:rPr>
          <w:rFonts w:eastAsia="Times New Roman"/>
          <w:sz w:val="20"/>
          <w:szCs w:val="20"/>
        </w:rPr>
      </w:pPr>
    </w:p>
    <w:p w:rsidR="00000000" w:rsidRDefault="00E97009">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E97009">
      <w:pPr>
        <w:spacing w:line="288" w:lineRule="auto"/>
        <w:jc w:val="both"/>
        <w:rPr>
          <w:rFonts w:eastAsia="Times New Roman"/>
          <w:sz w:val="20"/>
          <w:szCs w:val="20"/>
        </w:rPr>
      </w:pPr>
      <w:r>
        <w:rPr>
          <w:rFonts w:ascii="inherit" w:eastAsia="Times New Roman" w:hAnsi="inherit"/>
          <w:sz w:val="20"/>
          <w:szCs w:val="20"/>
        </w:rPr>
        <w:t>Pursuant to the requirements of the Securities Act of 1934, the Registrant has duly caused this report to be signed on its behalf by the undersigned, thereunto duly authorized.</w:t>
      </w:r>
    </w:p>
    <w:tbl>
      <w:tblPr>
        <w:tblW w:w="8085" w:type="dxa"/>
        <w:tblCellMar>
          <w:left w:w="0" w:type="dxa"/>
          <w:right w:w="0" w:type="dxa"/>
        </w:tblCellMar>
        <w:tblLook w:val="04A0" w:firstRow="1" w:lastRow="0" w:firstColumn="1" w:lastColumn="0" w:noHBand="0" w:noVBand="1"/>
      </w:tblPr>
      <w:tblGrid>
        <w:gridCol w:w="695"/>
        <w:gridCol w:w="7390"/>
      </w:tblGrid>
      <w:tr w:rsidR="00000000">
        <w:trPr>
          <w:divId w:val="1845127842"/>
        </w:trPr>
        <w:tc>
          <w:tcPr>
            <w:tcW w:w="0" w:type="auto"/>
            <w:gridSpan w:val="2"/>
            <w:vAlign w:val="center"/>
            <w:hideMark/>
          </w:tcPr>
          <w:p w:rsidR="00000000" w:rsidRDefault="00E97009">
            <w:pPr>
              <w:spacing w:line="288" w:lineRule="auto"/>
              <w:jc w:val="both"/>
              <w:rPr>
                <w:rFonts w:eastAsia="Times New Roman"/>
                <w:sz w:val="20"/>
                <w:szCs w:val="20"/>
              </w:rPr>
            </w:pPr>
          </w:p>
        </w:tc>
      </w:tr>
      <w:tr w:rsidR="00000000">
        <w:trPr>
          <w:divId w:val="1845127842"/>
        </w:trPr>
        <w:tc>
          <w:tcPr>
            <w:tcW w:w="750" w:type="dxa"/>
            <w:vAlign w:val="center"/>
            <w:hideMark/>
          </w:tcPr>
          <w:p w:rsidR="00000000" w:rsidRDefault="00E97009">
            <w:pPr>
              <w:rPr>
                <w:rFonts w:eastAsia="Times New Roman"/>
                <w:sz w:val="20"/>
                <w:szCs w:val="20"/>
              </w:rPr>
            </w:pPr>
          </w:p>
        </w:tc>
        <w:tc>
          <w:tcPr>
            <w:tcW w:w="7320" w:type="dxa"/>
            <w:vAlign w:val="center"/>
            <w:hideMark/>
          </w:tcPr>
          <w:p w:rsidR="00000000" w:rsidRDefault="00E97009">
            <w:pPr>
              <w:rPr>
                <w:rFonts w:eastAsia="Times New Roman"/>
                <w:sz w:val="20"/>
                <w:szCs w:val="20"/>
              </w:rPr>
            </w:pPr>
          </w:p>
        </w:tc>
      </w:tr>
      <w:tr w:rsidR="00000000">
        <w:trPr>
          <w:divId w:val="1845127842"/>
        </w:trPr>
        <w:tc>
          <w:tcPr>
            <w:tcW w:w="0" w:type="auto"/>
            <w:gridSpan w:val="2"/>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tc>
      </w:tr>
      <w:tr w:rsidR="00000000">
        <w:trPr>
          <w:divId w:val="1845127842"/>
        </w:trPr>
        <w:tc>
          <w:tcPr>
            <w:tcW w:w="0" w:type="auto"/>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/s/ KEN KUICK</w:t>
            </w:r>
          </w:p>
        </w:tc>
      </w:tr>
      <w:tr w:rsidR="00000000">
        <w:trPr>
          <w:divId w:val="1845127842"/>
        </w:trPr>
        <w:tc>
          <w:tcPr>
            <w:tcW w:w="0" w:type="auto"/>
            <w:tcMar>
              <w:top w:w="30" w:type="dxa"/>
              <w:left w:w="30" w:type="dxa"/>
              <w:bottom w:w="30" w:type="dxa"/>
              <w:right w:w="30" w:type="dxa"/>
            </w:tcMar>
            <w:vAlign w:val="bottom"/>
            <w:hideMark/>
          </w:tcPr>
          <w:p w:rsidR="00000000" w:rsidRDefault="00E97009">
            <w:pPr>
              <w:divId w:val="784226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97009">
            <w:pPr>
              <w:divId w:val="1198935862"/>
              <w:rPr>
                <w:rFonts w:eastAsia="Times New Roman"/>
                <w:sz w:val="20"/>
                <w:szCs w:val="20"/>
              </w:rPr>
            </w:pPr>
            <w:r>
              <w:rPr>
                <w:rFonts w:ascii="inherit" w:eastAsia="Times New Roman" w:hAnsi="inherit"/>
                <w:sz w:val="20"/>
                <w:szCs w:val="20"/>
              </w:rPr>
              <w:t>Ken Kuick</w:t>
            </w:r>
          </w:p>
          <w:p w:rsidR="00000000" w:rsidRDefault="00E97009">
            <w:pPr>
              <w:divId w:val="1737973856"/>
              <w:rPr>
                <w:rFonts w:eastAsia="Times New Roman"/>
                <w:sz w:val="20"/>
                <w:szCs w:val="20"/>
              </w:rPr>
            </w:pPr>
            <w:r>
              <w:rPr>
                <w:rFonts w:ascii="inherit" w:eastAsia="Times New Roman" w:hAnsi="inherit"/>
                <w:i/>
                <w:iCs/>
                <w:sz w:val="20"/>
                <w:szCs w:val="20"/>
              </w:rPr>
              <w:t>Chief </w:t>
            </w:r>
            <w:r>
              <w:rPr>
                <w:rFonts w:ascii="inherit" w:eastAsia="Times New Roman" w:hAnsi="inherit"/>
                <w:i/>
                <w:iCs/>
                <w:sz w:val="20"/>
                <w:szCs w:val="20"/>
              </w:rPr>
              <w:t>Financial Officer (principal financial officer and duly authorized signatory for the registrant)</w:t>
            </w:r>
          </w:p>
          <w:p w:rsidR="00000000" w:rsidRDefault="00E97009">
            <w:pPr>
              <w:divId w:val="1873422809"/>
              <w:rPr>
                <w:rFonts w:eastAsia="Times New Roman"/>
                <w:sz w:val="20"/>
                <w:szCs w:val="20"/>
              </w:rPr>
            </w:pPr>
          </w:p>
        </w:tc>
      </w:tr>
      <w:tr w:rsidR="00000000">
        <w:trPr>
          <w:divId w:val="1845127842"/>
        </w:trPr>
        <w:tc>
          <w:tcPr>
            <w:tcW w:w="0" w:type="auto"/>
            <w:tcMar>
              <w:top w:w="30" w:type="dxa"/>
              <w:left w:w="30" w:type="dxa"/>
              <w:bottom w:w="30" w:type="dxa"/>
              <w:right w:w="30" w:type="dxa"/>
            </w:tcMar>
            <w:hideMark/>
          </w:tcPr>
          <w:p w:rsidR="00000000" w:rsidRDefault="00E97009">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rsidR="00000000" w:rsidRDefault="00E97009">
            <w:pPr>
              <w:rPr>
                <w:rFonts w:eastAsia="Times New Roman"/>
                <w:sz w:val="20"/>
                <w:szCs w:val="20"/>
              </w:rPr>
            </w:pPr>
            <w:r>
              <w:rPr>
                <w:rFonts w:ascii="inherit" w:eastAsia="Times New Roman" w:hAnsi="inherit"/>
                <w:sz w:val="20"/>
                <w:szCs w:val="20"/>
              </w:rPr>
              <w:t>November 8, 2019</w:t>
            </w:r>
          </w:p>
        </w:tc>
      </w:tr>
    </w:tbl>
    <w:p w:rsidR="00000000" w:rsidRDefault="00E97009">
      <w:pPr>
        <w:spacing w:line="288" w:lineRule="auto"/>
        <w:divId w:val="897057417"/>
        <w:rPr>
          <w:rFonts w:eastAsia="Times New Roman"/>
          <w:sz w:val="20"/>
          <w:szCs w:val="20"/>
        </w:rPr>
      </w:pPr>
    </w:p>
    <w:p w:rsidR="00000000" w:rsidRDefault="00E97009">
      <w:pPr>
        <w:spacing w:line="288" w:lineRule="auto"/>
        <w:jc w:val="center"/>
        <w:rPr>
          <w:rFonts w:eastAsia="Times New Roman"/>
          <w:sz w:val="20"/>
          <w:szCs w:val="20"/>
        </w:rPr>
      </w:pPr>
    </w:p>
    <w:p w:rsidR="00000000" w:rsidRDefault="00E97009">
      <w:pPr>
        <w:divId w:val="1207913597"/>
        <w:rPr>
          <w:rFonts w:eastAsia="Times New Roman"/>
          <w:sz w:val="20"/>
          <w:szCs w:val="20"/>
        </w:rPr>
      </w:pPr>
    </w:p>
    <w:p w:rsidR="00E97009" w:rsidRDefault="00E97009">
      <w:pPr>
        <w:spacing w:line="288" w:lineRule="auto"/>
        <w:jc w:val="center"/>
        <w:divId w:val="1915971166"/>
        <w:rPr>
          <w:rFonts w:eastAsia="Times New Roman"/>
          <w:sz w:val="20"/>
          <w:szCs w:val="20"/>
        </w:rPr>
      </w:pPr>
      <w:r>
        <w:rPr>
          <w:rFonts w:ascii="inherit" w:eastAsia="Times New Roman" w:hAnsi="inherit"/>
          <w:sz w:val="20"/>
          <w:szCs w:val="20"/>
        </w:rPr>
        <w:t>31</w:t>
      </w:r>
    </w:p>
    <w:sectPr w:rsidR="00E9700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7009"/>
    <w:rsid w:val="00E97009"/>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www.noodles.com/20191001"/>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373">
      <w:marLeft w:val="0"/>
      <w:marRight w:val="0"/>
      <w:marTop w:val="0"/>
      <w:marBottom w:val="0"/>
      <w:divBdr>
        <w:top w:val="none" w:sz="0" w:space="0" w:color="auto"/>
        <w:left w:val="none" w:sz="0" w:space="0" w:color="auto"/>
        <w:bottom w:val="none" w:sz="0" w:space="0" w:color="auto"/>
        <w:right w:val="none" w:sz="0" w:space="0" w:color="auto"/>
      </w:divBdr>
    </w:div>
    <w:div w:id="12459051">
      <w:marLeft w:val="0"/>
      <w:marRight w:val="0"/>
      <w:marTop w:val="0"/>
      <w:marBottom w:val="0"/>
      <w:divBdr>
        <w:top w:val="none" w:sz="0" w:space="0" w:color="auto"/>
        <w:left w:val="none" w:sz="0" w:space="0" w:color="auto"/>
        <w:bottom w:val="none" w:sz="0" w:space="0" w:color="auto"/>
        <w:right w:val="none" w:sz="0" w:space="0" w:color="auto"/>
      </w:divBdr>
    </w:div>
    <w:div w:id="21169119">
      <w:marLeft w:val="0"/>
      <w:marRight w:val="0"/>
      <w:marTop w:val="0"/>
      <w:marBottom w:val="0"/>
      <w:divBdr>
        <w:top w:val="none" w:sz="0" w:space="0" w:color="auto"/>
        <w:left w:val="none" w:sz="0" w:space="0" w:color="auto"/>
        <w:bottom w:val="none" w:sz="0" w:space="0" w:color="auto"/>
        <w:right w:val="none" w:sz="0" w:space="0" w:color="auto"/>
      </w:divBdr>
    </w:div>
    <w:div w:id="24258546">
      <w:marLeft w:val="0"/>
      <w:marRight w:val="0"/>
      <w:marTop w:val="0"/>
      <w:marBottom w:val="0"/>
      <w:divBdr>
        <w:top w:val="none" w:sz="0" w:space="0" w:color="auto"/>
        <w:left w:val="none" w:sz="0" w:space="0" w:color="auto"/>
        <w:bottom w:val="none" w:sz="0" w:space="0" w:color="auto"/>
        <w:right w:val="none" w:sz="0" w:space="0" w:color="auto"/>
      </w:divBdr>
    </w:div>
    <w:div w:id="37094899">
      <w:marLeft w:val="0"/>
      <w:marRight w:val="0"/>
      <w:marTop w:val="0"/>
      <w:marBottom w:val="0"/>
      <w:divBdr>
        <w:top w:val="none" w:sz="0" w:space="0" w:color="auto"/>
        <w:left w:val="none" w:sz="0" w:space="0" w:color="auto"/>
        <w:bottom w:val="none" w:sz="0" w:space="0" w:color="auto"/>
        <w:right w:val="none" w:sz="0" w:space="0" w:color="auto"/>
      </w:divBdr>
    </w:div>
    <w:div w:id="66851857">
      <w:marLeft w:val="0"/>
      <w:marRight w:val="0"/>
      <w:marTop w:val="0"/>
      <w:marBottom w:val="0"/>
      <w:divBdr>
        <w:top w:val="none" w:sz="0" w:space="0" w:color="auto"/>
        <w:left w:val="none" w:sz="0" w:space="0" w:color="auto"/>
        <w:bottom w:val="none" w:sz="0" w:space="0" w:color="auto"/>
        <w:right w:val="none" w:sz="0" w:space="0" w:color="auto"/>
      </w:divBdr>
    </w:div>
    <w:div w:id="70590482">
      <w:marLeft w:val="0"/>
      <w:marRight w:val="0"/>
      <w:marTop w:val="0"/>
      <w:marBottom w:val="0"/>
      <w:divBdr>
        <w:top w:val="none" w:sz="0" w:space="0" w:color="auto"/>
        <w:left w:val="none" w:sz="0" w:space="0" w:color="auto"/>
        <w:bottom w:val="none" w:sz="0" w:space="0" w:color="auto"/>
        <w:right w:val="none" w:sz="0" w:space="0" w:color="auto"/>
      </w:divBdr>
    </w:div>
    <w:div w:id="130752595">
      <w:marLeft w:val="0"/>
      <w:marRight w:val="0"/>
      <w:marTop w:val="0"/>
      <w:marBottom w:val="0"/>
      <w:divBdr>
        <w:top w:val="none" w:sz="0" w:space="0" w:color="auto"/>
        <w:left w:val="none" w:sz="0" w:space="0" w:color="auto"/>
        <w:bottom w:val="none" w:sz="0" w:space="0" w:color="auto"/>
        <w:right w:val="none" w:sz="0" w:space="0" w:color="auto"/>
      </w:divBdr>
    </w:div>
    <w:div w:id="139619856">
      <w:marLeft w:val="0"/>
      <w:marRight w:val="0"/>
      <w:marTop w:val="0"/>
      <w:marBottom w:val="0"/>
      <w:divBdr>
        <w:top w:val="none" w:sz="0" w:space="0" w:color="auto"/>
        <w:left w:val="none" w:sz="0" w:space="0" w:color="auto"/>
        <w:bottom w:val="none" w:sz="0" w:space="0" w:color="auto"/>
        <w:right w:val="none" w:sz="0" w:space="0" w:color="auto"/>
      </w:divBdr>
    </w:div>
    <w:div w:id="142355987">
      <w:marLeft w:val="0"/>
      <w:marRight w:val="0"/>
      <w:marTop w:val="0"/>
      <w:marBottom w:val="0"/>
      <w:divBdr>
        <w:top w:val="none" w:sz="0" w:space="0" w:color="auto"/>
        <w:left w:val="none" w:sz="0" w:space="0" w:color="auto"/>
        <w:bottom w:val="none" w:sz="0" w:space="0" w:color="auto"/>
        <w:right w:val="none" w:sz="0" w:space="0" w:color="auto"/>
      </w:divBdr>
    </w:div>
    <w:div w:id="143594118">
      <w:marLeft w:val="0"/>
      <w:marRight w:val="0"/>
      <w:marTop w:val="0"/>
      <w:marBottom w:val="0"/>
      <w:divBdr>
        <w:top w:val="none" w:sz="0" w:space="0" w:color="auto"/>
        <w:left w:val="none" w:sz="0" w:space="0" w:color="auto"/>
        <w:bottom w:val="none" w:sz="0" w:space="0" w:color="auto"/>
        <w:right w:val="none" w:sz="0" w:space="0" w:color="auto"/>
      </w:divBdr>
    </w:div>
    <w:div w:id="171262902">
      <w:marLeft w:val="0"/>
      <w:marRight w:val="0"/>
      <w:marTop w:val="0"/>
      <w:marBottom w:val="0"/>
      <w:divBdr>
        <w:top w:val="none" w:sz="0" w:space="0" w:color="auto"/>
        <w:left w:val="none" w:sz="0" w:space="0" w:color="auto"/>
        <w:bottom w:val="none" w:sz="0" w:space="0" w:color="auto"/>
        <w:right w:val="none" w:sz="0" w:space="0" w:color="auto"/>
      </w:divBdr>
    </w:div>
    <w:div w:id="178546281">
      <w:marLeft w:val="0"/>
      <w:marRight w:val="0"/>
      <w:marTop w:val="0"/>
      <w:marBottom w:val="0"/>
      <w:divBdr>
        <w:top w:val="none" w:sz="0" w:space="0" w:color="auto"/>
        <w:left w:val="none" w:sz="0" w:space="0" w:color="auto"/>
        <w:bottom w:val="none" w:sz="0" w:space="0" w:color="auto"/>
        <w:right w:val="none" w:sz="0" w:space="0" w:color="auto"/>
      </w:divBdr>
    </w:div>
    <w:div w:id="187957349">
      <w:marLeft w:val="0"/>
      <w:marRight w:val="0"/>
      <w:marTop w:val="0"/>
      <w:marBottom w:val="0"/>
      <w:divBdr>
        <w:top w:val="none" w:sz="0" w:space="0" w:color="auto"/>
        <w:left w:val="none" w:sz="0" w:space="0" w:color="auto"/>
        <w:bottom w:val="none" w:sz="0" w:space="0" w:color="auto"/>
        <w:right w:val="none" w:sz="0" w:space="0" w:color="auto"/>
      </w:divBdr>
    </w:div>
    <w:div w:id="198520085">
      <w:marLeft w:val="0"/>
      <w:marRight w:val="0"/>
      <w:marTop w:val="0"/>
      <w:marBottom w:val="0"/>
      <w:divBdr>
        <w:top w:val="none" w:sz="0" w:space="0" w:color="auto"/>
        <w:left w:val="none" w:sz="0" w:space="0" w:color="auto"/>
        <w:bottom w:val="none" w:sz="0" w:space="0" w:color="auto"/>
        <w:right w:val="none" w:sz="0" w:space="0" w:color="auto"/>
      </w:divBdr>
    </w:div>
    <w:div w:id="203713132">
      <w:marLeft w:val="0"/>
      <w:marRight w:val="0"/>
      <w:marTop w:val="0"/>
      <w:marBottom w:val="0"/>
      <w:divBdr>
        <w:top w:val="none" w:sz="0" w:space="0" w:color="auto"/>
        <w:left w:val="none" w:sz="0" w:space="0" w:color="auto"/>
        <w:bottom w:val="none" w:sz="0" w:space="0" w:color="auto"/>
        <w:right w:val="none" w:sz="0" w:space="0" w:color="auto"/>
      </w:divBdr>
    </w:div>
    <w:div w:id="225798710">
      <w:marLeft w:val="0"/>
      <w:marRight w:val="0"/>
      <w:marTop w:val="0"/>
      <w:marBottom w:val="0"/>
      <w:divBdr>
        <w:top w:val="none" w:sz="0" w:space="0" w:color="auto"/>
        <w:left w:val="none" w:sz="0" w:space="0" w:color="auto"/>
        <w:bottom w:val="none" w:sz="0" w:space="0" w:color="auto"/>
        <w:right w:val="none" w:sz="0" w:space="0" w:color="auto"/>
      </w:divBdr>
    </w:div>
    <w:div w:id="232934785">
      <w:marLeft w:val="0"/>
      <w:marRight w:val="0"/>
      <w:marTop w:val="0"/>
      <w:marBottom w:val="0"/>
      <w:divBdr>
        <w:top w:val="none" w:sz="0" w:space="0" w:color="auto"/>
        <w:left w:val="none" w:sz="0" w:space="0" w:color="auto"/>
        <w:bottom w:val="none" w:sz="0" w:space="0" w:color="auto"/>
        <w:right w:val="none" w:sz="0" w:space="0" w:color="auto"/>
      </w:divBdr>
    </w:div>
    <w:div w:id="239875532">
      <w:marLeft w:val="0"/>
      <w:marRight w:val="0"/>
      <w:marTop w:val="0"/>
      <w:marBottom w:val="0"/>
      <w:divBdr>
        <w:top w:val="none" w:sz="0" w:space="0" w:color="auto"/>
        <w:left w:val="none" w:sz="0" w:space="0" w:color="auto"/>
        <w:bottom w:val="none" w:sz="0" w:space="0" w:color="auto"/>
        <w:right w:val="none" w:sz="0" w:space="0" w:color="auto"/>
      </w:divBdr>
    </w:div>
    <w:div w:id="240142154">
      <w:marLeft w:val="0"/>
      <w:marRight w:val="0"/>
      <w:marTop w:val="0"/>
      <w:marBottom w:val="0"/>
      <w:divBdr>
        <w:top w:val="none" w:sz="0" w:space="0" w:color="auto"/>
        <w:left w:val="none" w:sz="0" w:space="0" w:color="auto"/>
        <w:bottom w:val="none" w:sz="0" w:space="0" w:color="auto"/>
        <w:right w:val="none" w:sz="0" w:space="0" w:color="auto"/>
      </w:divBdr>
    </w:div>
    <w:div w:id="247496445">
      <w:marLeft w:val="0"/>
      <w:marRight w:val="0"/>
      <w:marTop w:val="0"/>
      <w:marBottom w:val="0"/>
      <w:divBdr>
        <w:top w:val="none" w:sz="0" w:space="0" w:color="auto"/>
        <w:left w:val="none" w:sz="0" w:space="0" w:color="auto"/>
        <w:bottom w:val="none" w:sz="0" w:space="0" w:color="auto"/>
        <w:right w:val="none" w:sz="0" w:space="0" w:color="auto"/>
      </w:divBdr>
    </w:div>
    <w:div w:id="265046211">
      <w:marLeft w:val="0"/>
      <w:marRight w:val="0"/>
      <w:marTop w:val="0"/>
      <w:marBottom w:val="0"/>
      <w:divBdr>
        <w:top w:val="none" w:sz="0" w:space="0" w:color="auto"/>
        <w:left w:val="none" w:sz="0" w:space="0" w:color="auto"/>
        <w:bottom w:val="none" w:sz="0" w:space="0" w:color="auto"/>
        <w:right w:val="none" w:sz="0" w:space="0" w:color="auto"/>
      </w:divBdr>
    </w:div>
    <w:div w:id="278530150">
      <w:marLeft w:val="0"/>
      <w:marRight w:val="0"/>
      <w:marTop w:val="0"/>
      <w:marBottom w:val="0"/>
      <w:divBdr>
        <w:top w:val="none" w:sz="0" w:space="0" w:color="auto"/>
        <w:left w:val="none" w:sz="0" w:space="0" w:color="auto"/>
        <w:bottom w:val="none" w:sz="0" w:space="0" w:color="auto"/>
        <w:right w:val="none" w:sz="0" w:space="0" w:color="auto"/>
      </w:divBdr>
    </w:div>
    <w:div w:id="294988608">
      <w:marLeft w:val="0"/>
      <w:marRight w:val="0"/>
      <w:marTop w:val="0"/>
      <w:marBottom w:val="0"/>
      <w:divBdr>
        <w:top w:val="none" w:sz="0" w:space="0" w:color="auto"/>
        <w:left w:val="none" w:sz="0" w:space="0" w:color="auto"/>
        <w:bottom w:val="none" w:sz="0" w:space="0" w:color="auto"/>
        <w:right w:val="none" w:sz="0" w:space="0" w:color="auto"/>
      </w:divBdr>
    </w:div>
    <w:div w:id="296570451">
      <w:marLeft w:val="0"/>
      <w:marRight w:val="0"/>
      <w:marTop w:val="0"/>
      <w:marBottom w:val="0"/>
      <w:divBdr>
        <w:top w:val="none" w:sz="0" w:space="0" w:color="auto"/>
        <w:left w:val="none" w:sz="0" w:space="0" w:color="auto"/>
        <w:bottom w:val="none" w:sz="0" w:space="0" w:color="auto"/>
        <w:right w:val="none" w:sz="0" w:space="0" w:color="auto"/>
      </w:divBdr>
    </w:div>
    <w:div w:id="301623859">
      <w:marLeft w:val="0"/>
      <w:marRight w:val="0"/>
      <w:marTop w:val="0"/>
      <w:marBottom w:val="0"/>
      <w:divBdr>
        <w:top w:val="none" w:sz="0" w:space="0" w:color="auto"/>
        <w:left w:val="none" w:sz="0" w:space="0" w:color="auto"/>
        <w:bottom w:val="none" w:sz="0" w:space="0" w:color="auto"/>
        <w:right w:val="none" w:sz="0" w:space="0" w:color="auto"/>
      </w:divBdr>
    </w:div>
    <w:div w:id="305357317">
      <w:marLeft w:val="0"/>
      <w:marRight w:val="0"/>
      <w:marTop w:val="0"/>
      <w:marBottom w:val="0"/>
      <w:divBdr>
        <w:top w:val="none" w:sz="0" w:space="0" w:color="auto"/>
        <w:left w:val="none" w:sz="0" w:space="0" w:color="auto"/>
        <w:bottom w:val="none" w:sz="0" w:space="0" w:color="auto"/>
        <w:right w:val="none" w:sz="0" w:space="0" w:color="auto"/>
      </w:divBdr>
    </w:div>
    <w:div w:id="307128125">
      <w:marLeft w:val="0"/>
      <w:marRight w:val="0"/>
      <w:marTop w:val="0"/>
      <w:marBottom w:val="0"/>
      <w:divBdr>
        <w:top w:val="none" w:sz="0" w:space="0" w:color="auto"/>
        <w:left w:val="none" w:sz="0" w:space="0" w:color="auto"/>
        <w:bottom w:val="none" w:sz="0" w:space="0" w:color="auto"/>
        <w:right w:val="none" w:sz="0" w:space="0" w:color="auto"/>
      </w:divBdr>
    </w:div>
    <w:div w:id="309016009">
      <w:marLeft w:val="0"/>
      <w:marRight w:val="0"/>
      <w:marTop w:val="0"/>
      <w:marBottom w:val="0"/>
      <w:divBdr>
        <w:top w:val="none" w:sz="0" w:space="0" w:color="auto"/>
        <w:left w:val="none" w:sz="0" w:space="0" w:color="auto"/>
        <w:bottom w:val="none" w:sz="0" w:space="0" w:color="auto"/>
        <w:right w:val="none" w:sz="0" w:space="0" w:color="auto"/>
      </w:divBdr>
    </w:div>
    <w:div w:id="309865046">
      <w:marLeft w:val="0"/>
      <w:marRight w:val="0"/>
      <w:marTop w:val="0"/>
      <w:marBottom w:val="0"/>
      <w:divBdr>
        <w:top w:val="none" w:sz="0" w:space="0" w:color="auto"/>
        <w:left w:val="none" w:sz="0" w:space="0" w:color="auto"/>
        <w:bottom w:val="none" w:sz="0" w:space="0" w:color="auto"/>
        <w:right w:val="none" w:sz="0" w:space="0" w:color="auto"/>
      </w:divBdr>
    </w:div>
    <w:div w:id="314074076">
      <w:marLeft w:val="0"/>
      <w:marRight w:val="0"/>
      <w:marTop w:val="0"/>
      <w:marBottom w:val="0"/>
      <w:divBdr>
        <w:top w:val="none" w:sz="0" w:space="0" w:color="auto"/>
        <w:left w:val="none" w:sz="0" w:space="0" w:color="auto"/>
        <w:bottom w:val="none" w:sz="0" w:space="0" w:color="auto"/>
        <w:right w:val="none" w:sz="0" w:space="0" w:color="auto"/>
      </w:divBdr>
    </w:div>
    <w:div w:id="317000134">
      <w:marLeft w:val="0"/>
      <w:marRight w:val="0"/>
      <w:marTop w:val="0"/>
      <w:marBottom w:val="0"/>
      <w:divBdr>
        <w:top w:val="none" w:sz="0" w:space="0" w:color="auto"/>
        <w:left w:val="none" w:sz="0" w:space="0" w:color="auto"/>
        <w:bottom w:val="none" w:sz="0" w:space="0" w:color="auto"/>
        <w:right w:val="none" w:sz="0" w:space="0" w:color="auto"/>
      </w:divBdr>
    </w:div>
    <w:div w:id="323899141">
      <w:marLeft w:val="0"/>
      <w:marRight w:val="0"/>
      <w:marTop w:val="0"/>
      <w:marBottom w:val="0"/>
      <w:divBdr>
        <w:top w:val="none" w:sz="0" w:space="0" w:color="auto"/>
        <w:left w:val="none" w:sz="0" w:space="0" w:color="auto"/>
        <w:bottom w:val="none" w:sz="0" w:space="0" w:color="auto"/>
        <w:right w:val="none" w:sz="0" w:space="0" w:color="auto"/>
      </w:divBdr>
    </w:div>
    <w:div w:id="325977680">
      <w:marLeft w:val="0"/>
      <w:marRight w:val="0"/>
      <w:marTop w:val="0"/>
      <w:marBottom w:val="0"/>
      <w:divBdr>
        <w:top w:val="none" w:sz="0" w:space="0" w:color="auto"/>
        <w:left w:val="none" w:sz="0" w:space="0" w:color="auto"/>
        <w:bottom w:val="none" w:sz="0" w:space="0" w:color="auto"/>
        <w:right w:val="none" w:sz="0" w:space="0" w:color="auto"/>
      </w:divBdr>
    </w:div>
    <w:div w:id="333461951">
      <w:marLeft w:val="0"/>
      <w:marRight w:val="0"/>
      <w:marTop w:val="0"/>
      <w:marBottom w:val="0"/>
      <w:divBdr>
        <w:top w:val="none" w:sz="0" w:space="0" w:color="auto"/>
        <w:left w:val="none" w:sz="0" w:space="0" w:color="auto"/>
        <w:bottom w:val="none" w:sz="0" w:space="0" w:color="auto"/>
        <w:right w:val="none" w:sz="0" w:space="0" w:color="auto"/>
      </w:divBdr>
    </w:div>
    <w:div w:id="368192328">
      <w:marLeft w:val="0"/>
      <w:marRight w:val="0"/>
      <w:marTop w:val="0"/>
      <w:marBottom w:val="0"/>
      <w:divBdr>
        <w:top w:val="none" w:sz="0" w:space="0" w:color="auto"/>
        <w:left w:val="none" w:sz="0" w:space="0" w:color="auto"/>
        <w:bottom w:val="none" w:sz="0" w:space="0" w:color="auto"/>
        <w:right w:val="none" w:sz="0" w:space="0" w:color="auto"/>
      </w:divBdr>
    </w:div>
    <w:div w:id="374163492">
      <w:marLeft w:val="0"/>
      <w:marRight w:val="0"/>
      <w:marTop w:val="0"/>
      <w:marBottom w:val="0"/>
      <w:divBdr>
        <w:top w:val="none" w:sz="0" w:space="0" w:color="auto"/>
        <w:left w:val="none" w:sz="0" w:space="0" w:color="auto"/>
        <w:bottom w:val="none" w:sz="0" w:space="0" w:color="auto"/>
        <w:right w:val="none" w:sz="0" w:space="0" w:color="auto"/>
      </w:divBdr>
    </w:div>
    <w:div w:id="399209885">
      <w:marLeft w:val="0"/>
      <w:marRight w:val="0"/>
      <w:marTop w:val="0"/>
      <w:marBottom w:val="0"/>
      <w:divBdr>
        <w:top w:val="none" w:sz="0" w:space="0" w:color="auto"/>
        <w:left w:val="none" w:sz="0" w:space="0" w:color="auto"/>
        <w:bottom w:val="none" w:sz="0" w:space="0" w:color="auto"/>
        <w:right w:val="none" w:sz="0" w:space="0" w:color="auto"/>
      </w:divBdr>
    </w:div>
    <w:div w:id="410350416">
      <w:marLeft w:val="0"/>
      <w:marRight w:val="0"/>
      <w:marTop w:val="0"/>
      <w:marBottom w:val="0"/>
      <w:divBdr>
        <w:top w:val="none" w:sz="0" w:space="0" w:color="auto"/>
        <w:left w:val="none" w:sz="0" w:space="0" w:color="auto"/>
        <w:bottom w:val="none" w:sz="0" w:space="0" w:color="auto"/>
        <w:right w:val="none" w:sz="0" w:space="0" w:color="auto"/>
      </w:divBdr>
    </w:div>
    <w:div w:id="413279102">
      <w:marLeft w:val="0"/>
      <w:marRight w:val="0"/>
      <w:marTop w:val="0"/>
      <w:marBottom w:val="0"/>
      <w:divBdr>
        <w:top w:val="none" w:sz="0" w:space="0" w:color="auto"/>
        <w:left w:val="none" w:sz="0" w:space="0" w:color="auto"/>
        <w:bottom w:val="none" w:sz="0" w:space="0" w:color="auto"/>
        <w:right w:val="none" w:sz="0" w:space="0" w:color="auto"/>
      </w:divBdr>
    </w:div>
    <w:div w:id="416489208">
      <w:marLeft w:val="0"/>
      <w:marRight w:val="0"/>
      <w:marTop w:val="0"/>
      <w:marBottom w:val="0"/>
      <w:divBdr>
        <w:top w:val="none" w:sz="0" w:space="0" w:color="auto"/>
        <w:left w:val="none" w:sz="0" w:space="0" w:color="auto"/>
        <w:bottom w:val="none" w:sz="0" w:space="0" w:color="auto"/>
        <w:right w:val="none" w:sz="0" w:space="0" w:color="auto"/>
      </w:divBdr>
    </w:div>
    <w:div w:id="419377793">
      <w:marLeft w:val="0"/>
      <w:marRight w:val="0"/>
      <w:marTop w:val="0"/>
      <w:marBottom w:val="0"/>
      <w:divBdr>
        <w:top w:val="none" w:sz="0" w:space="0" w:color="auto"/>
        <w:left w:val="none" w:sz="0" w:space="0" w:color="auto"/>
        <w:bottom w:val="none" w:sz="0" w:space="0" w:color="auto"/>
        <w:right w:val="none" w:sz="0" w:space="0" w:color="auto"/>
      </w:divBdr>
    </w:div>
    <w:div w:id="425081823">
      <w:marLeft w:val="0"/>
      <w:marRight w:val="0"/>
      <w:marTop w:val="0"/>
      <w:marBottom w:val="0"/>
      <w:divBdr>
        <w:top w:val="none" w:sz="0" w:space="0" w:color="auto"/>
        <w:left w:val="none" w:sz="0" w:space="0" w:color="auto"/>
        <w:bottom w:val="none" w:sz="0" w:space="0" w:color="auto"/>
        <w:right w:val="none" w:sz="0" w:space="0" w:color="auto"/>
      </w:divBdr>
    </w:div>
    <w:div w:id="434637504">
      <w:marLeft w:val="0"/>
      <w:marRight w:val="0"/>
      <w:marTop w:val="0"/>
      <w:marBottom w:val="0"/>
      <w:divBdr>
        <w:top w:val="none" w:sz="0" w:space="0" w:color="auto"/>
        <w:left w:val="none" w:sz="0" w:space="0" w:color="auto"/>
        <w:bottom w:val="none" w:sz="0" w:space="0" w:color="auto"/>
        <w:right w:val="none" w:sz="0" w:space="0" w:color="auto"/>
      </w:divBdr>
    </w:div>
    <w:div w:id="439953593">
      <w:marLeft w:val="0"/>
      <w:marRight w:val="0"/>
      <w:marTop w:val="0"/>
      <w:marBottom w:val="0"/>
      <w:divBdr>
        <w:top w:val="none" w:sz="0" w:space="0" w:color="auto"/>
        <w:left w:val="none" w:sz="0" w:space="0" w:color="auto"/>
        <w:bottom w:val="none" w:sz="0" w:space="0" w:color="auto"/>
        <w:right w:val="none" w:sz="0" w:space="0" w:color="auto"/>
      </w:divBdr>
    </w:div>
    <w:div w:id="440952086">
      <w:marLeft w:val="0"/>
      <w:marRight w:val="0"/>
      <w:marTop w:val="0"/>
      <w:marBottom w:val="0"/>
      <w:divBdr>
        <w:top w:val="none" w:sz="0" w:space="0" w:color="auto"/>
        <w:left w:val="none" w:sz="0" w:space="0" w:color="auto"/>
        <w:bottom w:val="none" w:sz="0" w:space="0" w:color="auto"/>
        <w:right w:val="none" w:sz="0" w:space="0" w:color="auto"/>
      </w:divBdr>
    </w:div>
    <w:div w:id="477455374">
      <w:marLeft w:val="0"/>
      <w:marRight w:val="0"/>
      <w:marTop w:val="0"/>
      <w:marBottom w:val="0"/>
      <w:divBdr>
        <w:top w:val="none" w:sz="0" w:space="0" w:color="auto"/>
        <w:left w:val="none" w:sz="0" w:space="0" w:color="auto"/>
        <w:bottom w:val="none" w:sz="0" w:space="0" w:color="auto"/>
        <w:right w:val="none" w:sz="0" w:space="0" w:color="auto"/>
      </w:divBdr>
    </w:div>
    <w:div w:id="483545046">
      <w:marLeft w:val="0"/>
      <w:marRight w:val="0"/>
      <w:marTop w:val="0"/>
      <w:marBottom w:val="0"/>
      <w:divBdr>
        <w:top w:val="none" w:sz="0" w:space="0" w:color="auto"/>
        <w:left w:val="none" w:sz="0" w:space="0" w:color="auto"/>
        <w:bottom w:val="none" w:sz="0" w:space="0" w:color="auto"/>
        <w:right w:val="none" w:sz="0" w:space="0" w:color="auto"/>
      </w:divBdr>
    </w:div>
    <w:div w:id="484509561">
      <w:marLeft w:val="0"/>
      <w:marRight w:val="0"/>
      <w:marTop w:val="0"/>
      <w:marBottom w:val="0"/>
      <w:divBdr>
        <w:top w:val="none" w:sz="0" w:space="0" w:color="auto"/>
        <w:left w:val="none" w:sz="0" w:space="0" w:color="auto"/>
        <w:bottom w:val="none" w:sz="0" w:space="0" w:color="auto"/>
        <w:right w:val="none" w:sz="0" w:space="0" w:color="auto"/>
      </w:divBdr>
    </w:div>
    <w:div w:id="503668329">
      <w:marLeft w:val="0"/>
      <w:marRight w:val="0"/>
      <w:marTop w:val="0"/>
      <w:marBottom w:val="0"/>
      <w:divBdr>
        <w:top w:val="none" w:sz="0" w:space="0" w:color="auto"/>
        <w:left w:val="none" w:sz="0" w:space="0" w:color="auto"/>
        <w:bottom w:val="none" w:sz="0" w:space="0" w:color="auto"/>
        <w:right w:val="none" w:sz="0" w:space="0" w:color="auto"/>
      </w:divBdr>
    </w:div>
    <w:div w:id="504172929">
      <w:marLeft w:val="0"/>
      <w:marRight w:val="0"/>
      <w:marTop w:val="0"/>
      <w:marBottom w:val="0"/>
      <w:divBdr>
        <w:top w:val="none" w:sz="0" w:space="0" w:color="auto"/>
        <w:left w:val="none" w:sz="0" w:space="0" w:color="auto"/>
        <w:bottom w:val="none" w:sz="0" w:space="0" w:color="auto"/>
        <w:right w:val="none" w:sz="0" w:space="0" w:color="auto"/>
      </w:divBdr>
    </w:div>
    <w:div w:id="506600581">
      <w:marLeft w:val="0"/>
      <w:marRight w:val="0"/>
      <w:marTop w:val="0"/>
      <w:marBottom w:val="0"/>
      <w:divBdr>
        <w:top w:val="none" w:sz="0" w:space="0" w:color="auto"/>
        <w:left w:val="none" w:sz="0" w:space="0" w:color="auto"/>
        <w:bottom w:val="none" w:sz="0" w:space="0" w:color="auto"/>
        <w:right w:val="none" w:sz="0" w:space="0" w:color="auto"/>
      </w:divBdr>
      <w:divsChild>
        <w:div w:id="879439175">
          <w:marLeft w:val="0"/>
          <w:marRight w:val="0"/>
          <w:marTop w:val="0"/>
          <w:marBottom w:val="0"/>
          <w:divBdr>
            <w:top w:val="none" w:sz="0" w:space="0" w:color="auto"/>
            <w:left w:val="none" w:sz="0" w:space="0" w:color="auto"/>
            <w:bottom w:val="none" w:sz="0" w:space="0" w:color="auto"/>
            <w:right w:val="none" w:sz="0" w:space="0" w:color="auto"/>
          </w:divBdr>
        </w:div>
        <w:div w:id="538586095">
          <w:marLeft w:val="0"/>
          <w:marRight w:val="0"/>
          <w:marTop w:val="0"/>
          <w:marBottom w:val="0"/>
          <w:divBdr>
            <w:top w:val="none" w:sz="0" w:space="0" w:color="auto"/>
            <w:left w:val="none" w:sz="0" w:space="0" w:color="auto"/>
            <w:bottom w:val="none" w:sz="0" w:space="0" w:color="auto"/>
            <w:right w:val="none" w:sz="0" w:space="0" w:color="auto"/>
          </w:divBdr>
        </w:div>
        <w:div w:id="1712737">
          <w:marLeft w:val="0"/>
          <w:marRight w:val="0"/>
          <w:marTop w:val="0"/>
          <w:marBottom w:val="0"/>
          <w:divBdr>
            <w:top w:val="none" w:sz="0" w:space="0" w:color="auto"/>
            <w:left w:val="none" w:sz="0" w:space="0" w:color="auto"/>
            <w:bottom w:val="none" w:sz="0" w:space="0" w:color="auto"/>
            <w:right w:val="none" w:sz="0" w:space="0" w:color="auto"/>
          </w:divBdr>
        </w:div>
        <w:div w:id="1802457892">
          <w:marLeft w:val="0"/>
          <w:marRight w:val="0"/>
          <w:marTop w:val="0"/>
          <w:marBottom w:val="0"/>
          <w:divBdr>
            <w:top w:val="none" w:sz="0" w:space="0" w:color="auto"/>
            <w:left w:val="none" w:sz="0" w:space="0" w:color="auto"/>
            <w:bottom w:val="none" w:sz="0" w:space="0" w:color="auto"/>
            <w:right w:val="none" w:sz="0" w:space="0" w:color="auto"/>
          </w:divBdr>
        </w:div>
        <w:div w:id="952134962">
          <w:marLeft w:val="0"/>
          <w:marRight w:val="0"/>
          <w:marTop w:val="0"/>
          <w:marBottom w:val="0"/>
          <w:divBdr>
            <w:top w:val="none" w:sz="0" w:space="0" w:color="auto"/>
            <w:left w:val="none" w:sz="0" w:space="0" w:color="auto"/>
            <w:bottom w:val="none" w:sz="0" w:space="0" w:color="auto"/>
            <w:right w:val="none" w:sz="0" w:space="0" w:color="auto"/>
          </w:divBdr>
        </w:div>
        <w:div w:id="1351227007">
          <w:marLeft w:val="0"/>
          <w:marRight w:val="0"/>
          <w:marTop w:val="0"/>
          <w:marBottom w:val="0"/>
          <w:divBdr>
            <w:top w:val="none" w:sz="0" w:space="0" w:color="auto"/>
            <w:left w:val="none" w:sz="0" w:space="0" w:color="auto"/>
            <w:bottom w:val="none" w:sz="0" w:space="0" w:color="auto"/>
            <w:right w:val="none" w:sz="0" w:space="0" w:color="auto"/>
          </w:divBdr>
        </w:div>
        <w:div w:id="43914812">
          <w:marLeft w:val="0"/>
          <w:marRight w:val="0"/>
          <w:marTop w:val="0"/>
          <w:marBottom w:val="0"/>
          <w:divBdr>
            <w:top w:val="none" w:sz="0" w:space="0" w:color="auto"/>
            <w:left w:val="none" w:sz="0" w:space="0" w:color="auto"/>
            <w:bottom w:val="none" w:sz="0" w:space="0" w:color="auto"/>
            <w:right w:val="none" w:sz="0" w:space="0" w:color="auto"/>
          </w:divBdr>
        </w:div>
      </w:divsChild>
    </w:div>
    <w:div w:id="514660724">
      <w:marLeft w:val="0"/>
      <w:marRight w:val="0"/>
      <w:marTop w:val="0"/>
      <w:marBottom w:val="0"/>
      <w:divBdr>
        <w:top w:val="none" w:sz="0" w:space="0" w:color="auto"/>
        <w:left w:val="none" w:sz="0" w:space="0" w:color="auto"/>
        <w:bottom w:val="none" w:sz="0" w:space="0" w:color="auto"/>
        <w:right w:val="none" w:sz="0" w:space="0" w:color="auto"/>
      </w:divBdr>
    </w:div>
    <w:div w:id="531190416">
      <w:marLeft w:val="0"/>
      <w:marRight w:val="0"/>
      <w:marTop w:val="0"/>
      <w:marBottom w:val="0"/>
      <w:divBdr>
        <w:top w:val="none" w:sz="0" w:space="0" w:color="auto"/>
        <w:left w:val="none" w:sz="0" w:space="0" w:color="auto"/>
        <w:bottom w:val="none" w:sz="0" w:space="0" w:color="auto"/>
        <w:right w:val="none" w:sz="0" w:space="0" w:color="auto"/>
      </w:divBdr>
      <w:divsChild>
        <w:div w:id="305821058">
          <w:marLeft w:val="0"/>
          <w:marRight w:val="0"/>
          <w:marTop w:val="0"/>
          <w:marBottom w:val="0"/>
          <w:divBdr>
            <w:top w:val="none" w:sz="0" w:space="0" w:color="auto"/>
            <w:left w:val="none" w:sz="0" w:space="0" w:color="auto"/>
            <w:bottom w:val="none" w:sz="0" w:space="0" w:color="auto"/>
            <w:right w:val="none" w:sz="0" w:space="0" w:color="auto"/>
          </w:divBdr>
          <w:divsChild>
            <w:div w:id="49886130">
              <w:marLeft w:val="0"/>
              <w:marRight w:val="0"/>
              <w:marTop w:val="0"/>
              <w:marBottom w:val="0"/>
              <w:divBdr>
                <w:top w:val="none" w:sz="0" w:space="0" w:color="auto"/>
                <w:left w:val="none" w:sz="0" w:space="0" w:color="auto"/>
                <w:bottom w:val="none" w:sz="0" w:space="0" w:color="auto"/>
                <w:right w:val="none" w:sz="0" w:space="0" w:color="auto"/>
              </w:divBdr>
            </w:div>
            <w:div w:id="944964120">
              <w:marLeft w:val="0"/>
              <w:marRight w:val="0"/>
              <w:marTop w:val="0"/>
              <w:marBottom w:val="0"/>
              <w:divBdr>
                <w:top w:val="none" w:sz="0" w:space="0" w:color="auto"/>
                <w:left w:val="none" w:sz="0" w:space="0" w:color="auto"/>
                <w:bottom w:val="none" w:sz="0" w:space="0" w:color="auto"/>
                <w:right w:val="none" w:sz="0" w:space="0" w:color="auto"/>
              </w:divBdr>
            </w:div>
            <w:div w:id="1418863758">
              <w:marLeft w:val="0"/>
              <w:marRight w:val="0"/>
              <w:marTop w:val="0"/>
              <w:marBottom w:val="0"/>
              <w:divBdr>
                <w:top w:val="none" w:sz="0" w:space="0" w:color="auto"/>
                <w:left w:val="none" w:sz="0" w:space="0" w:color="auto"/>
                <w:bottom w:val="none" w:sz="0" w:space="0" w:color="auto"/>
                <w:right w:val="none" w:sz="0" w:space="0" w:color="auto"/>
              </w:divBdr>
            </w:div>
            <w:div w:id="1905480080">
              <w:marLeft w:val="0"/>
              <w:marRight w:val="0"/>
              <w:marTop w:val="0"/>
              <w:marBottom w:val="0"/>
              <w:divBdr>
                <w:top w:val="none" w:sz="0" w:space="0" w:color="auto"/>
                <w:left w:val="none" w:sz="0" w:space="0" w:color="auto"/>
                <w:bottom w:val="none" w:sz="0" w:space="0" w:color="auto"/>
                <w:right w:val="none" w:sz="0" w:space="0" w:color="auto"/>
              </w:divBdr>
            </w:div>
            <w:div w:id="374932041">
              <w:marLeft w:val="0"/>
              <w:marRight w:val="0"/>
              <w:marTop w:val="0"/>
              <w:marBottom w:val="0"/>
              <w:divBdr>
                <w:top w:val="none" w:sz="0" w:space="0" w:color="auto"/>
                <w:left w:val="none" w:sz="0" w:space="0" w:color="auto"/>
                <w:bottom w:val="none" w:sz="0" w:space="0" w:color="auto"/>
                <w:right w:val="none" w:sz="0" w:space="0" w:color="auto"/>
              </w:divBdr>
            </w:div>
            <w:div w:id="713623019">
              <w:marLeft w:val="0"/>
              <w:marRight w:val="0"/>
              <w:marTop w:val="0"/>
              <w:marBottom w:val="0"/>
              <w:divBdr>
                <w:top w:val="none" w:sz="0" w:space="0" w:color="auto"/>
                <w:left w:val="none" w:sz="0" w:space="0" w:color="auto"/>
                <w:bottom w:val="none" w:sz="0" w:space="0" w:color="auto"/>
                <w:right w:val="none" w:sz="0" w:space="0" w:color="auto"/>
              </w:divBdr>
            </w:div>
            <w:div w:id="586118525">
              <w:marLeft w:val="0"/>
              <w:marRight w:val="0"/>
              <w:marTop w:val="0"/>
              <w:marBottom w:val="0"/>
              <w:divBdr>
                <w:top w:val="none" w:sz="0" w:space="0" w:color="auto"/>
                <w:left w:val="none" w:sz="0" w:space="0" w:color="auto"/>
                <w:bottom w:val="none" w:sz="0" w:space="0" w:color="auto"/>
                <w:right w:val="none" w:sz="0" w:space="0" w:color="auto"/>
              </w:divBdr>
            </w:div>
            <w:div w:id="2011104283">
              <w:marLeft w:val="0"/>
              <w:marRight w:val="0"/>
              <w:marTop w:val="0"/>
              <w:marBottom w:val="0"/>
              <w:divBdr>
                <w:top w:val="none" w:sz="0" w:space="0" w:color="auto"/>
                <w:left w:val="none" w:sz="0" w:space="0" w:color="auto"/>
                <w:bottom w:val="none" w:sz="0" w:space="0" w:color="auto"/>
                <w:right w:val="none" w:sz="0" w:space="0" w:color="auto"/>
              </w:divBdr>
            </w:div>
            <w:div w:id="57024014">
              <w:marLeft w:val="0"/>
              <w:marRight w:val="0"/>
              <w:marTop w:val="0"/>
              <w:marBottom w:val="0"/>
              <w:divBdr>
                <w:top w:val="none" w:sz="0" w:space="0" w:color="auto"/>
                <w:left w:val="none" w:sz="0" w:space="0" w:color="auto"/>
                <w:bottom w:val="none" w:sz="0" w:space="0" w:color="auto"/>
                <w:right w:val="none" w:sz="0" w:space="0" w:color="auto"/>
              </w:divBdr>
            </w:div>
            <w:div w:id="32005339">
              <w:marLeft w:val="0"/>
              <w:marRight w:val="0"/>
              <w:marTop w:val="0"/>
              <w:marBottom w:val="0"/>
              <w:divBdr>
                <w:top w:val="none" w:sz="0" w:space="0" w:color="auto"/>
                <w:left w:val="none" w:sz="0" w:space="0" w:color="auto"/>
                <w:bottom w:val="none" w:sz="0" w:space="0" w:color="auto"/>
                <w:right w:val="none" w:sz="0" w:space="0" w:color="auto"/>
              </w:divBdr>
            </w:div>
            <w:div w:id="1646542207">
              <w:marLeft w:val="0"/>
              <w:marRight w:val="0"/>
              <w:marTop w:val="0"/>
              <w:marBottom w:val="0"/>
              <w:divBdr>
                <w:top w:val="none" w:sz="0" w:space="0" w:color="auto"/>
                <w:left w:val="none" w:sz="0" w:space="0" w:color="auto"/>
                <w:bottom w:val="none" w:sz="0" w:space="0" w:color="auto"/>
                <w:right w:val="none" w:sz="0" w:space="0" w:color="auto"/>
              </w:divBdr>
            </w:div>
            <w:div w:id="1395928810">
              <w:marLeft w:val="0"/>
              <w:marRight w:val="0"/>
              <w:marTop w:val="0"/>
              <w:marBottom w:val="0"/>
              <w:divBdr>
                <w:top w:val="none" w:sz="0" w:space="0" w:color="auto"/>
                <w:left w:val="none" w:sz="0" w:space="0" w:color="auto"/>
                <w:bottom w:val="none" w:sz="0" w:space="0" w:color="auto"/>
                <w:right w:val="none" w:sz="0" w:space="0" w:color="auto"/>
              </w:divBdr>
            </w:div>
            <w:div w:id="1369600076">
              <w:marLeft w:val="0"/>
              <w:marRight w:val="0"/>
              <w:marTop w:val="0"/>
              <w:marBottom w:val="0"/>
              <w:divBdr>
                <w:top w:val="none" w:sz="0" w:space="0" w:color="auto"/>
                <w:left w:val="none" w:sz="0" w:space="0" w:color="auto"/>
                <w:bottom w:val="none" w:sz="0" w:space="0" w:color="auto"/>
                <w:right w:val="none" w:sz="0" w:space="0" w:color="auto"/>
              </w:divBdr>
            </w:div>
            <w:div w:id="812218150">
              <w:marLeft w:val="0"/>
              <w:marRight w:val="0"/>
              <w:marTop w:val="0"/>
              <w:marBottom w:val="0"/>
              <w:divBdr>
                <w:top w:val="none" w:sz="0" w:space="0" w:color="auto"/>
                <w:left w:val="none" w:sz="0" w:space="0" w:color="auto"/>
                <w:bottom w:val="none" w:sz="0" w:space="0" w:color="auto"/>
                <w:right w:val="none" w:sz="0" w:space="0" w:color="auto"/>
              </w:divBdr>
            </w:div>
            <w:div w:id="1862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992">
      <w:marLeft w:val="0"/>
      <w:marRight w:val="0"/>
      <w:marTop w:val="0"/>
      <w:marBottom w:val="0"/>
      <w:divBdr>
        <w:top w:val="none" w:sz="0" w:space="0" w:color="auto"/>
        <w:left w:val="none" w:sz="0" w:space="0" w:color="auto"/>
        <w:bottom w:val="none" w:sz="0" w:space="0" w:color="auto"/>
        <w:right w:val="none" w:sz="0" w:space="0" w:color="auto"/>
      </w:divBdr>
    </w:div>
    <w:div w:id="558983484">
      <w:marLeft w:val="0"/>
      <w:marRight w:val="0"/>
      <w:marTop w:val="0"/>
      <w:marBottom w:val="0"/>
      <w:divBdr>
        <w:top w:val="none" w:sz="0" w:space="0" w:color="auto"/>
        <w:left w:val="none" w:sz="0" w:space="0" w:color="auto"/>
        <w:bottom w:val="none" w:sz="0" w:space="0" w:color="auto"/>
        <w:right w:val="none" w:sz="0" w:space="0" w:color="auto"/>
      </w:divBdr>
    </w:div>
    <w:div w:id="564950223">
      <w:marLeft w:val="0"/>
      <w:marRight w:val="0"/>
      <w:marTop w:val="0"/>
      <w:marBottom w:val="0"/>
      <w:divBdr>
        <w:top w:val="none" w:sz="0" w:space="0" w:color="auto"/>
        <w:left w:val="none" w:sz="0" w:space="0" w:color="auto"/>
        <w:bottom w:val="none" w:sz="0" w:space="0" w:color="auto"/>
        <w:right w:val="none" w:sz="0" w:space="0" w:color="auto"/>
      </w:divBdr>
    </w:div>
    <w:div w:id="566694880">
      <w:marLeft w:val="0"/>
      <w:marRight w:val="0"/>
      <w:marTop w:val="0"/>
      <w:marBottom w:val="0"/>
      <w:divBdr>
        <w:top w:val="none" w:sz="0" w:space="0" w:color="auto"/>
        <w:left w:val="none" w:sz="0" w:space="0" w:color="auto"/>
        <w:bottom w:val="none" w:sz="0" w:space="0" w:color="auto"/>
        <w:right w:val="none" w:sz="0" w:space="0" w:color="auto"/>
      </w:divBdr>
    </w:div>
    <w:div w:id="567302073">
      <w:marLeft w:val="0"/>
      <w:marRight w:val="0"/>
      <w:marTop w:val="0"/>
      <w:marBottom w:val="0"/>
      <w:divBdr>
        <w:top w:val="none" w:sz="0" w:space="0" w:color="auto"/>
        <w:left w:val="none" w:sz="0" w:space="0" w:color="auto"/>
        <w:bottom w:val="none" w:sz="0" w:space="0" w:color="auto"/>
        <w:right w:val="none" w:sz="0" w:space="0" w:color="auto"/>
      </w:divBdr>
    </w:div>
    <w:div w:id="569654285">
      <w:marLeft w:val="0"/>
      <w:marRight w:val="0"/>
      <w:marTop w:val="0"/>
      <w:marBottom w:val="0"/>
      <w:divBdr>
        <w:top w:val="none" w:sz="0" w:space="0" w:color="auto"/>
        <w:left w:val="none" w:sz="0" w:space="0" w:color="auto"/>
        <w:bottom w:val="none" w:sz="0" w:space="0" w:color="auto"/>
        <w:right w:val="none" w:sz="0" w:space="0" w:color="auto"/>
      </w:divBdr>
    </w:div>
    <w:div w:id="583807247">
      <w:marLeft w:val="0"/>
      <w:marRight w:val="0"/>
      <w:marTop w:val="0"/>
      <w:marBottom w:val="0"/>
      <w:divBdr>
        <w:top w:val="none" w:sz="0" w:space="0" w:color="auto"/>
        <w:left w:val="none" w:sz="0" w:space="0" w:color="auto"/>
        <w:bottom w:val="none" w:sz="0" w:space="0" w:color="auto"/>
        <w:right w:val="none" w:sz="0" w:space="0" w:color="auto"/>
      </w:divBdr>
    </w:div>
    <w:div w:id="593590916">
      <w:marLeft w:val="0"/>
      <w:marRight w:val="0"/>
      <w:marTop w:val="0"/>
      <w:marBottom w:val="0"/>
      <w:divBdr>
        <w:top w:val="none" w:sz="0" w:space="0" w:color="auto"/>
        <w:left w:val="none" w:sz="0" w:space="0" w:color="auto"/>
        <w:bottom w:val="none" w:sz="0" w:space="0" w:color="auto"/>
        <w:right w:val="none" w:sz="0" w:space="0" w:color="auto"/>
      </w:divBdr>
      <w:divsChild>
        <w:div w:id="216816350">
          <w:marLeft w:val="0"/>
          <w:marRight w:val="0"/>
          <w:marTop w:val="0"/>
          <w:marBottom w:val="0"/>
          <w:divBdr>
            <w:top w:val="none" w:sz="0" w:space="0" w:color="auto"/>
            <w:left w:val="none" w:sz="0" w:space="0" w:color="auto"/>
            <w:bottom w:val="none" w:sz="0" w:space="0" w:color="auto"/>
            <w:right w:val="none" w:sz="0" w:space="0" w:color="auto"/>
          </w:divBdr>
        </w:div>
        <w:div w:id="683441521">
          <w:marLeft w:val="0"/>
          <w:marRight w:val="0"/>
          <w:marTop w:val="0"/>
          <w:marBottom w:val="0"/>
          <w:divBdr>
            <w:top w:val="none" w:sz="0" w:space="0" w:color="auto"/>
            <w:left w:val="none" w:sz="0" w:space="0" w:color="auto"/>
            <w:bottom w:val="none" w:sz="0" w:space="0" w:color="auto"/>
            <w:right w:val="none" w:sz="0" w:space="0" w:color="auto"/>
          </w:divBdr>
        </w:div>
        <w:div w:id="407581834">
          <w:marLeft w:val="0"/>
          <w:marRight w:val="0"/>
          <w:marTop w:val="0"/>
          <w:marBottom w:val="0"/>
          <w:divBdr>
            <w:top w:val="none" w:sz="0" w:space="0" w:color="auto"/>
            <w:left w:val="none" w:sz="0" w:space="0" w:color="auto"/>
            <w:bottom w:val="none" w:sz="0" w:space="0" w:color="auto"/>
            <w:right w:val="none" w:sz="0" w:space="0" w:color="auto"/>
          </w:divBdr>
        </w:div>
        <w:div w:id="858353557">
          <w:marLeft w:val="0"/>
          <w:marRight w:val="0"/>
          <w:marTop w:val="0"/>
          <w:marBottom w:val="0"/>
          <w:divBdr>
            <w:top w:val="none" w:sz="0" w:space="0" w:color="auto"/>
            <w:left w:val="none" w:sz="0" w:space="0" w:color="auto"/>
            <w:bottom w:val="none" w:sz="0" w:space="0" w:color="auto"/>
            <w:right w:val="none" w:sz="0" w:space="0" w:color="auto"/>
          </w:divBdr>
        </w:div>
        <w:div w:id="1198276452">
          <w:marLeft w:val="0"/>
          <w:marRight w:val="0"/>
          <w:marTop w:val="0"/>
          <w:marBottom w:val="0"/>
          <w:divBdr>
            <w:top w:val="none" w:sz="0" w:space="0" w:color="auto"/>
            <w:left w:val="none" w:sz="0" w:space="0" w:color="auto"/>
            <w:bottom w:val="none" w:sz="0" w:space="0" w:color="auto"/>
            <w:right w:val="none" w:sz="0" w:space="0" w:color="auto"/>
          </w:divBdr>
        </w:div>
        <w:div w:id="103770702">
          <w:marLeft w:val="0"/>
          <w:marRight w:val="0"/>
          <w:marTop w:val="0"/>
          <w:marBottom w:val="0"/>
          <w:divBdr>
            <w:top w:val="none" w:sz="0" w:space="0" w:color="auto"/>
            <w:left w:val="none" w:sz="0" w:space="0" w:color="auto"/>
            <w:bottom w:val="none" w:sz="0" w:space="0" w:color="auto"/>
            <w:right w:val="none" w:sz="0" w:space="0" w:color="auto"/>
          </w:divBdr>
        </w:div>
        <w:div w:id="1479810607">
          <w:marLeft w:val="0"/>
          <w:marRight w:val="0"/>
          <w:marTop w:val="0"/>
          <w:marBottom w:val="0"/>
          <w:divBdr>
            <w:top w:val="none" w:sz="0" w:space="0" w:color="auto"/>
            <w:left w:val="none" w:sz="0" w:space="0" w:color="auto"/>
            <w:bottom w:val="none" w:sz="0" w:space="0" w:color="auto"/>
            <w:right w:val="none" w:sz="0" w:space="0" w:color="auto"/>
          </w:divBdr>
        </w:div>
        <w:div w:id="85349197">
          <w:marLeft w:val="0"/>
          <w:marRight w:val="0"/>
          <w:marTop w:val="0"/>
          <w:marBottom w:val="0"/>
          <w:divBdr>
            <w:top w:val="none" w:sz="0" w:space="0" w:color="auto"/>
            <w:left w:val="none" w:sz="0" w:space="0" w:color="auto"/>
            <w:bottom w:val="none" w:sz="0" w:space="0" w:color="auto"/>
            <w:right w:val="none" w:sz="0" w:space="0" w:color="auto"/>
          </w:divBdr>
        </w:div>
        <w:div w:id="1117798572">
          <w:marLeft w:val="0"/>
          <w:marRight w:val="0"/>
          <w:marTop w:val="0"/>
          <w:marBottom w:val="0"/>
          <w:divBdr>
            <w:top w:val="none" w:sz="0" w:space="0" w:color="auto"/>
            <w:left w:val="none" w:sz="0" w:space="0" w:color="auto"/>
            <w:bottom w:val="none" w:sz="0" w:space="0" w:color="auto"/>
            <w:right w:val="none" w:sz="0" w:space="0" w:color="auto"/>
          </w:divBdr>
        </w:div>
        <w:div w:id="566302713">
          <w:marLeft w:val="0"/>
          <w:marRight w:val="0"/>
          <w:marTop w:val="0"/>
          <w:marBottom w:val="0"/>
          <w:divBdr>
            <w:top w:val="none" w:sz="0" w:space="0" w:color="auto"/>
            <w:left w:val="none" w:sz="0" w:space="0" w:color="auto"/>
            <w:bottom w:val="none" w:sz="0" w:space="0" w:color="auto"/>
            <w:right w:val="none" w:sz="0" w:space="0" w:color="auto"/>
          </w:divBdr>
        </w:div>
        <w:div w:id="983974417">
          <w:marLeft w:val="0"/>
          <w:marRight w:val="0"/>
          <w:marTop w:val="0"/>
          <w:marBottom w:val="0"/>
          <w:divBdr>
            <w:top w:val="none" w:sz="0" w:space="0" w:color="auto"/>
            <w:left w:val="none" w:sz="0" w:space="0" w:color="auto"/>
            <w:bottom w:val="none" w:sz="0" w:space="0" w:color="auto"/>
            <w:right w:val="none" w:sz="0" w:space="0" w:color="auto"/>
          </w:divBdr>
        </w:div>
        <w:div w:id="388890755">
          <w:marLeft w:val="0"/>
          <w:marRight w:val="0"/>
          <w:marTop w:val="0"/>
          <w:marBottom w:val="0"/>
          <w:divBdr>
            <w:top w:val="none" w:sz="0" w:space="0" w:color="auto"/>
            <w:left w:val="none" w:sz="0" w:space="0" w:color="auto"/>
            <w:bottom w:val="none" w:sz="0" w:space="0" w:color="auto"/>
            <w:right w:val="none" w:sz="0" w:space="0" w:color="auto"/>
          </w:divBdr>
        </w:div>
        <w:div w:id="566501288">
          <w:marLeft w:val="0"/>
          <w:marRight w:val="0"/>
          <w:marTop w:val="0"/>
          <w:marBottom w:val="0"/>
          <w:divBdr>
            <w:top w:val="none" w:sz="0" w:space="0" w:color="auto"/>
            <w:left w:val="none" w:sz="0" w:space="0" w:color="auto"/>
            <w:bottom w:val="none" w:sz="0" w:space="0" w:color="auto"/>
            <w:right w:val="none" w:sz="0" w:space="0" w:color="auto"/>
          </w:divBdr>
        </w:div>
        <w:div w:id="2023122908">
          <w:marLeft w:val="0"/>
          <w:marRight w:val="0"/>
          <w:marTop w:val="0"/>
          <w:marBottom w:val="0"/>
          <w:divBdr>
            <w:top w:val="none" w:sz="0" w:space="0" w:color="auto"/>
            <w:left w:val="none" w:sz="0" w:space="0" w:color="auto"/>
            <w:bottom w:val="none" w:sz="0" w:space="0" w:color="auto"/>
            <w:right w:val="none" w:sz="0" w:space="0" w:color="auto"/>
          </w:divBdr>
        </w:div>
        <w:div w:id="297102773">
          <w:marLeft w:val="0"/>
          <w:marRight w:val="0"/>
          <w:marTop w:val="0"/>
          <w:marBottom w:val="0"/>
          <w:divBdr>
            <w:top w:val="none" w:sz="0" w:space="0" w:color="auto"/>
            <w:left w:val="none" w:sz="0" w:space="0" w:color="auto"/>
            <w:bottom w:val="none" w:sz="0" w:space="0" w:color="auto"/>
            <w:right w:val="none" w:sz="0" w:space="0" w:color="auto"/>
          </w:divBdr>
        </w:div>
      </w:divsChild>
    </w:div>
    <w:div w:id="595361484">
      <w:marLeft w:val="0"/>
      <w:marRight w:val="0"/>
      <w:marTop w:val="0"/>
      <w:marBottom w:val="0"/>
      <w:divBdr>
        <w:top w:val="none" w:sz="0" w:space="0" w:color="auto"/>
        <w:left w:val="none" w:sz="0" w:space="0" w:color="auto"/>
        <w:bottom w:val="none" w:sz="0" w:space="0" w:color="auto"/>
        <w:right w:val="none" w:sz="0" w:space="0" w:color="auto"/>
      </w:divBdr>
    </w:div>
    <w:div w:id="596521625">
      <w:marLeft w:val="0"/>
      <w:marRight w:val="0"/>
      <w:marTop w:val="0"/>
      <w:marBottom w:val="0"/>
      <w:divBdr>
        <w:top w:val="none" w:sz="0" w:space="0" w:color="auto"/>
        <w:left w:val="none" w:sz="0" w:space="0" w:color="auto"/>
        <w:bottom w:val="none" w:sz="0" w:space="0" w:color="auto"/>
        <w:right w:val="none" w:sz="0" w:space="0" w:color="auto"/>
      </w:divBdr>
    </w:div>
    <w:div w:id="599873817">
      <w:marLeft w:val="0"/>
      <w:marRight w:val="0"/>
      <w:marTop w:val="0"/>
      <w:marBottom w:val="0"/>
      <w:divBdr>
        <w:top w:val="none" w:sz="0" w:space="0" w:color="auto"/>
        <w:left w:val="none" w:sz="0" w:space="0" w:color="auto"/>
        <w:bottom w:val="none" w:sz="0" w:space="0" w:color="auto"/>
        <w:right w:val="none" w:sz="0" w:space="0" w:color="auto"/>
      </w:divBdr>
    </w:div>
    <w:div w:id="606541234">
      <w:marLeft w:val="0"/>
      <w:marRight w:val="0"/>
      <w:marTop w:val="0"/>
      <w:marBottom w:val="0"/>
      <w:divBdr>
        <w:top w:val="none" w:sz="0" w:space="0" w:color="auto"/>
        <w:left w:val="none" w:sz="0" w:space="0" w:color="auto"/>
        <w:bottom w:val="none" w:sz="0" w:space="0" w:color="auto"/>
        <w:right w:val="none" w:sz="0" w:space="0" w:color="auto"/>
      </w:divBdr>
      <w:divsChild>
        <w:div w:id="1426731899">
          <w:marLeft w:val="0"/>
          <w:marRight w:val="0"/>
          <w:marTop w:val="0"/>
          <w:marBottom w:val="0"/>
          <w:divBdr>
            <w:top w:val="none" w:sz="0" w:space="0" w:color="auto"/>
            <w:left w:val="none" w:sz="0" w:space="0" w:color="auto"/>
            <w:bottom w:val="none" w:sz="0" w:space="0" w:color="auto"/>
            <w:right w:val="none" w:sz="0" w:space="0" w:color="auto"/>
          </w:divBdr>
        </w:div>
        <w:div w:id="459956307">
          <w:marLeft w:val="0"/>
          <w:marRight w:val="0"/>
          <w:marTop w:val="0"/>
          <w:marBottom w:val="0"/>
          <w:divBdr>
            <w:top w:val="none" w:sz="0" w:space="0" w:color="auto"/>
            <w:left w:val="none" w:sz="0" w:space="0" w:color="auto"/>
            <w:bottom w:val="none" w:sz="0" w:space="0" w:color="auto"/>
            <w:right w:val="none" w:sz="0" w:space="0" w:color="auto"/>
          </w:divBdr>
        </w:div>
        <w:div w:id="1783959121">
          <w:marLeft w:val="0"/>
          <w:marRight w:val="0"/>
          <w:marTop w:val="0"/>
          <w:marBottom w:val="0"/>
          <w:divBdr>
            <w:top w:val="none" w:sz="0" w:space="0" w:color="auto"/>
            <w:left w:val="none" w:sz="0" w:space="0" w:color="auto"/>
            <w:bottom w:val="none" w:sz="0" w:space="0" w:color="auto"/>
            <w:right w:val="none" w:sz="0" w:space="0" w:color="auto"/>
          </w:divBdr>
        </w:div>
        <w:div w:id="1435172909">
          <w:marLeft w:val="0"/>
          <w:marRight w:val="0"/>
          <w:marTop w:val="0"/>
          <w:marBottom w:val="0"/>
          <w:divBdr>
            <w:top w:val="none" w:sz="0" w:space="0" w:color="auto"/>
            <w:left w:val="none" w:sz="0" w:space="0" w:color="auto"/>
            <w:bottom w:val="none" w:sz="0" w:space="0" w:color="auto"/>
            <w:right w:val="none" w:sz="0" w:space="0" w:color="auto"/>
          </w:divBdr>
        </w:div>
        <w:div w:id="1434326658">
          <w:marLeft w:val="0"/>
          <w:marRight w:val="0"/>
          <w:marTop w:val="0"/>
          <w:marBottom w:val="0"/>
          <w:divBdr>
            <w:top w:val="none" w:sz="0" w:space="0" w:color="auto"/>
            <w:left w:val="none" w:sz="0" w:space="0" w:color="auto"/>
            <w:bottom w:val="none" w:sz="0" w:space="0" w:color="auto"/>
            <w:right w:val="none" w:sz="0" w:space="0" w:color="auto"/>
          </w:divBdr>
        </w:div>
        <w:div w:id="2122720487">
          <w:marLeft w:val="0"/>
          <w:marRight w:val="0"/>
          <w:marTop w:val="0"/>
          <w:marBottom w:val="0"/>
          <w:divBdr>
            <w:top w:val="none" w:sz="0" w:space="0" w:color="auto"/>
            <w:left w:val="none" w:sz="0" w:space="0" w:color="auto"/>
            <w:bottom w:val="none" w:sz="0" w:space="0" w:color="auto"/>
            <w:right w:val="none" w:sz="0" w:space="0" w:color="auto"/>
          </w:divBdr>
        </w:div>
        <w:div w:id="1087580976">
          <w:marLeft w:val="0"/>
          <w:marRight w:val="0"/>
          <w:marTop w:val="0"/>
          <w:marBottom w:val="0"/>
          <w:divBdr>
            <w:top w:val="none" w:sz="0" w:space="0" w:color="auto"/>
            <w:left w:val="none" w:sz="0" w:space="0" w:color="auto"/>
            <w:bottom w:val="none" w:sz="0" w:space="0" w:color="auto"/>
            <w:right w:val="none" w:sz="0" w:space="0" w:color="auto"/>
          </w:divBdr>
        </w:div>
        <w:div w:id="1968006359">
          <w:marLeft w:val="0"/>
          <w:marRight w:val="0"/>
          <w:marTop w:val="0"/>
          <w:marBottom w:val="0"/>
          <w:divBdr>
            <w:top w:val="none" w:sz="0" w:space="0" w:color="auto"/>
            <w:left w:val="none" w:sz="0" w:space="0" w:color="auto"/>
            <w:bottom w:val="none" w:sz="0" w:space="0" w:color="auto"/>
            <w:right w:val="none" w:sz="0" w:space="0" w:color="auto"/>
          </w:divBdr>
        </w:div>
        <w:div w:id="1034308238">
          <w:marLeft w:val="0"/>
          <w:marRight w:val="0"/>
          <w:marTop w:val="0"/>
          <w:marBottom w:val="0"/>
          <w:divBdr>
            <w:top w:val="none" w:sz="0" w:space="0" w:color="auto"/>
            <w:left w:val="none" w:sz="0" w:space="0" w:color="auto"/>
            <w:bottom w:val="none" w:sz="0" w:space="0" w:color="auto"/>
            <w:right w:val="none" w:sz="0" w:space="0" w:color="auto"/>
          </w:divBdr>
        </w:div>
        <w:div w:id="902570946">
          <w:marLeft w:val="0"/>
          <w:marRight w:val="0"/>
          <w:marTop w:val="0"/>
          <w:marBottom w:val="0"/>
          <w:divBdr>
            <w:top w:val="none" w:sz="0" w:space="0" w:color="auto"/>
            <w:left w:val="none" w:sz="0" w:space="0" w:color="auto"/>
            <w:bottom w:val="none" w:sz="0" w:space="0" w:color="auto"/>
            <w:right w:val="none" w:sz="0" w:space="0" w:color="auto"/>
          </w:divBdr>
        </w:div>
        <w:div w:id="1691450901">
          <w:marLeft w:val="0"/>
          <w:marRight w:val="0"/>
          <w:marTop w:val="0"/>
          <w:marBottom w:val="0"/>
          <w:divBdr>
            <w:top w:val="none" w:sz="0" w:space="0" w:color="auto"/>
            <w:left w:val="none" w:sz="0" w:space="0" w:color="auto"/>
            <w:bottom w:val="none" w:sz="0" w:space="0" w:color="auto"/>
            <w:right w:val="none" w:sz="0" w:space="0" w:color="auto"/>
          </w:divBdr>
        </w:div>
        <w:div w:id="523907382">
          <w:marLeft w:val="0"/>
          <w:marRight w:val="0"/>
          <w:marTop w:val="0"/>
          <w:marBottom w:val="0"/>
          <w:divBdr>
            <w:top w:val="none" w:sz="0" w:space="0" w:color="auto"/>
            <w:left w:val="none" w:sz="0" w:space="0" w:color="auto"/>
            <w:bottom w:val="none" w:sz="0" w:space="0" w:color="auto"/>
            <w:right w:val="none" w:sz="0" w:space="0" w:color="auto"/>
          </w:divBdr>
        </w:div>
        <w:div w:id="106968943">
          <w:marLeft w:val="0"/>
          <w:marRight w:val="0"/>
          <w:marTop w:val="0"/>
          <w:marBottom w:val="0"/>
          <w:divBdr>
            <w:top w:val="none" w:sz="0" w:space="0" w:color="auto"/>
            <w:left w:val="none" w:sz="0" w:space="0" w:color="auto"/>
            <w:bottom w:val="none" w:sz="0" w:space="0" w:color="auto"/>
            <w:right w:val="none" w:sz="0" w:space="0" w:color="auto"/>
          </w:divBdr>
        </w:div>
        <w:div w:id="904753423">
          <w:marLeft w:val="0"/>
          <w:marRight w:val="0"/>
          <w:marTop w:val="0"/>
          <w:marBottom w:val="0"/>
          <w:divBdr>
            <w:top w:val="none" w:sz="0" w:space="0" w:color="auto"/>
            <w:left w:val="none" w:sz="0" w:space="0" w:color="auto"/>
            <w:bottom w:val="none" w:sz="0" w:space="0" w:color="auto"/>
            <w:right w:val="none" w:sz="0" w:space="0" w:color="auto"/>
          </w:divBdr>
        </w:div>
        <w:div w:id="1849715324">
          <w:marLeft w:val="0"/>
          <w:marRight w:val="0"/>
          <w:marTop w:val="0"/>
          <w:marBottom w:val="0"/>
          <w:divBdr>
            <w:top w:val="none" w:sz="0" w:space="0" w:color="auto"/>
            <w:left w:val="none" w:sz="0" w:space="0" w:color="auto"/>
            <w:bottom w:val="none" w:sz="0" w:space="0" w:color="auto"/>
            <w:right w:val="none" w:sz="0" w:space="0" w:color="auto"/>
          </w:divBdr>
        </w:div>
        <w:div w:id="834226975">
          <w:marLeft w:val="0"/>
          <w:marRight w:val="0"/>
          <w:marTop w:val="0"/>
          <w:marBottom w:val="0"/>
          <w:divBdr>
            <w:top w:val="none" w:sz="0" w:space="0" w:color="auto"/>
            <w:left w:val="none" w:sz="0" w:space="0" w:color="auto"/>
            <w:bottom w:val="none" w:sz="0" w:space="0" w:color="auto"/>
            <w:right w:val="none" w:sz="0" w:space="0" w:color="auto"/>
          </w:divBdr>
        </w:div>
        <w:div w:id="2087606216">
          <w:marLeft w:val="0"/>
          <w:marRight w:val="0"/>
          <w:marTop w:val="0"/>
          <w:marBottom w:val="0"/>
          <w:divBdr>
            <w:top w:val="none" w:sz="0" w:space="0" w:color="auto"/>
            <w:left w:val="none" w:sz="0" w:space="0" w:color="auto"/>
            <w:bottom w:val="none" w:sz="0" w:space="0" w:color="auto"/>
            <w:right w:val="none" w:sz="0" w:space="0" w:color="auto"/>
          </w:divBdr>
        </w:div>
        <w:div w:id="959452779">
          <w:marLeft w:val="0"/>
          <w:marRight w:val="0"/>
          <w:marTop w:val="0"/>
          <w:marBottom w:val="0"/>
          <w:divBdr>
            <w:top w:val="none" w:sz="0" w:space="0" w:color="auto"/>
            <w:left w:val="none" w:sz="0" w:space="0" w:color="auto"/>
            <w:bottom w:val="none" w:sz="0" w:space="0" w:color="auto"/>
            <w:right w:val="none" w:sz="0" w:space="0" w:color="auto"/>
          </w:divBdr>
        </w:div>
        <w:div w:id="456992605">
          <w:marLeft w:val="0"/>
          <w:marRight w:val="0"/>
          <w:marTop w:val="0"/>
          <w:marBottom w:val="0"/>
          <w:divBdr>
            <w:top w:val="none" w:sz="0" w:space="0" w:color="auto"/>
            <w:left w:val="none" w:sz="0" w:space="0" w:color="auto"/>
            <w:bottom w:val="none" w:sz="0" w:space="0" w:color="auto"/>
            <w:right w:val="none" w:sz="0" w:space="0" w:color="auto"/>
          </w:divBdr>
        </w:div>
        <w:div w:id="523053263">
          <w:marLeft w:val="0"/>
          <w:marRight w:val="0"/>
          <w:marTop w:val="0"/>
          <w:marBottom w:val="0"/>
          <w:divBdr>
            <w:top w:val="none" w:sz="0" w:space="0" w:color="auto"/>
            <w:left w:val="none" w:sz="0" w:space="0" w:color="auto"/>
            <w:bottom w:val="none" w:sz="0" w:space="0" w:color="auto"/>
            <w:right w:val="none" w:sz="0" w:space="0" w:color="auto"/>
          </w:divBdr>
        </w:div>
        <w:div w:id="709576383">
          <w:marLeft w:val="0"/>
          <w:marRight w:val="0"/>
          <w:marTop w:val="0"/>
          <w:marBottom w:val="0"/>
          <w:divBdr>
            <w:top w:val="none" w:sz="0" w:space="0" w:color="auto"/>
            <w:left w:val="none" w:sz="0" w:space="0" w:color="auto"/>
            <w:bottom w:val="none" w:sz="0" w:space="0" w:color="auto"/>
            <w:right w:val="none" w:sz="0" w:space="0" w:color="auto"/>
          </w:divBdr>
        </w:div>
        <w:div w:id="786199321">
          <w:marLeft w:val="0"/>
          <w:marRight w:val="0"/>
          <w:marTop w:val="0"/>
          <w:marBottom w:val="0"/>
          <w:divBdr>
            <w:top w:val="none" w:sz="0" w:space="0" w:color="auto"/>
            <w:left w:val="none" w:sz="0" w:space="0" w:color="auto"/>
            <w:bottom w:val="none" w:sz="0" w:space="0" w:color="auto"/>
            <w:right w:val="none" w:sz="0" w:space="0" w:color="auto"/>
          </w:divBdr>
        </w:div>
        <w:div w:id="672533864">
          <w:marLeft w:val="0"/>
          <w:marRight w:val="0"/>
          <w:marTop w:val="0"/>
          <w:marBottom w:val="0"/>
          <w:divBdr>
            <w:top w:val="none" w:sz="0" w:space="0" w:color="auto"/>
            <w:left w:val="none" w:sz="0" w:space="0" w:color="auto"/>
            <w:bottom w:val="none" w:sz="0" w:space="0" w:color="auto"/>
            <w:right w:val="none" w:sz="0" w:space="0" w:color="auto"/>
          </w:divBdr>
        </w:div>
        <w:div w:id="1598828222">
          <w:marLeft w:val="0"/>
          <w:marRight w:val="0"/>
          <w:marTop w:val="0"/>
          <w:marBottom w:val="0"/>
          <w:divBdr>
            <w:top w:val="none" w:sz="0" w:space="0" w:color="auto"/>
            <w:left w:val="none" w:sz="0" w:space="0" w:color="auto"/>
            <w:bottom w:val="none" w:sz="0" w:space="0" w:color="auto"/>
            <w:right w:val="none" w:sz="0" w:space="0" w:color="auto"/>
          </w:divBdr>
        </w:div>
        <w:div w:id="901018827">
          <w:marLeft w:val="0"/>
          <w:marRight w:val="0"/>
          <w:marTop w:val="0"/>
          <w:marBottom w:val="0"/>
          <w:divBdr>
            <w:top w:val="none" w:sz="0" w:space="0" w:color="auto"/>
            <w:left w:val="none" w:sz="0" w:space="0" w:color="auto"/>
            <w:bottom w:val="none" w:sz="0" w:space="0" w:color="auto"/>
            <w:right w:val="none" w:sz="0" w:space="0" w:color="auto"/>
          </w:divBdr>
        </w:div>
        <w:div w:id="1292591047">
          <w:marLeft w:val="0"/>
          <w:marRight w:val="0"/>
          <w:marTop w:val="0"/>
          <w:marBottom w:val="0"/>
          <w:divBdr>
            <w:top w:val="none" w:sz="0" w:space="0" w:color="auto"/>
            <w:left w:val="none" w:sz="0" w:space="0" w:color="auto"/>
            <w:bottom w:val="none" w:sz="0" w:space="0" w:color="auto"/>
            <w:right w:val="none" w:sz="0" w:space="0" w:color="auto"/>
          </w:divBdr>
        </w:div>
        <w:div w:id="52243540">
          <w:marLeft w:val="0"/>
          <w:marRight w:val="0"/>
          <w:marTop w:val="0"/>
          <w:marBottom w:val="0"/>
          <w:divBdr>
            <w:top w:val="none" w:sz="0" w:space="0" w:color="auto"/>
            <w:left w:val="none" w:sz="0" w:space="0" w:color="auto"/>
            <w:bottom w:val="none" w:sz="0" w:space="0" w:color="auto"/>
            <w:right w:val="none" w:sz="0" w:space="0" w:color="auto"/>
          </w:divBdr>
        </w:div>
        <w:div w:id="643629237">
          <w:marLeft w:val="0"/>
          <w:marRight w:val="0"/>
          <w:marTop w:val="0"/>
          <w:marBottom w:val="0"/>
          <w:divBdr>
            <w:top w:val="none" w:sz="0" w:space="0" w:color="auto"/>
            <w:left w:val="none" w:sz="0" w:space="0" w:color="auto"/>
            <w:bottom w:val="none" w:sz="0" w:space="0" w:color="auto"/>
            <w:right w:val="none" w:sz="0" w:space="0" w:color="auto"/>
          </w:divBdr>
        </w:div>
      </w:divsChild>
    </w:div>
    <w:div w:id="606893625">
      <w:marLeft w:val="0"/>
      <w:marRight w:val="0"/>
      <w:marTop w:val="0"/>
      <w:marBottom w:val="0"/>
      <w:divBdr>
        <w:top w:val="none" w:sz="0" w:space="0" w:color="auto"/>
        <w:left w:val="none" w:sz="0" w:space="0" w:color="auto"/>
        <w:bottom w:val="none" w:sz="0" w:space="0" w:color="auto"/>
        <w:right w:val="none" w:sz="0" w:space="0" w:color="auto"/>
      </w:divBdr>
    </w:div>
    <w:div w:id="606930353">
      <w:marLeft w:val="0"/>
      <w:marRight w:val="0"/>
      <w:marTop w:val="0"/>
      <w:marBottom w:val="0"/>
      <w:divBdr>
        <w:top w:val="none" w:sz="0" w:space="0" w:color="auto"/>
        <w:left w:val="none" w:sz="0" w:space="0" w:color="auto"/>
        <w:bottom w:val="none" w:sz="0" w:space="0" w:color="auto"/>
        <w:right w:val="none" w:sz="0" w:space="0" w:color="auto"/>
      </w:divBdr>
    </w:div>
    <w:div w:id="618612629">
      <w:marLeft w:val="0"/>
      <w:marRight w:val="0"/>
      <w:marTop w:val="0"/>
      <w:marBottom w:val="0"/>
      <w:divBdr>
        <w:top w:val="none" w:sz="0" w:space="0" w:color="auto"/>
        <w:left w:val="none" w:sz="0" w:space="0" w:color="auto"/>
        <w:bottom w:val="none" w:sz="0" w:space="0" w:color="auto"/>
        <w:right w:val="none" w:sz="0" w:space="0" w:color="auto"/>
      </w:divBdr>
    </w:div>
    <w:div w:id="622271184">
      <w:marLeft w:val="0"/>
      <w:marRight w:val="0"/>
      <w:marTop w:val="0"/>
      <w:marBottom w:val="0"/>
      <w:divBdr>
        <w:top w:val="none" w:sz="0" w:space="0" w:color="auto"/>
        <w:left w:val="none" w:sz="0" w:space="0" w:color="auto"/>
        <w:bottom w:val="none" w:sz="0" w:space="0" w:color="auto"/>
        <w:right w:val="none" w:sz="0" w:space="0" w:color="auto"/>
      </w:divBdr>
    </w:div>
    <w:div w:id="629629189">
      <w:marLeft w:val="0"/>
      <w:marRight w:val="0"/>
      <w:marTop w:val="0"/>
      <w:marBottom w:val="0"/>
      <w:divBdr>
        <w:top w:val="none" w:sz="0" w:space="0" w:color="auto"/>
        <w:left w:val="none" w:sz="0" w:space="0" w:color="auto"/>
        <w:bottom w:val="none" w:sz="0" w:space="0" w:color="auto"/>
        <w:right w:val="none" w:sz="0" w:space="0" w:color="auto"/>
      </w:divBdr>
    </w:div>
    <w:div w:id="634917647">
      <w:marLeft w:val="0"/>
      <w:marRight w:val="0"/>
      <w:marTop w:val="0"/>
      <w:marBottom w:val="0"/>
      <w:divBdr>
        <w:top w:val="none" w:sz="0" w:space="0" w:color="auto"/>
        <w:left w:val="none" w:sz="0" w:space="0" w:color="auto"/>
        <w:bottom w:val="none" w:sz="0" w:space="0" w:color="auto"/>
        <w:right w:val="none" w:sz="0" w:space="0" w:color="auto"/>
      </w:divBdr>
    </w:div>
    <w:div w:id="638071193">
      <w:marLeft w:val="0"/>
      <w:marRight w:val="0"/>
      <w:marTop w:val="0"/>
      <w:marBottom w:val="0"/>
      <w:divBdr>
        <w:top w:val="none" w:sz="0" w:space="0" w:color="auto"/>
        <w:left w:val="none" w:sz="0" w:space="0" w:color="auto"/>
        <w:bottom w:val="none" w:sz="0" w:space="0" w:color="auto"/>
        <w:right w:val="none" w:sz="0" w:space="0" w:color="auto"/>
      </w:divBdr>
      <w:divsChild>
        <w:div w:id="616643632">
          <w:marLeft w:val="0"/>
          <w:marRight w:val="0"/>
          <w:marTop w:val="0"/>
          <w:marBottom w:val="0"/>
          <w:divBdr>
            <w:top w:val="none" w:sz="0" w:space="0" w:color="auto"/>
            <w:left w:val="none" w:sz="0" w:space="0" w:color="auto"/>
            <w:bottom w:val="none" w:sz="0" w:space="0" w:color="auto"/>
            <w:right w:val="none" w:sz="0" w:space="0" w:color="auto"/>
          </w:divBdr>
          <w:divsChild>
            <w:div w:id="1794323384">
              <w:marLeft w:val="0"/>
              <w:marRight w:val="0"/>
              <w:marTop w:val="0"/>
              <w:marBottom w:val="0"/>
              <w:divBdr>
                <w:top w:val="none" w:sz="0" w:space="0" w:color="auto"/>
                <w:left w:val="none" w:sz="0" w:space="0" w:color="auto"/>
                <w:bottom w:val="none" w:sz="0" w:space="0" w:color="auto"/>
                <w:right w:val="none" w:sz="0" w:space="0" w:color="auto"/>
              </w:divBdr>
            </w:div>
            <w:div w:id="912281386">
              <w:marLeft w:val="0"/>
              <w:marRight w:val="0"/>
              <w:marTop w:val="0"/>
              <w:marBottom w:val="0"/>
              <w:divBdr>
                <w:top w:val="none" w:sz="0" w:space="0" w:color="auto"/>
                <w:left w:val="none" w:sz="0" w:space="0" w:color="auto"/>
                <w:bottom w:val="none" w:sz="0" w:space="0" w:color="auto"/>
                <w:right w:val="none" w:sz="0" w:space="0" w:color="auto"/>
              </w:divBdr>
            </w:div>
            <w:div w:id="202865342">
              <w:marLeft w:val="0"/>
              <w:marRight w:val="0"/>
              <w:marTop w:val="0"/>
              <w:marBottom w:val="0"/>
              <w:divBdr>
                <w:top w:val="none" w:sz="0" w:space="0" w:color="auto"/>
                <w:left w:val="none" w:sz="0" w:space="0" w:color="auto"/>
                <w:bottom w:val="none" w:sz="0" w:space="0" w:color="auto"/>
                <w:right w:val="none" w:sz="0" w:space="0" w:color="auto"/>
              </w:divBdr>
            </w:div>
            <w:div w:id="112680419">
              <w:marLeft w:val="0"/>
              <w:marRight w:val="0"/>
              <w:marTop w:val="0"/>
              <w:marBottom w:val="0"/>
              <w:divBdr>
                <w:top w:val="none" w:sz="0" w:space="0" w:color="auto"/>
                <w:left w:val="none" w:sz="0" w:space="0" w:color="auto"/>
                <w:bottom w:val="none" w:sz="0" w:space="0" w:color="auto"/>
                <w:right w:val="none" w:sz="0" w:space="0" w:color="auto"/>
              </w:divBdr>
            </w:div>
            <w:div w:id="1998412942">
              <w:marLeft w:val="0"/>
              <w:marRight w:val="0"/>
              <w:marTop w:val="0"/>
              <w:marBottom w:val="0"/>
              <w:divBdr>
                <w:top w:val="none" w:sz="0" w:space="0" w:color="auto"/>
                <w:left w:val="none" w:sz="0" w:space="0" w:color="auto"/>
                <w:bottom w:val="none" w:sz="0" w:space="0" w:color="auto"/>
                <w:right w:val="none" w:sz="0" w:space="0" w:color="auto"/>
              </w:divBdr>
            </w:div>
            <w:div w:id="1721589980">
              <w:marLeft w:val="0"/>
              <w:marRight w:val="0"/>
              <w:marTop w:val="0"/>
              <w:marBottom w:val="0"/>
              <w:divBdr>
                <w:top w:val="none" w:sz="0" w:space="0" w:color="auto"/>
                <w:left w:val="none" w:sz="0" w:space="0" w:color="auto"/>
                <w:bottom w:val="none" w:sz="0" w:space="0" w:color="auto"/>
                <w:right w:val="none" w:sz="0" w:space="0" w:color="auto"/>
              </w:divBdr>
            </w:div>
            <w:div w:id="1934819334">
              <w:marLeft w:val="0"/>
              <w:marRight w:val="0"/>
              <w:marTop w:val="0"/>
              <w:marBottom w:val="0"/>
              <w:divBdr>
                <w:top w:val="none" w:sz="0" w:space="0" w:color="auto"/>
                <w:left w:val="none" w:sz="0" w:space="0" w:color="auto"/>
                <w:bottom w:val="none" w:sz="0" w:space="0" w:color="auto"/>
                <w:right w:val="none" w:sz="0" w:space="0" w:color="auto"/>
              </w:divBdr>
            </w:div>
            <w:div w:id="1982612306">
              <w:marLeft w:val="0"/>
              <w:marRight w:val="0"/>
              <w:marTop w:val="0"/>
              <w:marBottom w:val="0"/>
              <w:divBdr>
                <w:top w:val="none" w:sz="0" w:space="0" w:color="auto"/>
                <w:left w:val="none" w:sz="0" w:space="0" w:color="auto"/>
                <w:bottom w:val="none" w:sz="0" w:space="0" w:color="auto"/>
                <w:right w:val="none" w:sz="0" w:space="0" w:color="auto"/>
              </w:divBdr>
            </w:div>
            <w:div w:id="774329885">
              <w:marLeft w:val="0"/>
              <w:marRight w:val="0"/>
              <w:marTop w:val="0"/>
              <w:marBottom w:val="0"/>
              <w:divBdr>
                <w:top w:val="none" w:sz="0" w:space="0" w:color="auto"/>
                <w:left w:val="none" w:sz="0" w:space="0" w:color="auto"/>
                <w:bottom w:val="none" w:sz="0" w:space="0" w:color="auto"/>
                <w:right w:val="none" w:sz="0" w:space="0" w:color="auto"/>
              </w:divBdr>
            </w:div>
            <w:div w:id="819422709">
              <w:marLeft w:val="0"/>
              <w:marRight w:val="0"/>
              <w:marTop w:val="0"/>
              <w:marBottom w:val="0"/>
              <w:divBdr>
                <w:top w:val="none" w:sz="0" w:space="0" w:color="auto"/>
                <w:left w:val="none" w:sz="0" w:space="0" w:color="auto"/>
                <w:bottom w:val="none" w:sz="0" w:space="0" w:color="auto"/>
                <w:right w:val="none" w:sz="0" w:space="0" w:color="auto"/>
              </w:divBdr>
            </w:div>
            <w:div w:id="26954677">
              <w:marLeft w:val="0"/>
              <w:marRight w:val="0"/>
              <w:marTop w:val="0"/>
              <w:marBottom w:val="0"/>
              <w:divBdr>
                <w:top w:val="none" w:sz="0" w:space="0" w:color="auto"/>
                <w:left w:val="none" w:sz="0" w:space="0" w:color="auto"/>
                <w:bottom w:val="none" w:sz="0" w:space="0" w:color="auto"/>
                <w:right w:val="none" w:sz="0" w:space="0" w:color="auto"/>
              </w:divBdr>
            </w:div>
            <w:div w:id="1925531358">
              <w:marLeft w:val="0"/>
              <w:marRight w:val="0"/>
              <w:marTop w:val="0"/>
              <w:marBottom w:val="0"/>
              <w:divBdr>
                <w:top w:val="none" w:sz="0" w:space="0" w:color="auto"/>
                <w:left w:val="none" w:sz="0" w:space="0" w:color="auto"/>
                <w:bottom w:val="none" w:sz="0" w:space="0" w:color="auto"/>
                <w:right w:val="none" w:sz="0" w:space="0" w:color="auto"/>
              </w:divBdr>
            </w:div>
            <w:div w:id="1441602709">
              <w:marLeft w:val="0"/>
              <w:marRight w:val="0"/>
              <w:marTop w:val="0"/>
              <w:marBottom w:val="0"/>
              <w:divBdr>
                <w:top w:val="none" w:sz="0" w:space="0" w:color="auto"/>
                <w:left w:val="none" w:sz="0" w:space="0" w:color="auto"/>
                <w:bottom w:val="none" w:sz="0" w:space="0" w:color="auto"/>
                <w:right w:val="none" w:sz="0" w:space="0" w:color="auto"/>
              </w:divBdr>
            </w:div>
            <w:div w:id="544417291">
              <w:marLeft w:val="0"/>
              <w:marRight w:val="0"/>
              <w:marTop w:val="0"/>
              <w:marBottom w:val="0"/>
              <w:divBdr>
                <w:top w:val="none" w:sz="0" w:space="0" w:color="auto"/>
                <w:left w:val="none" w:sz="0" w:space="0" w:color="auto"/>
                <w:bottom w:val="none" w:sz="0" w:space="0" w:color="auto"/>
                <w:right w:val="none" w:sz="0" w:space="0" w:color="auto"/>
              </w:divBdr>
            </w:div>
            <w:div w:id="8528198">
              <w:marLeft w:val="0"/>
              <w:marRight w:val="0"/>
              <w:marTop w:val="0"/>
              <w:marBottom w:val="0"/>
              <w:divBdr>
                <w:top w:val="none" w:sz="0" w:space="0" w:color="auto"/>
                <w:left w:val="none" w:sz="0" w:space="0" w:color="auto"/>
                <w:bottom w:val="none" w:sz="0" w:space="0" w:color="auto"/>
                <w:right w:val="none" w:sz="0" w:space="0" w:color="auto"/>
              </w:divBdr>
            </w:div>
            <w:div w:id="532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262">
      <w:marLeft w:val="0"/>
      <w:marRight w:val="0"/>
      <w:marTop w:val="0"/>
      <w:marBottom w:val="0"/>
      <w:divBdr>
        <w:top w:val="none" w:sz="0" w:space="0" w:color="auto"/>
        <w:left w:val="none" w:sz="0" w:space="0" w:color="auto"/>
        <w:bottom w:val="none" w:sz="0" w:space="0" w:color="auto"/>
        <w:right w:val="none" w:sz="0" w:space="0" w:color="auto"/>
      </w:divBdr>
    </w:div>
    <w:div w:id="651755975">
      <w:marLeft w:val="0"/>
      <w:marRight w:val="0"/>
      <w:marTop w:val="0"/>
      <w:marBottom w:val="0"/>
      <w:divBdr>
        <w:top w:val="none" w:sz="0" w:space="0" w:color="auto"/>
        <w:left w:val="none" w:sz="0" w:space="0" w:color="auto"/>
        <w:bottom w:val="none" w:sz="0" w:space="0" w:color="auto"/>
        <w:right w:val="none" w:sz="0" w:space="0" w:color="auto"/>
      </w:divBdr>
    </w:div>
    <w:div w:id="652564132">
      <w:marLeft w:val="0"/>
      <w:marRight w:val="0"/>
      <w:marTop w:val="0"/>
      <w:marBottom w:val="0"/>
      <w:divBdr>
        <w:top w:val="none" w:sz="0" w:space="0" w:color="auto"/>
        <w:left w:val="none" w:sz="0" w:space="0" w:color="auto"/>
        <w:bottom w:val="none" w:sz="0" w:space="0" w:color="auto"/>
        <w:right w:val="none" w:sz="0" w:space="0" w:color="auto"/>
      </w:divBdr>
    </w:div>
    <w:div w:id="657804378">
      <w:marLeft w:val="0"/>
      <w:marRight w:val="0"/>
      <w:marTop w:val="0"/>
      <w:marBottom w:val="0"/>
      <w:divBdr>
        <w:top w:val="none" w:sz="0" w:space="0" w:color="auto"/>
        <w:left w:val="none" w:sz="0" w:space="0" w:color="auto"/>
        <w:bottom w:val="none" w:sz="0" w:space="0" w:color="auto"/>
        <w:right w:val="none" w:sz="0" w:space="0" w:color="auto"/>
      </w:divBdr>
    </w:div>
    <w:div w:id="681736683">
      <w:marLeft w:val="0"/>
      <w:marRight w:val="0"/>
      <w:marTop w:val="0"/>
      <w:marBottom w:val="0"/>
      <w:divBdr>
        <w:top w:val="none" w:sz="0" w:space="0" w:color="auto"/>
        <w:left w:val="none" w:sz="0" w:space="0" w:color="auto"/>
        <w:bottom w:val="none" w:sz="0" w:space="0" w:color="auto"/>
        <w:right w:val="none" w:sz="0" w:space="0" w:color="auto"/>
      </w:divBdr>
    </w:div>
    <w:div w:id="682051705">
      <w:marLeft w:val="0"/>
      <w:marRight w:val="0"/>
      <w:marTop w:val="0"/>
      <w:marBottom w:val="0"/>
      <w:divBdr>
        <w:top w:val="none" w:sz="0" w:space="0" w:color="auto"/>
        <w:left w:val="none" w:sz="0" w:space="0" w:color="auto"/>
        <w:bottom w:val="none" w:sz="0" w:space="0" w:color="auto"/>
        <w:right w:val="none" w:sz="0" w:space="0" w:color="auto"/>
      </w:divBdr>
    </w:div>
    <w:div w:id="703140737">
      <w:marLeft w:val="0"/>
      <w:marRight w:val="0"/>
      <w:marTop w:val="0"/>
      <w:marBottom w:val="0"/>
      <w:divBdr>
        <w:top w:val="none" w:sz="0" w:space="0" w:color="auto"/>
        <w:left w:val="none" w:sz="0" w:space="0" w:color="auto"/>
        <w:bottom w:val="none" w:sz="0" w:space="0" w:color="auto"/>
        <w:right w:val="none" w:sz="0" w:space="0" w:color="auto"/>
      </w:divBdr>
    </w:div>
    <w:div w:id="709888058">
      <w:marLeft w:val="0"/>
      <w:marRight w:val="0"/>
      <w:marTop w:val="0"/>
      <w:marBottom w:val="0"/>
      <w:divBdr>
        <w:top w:val="none" w:sz="0" w:space="0" w:color="auto"/>
        <w:left w:val="none" w:sz="0" w:space="0" w:color="auto"/>
        <w:bottom w:val="none" w:sz="0" w:space="0" w:color="auto"/>
        <w:right w:val="none" w:sz="0" w:space="0" w:color="auto"/>
      </w:divBdr>
    </w:div>
    <w:div w:id="710694631">
      <w:marLeft w:val="0"/>
      <w:marRight w:val="0"/>
      <w:marTop w:val="0"/>
      <w:marBottom w:val="0"/>
      <w:divBdr>
        <w:top w:val="none" w:sz="0" w:space="0" w:color="auto"/>
        <w:left w:val="none" w:sz="0" w:space="0" w:color="auto"/>
        <w:bottom w:val="none" w:sz="0" w:space="0" w:color="auto"/>
        <w:right w:val="none" w:sz="0" w:space="0" w:color="auto"/>
      </w:divBdr>
    </w:div>
    <w:div w:id="711542022">
      <w:marLeft w:val="0"/>
      <w:marRight w:val="0"/>
      <w:marTop w:val="0"/>
      <w:marBottom w:val="0"/>
      <w:divBdr>
        <w:top w:val="none" w:sz="0" w:space="0" w:color="auto"/>
        <w:left w:val="none" w:sz="0" w:space="0" w:color="auto"/>
        <w:bottom w:val="none" w:sz="0" w:space="0" w:color="auto"/>
        <w:right w:val="none" w:sz="0" w:space="0" w:color="auto"/>
      </w:divBdr>
    </w:div>
    <w:div w:id="711803719">
      <w:marLeft w:val="0"/>
      <w:marRight w:val="0"/>
      <w:marTop w:val="0"/>
      <w:marBottom w:val="0"/>
      <w:divBdr>
        <w:top w:val="none" w:sz="0" w:space="0" w:color="auto"/>
        <w:left w:val="none" w:sz="0" w:space="0" w:color="auto"/>
        <w:bottom w:val="none" w:sz="0" w:space="0" w:color="auto"/>
        <w:right w:val="none" w:sz="0" w:space="0" w:color="auto"/>
      </w:divBdr>
    </w:div>
    <w:div w:id="712584086">
      <w:marLeft w:val="0"/>
      <w:marRight w:val="0"/>
      <w:marTop w:val="0"/>
      <w:marBottom w:val="0"/>
      <w:divBdr>
        <w:top w:val="none" w:sz="0" w:space="0" w:color="auto"/>
        <w:left w:val="none" w:sz="0" w:space="0" w:color="auto"/>
        <w:bottom w:val="none" w:sz="0" w:space="0" w:color="auto"/>
        <w:right w:val="none" w:sz="0" w:space="0" w:color="auto"/>
      </w:divBdr>
      <w:divsChild>
        <w:div w:id="833187405">
          <w:marLeft w:val="0"/>
          <w:marRight w:val="0"/>
          <w:marTop w:val="0"/>
          <w:marBottom w:val="0"/>
          <w:divBdr>
            <w:top w:val="none" w:sz="0" w:space="0" w:color="auto"/>
            <w:left w:val="none" w:sz="0" w:space="0" w:color="auto"/>
            <w:bottom w:val="none" w:sz="0" w:space="0" w:color="auto"/>
            <w:right w:val="none" w:sz="0" w:space="0" w:color="auto"/>
          </w:divBdr>
        </w:div>
        <w:div w:id="510920075">
          <w:marLeft w:val="0"/>
          <w:marRight w:val="0"/>
          <w:marTop w:val="0"/>
          <w:marBottom w:val="0"/>
          <w:divBdr>
            <w:top w:val="none" w:sz="0" w:space="0" w:color="auto"/>
            <w:left w:val="none" w:sz="0" w:space="0" w:color="auto"/>
            <w:bottom w:val="none" w:sz="0" w:space="0" w:color="auto"/>
            <w:right w:val="none" w:sz="0" w:space="0" w:color="auto"/>
          </w:divBdr>
        </w:div>
        <w:div w:id="572203183">
          <w:marLeft w:val="0"/>
          <w:marRight w:val="0"/>
          <w:marTop w:val="0"/>
          <w:marBottom w:val="0"/>
          <w:divBdr>
            <w:top w:val="none" w:sz="0" w:space="0" w:color="auto"/>
            <w:left w:val="none" w:sz="0" w:space="0" w:color="auto"/>
            <w:bottom w:val="none" w:sz="0" w:space="0" w:color="auto"/>
            <w:right w:val="none" w:sz="0" w:space="0" w:color="auto"/>
          </w:divBdr>
        </w:div>
        <w:div w:id="1787697575">
          <w:marLeft w:val="0"/>
          <w:marRight w:val="0"/>
          <w:marTop w:val="0"/>
          <w:marBottom w:val="0"/>
          <w:divBdr>
            <w:top w:val="none" w:sz="0" w:space="0" w:color="auto"/>
            <w:left w:val="none" w:sz="0" w:space="0" w:color="auto"/>
            <w:bottom w:val="none" w:sz="0" w:space="0" w:color="auto"/>
            <w:right w:val="none" w:sz="0" w:space="0" w:color="auto"/>
          </w:divBdr>
        </w:div>
        <w:div w:id="576019209">
          <w:marLeft w:val="0"/>
          <w:marRight w:val="0"/>
          <w:marTop w:val="0"/>
          <w:marBottom w:val="0"/>
          <w:divBdr>
            <w:top w:val="none" w:sz="0" w:space="0" w:color="auto"/>
            <w:left w:val="none" w:sz="0" w:space="0" w:color="auto"/>
            <w:bottom w:val="none" w:sz="0" w:space="0" w:color="auto"/>
            <w:right w:val="none" w:sz="0" w:space="0" w:color="auto"/>
          </w:divBdr>
        </w:div>
        <w:div w:id="125240815">
          <w:marLeft w:val="0"/>
          <w:marRight w:val="0"/>
          <w:marTop w:val="0"/>
          <w:marBottom w:val="0"/>
          <w:divBdr>
            <w:top w:val="none" w:sz="0" w:space="0" w:color="auto"/>
            <w:left w:val="none" w:sz="0" w:space="0" w:color="auto"/>
            <w:bottom w:val="none" w:sz="0" w:space="0" w:color="auto"/>
            <w:right w:val="none" w:sz="0" w:space="0" w:color="auto"/>
          </w:divBdr>
        </w:div>
        <w:div w:id="1006830800">
          <w:marLeft w:val="0"/>
          <w:marRight w:val="0"/>
          <w:marTop w:val="0"/>
          <w:marBottom w:val="0"/>
          <w:divBdr>
            <w:top w:val="none" w:sz="0" w:space="0" w:color="auto"/>
            <w:left w:val="none" w:sz="0" w:space="0" w:color="auto"/>
            <w:bottom w:val="none" w:sz="0" w:space="0" w:color="auto"/>
            <w:right w:val="none" w:sz="0" w:space="0" w:color="auto"/>
          </w:divBdr>
        </w:div>
        <w:div w:id="991714198">
          <w:marLeft w:val="0"/>
          <w:marRight w:val="0"/>
          <w:marTop w:val="0"/>
          <w:marBottom w:val="0"/>
          <w:divBdr>
            <w:top w:val="none" w:sz="0" w:space="0" w:color="auto"/>
            <w:left w:val="none" w:sz="0" w:space="0" w:color="auto"/>
            <w:bottom w:val="none" w:sz="0" w:space="0" w:color="auto"/>
            <w:right w:val="none" w:sz="0" w:space="0" w:color="auto"/>
          </w:divBdr>
        </w:div>
        <w:div w:id="1015501493">
          <w:marLeft w:val="0"/>
          <w:marRight w:val="0"/>
          <w:marTop w:val="0"/>
          <w:marBottom w:val="0"/>
          <w:divBdr>
            <w:top w:val="none" w:sz="0" w:space="0" w:color="auto"/>
            <w:left w:val="none" w:sz="0" w:space="0" w:color="auto"/>
            <w:bottom w:val="none" w:sz="0" w:space="0" w:color="auto"/>
            <w:right w:val="none" w:sz="0" w:space="0" w:color="auto"/>
          </w:divBdr>
        </w:div>
        <w:div w:id="202524490">
          <w:marLeft w:val="0"/>
          <w:marRight w:val="0"/>
          <w:marTop w:val="0"/>
          <w:marBottom w:val="0"/>
          <w:divBdr>
            <w:top w:val="none" w:sz="0" w:space="0" w:color="auto"/>
            <w:left w:val="none" w:sz="0" w:space="0" w:color="auto"/>
            <w:bottom w:val="none" w:sz="0" w:space="0" w:color="auto"/>
            <w:right w:val="none" w:sz="0" w:space="0" w:color="auto"/>
          </w:divBdr>
        </w:div>
        <w:div w:id="2128422652">
          <w:marLeft w:val="0"/>
          <w:marRight w:val="0"/>
          <w:marTop w:val="0"/>
          <w:marBottom w:val="0"/>
          <w:divBdr>
            <w:top w:val="none" w:sz="0" w:space="0" w:color="auto"/>
            <w:left w:val="none" w:sz="0" w:space="0" w:color="auto"/>
            <w:bottom w:val="none" w:sz="0" w:space="0" w:color="auto"/>
            <w:right w:val="none" w:sz="0" w:space="0" w:color="auto"/>
          </w:divBdr>
        </w:div>
        <w:div w:id="788354052">
          <w:marLeft w:val="0"/>
          <w:marRight w:val="0"/>
          <w:marTop w:val="0"/>
          <w:marBottom w:val="0"/>
          <w:divBdr>
            <w:top w:val="none" w:sz="0" w:space="0" w:color="auto"/>
            <w:left w:val="none" w:sz="0" w:space="0" w:color="auto"/>
            <w:bottom w:val="none" w:sz="0" w:space="0" w:color="auto"/>
            <w:right w:val="none" w:sz="0" w:space="0" w:color="auto"/>
          </w:divBdr>
        </w:div>
        <w:div w:id="739790082">
          <w:marLeft w:val="0"/>
          <w:marRight w:val="0"/>
          <w:marTop w:val="0"/>
          <w:marBottom w:val="0"/>
          <w:divBdr>
            <w:top w:val="none" w:sz="0" w:space="0" w:color="auto"/>
            <w:left w:val="none" w:sz="0" w:space="0" w:color="auto"/>
            <w:bottom w:val="none" w:sz="0" w:space="0" w:color="auto"/>
            <w:right w:val="none" w:sz="0" w:space="0" w:color="auto"/>
          </w:divBdr>
        </w:div>
        <w:div w:id="1645815821">
          <w:marLeft w:val="0"/>
          <w:marRight w:val="0"/>
          <w:marTop w:val="0"/>
          <w:marBottom w:val="0"/>
          <w:divBdr>
            <w:top w:val="none" w:sz="0" w:space="0" w:color="auto"/>
            <w:left w:val="none" w:sz="0" w:space="0" w:color="auto"/>
            <w:bottom w:val="none" w:sz="0" w:space="0" w:color="auto"/>
            <w:right w:val="none" w:sz="0" w:space="0" w:color="auto"/>
          </w:divBdr>
        </w:div>
        <w:div w:id="294944349">
          <w:marLeft w:val="0"/>
          <w:marRight w:val="0"/>
          <w:marTop w:val="0"/>
          <w:marBottom w:val="0"/>
          <w:divBdr>
            <w:top w:val="none" w:sz="0" w:space="0" w:color="auto"/>
            <w:left w:val="none" w:sz="0" w:space="0" w:color="auto"/>
            <w:bottom w:val="none" w:sz="0" w:space="0" w:color="auto"/>
            <w:right w:val="none" w:sz="0" w:space="0" w:color="auto"/>
          </w:divBdr>
        </w:div>
        <w:div w:id="1804884466">
          <w:marLeft w:val="0"/>
          <w:marRight w:val="0"/>
          <w:marTop w:val="0"/>
          <w:marBottom w:val="0"/>
          <w:divBdr>
            <w:top w:val="none" w:sz="0" w:space="0" w:color="auto"/>
            <w:left w:val="none" w:sz="0" w:space="0" w:color="auto"/>
            <w:bottom w:val="none" w:sz="0" w:space="0" w:color="auto"/>
            <w:right w:val="none" w:sz="0" w:space="0" w:color="auto"/>
          </w:divBdr>
        </w:div>
        <w:div w:id="1318337115">
          <w:marLeft w:val="0"/>
          <w:marRight w:val="0"/>
          <w:marTop w:val="0"/>
          <w:marBottom w:val="0"/>
          <w:divBdr>
            <w:top w:val="none" w:sz="0" w:space="0" w:color="auto"/>
            <w:left w:val="none" w:sz="0" w:space="0" w:color="auto"/>
            <w:bottom w:val="none" w:sz="0" w:space="0" w:color="auto"/>
            <w:right w:val="none" w:sz="0" w:space="0" w:color="auto"/>
          </w:divBdr>
        </w:div>
        <w:div w:id="1130170853">
          <w:marLeft w:val="0"/>
          <w:marRight w:val="0"/>
          <w:marTop w:val="0"/>
          <w:marBottom w:val="0"/>
          <w:divBdr>
            <w:top w:val="none" w:sz="0" w:space="0" w:color="auto"/>
            <w:left w:val="none" w:sz="0" w:space="0" w:color="auto"/>
            <w:bottom w:val="none" w:sz="0" w:space="0" w:color="auto"/>
            <w:right w:val="none" w:sz="0" w:space="0" w:color="auto"/>
          </w:divBdr>
        </w:div>
        <w:div w:id="815411116">
          <w:marLeft w:val="0"/>
          <w:marRight w:val="0"/>
          <w:marTop w:val="0"/>
          <w:marBottom w:val="0"/>
          <w:divBdr>
            <w:top w:val="none" w:sz="0" w:space="0" w:color="auto"/>
            <w:left w:val="none" w:sz="0" w:space="0" w:color="auto"/>
            <w:bottom w:val="none" w:sz="0" w:space="0" w:color="auto"/>
            <w:right w:val="none" w:sz="0" w:space="0" w:color="auto"/>
          </w:divBdr>
        </w:div>
        <w:div w:id="1907372512">
          <w:marLeft w:val="0"/>
          <w:marRight w:val="0"/>
          <w:marTop w:val="0"/>
          <w:marBottom w:val="0"/>
          <w:divBdr>
            <w:top w:val="none" w:sz="0" w:space="0" w:color="auto"/>
            <w:left w:val="none" w:sz="0" w:space="0" w:color="auto"/>
            <w:bottom w:val="none" w:sz="0" w:space="0" w:color="auto"/>
            <w:right w:val="none" w:sz="0" w:space="0" w:color="auto"/>
          </w:divBdr>
        </w:div>
        <w:div w:id="1862668778">
          <w:marLeft w:val="0"/>
          <w:marRight w:val="0"/>
          <w:marTop w:val="0"/>
          <w:marBottom w:val="0"/>
          <w:divBdr>
            <w:top w:val="none" w:sz="0" w:space="0" w:color="auto"/>
            <w:left w:val="none" w:sz="0" w:space="0" w:color="auto"/>
            <w:bottom w:val="none" w:sz="0" w:space="0" w:color="auto"/>
            <w:right w:val="none" w:sz="0" w:space="0" w:color="auto"/>
          </w:divBdr>
        </w:div>
      </w:divsChild>
    </w:div>
    <w:div w:id="713190141">
      <w:marLeft w:val="0"/>
      <w:marRight w:val="0"/>
      <w:marTop w:val="0"/>
      <w:marBottom w:val="0"/>
      <w:divBdr>
        <w:top w:val="none" w:sz="0" w:space="0" w:color="auto"/>
        <w:left w:val="none" w:sz="0" w:space="0" w:color="auto"/>
        <w:bottom w:val="none" w:sz="0" w:space="0" w:color="auto"/>
        <w:right w:val="none" w:sz="0" w:space="0" w:color="auto"/>
      </w:divBdr>
    </w:div>
    <w:div w:id="727535855">
      <w:marLeft w:val="0"/>
      <w:marRight w:val="0"/>
      <w:marTop w:val="0"/>
      <w:marBottom w:val="0"/>
      <w:divBdr>
        <w:top w:val="none" w:sz="0" w:space="0" w:color="auto"/>
        <w:left w:val="none" w:sz="0" w:space="0" w:color="auto"/>
        <w:bottom w:val="none" w:sz="0" w:space="0" w:color="auto"/>
        <w:right w:val="none" w:sz="0" w:space="0" w:color="auto"/>
      </w:divBdr>
    </w:div>
    <w:div w:id="731537129">
      <w:marLeft w:val="0"/>
      <w:marRight w:val="0"/>
      <w:marTop w:val="0"/>
      <w:marBottom w:val="0"/>
      <w:divBdr>
        <w:top w:val="none" w:sz="0" w:space="0" w:color="auto"/>
        <w:left w:val="none" w:sz="0" w:space="0" w:color="auto"/>
        <w:bottom w:val="none" w:sz="0" w:space="0" w:color="auto"/>
        <w:right w:val="none" w:sz="0" w:space="0" w:color="auto"/>
      </w:divBdr>
    </w:div>
    <w:div w:id="740326713">
      <w:marLeft w:val="0"/>
      <w:marRight w:val="0"/>
      <w:marTop w:val="0"/>
      <w:marBottom w:val="0"/>
      <w:divBdr>
        <w:top w:val="none" w:sz="0" w:space="0" w:color="auto"/>
        <w:left w:val="none" w:sz="0" w:space="0" w:color="auto"/>
        <w:bottom w:val="none" w:sz="0" w:space="0" w:color="auto"/>
        <w:right w:val="none" w:sz="0" w:space="0" w:color="auto"/>
      </w:divBdr>
    </w:div>
    <w:div w:id="744685658">
      <w:marLeft w:val="0"/>
      <w:marRight w:val="0"/>
      <w:marTop w:val="0"/>
      <w:marBottom w:val="0"/>
      <w:divBdr>
        <w:top w:val="none" w:sz="0" w:space="0" w:color="auto"/>
        <w:left w:val="none" w:sz="0" w:space="0" w:color="auto"/>
        <w:bottom w:val="none" w:sz="0" w:space="0" w:color="auto"/>
        <w:right w:val="none" w:sz="0" w:space="0" w:color="auto"/>
      </w:divBdr>
    </w:div>
    <w:div w:id="755903333">
      <w:marLeft w:val="0"/>
      <w:marRight w:val="0"/>
      <w:marTop w:val="0"/>
      <w:marBottom w:val="0"/>
      <w:divBdr>
        <w:top w:val="none" w:sz="0" w:space="0" w:color="auto"/>
        <w:left w:val="none" w:sz="0" w:space="0" w:color="auto"/>
        <w:bottom w:val="none" w:sz="0" w:space="0" w:color="auto"/>
        <w:right w:val="none" w:sz="0" w:space="0" w:color="auto"/>
      </w:divBdr>
    </w:div>
    <w:div w:id="757336964">
      <w:marLeft w:val="0"/>
      <w:marRight w:val="0"/>
      <w:marTop w:val="0"/>
      <w:marBottom w:val="0"/>
      <w:divBdr>
        <w:top w:val="none" w:sz="0" w:space="0" w:color="auto"/>
        <w:left w:val="none" w:sz="0" w:space="0" w:color="auto"/>
        <w:bottom w:val="none" w:sz="0" w:space="0" w:color="auto"/>
        <w:right w:val="none" w:sz="0" w:space="0" w:color="auto"/>
      </w:divBdr>
      <w:divsChild>
        <w:div w:id="351876931">
          <w:marLeft w:val="0"/>
          <w:marRight w:val="0"/>
          <w:marTop w:val="0"/>
          <w:marBottom w:val="0"/>
          <w:divBdr>
            <w:top w:val="none" w:sz="0" w:space="0" w:color="auto"/>
            <w:left w:val="none" w:sz="0" w:space="0" w:color="auto"/>
            <w:bottom w:val="none" w:sz="0" w:space="0" w:color="auto"/>
            <w:right w:val="none" w:sz="0" w:space="0" w:color="auto"/>
          </w:divBdr>
          <w:divsChild>
            <w:div w:id="1910067469">
              <w:marLeft w:val="0"/>
              <w:marRight w:val="0"/>
              <w:marTop w:val="0"/>
              <w:marBottom w:val="0"/>
              <w:divBdr>
                <w:top w:val="none" w:sz="0" w:space="0" w:color="auto"/>
                <w:left w:val="none" w:sz="0" w:space="0" w:color="auto"/>
                <w:bottom w:val="none" w:sz="0" w:space="0" w:color="auto"/>
                <w:right w:val="none" w:sz="0" w:space="0" w:color="auto"/>
              </w:divBdr>
            </w:div>
            <w:div w:id="286015331">
              <w:marLeft w:val="0"/>
              <w:marRight w:val="0"/>
              <w:marTop w:val="0"/>
              <w:marBottom w:val="0"/>
              <w:divBdr>
                <w:top w:val="none" w:sz="0" w:space="0" w:color="auto"/>
                <w:left w:val="none" w:sz="0" w:space="0" w:color="auto"/>
                <w:bottom w:val="none" w:sz="0" w:space="0" w:color="auto"/>
                <w:right w:val="none" w:sz="0" w:space="0" w:color="auto"/>
              </w:divBdr>
            </w:div>
            <w:div w:id="1444299159">
              <w:marLeft w:val="0"/>
              <w:marRight w:val="0"/>
              <w:marTop w:val="0"/>
              <w:marBottom w:val="0"/>
              <w:divBdr>
                <w:top w:val="none" w:sz="0" w:space="0" w:color="auto"/>
                <w:left w:val="none" w:sz="0" w:space="0" w:color="auto"/>
                <w:bottom w:val="none" w:sz="0" w:space="0" w:color="auto"/>
                <w:right w:val="none" w:sz="0" w:space="0" w:color="auto"/>
              </w:divBdr>
            </w:div>
            <w:div w:id="1685277990">
              <w:marLeft w:val="0"/>
              <w:marRight w:val="0"/>
              <w:marTop w:val="0"/>
              <w:marBottom w:val="0"/>
              <w:divBdr>
                <w:top w:val="none" w:sz="0" w:space="0" w:color="auto"/>
                <w:left w:val="none" w:sz="0" w:space="0" w:color="auto"/>
                <w:bottom w:val="none" w:sz="0" w:space="0" w:color="auto"/>
                <w:right w:val="none" w:sz="0" w:space="0" w:color="auto"/>
              </w:divBdr>
            </w:div>
            <w:div w:id="1334525356">
              <w:marLeft w:val="0"/>
              <w:marRight w:val="0"/>
              <w:marTop w:val="0"/>
              <w:marBottom w:val="0"/>
              <w:divBdr>
                <w:top w:val="none" w:sz="0" w:space="0" w:color="auto"/>
                <w:left w:val="none" w:sz="0" w:space="0" w:color="auto"/>
                <w:bottom w:val="none" w:sz="0" w:space="0" w:color="auto"/>
                <w:right w:val="none" w:sz="0" w:space="0" w:color="auto"/>
              </w:divBdr>
            </w:div>
            <w:div w:id="288751942">
              <w:marLeft w:val="0"/>
              <w:marRight w:val="0"/>
              <w:marTop w:val="0"/>
              <w:marBottom w:val="0"/>
              <w:divBdr>
                <w:top w:val="none" w:sz="0" w:space="0" w:color="auto"/>
                <w:left w:val="none" w:sz="0" w:space="0" w:color="auto"/>
                <w:bottom w:val="none" w:sz="0" w:space="0" w:color="auto"/>
                <w:right w:val="none" w:sz="0" w:space="0" w:color="auto"/>
              </w:divBdr>
            </w:div>
            <w:div w:id="1568689950">
              <w:marLeft w:val="0"/>
              <w:marRight w:val="0"/>
              <w:marTop w:val="0"/>
              <w:marBottom w:val="0"/>
              <w:divBdr>
                <w:top w:val="none" w:sz="0" w:space="0" w:color="auto"/>
                <w:left w:val="none" w:sz="0" w:space="0" w:color="auto"/>
                <w:bottom w:val="none" w:sz="0" w:space="0" w:color="auto"/>
                <w:right w:val="none" w:sz="0" w:space="0" w:color="auto"/>
              </w:divBdr>
            </w:div>
            <w:div w:id="1627588471">
              <w:marLeft w:val="0"/>
              <w:marRight w:val="0"/>
              <w:marTop w:val="0"/>
              <w:marBottom w:val="0"/>
              <w:divBdr>
                <w:top w:val="none" w:sz="0" w:space="0" w:color="auto"/>
                <w:left w:val="none" w:sz="0" w:space="0" w:color="auto"/>
                <w:bottom w:val="none" w:sz="0" w:space="0" w:color="auto"/>
                <w:right w:val="none" w:sz="0" w:space="0" w:color="auto"/>
              </w:divBdr>
            </w:div>
            <w:div w:id="1786343877">
              <w:marLeft w:val="0"/>
              <w:marRight w:val="0"/>
              <w:marTop w:val="0"/>
              <w:marBottom w:val="0"/>
              <w:divBdr>
                <w:top w:val="none" w:sz="0" w:space="0" w:color="auto"/>
                <w:left w:val="none" w:sz="0" w:space="0" w:color="auto"/>
                <w:bottom w:val="none" w:sz="0" w:space="0" w:color="auto"/>
                <w:right w:val="none" w:sz="0" w:space="0" w:color="auto"/>
              </w:divBdr>
            </w:div>
            <w:div w:id="1030375141">
              <w:marLeft w:val="0"/>
              <w:marRight w:val="0"/>
              <w:marTop w:val="0"/>
              <w:marBottom w:val="0"/>
              <w:divBdr>
                <w:top w:val="none" w:sz="0" w:space="0" w:color="auto"/>
                <w:left w:val="none" w:sz="0" w:space="0" w:color="auto"/>
                <w:bottom w:val="none" w:sz="0" w:space="0" w:color="auto"/>
                <w:right w:val="none" w:sz="0" w:space="0" w:color="auto"/>
              </w:divBdr>
            </w:div>
            <w:div w:id="1583417626">
              <w:marLeft w:val="0"/>
              <w:marRight w:val="0"/>
              <w:marTop w:val="0"/>
              <w:marBottom w:val="0"/>
              <w:divBdr>
                <w:top w:val="none" w:sz="0" w:space="0" w:color="auto"/>
                <w:left w:val="none" w:sz="0" w:space="0" w:color="auto"/>
                <w:bottom w:val="none" w:sz="0" w:space="0" w:color="auto"/>
                <w:right w:val="none" w:sz="0" w:space="0" w:color="auto"/>
              </w:divBdr>
            </w:div>
            <w:div w:id="897476398">
              <w:marLeft w:val="0"/>
              <w:marRight w:val="0"/>
              <w:marTop w:val="0"/>
              <w:marBottom w:val="0"/>
              <w:divBdr>
                <w:top w:val="none" w:sz="0" w:space="0" w:color="auto"/>
                <w:left w:val="none" w:sz="0" w:space="0" w:color="auto"/>
                <w:bottom w:val="none" w:sz="0" w:space="0" w:color="auto"/>
                <w:right w:val="none" w:sz="0" w:space="0" w:color="auto"/>
              </w:divBdr>
            </w:div>
            <w:div w:id="2132236815">
              <w:marLeft w:val="0"/>
              <w:marRight w:val="0"/>
              <w:marTop w:val="0"/>
              <w:marBottom w:val="0"/>
              <w:divBdr>
                <w:top w:val="none" w:sz="0" w:space="0" w:color="auto"/>
                <w:left w:val="none" w:sz="0" w:space="0" w:color="auto"/>
                <w:bottom w:val="none" w:sz="0" w:space="0" w:color="auto"/>
                <w:right w:val="none" w:sz="0" w:space="0" w:color="auto"/>
              </w:divBdr>
            </w:div>
            <w:div w:id="70860314">
              <w:marLeft w:val="0"/>
              <w:marRight w:val="0"/>
              <w:marTop w:val="0"/>
              <w:marBottom w:val="0"/>
              <w:divBdr>
                <w:top w:val="none" w:sz="0" w:space="0" w:color="auto"/>
                <w:left w:val="none" w:sz="0" w:space="0" w:color="auto"/>
                <w:bottom w:val="none" w:sz="0" w:space="0" w:color="auto"/>
                <w:right w:val="none" w:sz="0" w:space="0" w:color="auto"/>
              </w:divBdr>
            </w:div>
            <w:div w:id="180969786">
              <w:marLeft w:val="0"/>
              <w:marRight w:val="0"/>
              <w:marTop w:val="0"/>
              <w:marBottom w:val="0"/>
              <w:divBdr>
                <w:top w:val="none" w:sz="0" w:space="0" w:color="auto"/>
                <w:left w:val="none" w:sz="0" w:space="0" w:color="auto"/>
                <w:bottom w:val="none" w:sz="0" w:space="0" w:color="auto"/>
                <w:right w:val="none" w:sz="0" w:space="0" w:color="auto"/>
              </w:divBdr>
            </w:div>
            <w:div w:id="627903945">
              <w:marLeft w:val="0"/>
              <w:marRight w:val="0"/>
              <w:marTop w:val="0"/>
              <w:marBottom w:val="0"/>
              <w:divBdr>
                <w:top w:val="none" w:sz="0" w:space="0" w:color="auto"/>
                <w:left w:val="none" w:sz="0" w:space="0" w:color="auto"/>
                <w:bottom w:val="none" w:sz="0" w:space="0" w:color="auto"/>
                <w:right w:val="none" w:sz="0" w:space="0" w:color="auto"/>
              </w:divBdr>
            </w:div>
            <w:div w:id="1489714701">
              <w:marLeft w:val="0"/>
              <w:marRight w:val="0"/>
              <w:marTop w:val="0"/>
              <w:marBottom w:val="0"/>
              <w:divBdr>
                <w:top w:val="none" w:sz="0" w:space="0" w:color="auto"/>
                <w:left w:val="none" w:sz="0" w:space="0" w:color="auto"/>
                <w:bottom w:val="none" w:sz="0" w:space="0" w:color="auto"/>
                <w:right w:val="none" w:sz="0" w:space="0" w:color="auto"/>
              </w:divBdr>
            </w:div>
            <w:div w:id="34090517">
              <w:marLeft w:val="0"/>
              <w:marRight w:val="0"/>
              <w:marTop w:val="0"/>
              <w:marBottom w:val="0"/>
              <w:divBdr>
                <w:top w:val="none" w:sz="0" w:space="0" w:color="auto"/>
                <w:left w:val="none" w:sz="0" w:space="0" w:color="auto"/>
                <w:bottom w:val="none" w:sz="0" w:space="0" w:color="auto"/>
                <w:right w:val="none" w:sz="0" w:space="0" w:color="auto"/>
              </w:divBdr>
            </w:div>
            <w:div w:id="2067214607">
              <w:marLeft w:val="0"/>
              <w:marRight w:val="0"/>
              <w:marTop w:val="0"/>
              <w:marBottom w:val="0"/>
              <w:divBdr>
                <w:top w:val="none" w:sz="0" w:space="0" w:color="auto"/>
                <w:left w:val="none" w:sz="0" w:space="0" w:color="auto"/>
                <w:bottom w:val="none" w:sz="0" w:space="0" w:color="auto"/>
                <w:right w:val="none" w:sz="0" w:space="0" w:color="auto"/>
              </w:divBdr>
            </w:div>
            <w:div w:id="325675482">
              <w:marLeft w:val="0"/>
              <w:marRight w:val="0"/>
              <w:marTop w:val="0"/>
              <w:marBottom w:val="0"/>
              <w:divBdr>
                <w:top w:val="none" w:sz="0" w:space="0" w:color="auto"/>
                <w:left w:val="none" w:sz="0" w:space="0" w:color="auto"/>
                <w:bottom w:val="none" w:sz="0" w:space="0" w:color="auto"/>
                <w:right w:val="none" w:sz="0" w:space="0" w:color="auto"/>
              </w:divBdr>
            </w:div>
            <w:div w:id="97529200">
              <w:marLeft w:val="0"/>
              <w:marRight w:val="0"/>
              <w:marTop w:val="0"/>
              <w:marBottom w:val="0"/>
              <w:divBdr>
                <w:top w:val="none" w:sz="0" w:space="0" w:color="auto"/>
                <w:left w:val="none" w:sz="0" w:space="0" w:color="auto"/>
                <w:bottom w:val="none" w:sz="0" w:space="0" w:color="auto"/>
                <w:right w:val="none" w:sz="0" w:space="0" w:color="auto"/>
              </w:divBdr>
            </w:div>
            <w:div w:id="1107041489">
              <w:marLeft w:val="0"/>
              <w:marRight w:val="0"/>
              <w:marTop w:val="0"/>
              <w:marBottom w:val="0"/>
              <w:divBdr>
                <w:top w:val="none" w:sz="0" w:space="0" w:color="auto"/>
                <w:left w:val="none" w:sz="0" w:space="0" w:color="auto"/>
                <w:bottom w:val="none" w:sz="0" w:space="0" w:color="auto"/>
                <w:right w:val="none" w:sz="0" w:space="0" w:color="auto"/>
              </w:divBdr>
            </w:div>
            <w:div w:id="326785179">
              <w:marLeft w:val="0"/>
              <w:marRight w:val="0"/>
              <w:marTop w:val="0"/>
              <w:marBottom w:val="0"/>
              <w:divBdr>
                <w:top w:val="none" w:sz="0" w:space="0" w:color="auto"/>
                <w:left w:val="none" w:sz="0" w:space="0" w:color="auto"/>
                <w:bottom w:val="none" w:sz="0" w:space="0" w:color="auto"/>
                <w:right w:val="none" w:sz="0" w:space="0" w:color="auto"/>
              </w:divBdr>
            </w:div>
            <w:div w:id="1731492133">
              <w:marLeft w:val="0"/>
              <w:marRight w:val="0"/>
              <w:marTop w:val="0"/>
              <w:marBottom w:val="0"/>
              <w:divBdr>
                <w:top w:val="none" w:sz="0" w:space="0" w:color="auto"/>
                <w:left w:val="none" w:sz="0" w:space="0" w:color="auto"/>
                <w:bottom w:val="none" w:sz="0" w:space="0" w:color="auto"/>
                <w:right w:val="none" w:sz="0" w:space="0" w:color="auto"/>
              </w:divBdr>
            </w:div>
            <w:div w:id="1020472772">
              <w:marLeft w:val="0"/>
              <w:marRight w:val="0"/>
              <w:marTop w:val="0"/>
              <w:marBottom w:val="0"/>
              <w:divBdr>
                <w:top w:val="none" w:sz="0" w:space="0" w:color="auto"/>
                <w:left w:val="none" w:sz="0" w:space="0" w:color="auto"/>
                <w:bottom w:val="none" w:sz="0" w:space="0" w:color="auto"/>
                <w:right w:val="none" w:sz="0" w:space="0" w:color="auto"/>
              </w:divBdr>
            </w:div>
            <w:div w:id="1327636369">
              <w:marLeft w:val="0"/>
              <w:marRight w:val="0"/>
              <w:marTop w:val="0"/>
              <w:marBottom w:val="0"/>
              <w:divBdr>
                <w:top w:val="none" w:sz="0" w:space="0" w:color="auto"/>
                <w:left w:val="none" w:sz="0" w:space="0" w:color="auto"/>
                <w:bottom w:val="none" w:sz="0" w:space="0" w:color="auto"/>
                <w:right w:val="none" w:sz="0" w:space="0" w:color="auto"/>
              </w:divBdr>
            </w:div>
            <w:div w:id="473447988">
              <w:marLeft w:val="0"/>
              <w:marRight w:val="0"/>
              <w:marTop w:val="0"/>
              <w:marBottom w:val="0"/>
              <w:divBdr>
                <w:top w:val="none" w:sz="0" w:space="0" w:color="auto"/>
                <w:left w:val="none" w:sz="0" w:space="0" w:color="auto"/>
                <w:bottom w:val="none" w:sz="0" w:space="0" w:color="auto"/>
                <w:right w:val="none" w:sz="0" w:space="0" w:color="auto"/>
              </w:divBdr>
            </w:div>
            <w:div w:id="1554661232">
              <w:marLeft w:val="0"/>
              <w:marRight w:val="0"/>
              <w:marTop w:val="0"/>
              <w:marBottom w:val="0"/>
              <w:divBdr>
                <w:top w:val="none" w:sz="0" w:space="0" w:color="auto"/>
                <w:left w:val="none" w:sz="0" w:space="0" w:color="auto"/>
                <w:bottom w:val="none" w:sz="0" w:space="0" w:color="auto"/>
                <w:right w:val="none" w:sz="0" w:space="0" w:color="auto"/>
              </w:divBdr>
            </w:div>
            <w:div w:id="1050226456">
              <w:marLeft w:val="0"/>
              <w:marRight w:val="0"/>
              <w:marTop w:val="0"/>
              <w:marBottom w:val="0"/>
              <w:divBdr>
                <w:top w:val="none" w:sz="0" w:space="0" w:color="auto"/>
                <w:left w:val="none" w:sz="0" w:space="0" w:color="auto"/>
                <w:bottom w:val="none" w:sz="0" w:space="0" w:color="auto"/>
                <w:right w:val="none" w:sz="0" w:space="0" w:color="auto"/>
              </w:divBdr>
            </w:div>
            <w:div w:id="866602299">
              <w:marLeft w:val="0"/>
              <w:marRight w:val="0"/>
              <w:marTop w:val="0"/>
              <w:marBottom w:val="0"/>
              <w:divBdr>
                <w:top w:val="none" w:sz="0" w:space="0" w:color="auto"/>
                <w:left w:val="none" w:sz="0" w:space="0" w:color="auto"/>
                <w:bottom w:val="none" w:sz="0" w:space="0" w:color="auto"/>
                <w:right w:val="none" w:sz="0" w:space="0" w:color="auto"/>
              </w:divBdr>
            </w:div>
            <w:div w:id="1878010286">
              <w:marLeft w:val="0"/>
              <w:marRight w:val="0"/>
              <w:marTop w:val="0"/>
              <w:marBottom w:val="0"/>
              <w:divBdr>
                <w:top w:val="none" w:sz="0" w:space="0" w:color="auto"/>
                <w:left w:val="none" w:sz="0" w:space="0" w:color="auto"/>
                <w:bottom w:val="none" w:sz="0" w:space="0" w:color="auto"/>
                <w:right w:val="none" w:sz="0" w:space="0" w:color="auto"/>
              </w:divBdr>
            </w:div>
            <w:div w:id="177700378">
              <w:marLeft w:val="0"/>
              <w:marRight w:val="0"/>
              <w:marTop w:val="0"/>
              <w:marBottom w:val="0"/>
              <w:divBdr>
                <w:top w:val="none" w:sz="0" w:space="0" w:color="auto"/>
                <w:left w:val="none" w:sz="0" w:space="0" w:color="auto"/>
                <w:bottom w:val="none" w:sz="0" w:space="0" w:color="auto"/>
                <w:right w:val="none" w:sz="0" w:space="0" w:color="auto"/>
              </w:divBdr>
            </w:div>
            <w:div w:id="1423337472">
              <w:marLeft w:val="0"/>
              <w:marRight w:val="0"/>
              <w:marTop w:val="0"/>
              <w:marBottom w:val="0"/>
              <w:divBdr>
                <w:top w:val="none" w:sz="0" w:space="0" w:color="auto"/>
                <w:left w:val="none" w:sz="0" w:space="0" w:color="auto"/>
                <w:bottom w:val="none" w:sz="0" w:space="0" w:color="auto"/>
                <w:right w:val="none" w:sz="0" w:space="0" w:color="auto"/>
              </w:divBdr>
            </w:div>
            <w:div w:id="1822964550">
              <w:marLeft w:val="0"/>
              <w:marRight w:val="0"/>
              <w:marTop w:val="0"/>
              <w:marBottom w:val="0"/>
              <w:divBdr>
                <w:top w:val="none" w:sz="0" w:space="0" w:color="auto"/>
                <w:left w:val="none" w:sz="0" w:space="0" w:color="auto"/>
                <w:bottom w:val="none" w:sz="0" w:space="0" w:color="auto"/>
                <w:right w:val="none" w:sz="0" w:space="0" w:color="auto"/>
              </w:divBdr>
            </w:div>
            <w:div w:id="307133751">
              <w:marLeft w:val="0"/>
              <w:marRight w:val="0"/>
              <w:marTop w:val="0"/>
              <w:marBottom w:val="0"/>
              <w:divBdr>
                <w:top w:val="none" w:sz="0" w:space="0" w:color="auto"/>
                <w:left w:val="none" w:sz="0" w:space="0" w:color="auto"/>
                <w:bottom w:val="none" w:sz="0" w:space="0" w:color="auto"/>
                <w:right w:val="none" w:sz="0" w:space="0" w:color="auto"/>
              </w:divBdr>
            </w:div>
            <w:div w:id="1164393372">
              <w:marLeft w:val="0"/>
              <w:marRight w:val="0"/>
              <w:marTop w:val="0"/>
              <w:marBottom w:val="0"/>
              <w:divBdr>
                <w:top w:val="none" w:sz="0" w:space="0" w:color="auto"/>
                <w:left w:val="none" w:sz="0" w:space="0" w:color="auto"/>
                <w:bottom w:val="none" w:sz="0" w:space="0" w:color="auto"/>
                <w:right w:val="none" w:sz="0" w:space="0" w:color="auto"/>
              </w:divBdr>
            </w:div>
            <w:div w:id="2037003326">
              <w:marLeft w:val="0"/>
              <w:marRight w:val="0"/>
              <w:marTop w:val="0"/>
              <w:marBottom w:val="0"/>
              <w:divBdr>
                <w:top w:val="none" w:sz="0" w:space="0" w:color="auto"/>
                <w:left w:val="none" w:sz="0" w:space="0" w:color="auto"/>
                <w:bottom w:val="none" w:sz="0" w:space="0" w:color="auto"/>
                <w:right w:val="none" w:sz="0" w:space="0" w:color="auto"/>
              </w:divBdr>
            </w:div>
            <w:div w:id="1275746524">
              <w:marLeft w:val="0"/>
              <w:marRight w:val="0"/>
              <w:marTop w:val="0"/>
              <w:marBottom w:val="0"/>
              <w:divBdr>
                <w:top w:val="none" w:sz="0" w:space="0" w:color="auto"/>
                <w:left w:val="none" w:sz="0" w:space="0" w:color="auto"/>
                <w:bottom w:val="none" w:sz="0" w:space="0" w:color="auto"/>
                <w:right w:val="none" w:sz="0" w:space="0" w:color="auto"/>
              </w:divBdr>
            </w:div>
            <w:div w:id="487946068">
              <w:marLeft w:val="0"/>
              <w:marRight w:val="0"/>
              <w:marTop w:val="0"/>
              <w:marBottom w:val="0"/>
              <w:divBdr>
                <w:top w:val="none" w:sz="0" w:space="0" w:color="auto"/>
                <w:left w:val="none" w:sz="0" w:space="0" w:color="auto"/>
                <w:bottom w:val="none" w:sz="0" w:space="0" w:color="auto"/>
                <w:right w:val="none" w:sz="0" w:space="0" w:color="auto"/>
              </w:divBdr>
            </w:div>
            <w:div w:id="1882399513">
              <w:marLeft w:val="0"/>
              <w:marRight w:val="0"/>
              <w:marTop w:val="0"/>
              <w:marBottom w:val="0"/>
              <w:divBdr>
                <w:top w:val="none" w:sz="0" w:space="0" w:color="auto"/>
                <w:left w:val="none" w:sz="0" w:space="0" w:color="auto"/>
                <w:bottom w:val="none" w:sz="0" w:space="0" w:color="auto"/>
                <w:right w:val="none" w:sz="0" w:space="0" w:color="auto"/>
              </w:divBdr>
            </w:div>
            <w:div w:id="364407767">
              <w:marLeft w:val="0"/>
              <w:marRight w:val="0"/>
              <w:marTop w:val="0"/>
              <w:marBottom w:val="0"/>
              <w:divBdr>
                <w:top w:val="none" w:sz="0" w:space="0" w:color="auto"/>
                <w:left w:val="none" w:sz="0" w:space="0" w:color="auto"/>
                <w:bottom w:val="none" w:sz="0" w:space="0" w:color="auto"/>
                <w:right w:val="none" w:sz="0" w:space="0" w:color="auto"/>
              </w:divBdr>
            </w:div>
            <w:div w:id="836381509">
              <w:marLeft w:val="0"/>
              <w:marRight w:val="0"/>
              <w:marTop w:val="0"/>
              <w:marBottom w:val="0"/>
              <w:divBdr>
                <w:top w:val="none" w:sz="0" w:space="0" w:color="auto"/>
                <w:left w:val="none" w:sz="0" w:space="0" w:color="auto"/>
                <w:bottom w:val="none" w:sz="0" w:space="0" w:color="auto"/>
                <w:right w:val="none" w:sz="0" w:space="0" w:color="auto"/>
              </w:divBdr>
            </w:div>
            <w:div w:id="229266291">
              <w:marLeft w:val="0"/>
              <w:marRight w:val="0"/>
              <w:marTop w:val="0"/>
              <w:marBottom w:val="0"/>
              <w:divBdr>
                <w:top w:val="none" w:sz="0" w:space="0" w:color="auto"/>
                <w:left w:val="none" w:sz="0" w:space="0" w:color="auto"/>
                <w:bottom w:val="none" w:sz="0" w:space="0" w:color="auto"/>
                <w:right w:val="none" w:sz="0" w:space="0" w:color="auto"/>
              </w:divBdr>
            </w:div>
            <w:div w:id="2119981692">
              <w:marLeft w:val="0"/>
              <w:marRight w:val="0"/>
              <w:marTop w:val="0"/>
              <w:marBottom w:val="0"/>
              <w:divBdr>
                <w:top w:val="none" w:sz="0" w:space="0" w:color="auto"/>
                <w:left w:val="none" w:sz="0" w:space="0" w:color="auto"/>
                <w:bottom w:val="none" w:sz="0" w:space="0" w:color="auto"/>
                <w:right w:val="none" w:sz="0" w:space="0" w:color="auto"/>
              </w:divBdr>
            </w:div>
            <w:div w:id="1866095389">
              <w:marLeft w:val="0"/>
              <w:marRight w:val="0"/>
              <w:marTop w:val="0"/>
              <w:marBottom w:val="0"/>
              <w:divBdr>
                <w:top w:val="none" w:sz="0" w:space="0" w:color="auto"/>
                <w:left w:val="none" w:sz="0" w:space="0" w:color="auto"/>
                <w:bottom w:val="none" w:sz="0" w:space="0" w:color="auto"/>
                <w:right w:val="none" w:sz="0" w:space="0" w:color="auto"/>
              </w:divBdr>
            </w:div>
            <w:div w:id="103576537">
              <w:marLeft w:val="0"/>
              <w:marRight w:val="0"/>
              <w:marTop w:val="0"/>
              <w:marBottom w:val="0"/>
              <w:divBdr>
                <w:top w:val="none" w:sz="0" w:space="0" w:color="auto"/>
                <w:left w:val="none" w:sz="0" w:space="0" w:color="auto"/>
                <w:bottom w:val="none" w:sz="0" w:space="0" w:color="auto"/>
                <w:right w:val="none" w:sz="0" w:space="0" w:color="auto"/>
              </w:divBdr>
            </w:div>
            <w:div w:id="1920866698">
              <w:marLeft w:val="0"/>
              <w:marRight w:val="0"/>
              <w:marTop w:val="0"/>
              <w:marBottom w:val="0"/>
              <w:divBdr>
                <w:top w:val="none" w:sz="0" w:space="0" w:color="auto"/>
                <w:left w:val="none" w:sz="0" w:space="0" w:color="auto"/>
                <w:bottom w:val="none" w:sz="0" w:space="0" w:color="auto"/>
                <w:right w:val="none" w:sz="0" w:space="0" w:color="auto"/>
              </w:divBdr>
            </w:div>
            <w:div w:id="1209030973">
              <w:marLeft w:val="0"/>
              <w:marRight w:val="0"/>
              <w:marTop w:val="0"/>
              <w:marBottom w:val="0"/>
              <w:divBdr>
                <w:top w:val="none" w:sz="0" w:space="0" w:color="auto"/>
                <w:left w:val="none" w:sz="0" w:space="0" w:color="auto"/>
                <w:bottom w:val="none" w:sz="0" w:space="0" w:color="auto"/>
                <w:right w:val="none" w:sz="0" w:space="0" w:color="auto"/>
              </w:divBdr>
            </w:div>
            <w:div w:id="659500082">
              <w:marLeft w:val="0"/>
              <w:marRight w:val="0"/>
              <w:marTop w:val="0"/>
              <w:marBottom w:val="0"/>
              <w:divBdr>
                <w:top w:val="none" w:sz="0" w:space="0" w:color="auto"/>
                <w:left w:val="none" w:sz="0" w:space="0" w:color="auto"/>
                <w:bottom w:val="none" w:sz="0" w:space="0" w:color="auto"/>
                <w:right w:val="none" w:sz="0" w:space="0" w:color="auto"/>
              </w:divBdr>
            </w:div>
            <w:div w:id="373165569">
              <w:marLeft w:val="0"/>
              <w:marRight w:val="0"/>
              <w:marTop w:val="0"/>
              <w:marBottom w:val="0"/>
              <w:divBdr>
                <w:top w:val="none" w:sz="0" w:space="0" w:color="auto"/>
                <w:left w:val="none" w:sz="0" w:space="0" w:color="auto"/>
                <w:bottom w:val="none" w:sz="0" w:space="0" w:color="auto"/>
                <w:right w:val="none" w:sz="0" w:space="0" w:color="auto"/>
              </w:divBdr>
            </w:div>
            <w:div w:id="1477599317">
              <w:marLeft w:val="0"/>
              <w:marRight w:val="0"/>
              <w:marTop w:val="0"/>
              <w:marBottom w:val="0"/>
              <w:divBdr>
                <w:top w:val="none" w:sz="0" w:space="0" w:color="auto"/>
                <w:left w:val="none" w:sz="0" w:space="0" w:color="auto"/>
                <w:bottom w:val="none" w:sz="0" w:space="0" w:color="auto"/>
                <w:right w:val="none" w:sz="0" w:space="0" w:color="auto"/>
              </w:divBdr>
            </w:div>
            <w:div w:id="1223060703">
              <w:marLeft w:val="0"/>
              <w:marRight w:val="0"/>
              <w:marTop w:val="0"/>
              <w:marBottom w:val="0"/>
              <w:divBdr>
                <w:top w:val="none" w:sz="0" w:space="0" w:color="auto"/>
                <w:left w:val="none" w:sz="0" w:space="0" w:color="auto"/>
                <w:bottom w:val="none" w:sz="0" w:space="0" w:color="auto"/>
                <w:right w:val="none" w:sz="0" w:space="0" w:color="auto"/>
              </w:divBdr>
            </w:div>
            <w:div w:id="1351374088">
              <w:marLeft w:val="0"/>
              <w:marRight w:val="0"/>
              <w:marTop w:val="0"/>
              <w:marBottom w:val="0"/>
              <w:divBdr>
                <w:top w:val="none" w:sz="0" w:space="0" w:color="auto"/>
                <w:left w:val="none" w:sz="0" w:space="0" w:color="auto"/>
                <w:bottom w:val="none" w:sz="0" w:space="0" w:color="auto"/>
                <w:right w:val="none" w:sz="0" w:space="0" w:color="auto"/>
              </w:divBdr>
            </w:div>
            <w:div w:id="789398614">
              <w:marLeft w:val="0"/>
              <w:marRight w:val="0"/>
              <w:marTop w:val="0"/>
              <w:marBottom w:val="0"/>
              <w:divBdr>
                <w:top w:val="none" w:sz="0" w:space="0" w:color="auto"/>
                <w:left w:val="none" w:sz="0" w:space="0" w:color="auto"/>
                <w:bottom w:val="none" w:sz="0" w:space="0" w:color="auto"/>
                <w:right w:val="none" w:sz="0" w:space="0" w:color="auto"/>
              </w:divBdr>
            </w:div>
            <w:div w:id="981495799">
              <w:marLeft w:val="0"/>
              <w:marRight w:val="0"/>
              <w:marTop w:val="0"/>
              <w:marBottom w:val="0"/>
              <w:divBdr>
                <w:top w:val="none" w:sz="0" w:space="0" w:color="auto"/>
                <w:left w:val="none" w:sz="0" w:space="0" w:color="auto"/>
                <w:bottom w:val="none" w:sz="0" w:space="0" w:color="auto"/>
                <w:right w:val="none" w:sz="0" w:space="0" w:color="auto"/>
              </w:divBdr>
            </w:div>
            <w:div w:id="246158527">
              <w:marLeft w:val="0"/>
              <w:marRight w:val="0"/>
              <w:marTop w:val="0"/>
              <w:marBottom w:val="0"/>
              <w:divBdr>
                <w:top w:val="none" w:sz="0" w:space="0" w:color="auto"/>
                <w:left w:val="none" w:sz="0" w:space="0" w:color="auto"/>
                <w:bottom w:val="none" w:sz="0" w:space="0" w:color="auto"/>
                <w:right w:val="none" w:sz="0" w:space="0" w:color="auto"/>
              </w:divBdr>
            </w:div>
            <w:div w:id="2097287521">
              <w:marLeft w:val="0"/>
              <w:marRight w:val="0"/>
              <w:marTop w:val="0"/>
              <w:marBottom w:val="0"/>
              <w:divBdr>
                <w:top w:val="none" w:sz="0" w:space="0" w:color="auto"/>
                <w:left w:val="none" w:sz="0" w:space="0" w:color="auto"/>
                <w:bottom w:val="none" w:sz="0" w:space="0" w:color="auto"/>
                <w:right w:val="none" w:sz="0" w:space="0" w:color="auto"/>
              </w:divBdr>
            </w:div>
            <w:div w:id="1393188702">
              <w:marLeft w:val="0"/>
              <w:marRight w:val="0"/>
              <w:marTop w:val="0"/>
              <w:marBottom w:val="0"/>
              <w:divBdr>
                <w:top w:val="none" w:sz="0" w:space="0" w:color="auto"/>
                <w:left w:val="none" w:sz="0" w:space="0" w:color="auto"/>
                <w:bottom w:val="none" w:sz="0" w:space="0" w:color="auto"/>
                <w:right w:val="none" w:sz="0" w:space="0" w:color="auto"/>
              </w:divBdr>
            </w:div>
            <w:div w:id="1056857591">
              <w:marLeft w:val="0"/>
              <w:marRight w:val="0"/>
              <w:marTop w:val="0"/>
              <w:marBottom w:val="0"/>
              <w:divBdr>
                <w:top w:val="none" w:sz="0" w:space="0" w:color="auto"/>
                <w:left w:val="none" w:sz="0" w:space="0" w:color="auto"/>
                <w:bottom w:val="none" w:sz="0" w:space="0" w:color="auto"/>
                <w:right w:val="none" w:sz="0" w:space="0" w:color="auto"/>
              </w:divBdr>
            </w:div>
            <w:div w:id="308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86">
      <w:marLeft w:val="0"/>
      <w:marRight w:val="0"/>
      <w:marTop w:val="0"/>
      <w:marBottom w:val="0"/>
      <w:divBdr>
        <w:top w:val="none" w:sz="0" w:space="0" w:color="auto"/>
        <w:left w:val="none" w:sz="0" w:space="0" w:color="auto"/>
        <w:bottom w:val="none" w:sz="0" w:space="0" w:color="auto"/>
        <w:right w:val="none" w:sz="0" w:space="0" w:color="auto"/>
      </w:divBdr>
    </w:div>
    <w:div w:id="776874954">
      <w:marLeft w:val="0"/>
      <w:marRight w:val="0"/>
      <w:marTop w:val="0"/>
      <w:marBottom w:val="0"/>
      <w:divBdr>
        <w:top w:val="none" w:sz="0" w:space="0" w:color="auto"/>
        <w:left w:val="none" w:sz="0" w:space="0" w:color="auto"/>
        <w:bottom w:val="none" w:sz="0" w:space="0" w:color="auto"/>
        <w:right w:val="none" w:sz="0" w:space="0" w:color="auto"/>
      </w:divBdr>
    </w:div>
    <w:div w:id="780881958">
      <w:marLeft w:val="0"/>
      <w:marRight w:val="0"/>
      <w:marTop w:val="0"/>
      <w:marBottom w:val="0"/>
      <w:divBdr>
        <w:top w:val="none" w:sz="0" w:space="0" w:color="auto"/>
        <w:left w:val="none" w:sz="0" w:space="0" w:color="auto"/>
        <w:bottom w:val="none" w:sz="0" w:space="0" w:color="auto"/>
        <w:right w:val="none" w:sz="0" w:space="0" w:color="auto"/>
      </w:divBdr>
    </w:div>
    <w:div w:id="794719634">
      <w:marLeft w:val="0"/>
      <w:marRight w:val="0"/>
      <w:marTop w:val="0"/>
      <w:marBottom w:val="0"/>
      <w:divBdr>
        <w:top w:val="none" w:sz="0" w:space="0" w:color="auto"/>
        <w:left w:val="none" w:sz="0" w:space="0" w:color="auto"/>
        <w:bottom w:val="none" w:sz="0" w:space="0" w:color="auto"/>
        <w:right w:val="none" w:sz="0" w:space="0" w:color="auto"/>
      </w:divBdr>
    </w:div>
    <w:div w:id="799802733">
      <w:marLeft w:val="0"/>
      <w:marRight w:val="0"/>
      <w:marTop w:val="0"/>
      <w:marBottom w:val="0"/>
      <w:divBdr>
        <w:top w:val="none" w:sz="0" w:space="0" w:color="auto"/>
        <w:left w:val="none" w:sz="0" w:space="0" w:color="auto"/>
        <w:bottom w:val="none" w:sz="0" w:space="0" w:color="auto"/>
        <w:right w:val="none" w:sz="0" w:space="0" w:color="auto"/>
      </w:divBdr>
    </w:div>
    <w:div w:id="800272510">
      <w:marLeft w:val="0"/>
      <w:marRight w:val="0"/>
      <w:marTop w:val="0"/>
      <w:marBottom w:val="0"/>
      <w:divBdr>
        <w:top w:val="none" w:sz="0" w:space="0" w:color="auto"/>
        <w:left w:val="none" w:sz="0" w:space="0" w:color="auto"/>
        <w:bottom w:val="none" w:sz="0" w:space="0" w:color="auto"/>
        <w:right w:val="none" w:sz="0" w:space="0" w:color="auto"/>
      </w:divBdr>
    </w:div>
    <w:div w:id="804084472">
      <w:marLeft w:val="0"/>
      <w:marRight w:val="0"/>
      <w:marTop w:val="0"/>
      <w:marBottom w:val="0"/>
      <w:divBdr>
        <w:top w:val="none" w:sz="0" w:space="0" w:color="auto"/>
        <w:left w:val="none" w:sz="0" w:space="0" w:color="auto"/>
        <w:bottom w:val="none" w:sz="0" w:space="0" w:color="auto"/>
        <w:right w:val="none" w:sz="0" w:space="0" w:color="auto"/>
      </w:divBdr>
      <w:divsChild>
        <w:div w:id="55007516">
          <w:marLeft w:val="0"/>
          <w:marRight w:val="0"/>
          <w:marTop w:val="0"/>
          <w:marBottom w:val="0"/>
          <w:divBdr>
            <w:top w:val="none" w:sz="0" w:space="0" w:color="auto"/>
            <w:left w:val="none" w:sz="0" w:space="0" w:color="auto"/>
            <w:bottom w:val="none" w:sz="0" w:space="0" w:color="auto"/>
            <w:right w:val="none" w:sz="0" w:space="0" w:color="auto"/>
          </w:divBdr>
          <w:divsChild>
            <w:div w:id="70322351">
              <w:marLeft w:val="0"/>
              <w:marRight w:val="0"/>
              <w:marTop w:val="0"/>
              <w:marBottom w:val="0"/>
              <w:divBdr>
                <w:top w:val="none" w:sz="0" w:space="0" w:color="auto"/>
                <w:left w:val="none" w:sz="0" w:space="0" w:color="auto"/>
                <w:bottom w:val="none" w:sz="0" w:space="0" w:color="auto"/>
                <w:right w:val="none" w:sz="0" w:space="0" w:color="auto"/>
              </w:divBdr>
            </w:div>
            <w:div w:id="643511094">
              <w:marLeft w:val="0"/>
              <w:marRight w:val="0"/>
              <w:marTop w:val="0"/>
              <w:marBottom w:val="0"/>
              <w:divBdr>
                <w:top w:val="none" w:sz="0" w:space="0" w:color="auto"/>
                <w:left w:val="none" w:sz="0" w:space="0" w:color="auto"/>
                <w:bottom w:val="none" w:sz="0" w:space="0" w:color="auto"/>
                <w:right w:val="none" w:sz="0" w:space="0" w:color="auto"/>
              </w:divBdr>
            </w:div>
            <w:div w:id="728040630">
              <w:marLeft w:val="0"/>
              <w:marRight w:val="0"/>
              <w:marTop w:val="0"/>
              <w:marBottom w:val="0"/>
              <w:divBdr>
                <w:top w:val="none" w:sz="0" w:space="0" w:color="auto"/>
                <w:left w:val="none" w:sz="0" w:space="0" w:color="auto"/>
                <w:bottom w:val="none" w:sz="0" w:space="0" w:color="auto"/>
                <w:right w:val="none" w:sz="0" w:space="0" w:color="auto"/>
              </w:divBdr>
            </w:div>
            <w:div w:id="931090580">
              <w:marLeft w:val="0"/>
              <w:marRight w:val="0"/>
              <w:marTop w:val="0"/>
              <w:marBottom w:val="0"/>
              <w:divBdr>
                <w:top w:val="none" w:sz="0" w:space="0" w:color="auto"/>
                <w:left w:val="none" w:sz="0" w:space="0" w:color="auto"/>
                <w:bottom w:val="none" w:sz="0" w:space="0" w:color="auto"/>
                <w:right w:val="none" w:sz="0" w:space="0" w:color="auto"/>
              </w:divBdr>
            </w:div>
            <w:div w:id="1735349035">
              <w:marLeft w:val="0"/>
              <w:marRight w:val="0"/>
              <w:marTop w:val="0"/>
              <w:marBottom w:val="0"/>
              <w:divBdr>
                <w:top w:val="none" w:sz="0" w:space="0" w:color="auto"/>
                <w:left w:val="none" w:sz="0" w:space="0" w:color="auto"/>
                <w:bottom w:val="none" w:sz="0" w:space="0" w:color="auto"/>
                <w:right w:val="none" w:sz="0" w:space="0" w:color="auto"/>
              </w:divBdr>
            </w:div>
            <w:div w:id="955722346">
              <w:marLeft w:val="0"/>
              <w:marRight w:val="0"/>
              <w:marTop w:val="0"/>
              <w:marBottom w:val="0"/>
              <w:divBdr>
                <w:top w:val="none" w:sz="0" w:space="0" w:color="auto"/>
                <w:left w:val="none" w:sz="0" w:space="0" w:color="auto"/>
                <w:bottom w:val="none" w:sz="0" w:space="0" w:color="auto"/>
                <w:right w:val="none" w:sz="0" w:space="0" w:color="auto"/>
              </w:divBdr>
            </w:div>
            <w:div w:id="706754281">
              <w:marLeft w:val="0"/>
              <w:marRight w:val="0"/>
              <w:marTop w:val="0"/>
              <w:marBottom w:val="0"/>
              <w:divBdr>
                <w:top w:val="none" w:sz="0" w:space="0" w:color="auto"/>
                <w:left w:val="none" w:sz="0" w:space="0" w:color="auto"/>
                <w:bottom w:val="none" w:sz="0" w:space="0" w:color="auto"/>
                <w:right w:val="none" w:sz="0" w:space="0" w:color="auto"/>
              </w:divBdr>
            </w:div>
            <w:div w:id="684939499">
              <w:marLeft w:val="0"/>
              <w:marRight w:val="0"/>
              <w:marTop w:val="0"/>
              <w:marBottom w:val="0"/>
              <w:divBdr>
                <w:top w:val="none" w:sz="0" w:space="0" w:color="auto"/>
                <w:left w:val="none" w:sz="0" w:space="0" w:color="auto"/>
                <w:bottom w:val="none" w:sz="0" w:space="0" w:color="auto"/>
                <w:right w:val="none" w:sz="0" w:space="0" w:color="auto"/>
              </w:divBdr>
            </w:div>
            <w:div w:id="1062946882">
              <w:marLeft w:val="0"/>
              <w:marRight w:val="0"/>
              <w:marTop w:val="0"/>
              <w:marBottom w:val="0"/>
              <w:divBdr>
                <w:top w:val="none" w:sz="0" w:space="0" w:color="auto"/>
                <w:left w:val="none" w:sz="0" w:space="0" w:color="auto"/>
                <w:bottom w:val="none" w:sz="0" w:space="0" w:color="auto"/>
                <w:right w:val="none" w:sz="0" w:space="0" w:color="auto"/>
              </w:divBdr>
            </w:div>
            <w:div w:id="475413084">
              <w:marLeft w:val="0"/>
              <w:marRight w:val="0"/>
              <w:marTop w:val="0"/>
              <w:marBottom w:val="0"/>
              <w:divBdr>
                <w:top w:val="none" w:sz="0" w:space="0" w:color="auto"/>
                <w:left w:val="none" w:sz="0" w:space="0" w:color="auto"/>
                <w:bottom w:val="none" w:sz="0" w:space="0" w:color="auto"/>
                <w:right w:val="none" w:sz="0" w:space="0" w:color="auto"/>
              </w:divBdr>
            </w:div>
            <w:div w:id="1868054813">
              <w:marLeft w:val="0"/>
              <w:marRight w:val="0"/>
              <w:marTop w:val="0"/>
              <w:marBottom w:val="0"/>
              <w:divBdr>
                <w:top w:val="none" w:sz="0" w:space="0" w:color="auto"/>
                <w:left w:val="none" w:sz="0" w:space="0" w:color="auto"/>
                <w:bottom w:val="none" w:sz="0" w:space="0" w:color="auto"/>
                <w:right w:val="none" w:sz="0" w:space="0" w:color="auto"/>
              </w:divBdr>
            </w:div>
            <w:div w:id="21133131">
              <w:marLeft w:val="0"/>
              <w:marRight w:val="0"/>
              <w:marTop w:val="0"/>
              <w:marBottom w:val="0"/>
              <w:divBdr>
                <w:top w:val="none" w:sz="0" w:space="0" w:color="auto"/>
                <w:left w:val="none" w:sz="0" w:space="0" w:color="auto"/>
                <w:bottom w:val="none" w:sz="0" w:space="0" w:color="auto"/>
                <w:right w:val="none" w:sz="0" w:space="0" w:color="auto"/>
              </w:divBdr>
            </w:div>
            <w:div w:id="607978559">
              <w:marLeft w:val="0"/>
              <w:marRight w:val="0"/>
              <w:marTop w:val="0"/>
              <w:marBottom w:val="0"/>
              <w:divBdr>
                <w:top w:val="none" w:sz="0" w:space="0" w:color="auto"/>
                <w:left w:val="none" w:sz="0" w:space="0" w:color="auto"/>
                <w:bottom w:val="none" w:sz="0" w:space="0" w:color="auto"/>
                <w:right w:val="none" w:sz="0" w:space="0" w:color="auto"/>
              </w:divBdr>
            </w:div>
            <w:div w:id="2024360545">
              <w:marLeft w:val="0"/>
              <w:marRight w:val="0"/>
              <w:marTop w:val="0"/>
              <w:marBottom w:val="0"/>
              <w:divBdr>
                <w:top w:val="none" w:sz="0" w:space="0" w:color="auto"/>
                <w:left w:val="none" w:sz="0" w:space="0" w:color="auto"/>
                <w:bottom w:val="none" w:sz="0" w:space="0" w:color="auto"/>
                <w:right w:val="none" w:sz="0" w:space="0" w:color="auto"/>
              </w:divBdr>
            </w:div>
            <w:div w:id="80226840">
              <w:marLeft w:val="0"/>
              <w:marRight w:val="0"/>
              <w:marTop w:val="0"/>
              <w:marBottom w:val="0"/>
              <w:divBdr>
                <w:top w:val="none" w:sz="0" w:space="0" w:color="auto"/>
                <w:left w:val="none" w:sz="0" w:space="0" w:color="auto"/>
                <w:bottom w:val="none" w:sz="0" w:space="0" w:color="auto"/>
                <w:right w:val="none" w:sz="0" w:space="0" w:color="auto"/>
              </w:divBdr>
            </w:div>
            <w:div w:id="1847088574">
              <w:marLeft w:val="0"/>
              <w:marRight w:val="0"/>
              <w:marTop w:val="0"/>
              <w:marBottom w:val="0"/>
              <w:divBdr>
                <w:top w:val="none" w:sz="0" w:space="0" w:color="auto"/>
                <w:left w:val="none" w:sz="0" w:space="0" w:color="auto"/>
                <w:bottom w:val="none" w:sz="0" w:space="0" w:color="auto"/>
                <w:right w:val="none" w:sz="0" w:space="0" w:color="auto"/>
              </w:divBdr>
            </w:div>
            <w:div w:id="116141249">
              <w:marLeft w:val="0"/>
              <w:marRight w:val="0"/>
              <w:marTop w:val="0"/>
              <w:marBottom w:val="0"/>
              <w:divBdr>
                <w:top w:val="none" w:sz="0" w:space="0" w:color="auto"/>
                <w:left w:val="none" w:sz="0" w:space="0" w:color="auto"/>
                <w:bottom w:val="none" w:sz="0" w:space="0" w:color="auto"/>
                <w:right w:val="none" w:sz="0" w:space="0" w:color="auto"/>
              </w:divBdr>
            </w:div>
            <w:div w:id="227958715">
              <w:marLeft w:val="0"/>
              <w:marRight w:val="0"/>
              <w:marTop w:val="0"/>
              <w:marBottom w:val="0"/>
              <w:divBdr>
                <w:top w:val="none" w:sz="0" w:space="0" w:color="auto"/>
                <w:left w:val="none" w:sz="0" w:space="0" w:color="auto"/>
                <w:bottom w:val="none" w:sz="0" w:space="0" w:color="auto"/>
                <w:right w:val="none" w:sz="0" w:space="0" w:color="auto"/>
              </w:divBdr>
            </w:div>
            <w:div w:id="1011755805">
              <w:marLeft w:val="0"/>
              <w:marRight w:val="0"/>
              <w:marTop w:val="0"/>
              <w:marBottom w:val="0"/>
              <w:divBdr>
                <w:top w:val="none" w:sz="0" w:space="0" w:color="auto"/>
                <w:left w:val="none" w:sz="0" w:space="0" w:color="auto"/>
                <w:bottom w:val="none" w:sz="0" w:space="0" w:color="auto"/>
                <w:right w:val="none" w:sz="0" w:space="0" w:color="auto"/>
              </w:divBdr>
            </w:div>
            <w:div w:id="426661955">
              <w:marLeft w:val="0"/>
              <w:marRight w:val="0"/>
              <w:marTop w:val="0"/>
              <w:marBottom w:val="0"/>
              <w:divBdr>
                <w:top w:val="none" w:sz="0" w:space="0" w:color="auto"/>
                <w:left w:val="none" w:sz="0" w:space="0" w:color="auto"/>
                <w:bottom w:val="none" w:sz="0" w:space="0" w:color="auto"/>
                <w:right w:val="none" w:sz="0" w:space="0" w:color="auto"/>
              </w:divBdr>
            </w:div>
            <w:div w:id="446893788">
              <w:marLeft w:val="0"/>
              <w:marRight w:val="0"/>
              <w:marTop w:val="0"/>
              <w:marBottom w:val="0"/>
              <w:divBdr>
                <w:top w:val="none" w:sz="0" w:space="0" w:color="auto"/>
                <w:left w:val="none" w:sz="0" w:space="0" w:color="auto"/>
                <w:bottom w:val="none" w:sz="0" w:space="0" w:color="auto"/>
                <w:right w:val="none" w:sz="0" w:space="0" w:color="auto"/>
              </w:divBdr>
            </w:div>
            <w:div w:id="374042240">
              <w:marLeft w:val="0"/>
              <w:marRight w:val="0"/>
              <w:marTop w:val="0"/>
              <w:marBottom w:val="0"/>
              <w:divBdr>
                <w:top w:val="none" w:sz="0" w:space="0" w:color="auto"/>
                <w:left w:val="none" w:sz="0" w:space="0" w:color="auto"/>
                <w:bottom w:val="none" w:sz="0" w:space="0" w:color="auto"/>
                <w:right w:val="none" w:sz="0" w:space="0" w:color="auto"/>
              </w:divBdr>
            </w:div>
            <w:div w:id="1055618346">
              <w:marLeft w:val="0"/>
              <w:marRight w:val="0"/>
              <w:marTop w:val="0"/>
              <w:marBottom w:val="0"/>
              <w:divBdr>
                <w:top w:val="none" w:sz="0" w:space="0" w:color="auto"/>
                <w:left w:val="none" w:sz="0" w:space="0" w:color="auto"/>
                <w:bottom w:val="none" w:sz="0" w:space="0" w:color="auto"/>
                <w:right w:val="none" w:sz="0" w:space="0" w:color="auto"/>
              </w:divBdr>
            </w:div>
            <w:div w:id="2010710287">
              <w:marLeft w:val="0"/>
              <w:marRight w:val="0"/>
              <w:marTop w:val="0"/>
              <w:marBottom w:val="0"/>
              <w:divBdr>
                <w:top w:val="none" w:sz="0" w:space="0" w:color="auto"/>
                <w:left w:val="none" w:sz="0" w:space="0" w:color="auto"/>
                <w:bottom w:val="none" w:sz="0" w:space="0" w:color="auto"/>
                <w:right w:val="none" w:sz="0" w:space="0" w:color="auto"/>
              </w:divBdr>
            </w:div>
            <w:div w:id="710225704">
              <w:marLeft w:val="0"/>
              <w:marRight w:val="0"/>
              <w:marTop w:val="0"/>
              <w:marBottom w:val="0"/>
              <w:divBdr>
                <w:top w:val="none" w:sz="0" w:space="0" w:color="auto"/>
                <w:left w:val="none" w:sz="0" w:space="0" w:color="auto"/>
                <w:bottom w:val="none" w:sz="0" w:space="0" w:color="auto"/>
                <w:right w:val="none" w:sz="0" w:space="0" w:color="auto"/>
              </w:divBdr>
            </w:div>
            <w:div w:id="740256785">
              <w:marLeft w:val="0"/>
              <w:marRight w:val="0"/>
              <w:marTop w:val="0"/>
              <w:marBottom w:val="0"/>
              <w:divBdr>
                <w:top w:val="none" w:sz="0" w:space="0" w:color="auto"/>
                <w:left w:val="none" w:sz="0" w:space="0" w:color="auto"/>
                <w:bottom w:val="none" w:sz="0" w:space="0" w:color="auto"/>
                <w:right w:val="none" w:sz="0" w:space="0" w:color="auto"/>
              </w:divBdr>
            </w:div>
            <w:div w:id="1789739126">
              <w:marLeft w:val="0"/>
              <w:marRight w:val="0"/>
              <w:marTop w:val="0"/>
              <w:marBottom w:val="0"/>
              <w:divBdr>
                <w:top w:val="none" w:sz="0" w:space="0" w:color="auto"/>
                <w:left w:val="none" w:sz="0" w:space="0" w:color="auto"/>
                <w:bottom w:val="none" w:sz="0" w:space="0" w:color="auto"/>
                <w:right w:val="none" w:sz="0" w:space="0" w:color="auto"/>
              </w:divBdr>
            </w:div>
            <w:div w:id="165024986">
              <w:marLeft w:val="0"/>
              <w:marRight w:val="0"/>
              <w:marTop w:val="0"/>
              <w:marBottom w:val="0"/>
              <w:divBdr>
                <w:top w:val="none" w:sz="0" w:space="0" w:color="auto"/>
                <w:left w:val="none" w:sz="0" w:space="0" w:color="auto"/>
                <w:bottom w:val="none" w:sz="0" w:space="0" w:color="auto"/>
                <w:right w:val="none" w:sz="0" w:space="0" w:color="auto"/>
              </w:divBdr>
            </w:div>
            <w:div w:id="111677840">
              <w:marLeft w:val="0"/>
              <w:marRight w:val="0"/>
              <w:marTop w:val="0"/>
              <w:marBottom w:val="0"/>
              <w:divBdr>
                <w:top w:val="none" w:sz="0" w:space="0" w:color="auto"/>
                <w:left w:val="none" w:sz="0" w:space="0" w:color="auto"/>
                <w:bottom w:val="none" w:sz="0" w:space="0" w:color="auto"/>
                <w:right w:val="none" w:sz="0" w:space="0" w:color="auto"/>
              </w:divBdr>
            </w:div>
            <w:div w:id="1511749882">
              <w:marLeft w:val="0"/>
              <w:marRight w:val="0"/>
              <w:marTop w:val="0"/>
              <w:marBottom w:val="0"/>
              <w:divBdr>
                <w:top w:val="none" w:sz="0" w:space="0" w:color="auto"/>
                <w:left w:val="none" w:sz="0" w:space="0" w:color="auto"/>
                <w:bottom w:val="none" w:sz="0" w:space="0" w:color="auto"/>
                <w:right w:val="none" w:sz="0" w:space="0" w:color="auto"/>
              </w:divBdr>
            </w:div>
            <w:div w:id="1293290487">
              <w:marLeft w:val="0"/>
              <w:marRight w:val="0"/>
              <w:marTop w:val="0"/>
              <w:marBottom w:val="0"/>
              <w:divBdr>
                <w:top w:val="none" w:sz="0" w:space="0" w:color="auto"/>
                <w:left w:val="none" w:sz="0" w:space="0" w:color="auto"/>
                <w:bottom w:val="none" w:sz="0" w:space="0" w:color="auto"/>
                <w:right w:val="none" w:sz="0" w:space="0" w:color="auto"/>
              </w:divBdr>
            </w:div>
            <w:div w:id="283394081">
              <w:marLeft w:val="0"/>
              <w:marRight w:val="0"/>
              <w:marTop w:val="0"/>
              <w:marBottom w:val="0"/>
              <w:divBdr>
                <w:top w:val="none" w:sz="0" w:space="0" w:color="auto"/>
                <w:left w:val="none" w:sz="0" w:space="0" w:color="auto"/>
                <w:bottom w:val="none" w:sz="0" w:space="0" w:color="auto"/>
                <w:right w:val="none" w:sz="0" w:space="0" w:color="auto"/>
              </w:divBdr>
            </w:div>
            <w:div w:id="1370716492">
              <w:marLeft w:val="0"/>
              <w:marRight w:val="0"/>
              <w:marTop w:val="0"/>
              <w:marBottom w:val="0"/>
              <w:divBdr>
                <w:top w:val="none" w:sz="0" w:space="0" w:color="auto"/>
                <w:left w:val="none" w:sz="0" w:space="0" w:color="auto"/>
                <w:bottom w:val="none" w:sz="0" w:space="0" w:color="auto"/>
                <w:right w:val="none" w:sz="0" w:space="0" w:color="auto"/>
              </w:divBdr>
            </w:div>
            <w:div w:id="124935902">
              <w:marLeft w:val="0"/>
              <w:marRight w:val="0"/>
              <w:marTop w:val="0"/>
              <w:marBottom w:val="0"/>
              <w:divBdr>
                <w:top w:val="none" w:sz="0" w:space="0" w:color="auto"/>
                <w:left w:val="none" w:sz="0" w:space="0" w:color="auto"/>
                <w:bottom w:val="none" w:sz="0" w:space="0" w:color="auto"/>
                <w:right w:val="none" w:sz="0" w:space="0" w:color="auto"/>
              </w:divBdr>
            </w:div>
            <w:div w:id="82343907">
              <w:marLeft w:val="0"/>
              <w:marRight w:val="0"/>
              <w:marTop w:val="0"/>
              <w:marBottom w:val="0"/>
              <w:divBdr>
                <w:top w:val="none" w:sz="0" w:space="0" w:color="auto"/>
                <w:left w:val="none" w:sz="0" w:space="0" w:color="auto"/>
                <w:bottom w:val="none" w:sz="0" w:space="0" w:color="auto"/>
                <w:right w:val="none" w:sz="0" w:space="0" w:color="auto"/>
              </w:divBdr>
            </w:div>
            <w:div w:id="1499424774">
              <w:marLeft w:val="0"/>
              <w:marRight w:val="0"/>
              <w:marTop w:val="0"/>
              <w:marBottom w:val="0"/>
              <w:divBdr>
                <w:top w:val="none" w:sz="0" w:space="0" w:color="auto"/>
                <w:left w:val="none" w:sz="0" w:space="0" w:color="auto"/>
                <w:bottom w:val="none" w:sz="0" w:space="0" w:color="auto"/>
                <w:right w:val="none" w:sz="0" w:space="0" w:color="auto"/>
              </w:divBdr>
            </w:div>
            <w:div w:id="1247420067">
              <w:marLeft w:val="0"/>
              <w:marRight w:val="0"/>
              <w:marTop w:val="0"/>
              <w:marBottom w:val="0"/>
              <w:divBdr>
                <w:top w:val="none" w:sz="0" w:space="0" w:color="auto"/>
                <w:left w:val="none" w:sz="0" w:space="0" w:color="auto"/>
                <w:bottom w:val="none" w:sz="0" w:space="0" w:color="auto"/>
                <w:right w:val="none" w:sz="0" w:space="0" w:color="auto"/>
              </w:divBdr>
            </w:div>
            <w:div w:id="1668091893">
              <w:marLeft w:val="0"/>
              <w:marRight w:val="0"/>
              <w:marTop w:val="0"/>
              <w:marBottom w:val="0"/>
              <w:divBdr>
                <w:top w:val="none" w:sz="0" w:space="0" w:color="auto"/>
                <w:left w:val="none" w:sz="0" w:space="0" w:color="auto"/>
                <w:bottom w:val="none" w:sz="0" w:space="0" w:color="auto"/>
                <w:right w:val="none" w:sz="0" w:space="0" w:color="auto"/>
              </w:divBdr>
            </w:div>
            <w:div w:id="715356783">
              <w:marLeft w:val="0"/>
              <w:marRight w:val="0"/>
              <w:marTop w:val="0"/>
              <w:marBottom w:val="0"/>
              <w:divBdr>
                <w:top w:val="none" w:sz="0" w:space="0" w:color="auto"/>
                <w:left w:val="none" w:sz="0" w:space="0" w:color="auto"/>
                <w:bottom w:val="none" w:sz="0" w:space="0" w:color="auto"/>
                <w:right w:val="none" w:sz="0" w:space="0" w:color="auto"/>
              </w:divBdr>
            </w:div>
            <w:div w:id="243220250">
              <w:marLeft w:val="0"/>
              <w:marRight w:val="0"/>
              <w:marTop w:val="0"/>
              <w:marBottom w:val="0"/>
              <w:divBdr>
                <w:top w:val="none" w:sz="0" w:space="0" w:color="auto"/>
                <w:left w:val="none" w:sz="0" w:space="0" w:color="auto"/>
                <w:bottom w:val="none" w:sz="0" w:space="0" w:color="auto"/>
                <w:right w:val="none" w:sz="0" w:space="0" w:color="auto"/>
              </w:divBdr>
            </w:div>
            <w:div w:id="1714764364">
              <w:marLeft w:val="0"/>
              <w:marRight w:val="0"/>
              <w:marTop w:val="0"/>
              <w:marBottom w:val="0"/>
              <w:divBdr>
                <w:top w:val="none" w:sz="0" w:space="0" w:color="auto"/>
                <w:left w:val="none" w:sz="0" w:space="0" w:color="auto"/>
                <w:bottom w:val="none" w:sz="0" w:space="0" w:color="auto"/>
                <w:right w:val="none" w:sz="0" w:space="0" w:color="auto"/>
              </w:divBdr>
            </w:div>
            <w:div w:id="2077975650">
              <w:marLeft w:val="0"/>
              <w:marRight w:val="0"/>
              <w:marTop w:val="0"/>
              <w:marBottom w:val="0"/>
              <w:divBdr>
                <w:top w:val="none" w:sz="0" w:space="0" w:color="auto"/>
                <w:left w:val="none" w:sz="0" w:space="0" w:color="auto"/>
                <w:bottom w:val="none" w:sz="0" w:space="0" w:color="auto"/>
                <w:right w:val="none" w:sz="0" w:space="0" w:color="auto"/>
              </w:divBdr>
            </w:div>
            <w:div w:id="427235975">
              <w:marLeft w:val="0"/>
              <w:marRight w:val="0"/>
              <w:marTop w:val="0"/>
              <w:marBottom w:val="0"/>
              <w:divBdr>
                <w:top w:val="none" w:sz="0" w:space="0" w:color="auto"/>
                <w:left w:val="none" w:sz="0" w:space="0" w:color="auto"/>
                <w:bottom w:val="none" w:sz="0" w:space="0" w:color="auto"/>
                <w:right w:val="none" w:sz="0" w:space="0" w:color="auto"/>
              </w:divBdr>
            </w:div>
            <w:div w:id="745348682">
              <w:marLeft w:val="0"/>
              <w:marRight w:val="0"/>
              <w:marTop w:val="0"/>
              <w:marBottom w:val="0"/>
              <w:divBdr>
                <w:top w:val="none" w:sz="0" w:space="0" w:color="auto"/>
                <w:left w:val="none" w:sz="0" w:space="0" w:color="auto"/>
                <w:bottom w:val="none" w:sz="0" w:space="0" w:color="auto"/>
                <w:right w:val="none" w:sz="0" w:space="0" w:color="auto"/>
              </w:divBdr>
            </w:div>
            <w:div w:id="307786587">
              <w:marLeft w:val="0"/>
              <w:marRight w:val="0"/>
              <w:marTop w:val="0"/>
              <w:marBottom w:val="0"/>
              <w:divBdr>
                <w:top w:val="none" w:sz="0" w:space="0" w:color="auto"/>
                <w:left w:val="none" w:sz="0" w:space="0" w:color="auto"/>
                <w:bottom w:val="none" w:sz="0" w:space="0" w:color="auto"/>
                <w:right w:val="none" w:sz="0" w:space="0" w:color="auto"/>
              </w:divBdr>
            </w:div>
            <w:div w:id="180515381">
              <w:marLeft w:val="0"/>
              <w:marRight w:val="0"/>
              <w:marTop w:val="0"/>
              <w:marBottom w:val="0"/>
              <w:divBdr>
                <w:top w:val="none" w:sz="0" w:space="0" w:color="auto"/>
                <w:left w:val="none" w:sz="0" w:space="0" w:color="auto"/>
                <w:bottom w:val="none" w:sz="0" w:space="0" w:color="auto"/>
                <w:right w:val="none" w:sz="0" w:space="0" w:color="auto"/>
              </w:divBdr>
            </w:div>
            <w:div w:id="1993559920">
              <w:marLeft w:val="0"/>
              <w:marRight w:val="0"/>
              <w:marTop w:val="0"/>
              <w:marBottom w:val="0"/>
              <w:divBdr>
                <w:top w:val="none" w:sz="0" w:space="0" w:color="auto"/>
                <w:left w:val="none" w:sz="0" w:space="0" w:color="auto"/>
                <w:bottom w:val="none" w:sz="0" w:space="0" w:color="auto"/>
                <w:right w:val="none" w:sz="0" w:space="0" w:color="auto"/>
              </w:divBdr>
            </w:div>
            <w:div w:id="653677843">
              <w:marLeft w:val="0"/>
              <w:marRight w:val="0"/>
              <w:marTop w:val="0"/>
              <w:marBottom w:val="0"/>
              <w:divBdr>
                <w:top w:val="none" w:sz="0" w:space="0" w:color="auto"/>
                <w:left w:val="none" w:sz="0" w:space="0" w:color="auto"/>
                <w:bottom w:val="none" w:sz="0" w:space="0" w:color="auto"/>
                <w:right w:val="none" w:sz="0" w:space="0" w:color="auto"/>
              </w:divBdr>
            </w:div>
            <w:div w:id="1679382828">
              <w:marLeft w:val="0"/>
              <w:marRight w:val="0"/>
              <w:marTop w:val="0"/>
              <w:marBottom w:val="0"/>
              <w:divBdr>
                <w:top w:val="none" w:sz="0" w:space="0" w:color="auto"/>
                <w:left w:val="none" w:sz="0" w:space="0" w:color="auto"/>
                <w:bottom w:val="none" w:sz="0" w:space="0" w:color="auto"/>
                <w:right w:val="none" w:sz="0" w:space="0" w:color="auto"/>
              </w:divBdr>
            </w:div>
            <w:div w:id="290945546">
              <w:marLeft w:val="0"/>
              <w:marRight w:val="0"/>
              <w:marTop w:val="0"/>
              <w:marBottom w:val="0"/>
              <w:divBdr>
                <w:top w:val="none" w:sz="0" w:space="0" w:color="auto"/>
                <w:left w:val="none" w:sz="0" w:space="0" w:color="auto"/>
                <w:bottom w:val="none" w:sz="0" w:space="0" w:color="auto"/>
                <w:right w:val="none" w:sz="0" w:space="0" w:color="auto"/>
              </w:divBdr>
            </w:div>
            <w:div w:id="2129153715">
              <w:marLeft w:val="0"/>
              <w:marRight w:val="0"/>
              <w:marTop w:val="0"/>
              <w:marBottom w:val="0"/>
              <w:divBdr>
                <w:top w:val="none" w:sz="0" w:space="0" w:color="auto"/>
                <w:left w:val="none" w:sz="0" w:space="0" w:color="auto"/>
                <w:bottom w:val="none" w:sz="0" w:space="0" w:color="auto"/>
                <w:right w:val="none" w:sz="0" w:space="0" w:color="auto"/>
              </w:divBdr>
            </w:div>
            <w:div w:id="970865738">
              <w:marLeft w:val="0"/>
              <w:marRight w:val="0"/>
              <w:marTop w:val="0"/>
              <w:marBottom w:val="0"/>
              <w:divBdr>
                <w:top w:val="none" w:sz="0" w:space="0" w:color="auto"/>
                <w:left w:val="none" w:sz="0" w:space="0" w:color="auto"/>
                <w:bottom w:val="none" w:sz="0" w:space="0" w:color="auto"/>
                <w:right w:val="none" w:sz="0" w:space="0" w:color="auto"/>
              </w:divBdr>
            </w:div>
            <w:div w:id="179898245">
              <w:marLeft w:val="0"/>
              <w:marRight w:val="0"/>
              <w:marTop w:val="0"/>
              <w:marBottom w:val="0"/>
              <w:divBdr>
                <w:top w:val="none" w:sz="0" w:space="0" w:color="auto"/>
                <w:left w:val="none" w:sz="0" w:space="0" w:color="auto"/>
                <w:bottom w:val="none" w:sz="0" w:space="0" w:color="auto"/>
                <w:right w:val="none" w:sz="0" w:space="0" w:color="auto"/>
              </w:divBdr>
            </w:div>
            <w:div w:id="2120757859">
              <w:marLeft w:val="0"/>
              <w:marRight w:val="0"/>
              <w:marTop w:val="0"/>
              <w:marBottom w:val="0"/>
              <w:divBdr>
                <w:top w:val="none" w:sz="0" w:space="0" w:color="auto"/>
                <w:left w:val="none" w:sz="0" w:space="0" w:color="auto"/>
                <w:bottom w:val="none" w:sz="0" w:space="0" w:color="auto"/>
                <w:right w:val="none" w:sz="0" w:space="0" w:color="auto"/>
              </w:divBdr>
            </w:div>
            <w:div w:id="278951347">
              <w:marLeft w:val="0"/>
              <w:marRight w:val="0"/>
              <w:marTop w:val="0"/>
              <w:marBottom w:val="0"/>
              <w:divBdr>
                <w:top w:val="none" w:sz="0" w:space="0" w:color="auto"/>
                <w:left w:val="none" w:sz="0" w:space="0" w:color="auto"/>
                <w:bottom w:val="none" w:sz="0" w:space="0" w:color="auto"/>
                <w:right w:val="none" w:sz="0" w:space="0" w:color="auto"/>
              </w:divBdr>
            </w:div>
            <w:div w:id="1874492802">
              <w:marLeft w:val="0"/>
              <w:marRight w:val="0"/>
              <w:marTop w:val="0"/>
              <w:marBottom w:val="0"/>
              <w:divBdr>
                <w:top w:val="none" w:sz="0" w:space="0" w:color="auto"/>
                <w:left w:val="none" w:sz="0" w:space="0" w:color="auto"/>
                <w:bottom w:val="none" w:sz="0" w:space="0" w:color="auto"/>
                <w:right w:val="none" w:sz="0" w:space="0" w:color="auto"/>
              </w:divBdr>
            </w:div>
            <w:div w:id="434133988">
              <w:marLeft w:val="0"/>
              <w:marRight w:val="0"/>
              <w:marTop w:val="0"/>
              <w:marBottom w:val="0"/>
              <w:divBdr>
                <w:top w:val="none" w:sz="0" w:space="0" w:color="auto"/>
                <w:left w:val="none" w:sz="0" w:space="0" w:color="auto"/>
                <w:bottom w:val="none" w:sz="0" w:space="0" w:color="auto"/>
                <w:right w:val="none" w:sz="0" w:space="0" w:color="auto"/>
              </w:divBdr>
            </w:div>
            <w:div w:id="1340548172">
              <w:marLeft w:val="0"/>
              <w:marRight w:val="0"/>
              <w:marTop w:val="0"/>
              <w:marBottom w:val="0"/>
              <w:divBdr>
                <w:top w:val="none" w:sz="0" w:space="0" w:color="auto"/>
                <w:left w:val="none" w:sz="0" w:space="0" w:color="auto"/>
                <w:bottom w:val="none" w:sz="0" w:space="0" w:color="auto"/>
                <w:right w:val="none" w:sz="0" w:space="0" w:color="auto"/>
              </w:divBdr>
            </w:div>
            <w:div w:id="230434308">
              <w:marLeft w:val="0"/>
              <w:marRight w:val="0"/>
              <w:marTop w:val="0"/>
              <w:marBottom w:val="0"/>
              <w:divBdr>
                <w:top w:val="none" w:sz="0" w:space="0" w:color="auto"/>
                <w:left w:val="none" w:sz="0" w:space="0" w:color="auto"/>
                <w:bottom w:val="none" w:sz="0" w:space="0" w:color="auto"/>
                <w:right w:val="none" w:sz="0" w:space="0" w:color="auto"/>
              </w:divBdr>
            </w:div>
            <w:div w:id="56977878">
              <w:marLeft w:val="0"/>
              <w:marRight w:val="0"/>
              <w:marTop w:val="0"/>
              <w:marBottom w:val="0"/>
              <w:divBdr>
                <w:top w:val="none" w:sz="0" w:space="0" w:color="auto"/>
                <w:left w:val="none" w:sz="0" w:space="0" w:color="auto"/>
                <w:bottom w:val="none" w:sz="0" w:space="0" w:color="auto"/>
                <w:right w:val="none" w:sz="0" w:space="0" w:color="auto"/>
              </w:divBdr>
            </w:div>
            <w:div w:id="1701659248">
              <w:marLeft w:val="0"/>
              <w:marRight w:val="0"/>
              <w:marTop w:val="0"/>
              <w:marBottom w:val="0"/>
              <w:divBdr>
                <w:top w:val="none" w:sz="0" w:space="0" w:color="auto"/>
                <w:left w:val="none" w:sz="0" w:space="0" w:color="auto"/>
                <w:bottom w:val="none" w:sz="0" w:space="0" w:color="auto"/>
                <w:right w:val="none" w:sz="0" w:space="0" w:color="auto"/>
              </w:divBdr>
            </w:div>
            <w:div w:id="1836604358">
              <w:marLeft w:val="0"/>
              <w:marRight w:val="0"/>
              <w:marTop w:val="0"/>
              <w:marBottom w:val="0"/>
              <w:divBdr>
                <w:top w:val="none" w:sz="0" w:space="0" w:color="auto"/>
                <w:left w:val="none" w:sz="0" w:space="0" w:color="auto"/>
                <w:bottom w:val="none" w:sz="0" w:space="0" w:color="auto"/>
                <w:right w:val="none" w:sz="0" w:space="0" w:color="auto"/>
              </w:divBdr>
            </w:div>
            <w:div w:id="1390571659">
              <w:marLeft w:val="0"/>
              <w:marRight w:val="0"/>
              <w:marTop w:val="0"/>
              <w:marBottom w:val="0"/>
              <w:divBdr>
                <w:top w:val="none" w:sz="0" w:space="0" w:color="auto"/>
                <w:left w:val="none" w:sz="0" w:space="0" w:color="auto"/>
                <w:bottom w:val="none" w:sz="0" w:space="0" w:color="auto"/>
                <w:right w:val="none" w:sz="0" w:space="0" w:color="auto"/>
              </w:divBdr>
            </w:div>
            <w:div w:id="1034386756">
              <w:marLeft w:val="0"/>
              <w:marRight w:val="0"/>
              <w:marTop w:val="0"/>
              <w:marBottom w:val="0"/>
              <w:divBdr>
                <w:top w:val="none" w:sz="0" w:space="0" w:color="auto"/>
                <w:left w:val="none" w:sz="0" w:space="0" w:color="auto"/>
                <w:bottom w:val="none" w:sz="0" w:space="0" w:color="auto"/>
                <w:right w:val="none" w:sz="0" w:space="0" w:color="auto"/>
              </w:divBdr>
            </w:div>
            <w:div w:id="1105811474">
              <w:marLeft w:val="0"/>
              <w:marRight w:val="0"/>
              <w:marTop w:val="0"/>
              <w:marBottom w:val="0"/>
              <w:divBdr>
                <w:top w:val="none" w:sz="0" w:space="0" w:color="auto"/>
                <w:left w:val="none" w:sz="0" w:space="0" w:color="auto"/>
                <w:bottom w:val="none" w:sz="0" w:space="0" w:color="auto"/>
                <w:right w:val="none" w:sz="0" w:space="0" w:color="auto"/>
              </w:divBdr>
            </w:div>
            <w:div w:id="1446926305">
              <w:marLeft w:val="0"/>
              <w:marRight w:val="0"/>
              <w:marTop w:val="0"/>
              <w:marBottom w:val="0"/>
              <w:divBdr>
                <w:top w:val="none" w:sz="0" w:space="0" w:color="auto"/>
                <w:left w:val="none" w:sz="0" w:space="0" w:color="auto"/>
                <w:bottom w:val="none" w:sz="0" w:space="0" w:color="auto"/>
                <w:right w:val="none" w:sz="0" w:space="0" w:color="auto"/>
              </w:divBdr>
            </w:div>
            <w:div w:id="2142117180">
              <w:marLeft w:val="0"/>
              <w:marRight w:val="0"/>
              <w:marTop w:val="0"/>
              <w:marBottom w:val="0"/>
              <w:divBdr>
                <w:top w:val="none" w:sz="0" w:space="0" w:color="auto"/>
                <w:left w:val="none" w:sz="0" w:space="0" w:color="auto"/>
                <w:bottom w:val="none" w:sz="0" w:space="0" w:color="auto"/>
                <w:right w:val="none" w:sz="0" w:space="0" w:color="auto"/>
              </w:divBdr>
            </w:div>
            <w:div w:id="575091741">
              <w:marLeft w:val="0"/>
              <w:marRight w:val="0"/>
              <w:marTop w:val="0"/>
              <w:marBottom w:val="0"/>
              <w:divBdr>
                <w:top w:val="none" w:sz="0" w:space="0" w:color="auto"/>
                <w:left w:val="none" w:sz="0" w:space="0" w:color="auto"/>
                <w:bottom w:val="none" w:sz="0" w:space="0" w:color="auto"/>
                <w:right w:val="none" w:sz="0" w:space="0" w:color="auto"/>
              </w:divBdr>
            </w:div>
            <w:div w:id="1486437094">
              <w:marLeft w:val="0"/>
              <w:marRight w:val="0"/>
              <w:marTop w:val="0"/>
              <w:marBottom w:val="0"/>
              <w:divBdr>
                <w:top w:val="none" w:sz="0" w:space="0" w:color="auto"/>
                <w:left w:val="none" w:sz="0" w:space="0" w:color="auto"/>
                <w:bottom w:val="none" w:sz="0" w:space="0" w:color="auto"/>
                <w:right w:val="none" w:sz="0" w:space="0" w:color="auto"/>
              </w:divBdr>
            </w:div>
            <w:div w:id="748388016">
              <w:marLeft w:val="0"/>
              <w:marRight w:val="0"/>
              <w:marTop w:val="0"/>
              <w:marBottom w:val="0"/>
              <w:divBdr>
                <w:top w:val="none" w:sz="0" w:space="0" w:color="auto"/>
                <w:left w:val="none" w:sz="0" w:space="0" w:color="auto"/>
                <w:bottom w:val="none" w:sz="0" w:space="0" w:color="auto"/>
                <w:right w:val="none" w:sz="0" w:space="0" w:color="auto"/>
              </w:divBdr>
            </w:div>
            <w:div w:id="1563296528">
              <w:marLeft w:val="0"/>
              <w:marRight w:val="0"/>
              <w:marTop w:val="0"/>
              <w:marBottom w:val="0"/>
              <w:divBdr>
                <w:top w:val="none" w:sz="0" w:space="0" w:color="auto"/>
                <w:left w:val="none" w:sz="0" w:space="0" w:color="auto"/>
                <w:bottom w:val="none" w:sz="0" w:space="0" w:color="auto"/>
                <w:right w:val="none" w:sz="0" w:space="0" w:color="auto"/>
              </w:divBdr>
            </w:div>
            <w:div w:id="2053535650">
              <w:marLeft w:val="0"/>
              <w:marRight w:val="0"/>
              <w:marTop w:val="0"/>
              <w:marBottom w:val="0"/>
              <w:divBdr>
                <w:top w:val="none" w:sz="0" w:space="0" w:color="auto"/>
                <w:left w:val="none" w:sz="0" w:space="0" w:color="auto"/>
                <w:bottom w:val="none" w:sz="0" w:space="0" w:color="auto"/>
                <w:right w:val="none" w:sz="0" w:space="0" w:color="auto"/>
              </w:divBdr>
            </w:div>
            <w:div w:id="949777832">
              <w:marLeft w:val="0"/>
              <w:marRight w:val="0"/>
              <w:marTop w:val="0"/>
              <w:marBottom w:val="0"/>
              <w:divBdr>
                <w:top w:val="none" w:sz="0" w:space="0" w:color="auto"/>
                <w:left w:val="none" w:sz="0" w:space="0" w:color="auto"/>
                <w:bottom w:val="none" w:sz="0" w:space="0" w:color="auto"/>
                <w:right w:val="none" w:sz="0" w:space="0" w:color="auto"/>
              </w:divBdr>
            </w:div>
            <w:div w:id="1774128229">
              <w:marLeft w:val="0"/>
              <w:marRight w:val="0"/>
              <w:marTop w:val="0"/>
              <w:marBottom w:val="0"/>
              <w:divBdr>
                <w:top w:val="none" w:sz="0" w:space="0" w:color="auto"/>
                <w:left w:val="none" w:sz="0" w:space="0" w:color="auto"/>
                <w:bottom w:val="none" w:sz="0" w:space="0" w:color="auto"/>
                <w:right w:val="none" w:sz="0" w:space="0" w:color="auto"/>
              </w:divBdr>
            </w:div>
            <w:div w:id="2059619653">
              <w:marLeft w:val="0"/>
              <w:marRight w:val="0"/>
              <w:marTop w:val="0"/>
              <w:marBottom w:val="0"/>
              <w:divBdr>
                <w:top w:val="none" w:sz="0" w:space="0" w:color="auto"/>
                <w:left w:val="none" w:sz="0" w:space="0" w:color="auto"/>
                <w:bottom w:val="none" w:sz="0" w:space="0" w:color="auto"/>
                <w:right w:val="none" w:sz="0" w:space="0" w:color="auto"/>
              </w:divBdr>
            </w:div>
            <w:div w:id="1690911580">
              <w:marLeft w:val="0"/>
              <w:marRight w:val="0"/>
              <w:marTop w:val="0"/>
              <w:marBottom w:val="0"/>
              <w:divBdr>
                <w:top w:val="none" w:sz="0" w:space="0" w:color="auto"/>
                <w:left w:val="none" w:sz="0" w:space="0" w:color="auto"/>
                <w:bottom w:val="none" w:sz="0" w:space="0" w:color="auto"/>
                <w:right w:val="none" w:sz="0" w:space="0" w:color="auto"/>
              </w:divBdr>
            </w:div>
            <w:div w:id="871461225">
              <w:marLeft w:val="0"/>
              <w:marRight w:val="0"/>
              <w:marTop w:val="0"/>
              <w:marBottom w:val="0"/>
              <w:divBdr>
                <w:top w:val="none" w:sz="0" w:space="0" w:color="auto"/>
                <w:left w:val="none" w:sz="0" w:space="0" w:color="auto"/>
                <w:bottom w:val="none" w:sz="0" w:space="0" w:color="auto"/>
                <w:right w:val="none" w:sz="0" w:space="0" w:color="auto"/>
              </w:divBdr>
            </w:div>
            <w:div w:id="2061204004">
              <w:marLeft w:val="0"/>
              <w:marRight w:val="0"/>
              <w:marTop w:val="0"/>
              <w:marBottom w:val="0"/>
              <w:divBdr>
                <w:top w:val="none" w:sz="0" w:space="0" w:color="auto"/>
                <w:left w:val="none" w:sz="0" w:space="0" w:color="auto"/>
                <w:bottom w:val="none" w:sz="0" w:space="0" w:color="auto"/>
                <w:right w:val="none" w:sz="0" w:space="0" w:color="auto"/>
              </w:divBdr>
            </w:div>
            <w:div w:id="1819297411">
              <w:marLeft w:val="0"/>
              <w:marRight w:val="0"/>
              <w:marTop w:val="0"/>
              <w:marBottom w:val="0"/>
              <w:divBdr>
                <w:top w:val="none" w:sz="0" w:space="0" w:color="auto"/>
                <w:left w:val="none" w:sz="0" w:space="0" w:color="auto"/>
                <w:bottom w:val="none" w:sz="0" w:space="0" w:color="auto"/>
                <w:right w:val="none" w:sz="0" w:space="0" w:color="auto"/>
              </w:divBdr>
            </w:div>
            <w:div w:id="1063024015">
              <w:marLeft w:val="0"/>
              <w:marRight w:val="0"/>
              <w:marTop w:val="0"/>
              <w:marBottom w:val="0"/>
              <w:divBdr>
                <w:top w:val="none" w:sz="0" w:space="0" w:color="auto"/>
                <w:left w:val="none" w:sz="0" w:space="0" w:color="auto"/>
                <w:bottom w:val="none" w:sz="0" w:space="0" w:color="auto"/>
                <w:right w:val="none" w:sz="0" w:space="0" w:color="auto"/>
              </w:divBdr>
            </w:div>
            <w:div w:id="238684332">
              <w:marLeft w:val="0"/>
              <w:marRight w:val="0"/>
              <w:marTop w:val="0"/>
              <w:marBottom w:val="0"/>
              <w:divBdr>
                <w:top w:val="none" w:sz="0" w:space="0" w:color="auto"/>
                <w:left w:val="none" w:sz="0" w:space="0" w:color="auto"/>
                <w:bottom w:val="none" w:sz="0" w:space="0" w:color="auto"/>
                <w:right w:val="none" w:sz="0" w:space="0" w:color="auto"/>
              </w:divBdr>
            </w:div>
            <w:div w:id="816603201">
              <w:marLeft w:val="0"/>
              <w:marRight w:val="0"/>
              <w:marTop w:val="0"/>
              <w:marBottom w:val="0"/>
              <w:divBdr>
                <w:top w:val="none" w:sz="0" w:space="0" w:color="auto"/>
                <w:left w:val="none" w:sz="0" w:space="0" w:color="auto"/>
                <w:bottom w:val="none" w:sz="0" w:space="0" w:color="auto"/>
                <w:right w:val="none" w:sz="0" w:space="0" w:color="auto"/>
              </w:divBdr>
            </w:div>
            <w:div w:id="973682253">
              <w:marLeft w:val="0"/>
              <w:marRight w:val="0"/>
              <w:marTop w:val="0"/>
              <w:marBottom w:val="0"/>
              <w:divBdr>
                <w:top w:val="none" w:sz="0" w:space="0" w:color="auto"/>
                <w:left w:val="none" w:sz="0" w:space="0" w:color="auto"/>
                <w:bottom w:val="none" w:sz="0" w:space="0" w:color="auto"/>
                <w:right w:val="none" w:sz="0" w:space="0" w:color="auto"/>
              </w:divBdr>
            </w:div>
            <w:div w:id="805781638">
              <w:marLeft w:val="0"/>
              <w:marRight w:val="0"/>
              <w:marTop w:val="0"/>
              <w:marBottom w:val="0"/>
              <w:divBdr>
                <w:top w:val="none" w:sz="0" w:space="0" w:color="auto"/>
                <w:left w:val="none" w:sz="0" w:space="0" w:color="auto"/>
                <w:bottom w:val="none" w:sz="0" w:space="0" w:color="auto"/>
                <w:right w:val="none" w:sz="0" w:space="0" w:color="auto"/>
              </w:divBdr>
            </w:div>
            <w:div w:id="1817605436">
              <w:marLeft w:val="0"/>
              <w:marRight w:val="0"/>
              <w:marTop w:val="0"/>
              <w:marBottom w:val="0"/>
              <w:divBdr>
                <w:top w:val="none" w:sz="0" w:space="0" w:color="auto"/>
                <w:left w:val="none" w:sz="0" w:space="0" w:color="auto"/>
                <w:bottom w:val="none" w:sz="0" w:space="0" w:color="auto"/>
                <w:right w:val="none" w:sz="0" w:space="0" w:color="auto"/>
              </w:divBdr>
            </w:div>
            <w:div w:id="579027943">
              <w:marLeft w:val="0"/>
              <w:marRight w:val="0"/>
              <w:marTop w:val="0"/>
              <w:marBottom w:val="0"/>
              <w:divBdr>
                <w:top w:val="none" w:sz="0" w:space="0" w:color="auto"/>
                <w:left w:val="none" w:sz="0" w:space="0" w:color="auto"/>
                <w:bottom w:val="none" w:sz="0" w:space="0" w:color="auto"/>
                <w:right w:val="none" w:sz="0" w:space="0" w:color="auto"/>
              </w:divBdr>
            </w:div>
            <w:div w:id="473329688">
              <w:marLeft w:val="0"/>
              <w:marRight w:val="0"/>
              <w:marTop w:val="0"/>
              <w:marBottom w:val="0"/>
              <w:divBdr>
                <w:top w:val="none" w:sz="0" w:space="0" w:color="auto"/>
                <w:left w:val="none" w:sz="0" w:space="0" w:color="auto"/>
                <w:bottom w:val="none" w:sz="0" w:space="0" w:color="auto"/>
                <w:right w:val="none" w:sz="0" w:space="0" w:color="auto"/>
              </w:divBdr>
            </w:div>
            <w:div w:id="2114350649">
              <w:marLeft w:val="0"/>
              <w:marRight w:val="0"/>
              <w:marTop w:val="0"/>
              <w:marBottom w:val="0"/>
              <w:divBdr>
                <w:top w:val="none" w:sz="0" w:space="0" w:color="auto"/>
                <w:left w:val="none" w:sz="0" w:space="0" w:color="auto"/>
                <w:bottom w:val="none" w:sz="0" w:space="0" w:color="auto"/>
                <w:right w:val="none" w:sz="0" w:space="0" w:color="auto"/>
              </w:divBdr>
            </w:div>
            <w:div w:id="670958462">
              <w:marLeft w:val="0"/>
              <w:marRight w:val="0"/>
              <w:marTop w:val="0"/>
              <w:marBottom w:val="0"/>
              <w:divBdr>
                <w:top w:val="none" w:sz="0" w:space="0" w:color="auto"/>
                <w:left w:val="none" w:sz="0" w:space="0" w:color="auto"/>
                <w:bottom w:val="none" w:sz="0" w:space="0" w:color="auto"/>
                <w:right w:val="none" w:sz="0" w:space="0" w:color="auto"/>
              </w:divBdr>
            </w:div>
            <w:div w:id="2006200791">
              <w:marLeft w:val="0"/>
              <w:marRight w:val="0"/>
              <w:marTop w:val="0"/>
              <w:marBottom w:val="0"/>
              <w:divBdr>
                <w:top w:val="none" w:sz="0" w:space="0" w:color="auto"/>
                <w:left w:val="none" w:sz="0" w:space="0" w:color="auto"/>
                <w:bottom w:val="none" w:sz="0" w:space="0" w:color="auto"/>
                <w:right w:val="none" w:sz="0" w:space="0" w:color="auto"/>
              </w:divBdr>
            </w:div>
            <w:div w:id="436102474">
              <w:marLeft w:val="0"/>
              <w:marRight w:val="0"/>
              <w:marTop w:val="0"/>
              <w:marBottom w:val="0"/>
              <w:divBdr>
                <w:top w:val="none" w:sz="0" w:space="0" w:color="auto"/>
                <w:left w:val="none" w:sz="0" w:space="0" w:color="auto"/>
                <w:bottom w:val="none" w:sz="0" w:space="0" w:color="auto"/>
                <w:right w:val="none" w:sz="0" w:space="0" w:color="auto"/>
              </w:divBdr>
            </w:div>
            <w:div w:id="1544177679">
              <w:marLeft w:val="0"/>
              <w:marRight w:val="0"/>
              <w:marTop w:val="0"/>
              <w:marBottom w:val="0"/>
              <w:divBdr>
                <w:top w:val="none" w:sz="0" w:space="0" w:color="auto"/>
                <w:left w:val="none" w:sz="0" w:space="0" w:color="auto"/>
                <w:bottom w:val="none" w:sz="0" w:space="0" w:color="auto"/>
                <w:right w:val="none" w:sz="0" w:space="0" w:color="auto"/>
              </w:divBdr>
            </w:div>
            <w:div w:id="76219808">
              <w:marLeft w:val="0"/>
              <w:marRight w:val="0"/>
              <w:marTop w:val="0"/>
              <w:marBottom w:val="0"/>
              <w:divBdr>
                <w:top w:val="none" w:sz="0" w:space="0" w:color="auto"/>
                <w:left w:val="none" w:sz="0" w:space="0" w:color="auto"/>
                <w:bottom w:val="none" w:sz="0" w:space="0" w:color="auto"/>
                <w:right w:val="none" w:sz="0" w:space="0" w:color="auto"/>
              </w:divBdr>
            </w:div>
            <w:div w:id="1156992744">
              <w:marLeft w:val="0"/>
              <w:marRight w:val="0"/>
              <w:marTop w:val="0"/>
              <w:marBottom w:val="0"/>
              <w:divBdr>
                <w:top w:val="none" w:sz="0" w:space="0" w:color="auto"/>
                <w:left w:val="none" w:sz="0" w:space="0" w:color="auto"/>
                <w:bottom w:val="none" w:sz="0" w:space="0" w:color="auto"/>
                <w:right w:val="none" w:sz="0" w:space="0" w:color="auto"/>
              </w:divBdr>
            </w:div>
            <w:div w:id="701319566">
              <w:marLeft w:val="0"/>
              <w:marRight w:val="0"/>
              <w:marTop w:val="0"/>
              <w:marBottom w:val="0"/>
              <w:divBdr>
                <w:top w:val="none" w:sz="0" w:space="0" w:color="auto"/>
                <w:left w:val="none" w:sz="0" w:space="0" w:color="auto"/>
                <w:bottom w:val="none" w:sz="0" w:space="0" w:color="auto"/>
                <w:right w:val="none" w:sz="0" w:space="0" w:color="auto"/>
              </w:divBdr>
            </w:div>
            <w:div w:id="18897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918">
      <w:marLeft w:val="0"/>
      <w:marRight w:val="0"/>
      <w:marTop w:val="0"/>
      <w:marBottom w:val="0"/>
      <w:divBdr>
        <w:top w:val="none" w:sz="0" w:space="0" w:color="auto"/>
        <w:left w:val="none" w:sz="0" w:space="0" w:color="auto"/>
        <w:bottom w:val="none" w:sz="0" w:space="0" w:color="auto"/>
        <w:right w:val="none" w:sz="0" w:space="0" w:color="auto"/>
      </w:divBdr>
      <w:divsChild>
        <w:div w:id="1295598494">
          <w:marLeft w:val="0"/>
          <w:marRight w:val="0"/>
          <w:marTop w:val="0"/>
          <w:marBottom w:val="0"/>
          <w:divBdr>
            <w:top w:val="none" w:sz="0" w:space="0" w:color="auto"/>
            <w:left w:val="none" w:sz="0" w:space="0" w:color="auto"/>
            <w:bottom w:val="none" w:sz="0" w:space="0" w:color="auto"/>
            <w:right w:val="none" w:sz="0" w:space="0" w:color="auto"/>
          </w:divBdr>
          <w:divsChild>
            <w:div w:id="403794796">
              <w:marLeft w:val="0"/>
              <w:marRight w:val="0"/>
              <w:marTop w:val="0"/>
              <w:marBottom w:val="0"/>
              <w:divBdr>
                <w:top w:val="none" w:sz="0" w:space="0" w:color="auto"/>
                <w:left w:val="none" w:sz="0" w:space="0" w:color="auto"/>
                <w:bottom w:val="none" w:sz="0" w:space="0" w:color="auto"/>
                <w:right w:val="none" w:sz="0" w:space="0" w:color="auto"/>
              </w:divBdr>
            </w:div>
            <w:div w:id="915166181">
              <w:marLeft w:val="0"/>
              <w:marRight w:val="0"/>
              <w:marTop w:val="0"/>
              <w:marBottom w:val="0"/>
              <w:divBdr>
                <w:top w:val="none" w:sz="0" w:space="0" w:color="auto"/>
                <w:left w:val="none" w:sz="0" w:space="0" w:color="auto"/>
                <w:bottom w:val="none" w:sz="0" w:space="0" w:color="auto"/>
                <w:right w:val="none" w:sz="0" w:space="0" w:color="auto"/>
              </w:divBdr>
            </w:div>
            <w:div w:id="271398132">
              <w:marLeft w:val="0"/>
              <w:marRight w:val="0"/>
              <w:marTop w:val="0"/>
              <w:marBottom w:val="0"/>
              <w:divBdr>
                <w:top w:val="none" w:sz="0" w:space="0" w:color="auto"/>
                <w:left w:val="none" w:sz="0" w:space="0" w:color="auto"/>
                <w:bottom w:val="none" w:sz="0" w:space="0" w:color="auto"/>
                <w:right w:val="none" w:sz="0" w:space="0" w:color="auto"/>
              </w:divBdr>
            </w:div>
            <w:div w:id="21517834">
              <w:marLeft w:val="0"/>
              <w:marRight w:val="0"/>
              <w:marTop w:val="0"/>
              <w:marBottom w:val="0"/>
              <w:divBdr>
                <w:top w:val="none" w:sz="0" w:space="0" w:color="auto"/>
                <w:left w:val="none" w:sz="0" w:space="0" w:color="auto"/>
                <w:bottom w:val="none" w:sz="0" w:space="0" w:color="auto"/>
                <w:right w:val="none" w:sz="0" w:space="0" w:color="auto"/>
              </w:divBdr>
            </w:div>
            <w:div w:id="1675919168">
              <w:marLeft w:val="0"/>
              <w:marRight w:val="0"/>
              <w:marTop w:val="0"/>
              <w:marBottom w:val="0"/>
              <w:divBdr>
                <w:top w:val="none" w:sz="0" w:space="0" w:color="auto"/>
                <w:left w:val="none" w:sz="0" w:space="0" w:color="auto"/>
                <w:bottom w:val="none" w:sz="0" w:space="0" w:color="auto"/>
                <w:right w:val="none" w:sz="0" w:space="0" w:color="auto"/>
              </w:divBdr>
            </w:div>
            <w:div w:id="2020504305">
              <w:marLeft w:val="0"/>
              <w:marRight w:val="0"/>
              <w:marTop w:val="0"/>
              <w:marBottom w:val="0"/>
              <w:divBdr>
                <w:top w:val="none" w:sz="0" w:space="0" w:color="auto"/>
                <w:left w:val="none" w:sz="0" w:space="0" w:color="auto"/>
                <w:bottom w:val="none" w:sz="0" w:space="0" w:color="auto"/>
                <w:right w:val="none" w:sz="0" w:space="0" w:color="auto"/>
              </w:divBdr>
            </w:div>
            <w:div w:id="536159566">
              <w:marLeft w:val="0"/>
              <w:marRight w:val="0"/>
              <w:marTop w:val="0"/>
              <w:marBottom w:val="0"/>
              <w:divBdr>
                <w:top w:val="none" w:sz="0" w:space="0" w:color="auto"/>
                <w:left w:val="none" w:sz="0" w:space="0" w:color="auto"/>
                <w:bottom w:val="none" w:sz="0" w:space="0" w:color="auto"/>
                <w:right w:val="none" w:sz="0" w:space="0" w:color="auto"/>
              </w:divBdr>
            </w:div>
            <w:div w:id="775562006">
              <w:marLeft w:val="0"/>
              <w:marRight w:val="0"/>
              <w:marTop w:val="0"/>
              <w:marBottom w:val="0"/>
              <w:divBdr>
                <w:top w:val="none" w:sz="0" w:space="0" w:color="auto"/>
                <w:left w:val="none" w:sz="0" w:space="0" w:color="auto"/>
                <w:bottom w:val="none" w:sz="0" w:space="0" w:color="auto"/>
                <w:right w:val="none" w:sz="0" w:space="0" w:color="auto"/>
              </w:divBdr>
            </w:div>
            <w:div w:id="657003107">
              <w:marLeft w:val="0"/>
              <w:marRight w:val="0"/>
              <w:marTop w:val="0"/>
              <w:marBottom w:val="0"/>
              <w:divBdr>
                <w:top w:val="none" w:sz="0" w:space="0" w:color="auto"/>
                <w:left w:val="none" w:sz="0" w:space="0" w:color="auto"/>
                <w:bottom w:val="none" w:sz="0" w:space="0" w:color="auto"/>
                <w:right w:val="none" w:sz="0" w:space="0" w:color="auto"/>
              </w:divBdr>
            </w:div>
            <w:div w:id="1735813475">
              <w:marLeft w:val="0"/>
              <w:marRight w:val="0"/>
              <w:marTop w:val="0"/>
              <w:marBottom w:val="0"/>
              <w:divBdr>
                <w:top w:val="none" w:sz="0" w:space="0" w:color="auto"/>
                <w:left w:val="none" w:sz="0" w:space="0" w:color="auto"/>
                <w:bottom w:val="none" w:sz="0" w:space="0" w:color="auto"/>
                <w:right w:val="none" w:sz="0" w:space="0" w:color="auto"/>
              </w:divBdr>
            </w:div>
            <w:div w:id="665212498">
              <w:marLeft w:val="0"/>
              <w:marRight w:val="0"/>
              <w:marTop w:val="0"/>
              <w:marBottom w:val="0"/>
              <w:divBdr>
                <w:top w:val="none" w:sz="0" w:space="0" w:color="auto"/>
                <w:left w:val="none" w:sz="0" w:space="0" w:color="auto"/>
                <w:bottom w:val="none" w:sz="0" w:space="0" w:color="auto"/>
                <w:right w:val="none" w:sz="0" w:space="0" w:color="auto"/>
              </w:divBdr>
            </w:div>
            <w:div w:id="543952817">
              <w:marLeft w:val="0"/>
              <w:marRight w:val="0"/>
              <w:marTop w:val="0"/>
              <w:marBottom w:val="0"/>
              <w:divBdr>
                <w:top w:val="none" w:sz="0" w:space="0" w:color="auto"/>
                <w:left w:val="none" w:sz="0" w:space="0" w:color="auto"/>
                <w:bottom w:val="none" w:sz="0" w:space="0" w:color="auto"/>
                <w:right w:val="none" w:sz="0" w:space="0" w:color="auto"/>
              </w:divBdr>
            </w:div>
            <w:div w:id="145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3333">
      <w:marLeft w:val="0"/>
      <w:marRight w:val="0"/>
      <w:marTop w:val="0"/>
      <w:marBottom w:val="0"/>
      <w:divBdr>
        <w:top w:val="none" w:sz="0" w:space="0" w:color="auto"/>
        <w:left w:val="none" w:sz="0" w:space="0" w:color="auto"/>
        <w:bottom w:val="none" w:sz="0" w:space="0" w:color="auto"/>
        <w:right w:val="none" w:sz="0" w:space="0" w:color="auto"/>
      </w:divBdr>
    </w:div>
    <w:div w:id="820973251">
      <w:marLeft w:val="0"/>
      <w:marRight w:val="0"/>
      <w:marTop w:val="0"/>
      <w:marBottom w:val="0"/>
      <w:divBdr>
        <w:top w:val="none" w:sz="0" w:space="0" w:color="auto"/>
        <w:left w:val="none" w:sz="0" w:space="0" w:color="auto"/>
        <w:bottom w:val="none" w:sz="0" w:space="0" w:color="auto"/>
        <w:right w:val="none" w:sz="0" w:space="0" w:color="auto"/>
      </w:divBdr>
    </w:div>
    <w:div w:id="821310557">
      <w:marLeft w:val="0"/>
      <w:marRight w:val="0"/>
      <w:marTop w:val="0"/>
      <w:marBottom w:val="0"/>
      <w:divBdr>
        <w:top w:val="none" w:sz="0" w:space="0" w:color="auto"/>
        <w:left w:val="none" w:sz="0" w:space="0" w:color="auto"/>
        <w:bottom w:val="none" w:sz="0" w:space="0" w:color="auto"/>
        <w:right w:val="none" w:sz="0" w:space="0" w:color="auto"/>
      </w:divBdr>
    </w:div>
    <w:div w:id="836727104">
      <w:marLeft w:val="0"/>
      <w:marRight w:val="0"/>
      <w:marTop w:val="0"/>
      <w:marBottom w:val="0"/>
      <w:divBdr>
        <w:top w:val="none" w:sz="0" w:space="0" w:color="auto"/>
        <w:left w:val="none" w:sz="0" w:space="0" w:color="auto"/>
        <w:bottom w:val="none" w:sz="0" w:space="0" w:color="auto"/>
        <w:right w:val="none" w:sz="0" w:space="0" w:color="auto"/>
      </w:divBdr>
    </w:div>
    <w:div w:id="843934178">
      <w:marLeft w:val="0"/>
      <w:marRight w:val="0"/>
      <w:marTop w:val="0"/>
      <w:marBottom w:val="0"/>
      <w:divBdr>
        <w:top w:val="none" w:sz="0" w:space="0" w:color="auto"/>
        <w:left w:val="none" w:sz="0" w:space="0" w:color="auto"/>
        <w:bottom w:val="none" w:sz="0" w:space="0" w:color="auto"/>
        <w:right w:val="none" w:sz="0" w:space="0" w:color="auto"/>
      </w:divBdr>
    </w:div>
    <w:div w:id="843939342">
      <w:marLeft w:val="0"/>
      <w:marRight w:val="0"/>
      <w:marTop w:val="0"/>
      <w:marBottom w:val="0"/>
      <w:divBdr>
        <w:top w:val="none" w:sz="0" w:space="0" w:color="auto"/>
        <w:left w:val="none" w:sz="0" w:space="0" w:color="auto"/>
        <w:bottom w:val="none" w:sz="0" w:space="0" w:color="auto"/>
        <w:right w:val="none" w:sz="0" w:space="0" w:color="auto"/>
      </w:divBdr>
    </w:div>
    <w:div w:id="855927477">
      <w:marLeft w:val="0"/>
      <w:marRight w:val="0"/>
      <w:marTop w:val="0"/>
      <w:marBottom w:val="0"/>
      <w:divBdr>
        <w:top w:val="none" w:sz="0" w:space="0" w:color="auto"/>
        <w:left w:val="none" w:sz="0" w:space="0" w:color="auto"/>
        <w:bottom w:val="none" w:sz="0" w:space="0" w:color="auto"/>
        <w:right w:val="none" w:sz="0" w:space="0" w:color="auto"/>
      </w:divBdr>
    </w:div>
    <w:div w:id="861479106">
      <w:marLeft w:val="0"/>
      <w:marRight w:val="0"/>
      <w:marTop w:val="0"/>
      <w:marBottom w:val="0"/>
      <w:divBdr>
        <w:top w:val="none" w:sz="0" w:space="0" w:color="auto"/>
        <w:left w:val="none" w:sz="0" w:space="0" w:color="auto"/>
        <w:bottom w:val="none" w:sz="0" w:space="0" w:color="auto"/>
        <w:right w:val="none" w:sz="0" w:space="0" w:color="auto"/>
      </w:divBdr>
    </w:div>
    <w:div w:id="870267055">
      <w:marLeft w:val="0"/>
      <w:marRight w:val="0"/>
      <w:marTop w:val="0"/>
      <w:marBottom w:val="0"/>
      <w:divBdr>
        <w:top w:val="none" w:sz="0" w:space="0" w:color="auto"/>
        <w:left w:val="none" w:sz="0" w:space="0" w:color="auto"/>
        <w:bottom w:val="none" w:sz="0" w:space="0" w:color="auto"/>
        <w:right w:val="none" w:sz="0" w:space="0" w:color="auto"/>
      </w:divBdr>
    </w:div>
    <w:div w:id="874345682">
      <w:marLeft w:val="0"/>
      <w:marRight w:val="0"/>
      <w:marTop w:val="0"/>
      <w:marBottom w:val="0"/>
      <w:divBdr>
        <w:top w:val="none" w:sz="0" w:space="0" w:color="auto"/>
        <w:left w:val="none" w:sz="0" w:space="0" w:color="auto"/>
        <w:bottom w:val="none" w:sz="0" w:space="0" w:color="auto"/>
        <w:right w:val="none" w:sz="0" w:space="0" w:color="auto"/>
      </w:divBdr>
    </w:div>
    <w:div w:id="875577675">
      <w:marLeft w:val="0"/>
      <w:marRight w:val="0"/>
      <w:marTop w:val="0"/>
      <w:marBottom w:val="0"/>
      <w:divBdr>
        <w:top w:val="none" w:sz="0" w:space="0" w:color="auto"/>
        <w:left w:val="none" w:sz="0" w:space="0" w:color="auto"/>
        <w:bottom w:val="none" w:sz="0" w:space="0" w:color="auto"/>
        <w:right w:val="none" w:sz="0" w:space="0" w:color="auto"/>
      </w:divBdr>
    </w:div>
    <w:div w:id="879049961">
      <w:marLeft w:val="0"/>
      <w:marRight w:val="0"/>
      <w:marTop w:val="0"/>
      <w:marBottom w:val="0"/>
      <w:divBdr>
        <w:top w:val="none" w:sz="0" w:space="0" w:color="auto"/>
        <w:left w:val="none" w:sz="0" w:space="0" w:color="auto"/>
        <w:bottom w:val="none" w:sz="0" w:space="0" w:color="auto"/>
        <w:right w:val="none" w:sz="0" w:space="0" w:color="auto"/>
      </w:divBdr>
    </w:div>
    <w:div w:id="881941969">
      <w:marLeft w:val="0"/>
      <w:marRight w:val="0"/>
      <w:marTop w:val="0"/>
      <w:marBottom w:val="0"/>
      <w:divBdr>
        <w:top w:val="none" w:sz="0" w:space="0" w:color="auto"/>
        <w:left w:val="none" w:sz="0" w:space="0" w:color="auto"/>
        <w:bottom w:val="none" w:sz="0" w:space="0" w:color="auto"/>
        <w:right w:val="none" w:sz="0" w:space="0" w:color="auto"/>
      </w:divBdr>
    </w:div>
    <w:div w:id="891577572">
      <w:marLeft w:val="0"/>
      <w:marRight w:val="0"/>
      <w:marTop w:val="0"/>
      <w:marBottom w:val="0"/>
      <w:divBdr>
        <w:top w:val="none" w:sz="0" w:space="0" w:color="auto"/>
        <w:left w:val="none" w:sz="0" w:space="0" w:color="auto"/>
        <w:bottom w:val="none" w:sz="0" w:space="0" w:color="auto"/>
        <w:right w:val="none" w:sz="0" w:space="0" w:color="auto"/>
      </w:divBdr>
    </w:div>
    <w:div w:id="897057417">
      <w:marLeft w:val="0"/>
      <w:marRight w:val="0"/>
      <w:marTop w:val="0"/>
      <w:marBottom w:val="0"/>
      <w:divBdr>
        <w:top w:val="none" w:sz="0" w:space="0" w:color="auto"/>
        <w:left w:val="none" w:sz="0" w:space="0" w:color="auto"/>
        <w:bottom w:val="none" w:sz="0" w:space="0" w:color="auto"/>
        <w:right w:val="none" w:sz="0" w:space="0" w:color="auto"/>
      </w:divBdr>
    </w:div>
    <w:div w:id="906306416">
      <w:marLeft w:val="0"/>
      <w:marRight w:val="0"/>
      <w:marTop w:val="0"/>
      <w:marBottom w:val="0"/>
      <w:divBdr>
        <w:top w:val="none" w:sz="0" w:space="0" w:color="auto"/>
        <w:left w:val="none" w:sz="0" w:space="0" w:color="auto"/>
        <w:bottom w:val="none" w:sz="0" w:space="0" w:color="auto"/>
        <w:right w:val="none" w:sz="0" w:space="0" w:color="auto"/>
      </w:divBdr>
    </w:div>
    <w:div w:id="912739161">
      <w:marLeft w:val="0"/>
      <w:marRight w:val="0"/>
      <w:marTop w:val="0"/>
      <w:marBottom w:val="0"/>
      <w:divBdr>
        <w:top w:val="none" w:sz="0" w:space="0" w:color="auto"/>
        <w:left w:val="none" w:sz="0" w:space="0" w:color="auto"/>
        <w:bottom w:val="none" w:sz="0" w:space="0" w:color="auto"/>
        <w:right w:val="none" w:sz="0" w:space="0" w:color="auto"/>
      </w:divBdr>
    </w:div>
    <w:div w:id="921721350">
      <w:marLeft w:val="0"/>
      <w:marRight w:val="0"/>
      <w:marTop w:val="0"/>
      <w:marBottom w:val="0"/>
      <w:divBdr>
        <w:top w:val="none" w:sz="0" w:space="0" w:color="auto"/>
        <w:left w:val="none" w:sz="0" w:space="0" w:color="auto"/>
        <w:bottom w:val="none" w:sz="0" w:space="0" w:color="auto"/>
        <w:right w:val="none" w:sz="0" w:space="0" w:color="auto"/>
      </w:divBdr>
    </w:div>
    <w:div w:id="926622813">
      <w:marLeft w:val="0"/>
      <w:marRight w:val="0"/>
      <w:marTop w:val="0"/>
      <w:marBottom w:val="0"/>
      <w:divBdr>
        <w:top w:val="none" w:sz="0" w:space="0" w:color="auto"/>
        <w:left w:val="none" w:sz="0" w:space="0" w:color="auto"/>
        <w:bottom w:val="none" w:sz="0" w:space="0" w:color="auto"/>
        <w:right w:val="none" w:sz="0" w:space="0" w:color="auto"/>
      </w:divBdr>
    </w:div>
    <w:div w:id="927232241">
      <w:marLeft w:val="0"/>
      <w:marRight w:val="0"/>
      <w:marTop w:val="0"/>
      <w:marBottom w:val="0"/>
      <w:divBdr>
        <w:top w:val="none" w:sz="0" w:space="0" w:color="auto"/>
        <w:left w:val="none" w:sz="0" w:space="0" w:color="auto"/>
        <w:bottom w:val="none" w:sz="0" w:space="0" w:color="auto"/>
        <w:right w:val="none" w:sz="0" w:space="0" w:color="auto"/>
      </w:divBdr>
    </w:div>
    <w:div w:id="931739791">
      <w:marLeft w:val="0"/>
      <w:marRight w:val="0"/>
      <w:marTop w:val="0"/>
      <w:marBottom w:val="0"/>
      <w:divBdr>
        <w:top w:val="none" w:sz="0" w:space="0" w:color="auto"/>
        <w:left w:val="none" w:sz="0" w:space="0" w:color="auto"/>
        <w:bottom w:val="none" w:sz="0" w:space="0" w:color="auto"/>
        <w:right w:val="none" w:sz="0" w:space="0" w:color="auto"/>
      </w:divBdr>
    </w:div>
    <w:div w:id="950819894">
      <w:marLeft w:val="0"/>
      <w:marRight w:val="0"/>
      <w:marTop w:val="0"/>
      <w:marBottom w:val="0"/>
      <w:divBdr>
        <w:top w:val="none" w:sz="0" w:space="0" w:color="auto"/>
        <w:left w:val="none" w:sz="0" w:space="0" w:color="auto"/>
        <w:bottom w:val="none" w:sz="0" w:space="0" w:color="auto"/>
        <w:right w:val="none" w:sz="0" w:space="0" w:color="auto"/>
      </w:divBdr>
    </w:div>
    <w:div w:id="957880097">
      <w:marLeft w:val="0"/>
      <w:marRight w:val="0"/>
      <w:marTop w:val="0"/>
      <w:marBottom w:val="0"/>
      <w:divBdr>
        <w:top w:val="none" w:sz="0" w:space="0" w:color="auto"/>
        <w:left w:val="none" w:sz="0" w:space="0" w:color="auto"/>
        <w:bottom w:val="none" w:sz="0" w:space="0" w:color="auto"/>
        <w:right w:val="none" w:sz="0" w:space="0" w:color="auto"/>
      </w:divBdr>
    </w:div>
    <w:div w:id="958494115">
      <w:marLeft w:val="0"/>
      <w:marRight w:val="0"/>
      <w:marTop w:val="0"/>
      <w:marBottom w:val="0"/>
      <w:divBdr>
        <w:top w:val="none" w:sz="0" w:space="0" w:color="auto"/>
        <w:left w:val="none" w:sz="0" w:space="0" w:color="auto"/>
        <w:bottom w:val="none" w:sz="0" w:space="0" w:color="auto"/>
        <w:right w:val="none" w:sz="0" w:space="0" w:color="auto"/>
      </w:divBdr>
    </w:div>
    <w:div w:id="962349829">
      <w:marLeft w:val="0"/>
      <w:marRight w:val="0"/>
      <w:marTop w:val="0"/>
      <w:marBottom w:val="0"/>
      <w:divBdr>
        <w:top w:val="none" w:sz="0" w:space="0" w:color="auto"/>
        <w:left w:val="none" w:sz="0" w:space="0" w:color="auto"/>
        <w:bottom w:val="none" w:sz="0" w:space="0" w:color="auto"/>
        <w:right w:val="none" w:sz="0" w:space="0" w:color="auto"/>
      </w:divBdr>
    </w:div>
    <w:div w:id="965238514">
      <w:marLeft w:val="0"/>
      <w:marRight w:val="0"/>
      <w:marTop w:val="0"/>
      <w:marBottom w:val="0"/>
      <w:divBdr>
        <w:top w:val="none" w:sz="0" w:space="0" w:color="auto"/>
        <w:left w:val="none" w:sz="0" w:space="0" w:color="auto"/>
        <w:bottom w:val="none" w:sz="0" w:space="0" w:color="auto"/>
        <w:right w:val="none" w:sz="0" w:space="0" w:color="auto"/>
      </w:divBdr>
    </w:div>
    <w:div w:id="965742997">
      <w:marLeft w:val="0"/>
      <w:marRight w:val="0"/>
      <w:marTop w:val="0"/>
      <w:marBottom w:val="0"/>
      <w:divBdr>
        <w:top w:val="none" w:sz="0" w:space="0" w:color="auto"/>
        <w:left w:val="none" w:sz="0" w:space="0" w:color="auto"/>
        <w:bottom w:val="none" w:sz="0" w:space="0" w:color="auto"/>
        <w:right w:val="none" w:sz="0" w:space="0" w:color="auto"/>
      </w:divBdr>
      <w:divsChild>
        <w:div w:id="1273247318">
          <w:marLeft w:val="0"/>
          <w:marRight w:val="0"/>
          <w:marTop w:val="0"/>
          <w:marBottom w:val="0"/>
          <w:divBdr>
            <w:top w:val="none" w:sz="0" w:space="0" w:color="auto"/>
            <w:left w:val="none" w:sz="0" w:space="0" w:color="auto"/>
            <w:bottom w:val="none" w:sz="0" w:space="0" w:color="auto"/>
            <w:right w:val="none" w:sz="0" w:space="0" w:color="auto"/>
          </w:divBdr>
        </w:div>
        <w:div w:id="471947130">
          <w:marLeft w:val="0"/>
          <w:marRight w:val="0"/>
          <w:marTop w:val="0"/>
          <w:marBottom w:val="0"/>
          <w:divBdr>
            <w:top w:val="none" w:sz="0" w:space="0" w:color="auto"/>
            <w:left w:val="none" w:sz="0" w:space="0" w:color="auto"/>
            <w:bottom w:val="none" w:sz="0" w:space="0" w:color="auto"/>
            <w:right w:val="none" w:sz="0" w:space="0" w:color="auto"/>
          </w:divBdr>
        </w:div>
        <w:div w:id="204490401">
          <w:marLeft w:val="0"/>
          <w:marRight w:val="0"/>
          <w:marTop w:val="0"/>
          <w:marBottom w:val="0"/>
          <w:divBdr>
            <w:top w:val="none" w:sz="0" w:space="0" w:color="auto"/>
            <w:left w:val="none" w:sz="0" w:space="0" w:color="auto"/>
            <w:bottom w:val="none" w:sz="0" w:space="0" w:color="auto"/>
            <w:right w:val="none" w:sz="0" w:space="0" w:color="auto"/>
          </w:divBdr>
        </w:div>
        <w:div w:id="559440623">
          <w:marLeft w:val="0"/>
          <w:marRight w:val="0"/>
          <w:marTop w:val="0"/>
          <w:marBottom w:val="0"/>
          <w:divBdr>
            <w:top w:val="none" w:sz="0" w:space="0" w:color="auto"/>
            <w:left w:val="none" w:sz="0" w:space="0" w:color="auto"/>
            <w:bottom w:val="none" w:sz="0" w:space="0" w:color="auto"/>
            <w:right w:val="none" w:sz="0" w:space="0" w:color="auto"/>
          </w:divBdr>
        </w:div>
        <w:div w:id="526601040">
          <w:marLeft w:val="0"/>
          <w:marRight w:val="0"/>
          <w:marTop w:val="0"/>
          <w:marBottom w:val="0"/>
          <w:divBdr>
            <w:top w:val="none" w:sz="0" w:space="0" w:color="auto"/>
            <w:left w:val="none" w:sz="0" w:space="0" w:color="auto"/>
            <w:bottom w:val="none" w:sz="0" w:space="0" w:color="auto"/>
            <w:right w:val="none" w:sz="0" w:space="0" w:color="auto"/>
          </w:divBdr>
        </w:div>
        <w:div w:id="1438520637">
          <w:marLeft w:val="0"/>
          <w:marRight w:val="0"/>
          <w:marTop w:val="0"/>
          <w:marBottom w:val="0"/>
          <w:divBdr>
            <w:top w:val="none" w:sz="0" w:space="0" w:color="auto"/>
            <w:left w:val="none" w:sz="0" w:space="0" w:color="auto"/>
            <w:bottom w:val="none" w:sz="0" w:space="0" w:color="auto"/>
            <w:right w:val="none" w:sz="0" w:space="0" w:color="auto"/>
          </w:divBdr>
        </w:div>
        <w:div w:id="1366444747">
          <w:marLeft w:val="0"/>
          <w:marRight w:val="0"/>
          <w:marTop w:val="0"/>
          <w:marBottom w:val="0"/>
          <w:divBdr>
            <w:top w:val="none" w:sz="0" w:space="0" w:color="auto"/>
            <w:left w:val="none" w:sz="0" w:space="0" w:color="auto"/>
            <w:bottom w:val="none" w:sz="0" w:space="0" w:color="auto"/>
            <w:right w:val="none" w:sz="0" w:space="0" w:color="auto"/>
          </w:divBdr>
        </w:div>
        <w:div w:id="1893807267">
          <w:marLeft w:val="0"/>
          <w:marRight w:val="0"/>
          <w:marTop w:val="0"/>
          <w:marBottom w:val="0"/>
          <w:divBdr>
            <w:top w:val="none" w:sz="0" w:space="0" w:color="auto"/>
            <w:left w:val="none" w:sz="0" w:space="0" w:color="auto"/>
            <w:bottom w:val="none" w:sz="0" w:space="0" w:color="auto"/>
            <w:right w:val="none" w:sz="0" w:space="0" w:color="auto"/>
          </w:divBdr>
        </w:div>
        <w:div w:id="2080713000">
          <w:marLeft w:val="0"/>
          <w:marRight w:val="0"/>
          <w:marTop w:val="0"/>
          <w:marBottom w:val="0"/>
          <w:divBdr>
            <w:top w:val="none" w:sz="0" w:space="0" w:color="auto"/>
            <w:left w:val="none" w:sz="0" w:space="0" w:color="auto"/>
            <w:bottom w:val="none" w:sz="0" w:space="0" w:color="auto"/>
            <w:right w:val="none" w:sz="0" w:space="0" w:color="auto"/>
          </w:divBdr>
        </w:div>
        <w:div w:id="1764112217">
          <w:marLeft w:val="0"/>
          <w:marRight w:val="0"/>
          <w:marTop w:val="0"/>
          <w:marBottom w:val="0"/>
          <w:divBdr>
            <w:top w:val="none" w:sz="0" w:space="0" w:color="auto"/>
            <w:left w:val="none" w:sz="0" w:space="0" w:color="auto"/>
            <w:bottom w:val="none" w:sz="0" w:space="0" w:color="auto"/>
            <w:right w:val="none" w:sz="0" w:space="0" w:color="auto"/>
          </w:divBdr>
        </w:div>
        <w:div w:id="1511139835">
          <w:marLeft w:val="0"/>
          <w:marRight w:val="0"/>
          <w:marTop w:val="0"/>
          <w:marBottom w:val="0"/>
          <w:divBdr>
            <w:top w:val="none" w:sz="0" w:space="0" w:color="auto"/>
            <w:left w:val="none" w:sz="0" w:space="0" w:color="auto"/>
            <w:bottom w:val="none" w:sz="0" w:space="0" w:color="auto"/>
            <w:right w:val="none" w:sz="0" w:space="0" w:color="auto"/>
          </w:divBdr>
        </w:div>
        <w:div w:id="118308492">
          <w:marLeft w:val="0"/>
          <w:marRight w:val="0"/>
          <w:marTop w:val="0"/>
          <w:marBottom w:val="0"/>
          <w:divBdr>
            <w:top w:val="none" w:sz="0" w:space="0" w:color="auto"/>
            <w:left w:val="none" w:sz="0" w:space="0" w:color="auto"/>
            <w:bottom w:val="none" w:sz="0" w:space="0" w:color="auto"/>
            <w:right w:val="none" w:sz="0" w:space="0" w:color="auto"/>
          </w:divBdr>
        </w:div>
        <w:div w:id="365764653">
          <w:marLeft w:val="0"/>
          <w:marRight w:val="0"/>
          <w:marTop w:val="0"/>
          <w:marBottom w:val="0"/>
          <w:divBdr>
            <w:top w:val="none" w:sz="0" w:space="0" w:color="auto"/>
            <w:left w:val="none" w:sz="0" w:space="0" w:color="auto"/>
            <w:bottom w:val="none" w:sz="0" w:space="0" w:color="auto"/>
            <w:right w:val="none" w:sz="0" w:space="0" w:color="auto"/>
          </w:divBdr>
        </w:div>
        <w:div w:id="1943757608">
          <w:marLeft w:val="0"/>
          <w:marRight w:val="0"/>
          <w:marTop w:val="0"/>
          <w:marBottom w:val="0"/>
          <w:divBdr>
            <w:top w:val="none" w:sz="0" w:space="0" w:color="auto"/>
            <w:left w:val="none" w:sz="0" w:space="0" w:color="auto"/>
            <w:bottom w:val="none" w:sz="0" w:space="0" w:color="auto"/>
            <w:right w:val="none" w:sz="0" w:space="0" w:color="auto"/>
          </w:divBdr>
        </w:div>
        <w:div w:id="381830219">
          <w:marLeft w:val="0"/>
          <w:marRight w:val="0"/>
          <w:marTop w:val="0"/>
          <w:marBottom w:val="0"/>
          <w:divBdr>
            <w:top w:val="none" w:sz="0" w:space="0" w:color="auto"/>
            <w:left w:val="none" w:sz="0" w:space="0" w:color="auto"/>
            <w:bottom w:val="none" w:sz="0" w:space="0" w:color="auto"/>
            <w:right w:val="none" w:sz="0" w:space="0" w:color="auto"/>
          </w:divBdr>
        </w:div>
        <w:div w:id="13239474">
          <w:marLeft w:val="0"/>
          <w:marRight w:val="0"/>
          <w:marTop w:val="0"/>
          <w:marBottom w:val="0"/>
          <w:divBdr>
            <w:top w:val="none" w:sz="0" w:space="0" w:color="auto"/>
            <w:left w:val="none" w:sz="0" w:space="0" w:color="auto"/>
            <w:bottom w:val="none" w:sz="0" w:space="0" w:color="auto"/>
            <w:right w:val="none" w:sz="0" w:space="0" w:color="auto"/>
          </w:divBdr>
        </w:div>
        <w:div w:id="688869205">
          <w:marLeft w:val="0"/>
          <w:marRight w:val="0"/>
          <w:marTop w:val="0"/>
          <w:marBottom w:val="0"/>
          <w:divBdr>
            <w:top w:val="none" w:sz="0" w:space="0" w:color="auto"/>
            <w:left w:val="none" w:sz="0" w:space="0" w:color="auto"/>
            <w:bottom w:val="none" w:sz="0" w:space="0" w:color="auto"/>
            <w:right w:val="none" w:sz="0" w:space="0" w:color="auto"/>
          </w:divBdr>
        </w:div>
        <w:div w:id="54090201">
          <w:marLeft w:val="0"/>
          <w:marRight w:val="0"/>
          <w:marTop w:val="0"/>
          <w:marBottom w:val="0"/>
          <w:divBdr>
            <w:top w:val="none" w:sz="0" w:space="0" w:color="auto"/>
            <w:left w:val="none" w:sz="0" w:space="0" w:color="auto"/>
            <w:bottom w:val="none" w:sz="0" w:space="0" w:color="auto"/>
            <w:right w:val="none" w:sz="0" w:space="0" w:color="auto"/>
          </w:divBdr>
        </w:div>
        <w:div w:id="1803575073">
          <w:marLeft w:val="0"/>
          <w:marRight w:val="0"/>
          <w:marTop w:val="0"/>
          <w:marBottom w:val="0"/>
          <w:divBdr>
            <w:top w:val="none" w:sz="0" w:space="0" w:color="auto"/>
            <w:left w:val="none" w:sz="0" w:space="0" w:color="auto"/>
            <w:bottom w:val="none" w:sz="0" w:space="0" w:color="auto"/>
            <w:right w:val="none" w:sz="0" w:space="0" w:color="auto"/>
          </w:divBdr>
        </w:div>
        <w:div w:id="325675156">
          <w:marLeft w:val="0"/>
          <w:marRight w:val="0"/>
          <w:marTop w:val="0"/>
          <w:marBottom w:val="0"/>
          <w:divBdr>
            <w:top w:val="none" w:sz="0" w:space="0" w:color="auto"/>
            <w:left w:val="none" w:sz="0" w:space="0" w:color="auto"/>
            <w:bottom w:val="none" w:sz="0" w:space="0" w:color="auto"/>
            <w:right w:val="none" w:sz="0" w:space="0" w:color="auto"/>
          </w:divBdr>
        </w:div>
        <w:div w:id="231939040">
          <w:marLeft w:val="0"/>
          <w:marRight w:val="0"/>
          <w:marTop w:val="0"/>
          <w:marBottom w:val="0"/>
          <w:divBdr>
            <w:top w:val="none" w:sz="0" w:space="0" w:color="auto"/>
            <w:left w:val="none" w:sz="0" w:space="0" w:color="auto"/>
            <w:bottom w:val="none" w:sz="0" w:space="0" w:color="auto"/>
            <w:right w:val="none" w:sz="0" w:space="0" w:color="auto"/>
          </w:divBdr>
        </w:div>
      </w:divsChild>
    </w:div>
    <w:div w:id="966277957">
      <w:marLeft w:val="0"/>
      <w:marRight w:val="0"/>
      <w:marTop w:val="0"/>
      <w:marBottom w:val="0"/>
      <w:divBdr>
        <w:top w:val="none" w:sz="0" w:space="0" w:color="auto"/>
        <w:left w:val="none" w:sz="0" w:space="0" w:color="auto"/>
        <w:bottom w:val="none" w:sz="0" w:space="0" w:color="auto"/>
        <w:right w:val="none" w:sz="0" w:space="0" w:color="auto"/>
      </w:divBdr>
    </w:div>
    <w:div w:id="989754585">
      <w:marLeft w:val="0"/>
      <w:marRight w:val="0"/>
      <w:marTop w:val="0"/>
      <w:marBottom w:val="0"/>
      <w:divBdr>
        <w:top w:val="none" w:sz="0" w:space="0" w:color="auto"/>
        <w:left w:val="none" w:sz="0" w:space="0" w:color="auto"/>
        <w:bottom w:val="none" w:sz="0" w:space="0" w:color="auto"/>
        <w:right w:val="none" w:sz="0" w:space="0" w:color="auto"/>
      </w:divBdr>
    </w:div>
    <w:div w:id="1008799413">
      <w:marLeft w:val="0"/>
      <w:marRight w:val="0"/>
      <w:marTop w:val="0"/>
      <w:marBottom w:val="0"/>
      <w:divBdr>
        <w:top w:val="none" w:sz="0" w:space="0" w:color="auto"/>
        <w:left w:val="none" w:sz="0" w:space="0" w:color="auto"/>
        <w:bottom w:val="none" w:sz="0" w:space="0" w:color="auto"/>
        <w:right w:val="none" w:sz="0" w:space="0" w:color="auto"/>
      </w:divBdr>
    </w:div>
    <w:div w:id="1013070364">
      <w:marLeft w:val="0"/>
      <w:marRight w:val="0"/>
      <w:marTop w:val="0"/>
      <w:marBottom w:val="0"/>
      <w:divBdr>
        <w:top w:val="none" w:sz="0" w:space="0" w:color="auto"/>
        <w:left w:val="none" w:sz="0" w:space="0" w:color="auto"/>
        <w:bottom w:val="none" w:sz="0" w:space="0" w:color="auto"/>
        <w:right w:val="none" w:sz="0" w:space="0" w:color="auto"/>
      </w:divBdr>
    </w:div>
    <w:div w:id="1025864415">
      <w:marLeft w:val="0"/>
      <w:marRight w:val="0"/>
      <w:marTop w:val="0"/>
      <w:marBottom w:val="0"/>
      <w:divBdr>
        <w:top w:val="none" w:sz="0" w:space="0" w:color="auto"/>
        <w:left w:val="none" w:sz="0" w:space="0" w:color="auto"/>
        <w:bottom w:val="none" w:sz="0" w:space="0" w:color="auto"/>
        <w:right w:val="none" w:sz="0" w:space="0" w:color="auto"/>
      </w:divBdr>
    </w:div>
    <w:div w:id="1032534585">
      <w:marLeft w:val="0"/>
      <w:marRight w:val="0"/>
      <w:marTop w:val="0"/>
      <w:marBottom w:val="0"/>
      <w:divBdr>
        <w:top w:val="none" w:sz="0" w:space="0" w:color="auto"/>
        <w:left w:val="none" w:sz="0" w:space="0" w:color="auto"/>
        <w:bottom w:val="none" w:sz="0" w:space="0" w:color="auto"/>
        <w:right w:val="none" w:sz="0" w:space="0" w:color="auto"/>
      </w:divBdr>
    </w:div>
    <w:div w:id="1035810566">
      <w:marLeft w:val="0"/>
      <w:marRight w:val="0"/>
      <w:marTop w:val="0"/>
      <w:marBottom w:val="0"/>
      <w:divBdr>
        <w:top w:val="none" w:sz="0" w:space="0" w:color="auto"/>
        <w:left w:val="none" w:sz="0" w:space="0" w:color="auto"/>
        <w:bottom w:val="none" w:sz="0" w:space="0" w:color="auto"/>
        <w:right w:val="none" w:sz="0" w:space="0" w:color="auto"/>
      </w:divBdr>
    </w:div>
    <w:div w:id="1054088086">
      <w:marLeft w:val="0"/>
      <w:marRight w:val="0"/>
      <w:marTop w:val="0"/>
      <w:marBottom w:val="0"/>
      <w:divBdr>
        <w:top w:val="none" w:sz="0" w:space="0" w:color="auto"/>
        <w:left w:val="none" w:sz="0" w:space="0" w:color="auto"/>
        <w:bottom w:val="none" w:sz="0" w:space="0" w:color="auto"/>
        <w:right w:val="none" w:sz="0" w:space="0" w:color="auto"/>
      </w:divBdr>
    </w:div>
    <w:div w:id="1065832956">
      <w:marLeft w:val="0"/>
      <w:marRight w:val="0"/>
      <w:marTop w:val="0"/>
      <w:marBottom w:val="0"/>
      <w:divBdr>
        <w:top w:val="none" w:sz="0" w:space="0" w:color="auto"/>
        <w:left w:val="none" w:sz="0" w:space="0" w:color="auto"/>
        <w:bottom w:val="none" w:sz="0" w:space="0" w:color="auto"/>
        <w:right w:val="none" w:sz="0" w:space="0" w:color="auto"/>
      </w:divBdr>
    </w:div>
    <w:div w:id="1070927885">
      <w:marLeft w:val="0"/>
      <w:marRight w:val="0"/>
      <w:marTop w:val="0"/>
      <w:marBottom w:val="0"/>
      <w:divBdr>
        <w:top w:val="none" w:sz="0" w:space="0" w:color="auto"/>
        <w:left w:val="none" w:sz="0" w:space="0" w:color="auto"/>
        <w:bottom w:val="none" w:sz="0" w:space="0" w:color="auto"/>
        <w:right w:val="none" w:sz="0" w:space="0" w:color="auto"/>
      </w:divBdr>
    </w:div>
    <w:div w:id="1072582079">
      <w:marLeft w:val="0"/>
      <w:marRight w:val="0"/>
      <w:marTop w:val="0"/>
      <w:marBottom w:val="0"/>
      <w:divBdr>
        <w:top w:val="none" w:sz="0" w:space="0" w:color="auto"/>
        <w:left w:val="none" w:sz="0" w:space="0" w:color="auto"/>
        <w:bottom w:val="none" w:sz="0" w:space="0" w:color="auto"/>
        <w:right w:val="none" w:sz="0" w:space="0" w:color="auto"/>
      </w:divBdr>
    </w:div>
    <w:div w:id="1088381411">
      <w:marLeft w:val="0"/>
      <w:marRight w:val="0"/>
      <w:marTop w:val="0"/>
      <w:marBottom w:val="0"/>
      <w:divBdr>
        <w:top w:val="none" w:sz="0" w:space="0" w:color="auto"/>
        <w:left w:val="none" w:sz="0" w:space="0" w:color="auto"/>
        <w:bottom w:val="none" w:sz="0" w:space="0" w:color="auto"/>
        <w:right w:val="none" w:sz="0" w:space="0" w:color="auto"/>
      </w:divBdr>
    </w:div>
    <w:div w:id="1090201744">
      <w:marLeft w:val="0"/>
      <w:marRight w:val="0"/>
      <w:marTop w:val="0"/>
      <w:marBottom w:val="0"/>
      <w:divBdr>
        <w:top w:val="none" w:sz="0" w:space="0" w:color="auto"/>
        <w:left w:val="none" w:sz="0" w:space="0" w:color="auto"/>
        <w:bottom w:val="none" w:sz="0" w:space="0" w:color="auto"/>
        <w:right w:val="none" w:sz="0" w:space="0" w:color="auto"/>
      </w:divBdr>
    </w:div>
    <w:div w:id="1095441401">
      <w:marLeft w:val="0"/>
      <w:marRight w:val="0"/>
      <w:marTop w:val="0"/>
      <w:marBottom w:val="0"/>
      <w:divBdr>
        <w:top w:val="none" w:sz="0" w:space="0" w:color="auto"/>
        <w:left w:val="none" w:sz="0" w:space="0" w:color="auto"/>
        <w:bottom w:val="none" w:sz="0" w:space="0" w:color="auto"/>
        <w:right w:val="none" w:sz="0" w:space="0" w:color="auto"/>
      </w:divBdr>
    </w:div>
    <w:div w:id="1110474572">
      <w:marLeft w:val="0"/>
      <w:marRight w:val="0"/>
      <w:marTop w:val="0"/>
      <w:marBottom w:val="0"/>
      <w:divBdr>
        <w:top w:val="none" w:sz="0" w:space="0" w:color="auto"/>
        <w:left w:val="none" w:sz="0" w:space="0" w:color="auto"/>
        <w:bottom w:val="none" w:sz="0" w:space="0" w:color="auto"/>
        <w:right w:val="none" w:sz="0" w:space="0" w:color="auto"/>
      </w:divBdr>
      <w:divsChild>
        <w:div w:id="1870291313">
          <w:marLeft w:val="0"/>
          <w:marRight w:val="0"/>
          <w:marTop w:val="0"/>
          <w:marBottom w:val="0"/>
          <w:divBdr>
            <w:top w:val="none" w:sz="0" w:space="0" w:color="auto"/>
            <w:left w:val="none" w:sz="0" w:space="0" w:color="auto"/>
            <w:bottom w:val="none" w:sz="0" w:space="0" w:color="auto"/>
            <w:right w:val="none" w:sz="0" w:space="0" w:color="auto"/>
          </w:divBdr>
        </w:div>
        <w:div w:id="1511219663">
          <w:marLeft w:val="0"/>
          <w:marRight w:val="0"/>
          <w:marTop w:val="0"/>
          <w:marBottom w:val="0"/>
          <w:divBdr>
            <w:top w:val="none" w:sz="0" w:space="0" w:color="auto"/>
            <w:left w:val="none" w:sz="0" w:space="0" w:color="auto"/>
            <w:bottom w:val="none" w:sz="0" w:space="0" w:color="auto"/>
            <w:right w:val="none" w:sz="0" w:space="0" w:color="auto"/>
          </w:divBdr>
        </w:div>
        <w:div w:id="1732188160">
          <w:marLeft w:val="0"/>
          <w:marRight w:val="0"/>
          <w:marTop w:val="0"/>
          <w:marBottom w:val="0"/>
          <w:divBdr>
            <w:top w:val="none" w:sz="0" w:space="0" w:color="auto"/>
            <w:left w:val="none" w:sz="0" w:space="0" w:color="auto"/>
            <w:bottom w:val="none" w:sz="0" w:space="0" w:color="auto"/>
            <w:right w:val="none" w:sz="0" w:space="0" w:color="auto"/>
          </w:divBdr>
        </w:div>
        <w:div w:id="1105854486">
          <w:marLeft w:val="0"/>
          <w:marRight w:val="0"/>
          <w:marTop w:val="0"/>
          <w:marBottom w:val="0"/>
          <w:divBdr>
            <w:top w:val="none" w:sz="0" w:space="0" w:color="auto"/>
            <w:left w:val="none" w:sz="0" w:space="0" w:color="auto"/>
            <w:bottom w:val="none" w:sz="0" w:space="0" w:color="auto"/>
            <w:right w:val="none" w:sz="0" w:space="0" w:color="auto"/>
          </w:divBdr>
        </w:div>
        <w:div w:id="1135829288">
          <w:marLeft w:val="0"/>
          <w:marRight w:val="0"/>
          <w:marTop w:val="0"/>
          <w:marBottom w:val="0"/>
          <w:divBdr>
            <w:top w:val="none" w:sz="0" w:space="0" w:color="auto"/>
            <w:left w:val="none" w:sz="0" w:space="0" w:color="auto"/>
            <w:bottom w:val="none" w:sz="0" w:space="0" w:color="auto"/>
            <w:right w:val="none" w:sz="0" w:space="0" w:color="auto"/>
          </w:divBdr>
        </w:div>
        <w:div w:id="1391609280">
          <w:marLeft w:val="0"/>
          <w:marRight w:val="0"/>
          <w:marTop w:val="0"/>
          <w:marBottom w:val="0"/>
          <w:divBdr>
            <w:top w:val="none" w:sz="0" w:space="0" w:color="auto"/>
            <w:left w:val="none" w:sz="0" w:space="0" w:color="auto"/>
            <w:bottom w:val="none" w:sz="0" w:space="0" w:color="auto"/>
            <w:right w:val="none" w:sz="0" w:space="0" w:color="auto"/>
          </w:divBdr>
        </w:div>
        <w:div w:id="1889563260">
          <w:marLeft w:val="0"/>
          <w:marRight w:val="0"/>
          <w:marTop w:val="0"/>
          <w:marBottom w:val="0"/>
          <w:divBdr>
            <w:top w:val="none" w:sz="0" w:space="0" w:color="auto"/>
            <w:left w:val="none" w:sz="0" w:space="0" w:color="auto"/>
            <w:bottom w:val="none" w:sz="0" w:space="0" w:color="auto"/>
            <w:right w:val="none" w:sz="0" w:space="0" w:color="auto"/>
          </w:divBdr>
        </w:div>
        <w:div w:id="823278732">
          <w:marLeft w:val="0"/>
          <w:marRight w:val="0"/>
          <w:marTop w:val="0"/>
          <w:marBottom w:val="0"/>
          <w:divBdr>
            <w:top w:val="none" w:sz="0" w:space="0" w:color="auto"/>
            <w:left w:val="none" w:sz="0" w:space="0" w:color="auto"/>
            <w:bottom w:val="none" w:sz="0" w:space="0" w:color="auto"/>
            <w:right w:val="none" w:sz="0" w:space="0" w:color="auto"/>
          </w:divBdr>
        </w:div>
        <w:div w:id="1325353393">
          <w:marLeft w:val="0"/>
          <w:marRight w:val="0"/>
          <w:marTop w:val="0"/>
          <w:marBottom w:val="0"/>
          <w:divBdr>
            <w:top w:val="none" w:sz="0" w:space="0" w:color="auto"/>
            <w:left w:val="none" w:sz="0" w:space="0" w:color="auto"/>
            <w:bottom w:val="none" w:sz="0" w:space="0" w:color="auto"/>
            <w:right w:val="none" w:sz="0" w:space="0" w:color="auto"/>
          </w:divBdr>
        </w:div>
        <w:div w:id="950554632">
          <w:marLeft w:val="0"/>
          <w:marRight w:val="0"/>
          <w:marTop w:val="0"/>
          <w:marBottom w:val="0"/>
          <w:divBdr>
            <w:top w:val="none" w:sz="0" w:space="0" w:color="auto"/>
            <w:left w:val="none" w:sz="0" w:space="0" w:color="auto"/>
            <w:bottom w:val="none" w:sz="0" w:space="0" w:color="auto"/>
            <w:right w:val="none" w:sz="0" w:space="0" w:color="auto"/>
          </w:divBdr>
        </w:div>
        <w:div w:id="1779986002">
          <w:marLeft w:val="0"/>
          <w:marRight w:val="0"/>
          <w:marTop w:val="0"/>
          <w:marBottom w:val="0"/>
          <w:divBdr>
            <w:top w:val="none" w:sz="0" w:space="0" w:color="auto"/>
            <w:left w:val="none" w:sz="0" w:space="0" w:color="auto"/>
            <w:bottom w:val="none" w:sz="0" w:space="0" w:color="auto"/>
            <w:right w:val="none" w:sz="0" w:space="0" w:color="auto"/>
          </w:divBdr>
        </w:div>
      </w:divsChild>
    </w:div>
    <w:div w:id="1114787405">
      <w:marLeft w:val="0"/>
      <w:marRight w:val="0"/>
      <w:marTop w:val="0"/>
      <w:marBottom w:val="0"/>
      <w:divBdr>
        <w:top w:val="none" w:sz="0" w:space="0" w:color="auto"/>
        <w:left w:val="none" w:sz="0" w:space="0" w:color="auto"/>
        <w:bottom w:val="none" w:sz="0" w:space="0" w:color="auto"/>
        <w:right w:val="none" w:sz="0" w:space="0" w:color="auto"/>
      </w:divBdr>
    </w:div>
    <w:div w:id="1115291769">
      <w:marLeft w:val="0"/>
      <w:marRight w:val="0"/>
      <w:marTop w:val="0"/>
      <w:marBottom w:val="0"/>
      <w:divBdr>
        <w:top w:val="none" w:sz="0" w:space="0" w:color="auto"/>
        <w:left w:val="none" w:sz="0" w:space="0" w:color="auto"/>
        <w:bottom w:val="none" w:sz="0" w:space="0" w:color="auto"/>
        <w:right w:val="none" w:sz="0" w:space="0" w:color="auto"/>
      </w:divBdr>
    </w:div>
    <w:div w:id="1119371112">
      <w:marLeft w:val="0"/>
      <w:marRight w:val="0"/>
      <w:marTop w:val="0"/>
      <w:marBottom w:val="0"/>
      <w:divBdr>
        <w:top w:val="none" w:sz="0" w:space="0" w:color="auto"/>
        <w:left w:val="none" w:sz="0" w:space="0" w:color="auto"/>
        <w:bottom w:val="none" w:sz="0" w:space="0" w:color="auto"/>
        <w:right w:val="none" w:sz="0" w:space="0" w:color="auto"/>
      </w:divBdr>
    </w:div>
    <w:div w:id="1120415166">
      <w:marLeft w:val="0"/>
      <w:marRight w:val="0"/>
      <w:marTop w:val="0"/>
      <w:marBottom w:val="0"/>
      <w:divBdr>
        <w:top w:val="none" w:sz="0" w:space="0" w:color="auto"/>
        <w:left w:val="none" w:sz="0" w:space="0" w:color="auto"/>
        <w:bottom w:val="none" w:sz="0" w:space="0" w:color="auto"/>
        <w:right w:val="none" w:sz="0" w:space="0" w:color="auto"/>
      </w:divBdr>
    </w:div>
    <w:div w:id="1127554360">
      <w:marLeft w:val="0"/>
      <w:marRight w:val="0"/>
      <w:marTop w:val="0"/>
      <w:marBottom w:val="0"/>
      <w:divBdr>
        <w:top w:val="none" w:sz="0" w:space="0" w:color="auto"/>
        <w:left w:val="none" w:sz="0" w:space="0" w:color="auto"/>
        <w:bottom w:val="none" w:sz="0" w:space="0" w:color="auto"/>
        <w:right w:val="none" w:sz="0" w:space="0" w:color="auto"/>
      </w:divBdr>
    </w:div>
    <w:div w:id="1128475488">
      <w:marLeft w:val="0"/>
      <w:marRight w:val="0"/>
      <w:marTop w:val="0"/>
      <w:marBottom w:val="0"/>
      <w:divBdr>
        <w:top w:val="none" w:sz="0" w:space="0" w:color="auto"/>
        <w:left w:val="none" w:sz="0" w:space="0" w:color="auto"/>
        <w:bottom w:val="none" w:sz="0" w:space="0" w:color="auto"/>
        <w:right w:val="none" w:sz="0" w:space="0" w:color="auto"/>
      </w:divBdr>
    </w:div>
    <w:div w:id="1132140169">
      <w:marLeft w:val="0"/>
      <w:marRight w:val="0"/>
      <w:marTop w:val="0"/>
      <w:marBottom w:val="0"/>
      <w:divBdr>
        <w:top w:val="none" w:sz="0" w:space="0" w:color="auto"/>
        <w:left w:val="none" w:sz="0" w:space="0" w:color="auto"/>
        <w:bottom w:val="none" w:sz="0" w:space="0" w:color="auto"/>
        <w:right w:val="none" w:sz="0" w:space="0" w:color="auto"/>
      </w:divBdr>
    </w:div>
    <w:div w:id="1141461515">
      <w:marLeft w:val="0"/>
      <w:marRight w:val="0"/>
      <w:marTop w:val="0"/>
      <w:marBottom w:val="0"/>
      <w:divBdr>
        <w:top w:val="none" w:sz="0" w:space="0" w:color="auto"/>
        <w:left w:val="none" w:sz="0" w:space="0" w:color="auto"/>
        <w:bottom w:val="none" w:sz="0" w:space="0" w:color="auto"/>
        <w:right w:val="none" w:sz="0" w:space="0" w:color="auto"/>
      </w:divBdr>
    </w:div>
    <w:div w:id="1156994659">
      <w:marLeft w:val="0"/>
      <w:marRight w:val="0"/>
      <w:marTop w:val="0"/>
      <w:marBottom w:val="0"/>
      <w:divBdr>
        <w:top w:val="none" w:sz="0" w:space="0" w:color="auto"/>
        <w:left w:val="none" w:sz="0" w:space="0" w:color="auto"/>
        <w:bottom w:val="none" w:sz="0" w:space="0" w:color="auto"/>
        <w:right w:val="none" w:sz="0" w:space="0" w:color="auto"/>
      </w:divBdr>
    </w:div>
    <w:div w:id="1169829962">
      <w:marLeft w:val="0"/>
      <w:marRight w:val="0"/>
      <w:marTop w:val="0"/>
      <w:marBottom w:val="0"/>
      <w:divBdr>
        <w:top w:val="none" w:sz="0" w:space="0" w:color="auto"/>
        <w:left w:val="none" w:sz="0" w:space="0" w:color="auto"/>
        <w:bottom w:val="none" w:sz="0" w:space="0" w:color="auto"/>
        <w:right w:val="none" w:sz="0" w:space="0" w:color="auto"/>
      </w:divBdr>
    </w:div>
    <w:div w:id="1173572177">
      <w:marLeft w:val="0"/>
      <w:marRight w:val="0"/>
      <w:marTop w:val="0"/>
      <w:marBottom w:val="0"/>
      <w:divBdr>
        <w:top w:val="none" w:sz="0" w:space="0" w:color="auto"/>
        <w:left w:val="none" w:sz="0" w:space="0" w:color="auto"/>
        <w:bottom w:val="none" w:sz="0" w:space="0" w:color="auto"/>
        <w:right w:val="none" w:sz="0" w:space="0" w:color="auto"/>
      </w:divBdr>
    </w:div>
    <w:div w:id="1175026646">
      <w:marLeft w:val="0"/>
      <w:marRight w:val="0"/>
      <w:marTop w:val="0"/>
      <w:marBottom w:val="0"/>
      <w:divBdr>
        <w:top w:val="none" w:sz="0" w:space="0" w:color="auto"/>
        <w:left w:val="none" w:sz="0" w:space="0" w:color="auto"/>
        <w:bottom w:val="none" w:sz="0" w:space="0" w:color="auto"/>
        <w:right w:val="none" w:sz="0" w:space="0" w:color="auto"/>
      </w:divBdr>
    </w:div>
    <w:div w:id="1176924845">
      <w:marLeft w:val="0"/>
      <w:marRight w:val="0"/>
      <w:marTop w:val="0"/>
      <w:marBottom w:val="0"/>
      <w:divBdr>
        <w:top w:val="none" w:sz="0" w:space="0" w:color="auto"/>
        <w:left w:val="none" w:sz="0" w:space="0" w:color="auto"/>
        <w:bottom w:val="none" w:sz="0" w:space="0" w:color="auto"/>
        <w:right w:val="none" w:sz="0" w:space="0" w:color="auto"/>
      </w:divBdr>
      <w:divsChild>
        <w:div w:id="82456941">
          <w:marLeft w:val="0"/>
          <w:marRight w:val="0"/>
          <w:marTop w:val="0"/>
          <w:marBottom w:val="0"/>
          <w:divBdr>
            <w:top w:val="none" w:sz="0" w:space="0" w:color="auto"/>
            <w:left w:val="none" w:sz="0" w:space="0" w:color="auto"/>
            <w:bottom w:val="none" w:sz="0" w:space="0" w:color="auto"/>
            <w:right w:val="none" w:sz="0" w:space="0" w:color="auto"/>
          </w:divBdr>
          <w:divsChild>
            <w:div w:id="1222015174">
              <w:marLeft w:val="0"/>
              <w:marRight w:val="0"/>
              <w:marTop w:val="0"/>
              <w:marBottom w:val="0"/>
              <w:divBdr>
                <w:top w:val="none" w:sz="0" w:space="0" w:color="auto"/>
                <w:left w:val="none" w:sz="0" w:space="0" w:color="auto"/>
                <w:bottom w:val="none" w:sz="0" w:space="0" w:color="auto"/>
                <w:right w:val="none" w:sz="0" w:space="0" w:color="auto"/>
              </w:divBdr>
            </w:div>
            <w:div w:id="1566455134">
              <w:marLeft w:val="0"/>
              <w:marRight w:val="0"/>
              <w:marTop w:val="0"/>
              <w:marBottom w:val="0"/>
              <w:divBdr>
                <w:top w:val="none" w:sz="0" w:space="0" w:color="auto"/>
                <w:left w:val="none" w:sz="0" w:space="0" w:color="auto"/>
                <w:bottom w:val="none" w:sz="0" w:space="0" w:color="auto"/>
                <w:right w:val="none" w:sz="0" w:space="0" w:color="auto"/>
              </w:divBdr>
            </w:div>
            <w:div w:id="33894819">
              <w:marLeft w:val="0"/>
              <w:marRight w:val="0"/>
              <w:marTop w:val="0"/>
              <w:marBottom w:val="0"/>
              <w:divBdr>
                <w:top w:val="none" w:sz="0" w:space="0" w:color="auto"/>
                <w:left w:val="none" w:sz="0" w:space="0" w:color="auto"/>
                <w:bottom w:val="none" w:sz="0" w:space="0" w:color="auto"/>
                <w:right w:val="none" w:sz="0" w:space="0" w:color="auto"/>
              </w:divBdr>
            </w:div>
            <w:div w:id="1535003197">
              <w:marLeft w:val="0"/>
              <w:marRight w:val="0"/>
              <w:marTop w:val="0"/>
              <w:marBottom w:val="0"/>
              <w:divBdr>
                <w:top w:val="none" w:sz="0" w:space="0" w:color="auto"/>
                <w:left w:val="none" w:sz="0" w:space="0" w:color="auto"/>
                <w:bottom w:val="none" w:sz="0" w:space="0" w:color="auto"/>
                <w:right w:val="none" w:sz="0" w:space="0" w:color="auto"/>
              </w:divBdr>
            </w:div>
            <w:div w:id="900218223">
              <w:marLeft w:val="0"/>
              <w:marRight w:val="0"/>
              <w:marTop w:val="0"/>
              <w:marBottom w:val="0"/>
              <w:divBdr>
                <w:top w:val="none" w:sz="0" w:space="0" w:color="auto"/>
                <w:left w:val="none" w:sz="0" w:space="0" w:color="auto"/>
                <w:bottom w:val="none" w:sz="0" w:space="0" w:color="auto"/>
                <w:right w:val="none" w:sz="0" w:space="0" w:color="auto"/>
              </w:divBdr>
            </w:div>
            <w:div w:id="1812819444">
              <w:marLeft w:val="0"/>
              <w:marRight w:val="0"/>
              <w:marTop w:val="0"/>
              <w:marBottom w:val="0"/>
              <w:divBdr>
                <w:top w:val="none" w:sz="0" w:space="0" w:color="auto"/>
                <w:left w:val="none" w:sz="0" w:space="0" w:color="auto"/>
                <w:bottom w:val="none" w:sz="0" w:space="0" w:color="auto"/>
                <w:right w:val="none" w:sz="0" w:space="0" w:color="auto"/>
              </w:divBdr>
            </w:div>
            <w:div w:id="1547452106">
              <w:marLeft w:val="0"/>
              <w:marRight w:val="0"/>
              <w:marTop w:val="0"/>
              <w:marBottom w:val="0"/>
              <w:divBdr>
                <w:top w:val="none" w:sz="0" w:space="0" w:color="auto"/>
                <w:left w:val="none" w:sz="0" w:space="0" w:color="auto"/>
                <w:bottom w:val="none" w:sz="0" w:space="0" w:color="auto"/>
                <w:right w:val="none" w:sz="0" w:space="0" w:color="auto"/>
              </w:divBdr>
            </w:div>
            <w:div w:id="1996838460">
              <w:marLeft w:val="0"/>
              <w:marRight w:val="0"/>
              <w:marTop w:val="0"/>
              <w:marBottom w:val="0"/>
              <w:divBdr>
                <w:top w:val="none" w:sz="0" w:space="0" w:color="auto"/>
                <w:left w:val="none" w:sz="0" w:space="0" w:color="auto"/>
                <w:bottom w:val="none" w:sz="0" w:space="0" w:color="auto"/>
                <w:right w:val="none" w:sz="0" w:space="0" w:color="auto"/>
              </w:divBdr>
            </w:div>
            <w:div w:id="1628049267">
              <w:marLeft w:val="0"/>
              <w:marRight w:val="0"/>
              <w:marTop w:val="0"/>
              <w:marBottom w:val="0"/>
              <w:divBdr>
                <w:top w:val="none" w:sz="0" w:space="0" w:color="auto"/>
                <w:left w:val="none" w:sz="0" w:space="0" w:color="auto"/>
                <w:bottom w:val="none" w:sz="0" w:space="0" w:color="auto"/>
                <w:right w:val="none" w:sz="0" w:space="0" w:color="auto"/>
              </w:divBdr>
            </w:div>
            <w:div w:id="1066224395">
              <w:marLeft w:val="0"/>
              <w:marRight w:val="0"/>
              <w:marTop w:val="0"/>
              <w:marBottom w:val="0"/>
              <w:divBdr>
                <w:top w:val="none" w:sz="0" w:space="0" w:color="auto"/>
                <w:left w:val="none" w:sz="0" w:space="0" w:color="auto"/>
                <w:bottom w:val="none" w:sz="0" w:space="0" w:color="auto"/>
                <w:right w:val="none" w:sz="0" w:space="0" w:color="auto"/>
              </w:divBdr>
            </w:div>
            <w:div w:id="153495293">
              <w:marLeft w:val="0"/>
              <w:marRight w:val="0"/>
              <w:marTop w:val="0"/>
              <w:marBottom w:val="0"/>
              <w:divBdr>
                <w:top w:val="none" w:sz="0" w:space="0" w:color="auto"/>
                <w:left w:val="none" w:sz="0" w:space="0" w:color="auto"/>
                <w:bottom w:val="none" w:sz="0" w:space="0" w:color="auto"/>
                <w:right w:val="none" w:sz="0" w:space="0" w:color="auto"/>
              </w:divBdr>
            </w:div>
            <w:div w:id="969017444">
              <w:marLeft w:val="0"/>
              <w:marRight w:val="0"/>
              <w:marTop w:val="0"/>
              <w:marBottom w:val="0"/>
              <w:divBdr>
                <w:top w:val="none" w:sz="0" w:space="0" w:color="auto"/>
                <w:left w:val="none" w:sz="0" w:space="0" w:color="auto"/>
                <w:bottom w:val="none" w:sz="0" w:space="0" w:color="auto"/>
                <w:right w:val="none" w:sz="0" w:space="0" w:color="auto"/>
              </w:divBdr>
            </w:div>
            <w:div w:id="9643707">
              <w:marLeft w:val="0"/>
              <w:marRight w:val="0"/>
              <w:marTop w:val="0"/>
              <w:marBottom w:val="0"/>
              <w:divBdr>
                <w:top w:val="none" w:sz="0" w:space="0" w:color="auto"/>
                <w:left w:val="none" w:sz="0" w:space="0" w:color="auto"/>
                <w:bottom w:val="none" w:sz="0" w:space="0" w:color="auto"/>
                <w:right w:val="none" w:sz="0" w:space="0" w:color="auto"/>
              </w:divBdr>
            </w:div>
            <w:div w:id="1872180506">
              <w:marLeft w:val="0"/>
              <w:marRight w:val="0"/>
              <w:marTop w:val="0"/>
              <w:marBottom w:val="0"/>
              <w:divBdr>
                <w:top w:val="none" w:sz="0" w:space="0" w:color="auto"/>
                <w:left w:val="none" w:sz="0" w:space="0" w:color="auto"/>
                <w:bottom w:val="none" w:sz="0" w:space="0" w:color="auto"/>
                <w:right w:val="none" w:sz="0" w:space="0" w:color="auto"/>
              </w:divBdr>
            </w:div>
            <w:div w:id="1040940455">
              <w:marLeft w:val="0"/>
              <w:marRight w:val="0"/>
              <w:marTop w:val="0"/>
              <w:marBottom w:val="0"/>
              <w:divBdr>
                <w:top w:val="none" w:sz="0" w:space="0" w:color="auto"/>
                <w:left w:val="none" w:sz="0" w:space="0" w:color="auto"/>
                <w:bottom w:val="none" w:sz="0" w:space="0" w:color="auto"/>
                <w:right w:val="none" w:sz="0" w:space="0" w:color="auto"/>
              </w:divBdr>
            </w:div>
            <w:div w:id="621232996">
              <w:marLeft w:val="0"/>
              <w:marRight w:val="0"/>
              <w:marTop w:val="0"/>
              <w:marBottom w:val="0"/>
              <w:divBdr>
                <w:top w:val="none" w:sz="0" w:space="0" w:color="auto"/>
                <w:left w:val="none" w:sz="0" w:space="0" w:color="auto"/>
                <w:bottom w:val="none" w:sz="0" w:space="0" w:color="auto"/>
                <w:right w:val="none" w:sz="0" w:space="0" w:color="auto"/>
              </w:divBdr>
            </w:div>
            <w:div w:id="1600333112">
              <w:marLeft w:val="0"/>
              <w:marRight w:val="0"/>
              <w:marTop w:val="0"/>
              <w:marBottom w:val="0"/>
              <w:divBdr>
                <w:top w:val="none" w:sz="0" w:space="0" w:color="auto"/>
                <w:left w:val="none" w:sz="0" w:space="0" w:color="auto"/>
                <w:bottom w:val="none" w:sz="0" w:space="0" w:color="auto"/>
                <w:right w:val="none" w:sz="0" w:space="0" w:color="auto"/>
              </w:divBdr>
            </w:div>
            <w:div w:id="1495796780">
              <w:marLeft w:val="0"/>
              <w:marRight w:val="0"/>
              <w:marTop w:val="0"/>
              <w:marBottom w:val="0"/>
              <w:divBdr>
                <w:top w:val="none" w:sz="0" w:space="0" w:color="auto"/>
                <w:left w:val="none" w:sz="0" w:space="0" w:color="auto"/>
                <w:bottom w:val="none" w:sz="0" w:space="0" w:color="auto"/>
                <w:right w:val="none" w:sz="0" w:space="0" w:color="auto"/>
              </w:divBdr>
            </w:div>
            <w:div w:id="2144034531">
              <w:marLeft w:val="0"/>
              <w:marRight w:val="0"/>
              <w:marTop w:val="0"/>
              <w:marBottom w:val="0"/>
              <w:divBdr>
                <w:top w:val="none" w:sz="0" w:space="0" w:color="auto"/>
                <w:left w:val="none" w:sz="0" w:space="0" w:color="auto"/>
                <w:bottom w:val="none" w:sz="0" w:space="0" w:color="auto"/>
                <w:right w:val="none" w:sz="0" w:space="0" w:color="auto"/>
              </w:divBdr>
            </w:div>
            <w:div w:id="1284002746">
              <w:marLeft w:val="0"/>
              <w:marRight w:val="0"/>
              <w:marTop w:val="0"/>
              <w:marBottom w:val="0"/>
              <w:divBdr>
                <w:top w:val="none" w:sz="0" w:space="0" w:color="auto"/>
                <w:left w:val="none" w:sz="0" w:space="0" w:color="auto"/>
                <w:bottom w:val="none" w:sz="0" w:space="0" w:color="auto"/>
                <w:right w:val="none" w:sz="0" w:space="0" w:color="auto"/>
              </w:divBdr>
            </w:div>
            <w:div w:id="440956301">
              <w:marLeft w:val="0"/>
              <w:marRight w:val="0"/>
              <w:marTop w:val="0"/>
              <w:marBottom w:val="0"/>
              <w:divBdr>
                <w:top w:val="none" w:sz="0" w:space="0" w:color="auto"/>
                <w:left w:val="none" w:sz="0" w:space="0" w:color="auto"/>
                <w:bottom w:val="none" w:sz="0" w:space="0" w:color="auto"/>
                <w:right w:val="none" w:sz="0" w:space="0" w:color="auto"/>
              </w:divBdr>
            </w:div>
            <w:div w:id="1602495973">
              <w:marLeft w:val="0"/>
              <w:marRight w:val="0"/>
              <w:marTop w:val="0"/>
              <w:marBottom w:val="0"/>
              <w:divBdr>
                <w:top w:val="none" w:sz="0" w:space="0" w:color="auto"/>
                <w:left w:val="none" w:sz="0" w:space="0" w:color="auto"/>
                <w:bottom w:val="none" w:sz="0" w:space="0" w:color="auto"/>
                <w:right w:val="none" w:sz="0" w:space="0" w:color="auto"/>
              </w:divBdr>
            </w:div>
            <w:div w:id="1508787700">
              <w:marLeft w:val="0"/>
              <w:marRight w:val="0"/>
              <w:marTop w:val="0"/>
              <w:marBottom w:val="0"/>
              <w:divBdr>
                <w:top w:val="none" w:sz="0" w:space="0" w:color="auto"/>
                <w:left w:val="none" w:sz="0" w:space="0" w:color="auto"/>
                <w:bottom w:val="none" w:sz="0" w:space="0" w:color="auto"/>
                <w:right w:val="none" w:sz="0" w:space="0" w:color="auto"/>
              </w:divBdr>
            </w:div>
            <w:div w:id="810635281">
              <w:marLeft w:val="0"/>
              <w:marRight w:val="0"/>
              <w:marTop w:val="0"/>
              <w:marBottom w:val="0"/>
              <w:divBdr>
                <w:top w:val="none" w:sz="0" w:space="0" w:color="auto"/>
                <w:left w:val="none" w:sz="0" w:space="0" w:color="auto"/>
                <w:bottom w:val="none" w:sz="0" w:space="0" w:color="auto"/>
                <w:right w:val="none" w:sz="0" w:space="0" w:color="auto"/>
              </w:divBdr>
            </w:div>
            <w:div w:id="1042244068">
              <w:marLeft w:val="0"/>
              <w:marRight w:val="0"/>
              <w:marTop w:val="0"/>
              <w:marBottom w:val="0"/>
              <w:divBdr>
                <w:top w:val="none" w:sz="0" w:space="0" w:color="auto"/>
                <w:left w:val="none" w:sz="0" w:space="0" w:color="auto"/>
                <w:bottom w:val="none" w:sz="0" w:space="0" w:color="auto"/>
                <w:right w:val="none" w:sz="0" w:space="0" w:color="auto"/>
              </w:divBdr>
            </w:div>
            <w:div w:id="2109111485">
              <w:marLeft w:val="0"/>
              <w:marRight w:val="0"/>
              <w:marTop w:val="0"/>
              <w:marBottom w:val="0"/>
              <w:divBdr>
                <w:top w:val="none" w:sz="0" w:space="0" w:color="auto"/>
                <w:left w:val="none" w:sz="0" w:space="0" w:color="auto"/>
                <w:bottom w:val="none" w:sz="0" w:space="0" w:color="auto"/>
                <w:right w:val="none" w:sz="0" w:space="0" w:color="auto"/>
              </w:divBdr>
            </w:div>
            <w:div w:id="186916733">
              <w:marLeft w:val="0"/>
              <w:marRight w:val="0"/>
              <w:marTop w:val="0"/>
              <w:marBottom w:val="0"/>
              <w:divBdr>
                <w:top w:val="none" w:sz="0" w:space="0" w:color="auto"/>
                <w:left w:val="none" w:sz="0" w:space="0" w:color="auto"/>
                <w:bottom w:val="none" w:sz="0" w:space="0" w:color="auto"/>
                <w:right w:val="none" w:sz="0" w:space="0" w:color="auto"/>
              </w:divBdr>
            </w:div>
            <w:div w:id="437533173">
              <w:marLeft w:val="0"/>
              <w:marRight w:val="0"/>
              <w:marTop w:val="0"/>
              <w:marBottom w:val="0"/>
              <w:divBdr>
                <w:top w:val="none" w:sz="0" w:space="0" w:color="auto"/>
                <w:left w:val="none" w:sz="0" w:space="0" w:color="auto"/>
                <w:bottom w:val="none" w:sz="0" w:space="0" w:color="auto"/>
                <w:right w:val="none" w:sz="0" w:space="0" w:color="auto"/>
              </w:divBdr>
            </w:div>
            <w:div w:id="264575735">
              <w:marLeft w:val="0"/>
              <w:marRight w:val="0"/>
              <w:marTop w:val="0"/>
              <w:marBottom w:val="0"/>
              <w:divBdr>
                <w:top w:val="none" w:sz="0" w:space="0" w:color="auto"/>
                <w:left w:val="none" w:sz="0" w:space="0" w:color="auto"/>
                <w:bottom w:val="none" w:sz="0" w:space="0" w:color="auto"/>
                <w:right w:val="none" w:sz="0" w:space="0" w:color="auto"/>
              </w:divBdr>
            </w:div>
            <w:div w:id="96027272">
              <w:marLeft w:val="0"/>
              <w:marRight w:val="0"/>
              <w:marTop w:val="0"/>
              <w:marBottom w:val="0"/>
              <w:divBdr>
                <w:top w:val="none" w:sz="0" w:space="0" w:color="auto"/>
                <w:left w:val="none" w:sz="0" w:space="0" w:color="auto"/>
                <w:bottom w:val="none" w:sz="0" w:space="0" w:color="auto"/>
                <w:right w:val="none" w:sz="0" w:space="0" w:color="auto"/>
              </w:divBdr>
            </w:div>
            <w:div w:id="138227465">
              <w:marLeft w:val="0"/>
              <w:marRight w:val="0"/>
              <w:marTop w:val="0"/>
              <w:marBottom w:val="0"/>
              <w:divBdr>
                <w:top w:val="none" w:sz="0" w:space="0" w:color="auto"/>
                <w:left w:val="none" w:sz="0" w:space="0" w:color="auto"/>
                <w:bottom w:val="none" w:sz="0" w:space="0" w:color="auto"/>
                <w:right w:val="none" w:sz="0" w:space="0" w:color="auto"/>
              </w:divBdr>
            </w:div>
            <w:div w:id="222645929">
              <w:marLeft w:val="0"/>
              <w:marRight w:val="0"/>
              <w:marTop w:val="0"/>
              <w:marBottom w:val="0"/>
              <w:divBdr>
                <w:top w:val="none" w:sz="0" w:space="0" w:color="auto"/>
                <w:left w:val="none" w:sz="0" w:space="0" w:color="auto"/>
                <w:bottom w:val="none" w:sz="0" w:space="0" w:color="auto"/>
                <w:right w:val="none" w:sz="0" w:space="0" w:color="auto"/>
              </w:divBdr>
            </w:div>
            <w:div w:id="953901928">
              <w:marLeft w:val="0"/>
              <w:marRight w:val="0"/>
              <w:marTop w:val="0"/>
              <w:marBottom w:val="0"/>
              <w:divBdr>
                <w:top w:val="none" w:sz="0" w:space="0" w:color="auto"/>
                <w:left w:val="none" w:sz="0" w:space="0" w:color="auto"/>
                <w:bottom w:val="none" w:sz="0" w:space="0" w:color="auto"/>
                <w:right w:val="none" w:sz="0" w:space="0" w:color="auto"/>
              </w:divBdr>
            </w:div>
            <w:div w:id="913078760">
              <w:marLeft w:val="0"/>
              <w:marRight w:val="0"/>
              <w:marTop w:val="0"/>
              <w:marBottom w:val="0"/>
              <w:divBdr>
                <w:top w:val="none" w:sz="0" w:space="0" w:color="auto"/>
                <w:left w:val="none" w:sz="0" w:space="0" w:color="auto"/>
                <w:bottom w:val="none" w:sz="0" w:space="0" w:color="auto"/>
                <w:right w:val="none" w:sz="0" w:space="0" w:color="auto"/>
              </w:divBdr>
            </w:div>
            <w:div w:id="1480807890">
              <w:marLeft w:val="0"/>
              <w:marRight w:val="0"/>
              <w:marTop w:val="0"/>
              <w:marBottom w:val="0"/>
              <w:divBdr>
                <w:top w:val="none" w:sz="0" w:space="0" w:color="auto"/>
                <w:left w:val="none" w:sz="0" w:space="0" w:color="auto"/>
                <w:bottom w:val="none" w:sz="0" w:space="0" w:color="auto"/>
                <w:right w:val="none" w:sz="0" w:space="0" w:color="auto"/>
              </w:divBdr>
            </w:div>
            <w:div w:id="28535073">
              <w:marLeft w:val="0"/>
              <w:marRight w:val="0"/>
              <w:marTop w:val="0"/>
              <w:marBottom w:val="0"/>
              <w:divBdr>
                <w:top w:val="none" w:sz="0" w:space="0" w:color="auto"/>
                <w:left w:val="none" w:sz="0" w:space="0" w:color="auto"/>
                <w:bottom w:val="none" w:sz="0" w:space="0" w:color="auto"/>
                <w:right w:val="none" w:sz="0" w:space="0" w:color="auto"/>
              </w:divBdr>
            </w:div>
            <w:div w:id="1149592009">
              <w:marLeft w:val="0"/>
              <w:marRight w:val="0"/>
              <w:marTop w:val="0"/>
              <w:marBottom w:val="0"/>
              <w:divBdr>
                <w:top w:val="none" w:sz="0" w:space="0" w:color="auto"/>
                <w:left w:val="none" w:sz="0" w:space="0" w:color="auto"/>
                <w:bottom w:val="none" w:sz="0" w:space="0" w:color="auto"/>
                <w:right w:val="none" w:sz="0" w:space="0" w:color="auto"/>
              </w:divBdr>
            </w:div>
            <w:div w:id="14576857">
              <w:marLeft w:val="0"/>
              <w:marRight w:val="0"/>
              <w:marTop w:val="0"/>
              <w:marBottom w:val="0"/>
              <w:divBdr>
                <w:top w:val="none" w:sz="0" w:space="0" w:color="auto"/>
                <w:left w:val="none" w:sz="0" w:space="0" w:color="auto"/>
                <w:bottom w:val="none" w:sz="0" w:space="0" w:color="auto"/>
                <w:right w:val="none" w:sz="0" w:space="0" w:color="auto"/>
              </w:divBdr>
            </w:div>
            <w:div w:id="1525439957">
              <w:marLeft w:val="0"/>
              <w:marRight w:val="0"/>
              <w:marTop w:val="0"/>
              <w:marBottom w:val="0"/>
              <w:divBdr>
                <w:top w:val="none" w:sz="0" w:space="0" w:color="auto"/>
                <w:left w:val="none" w:sz="0" w:space="0" w:color="auto"/>
                <w:bottom w:val="none" w:sz="0" w:space="0" w:color="auto"/>
                <w:right w:val="none" w:sz="0" w:space="0" w:color="auto"/>
              </w:divBdr>
            </w:div>
            <w:div w:id="1626307720">
              <w:marLeft w:val="0"/>
              <w:marRight w:val="0"/>
              <w:marTop w:val="0"/>
              <w:marBottom w:val="0"/>
              <w:divBdr>
                <w:top w:val="none" w:sz="0" w:space="0" w:color="auto"/>
                <w:left w:val="none" w:sz="0" w:space="0" w:color="auto"/>
                <w:bottom w:val="none" w:sz="0" w:space="0" w:color="auto"/>
                <w:right w:val="none" w:sz="0" w:space="0" w:color="auto"/>
              </w:divBdr>
            </w:div>
            <w:div w:id="536821043">
              <w:marLeft w:val="0"/>
              <w:marRight w:val="0"/>
              <w:marTop w:val="0"/>
              <w:marBottom w:val="0"/>
              <w:divBdr>
                <w:top w:val="none" w:sz="0" w:space="0" w:color="auto"/>
                <w:left w:val="none" w:sz="0" w:space="0" w:color="auto"/>
                <w:bottom w:val="none" w:sz="0" w:space="0" w:color="auto"/>
                <w:right w:val="none" w:sz="0" w:space="0" w:color="auto"/>
              </w:divBdr>
            </w:div>
            <w:div w:id="1798255382">
              <w:marLeft w:val="0"/>
              <w:marRight w:val="0"/>
              <w:marTop w:val="0"/>
              <w:marBottom w:val="0"/>
              <w:divBdr>
                <w:top w:val="none" w:sz="0" w:space="0" w:color="auto"/>
                <w:left w:val="none" w:sz="0" w:space="0" w:color="auto"/>
                <w:bottom w:val="none" w:sz="0" w:space="0" w:color="auto"/>
                <w:right w:val="none" w:sz="0" w:space="0" w:color="auto"/>
              </w:divBdr>
            </w:div>
            <w:div w:id="1801877918">
              <w:marLeft w:val="0"/>
              <w:marRight w:val="0"/>
              <w:marTop w:val="0"/>
              <w:marBottom w:val="0"/>
              <w:divBdr>
                <w:top w:val="none" w:sz="0" w:space="0" w:color="auto"/>
                <w:left w:val="none" w:sz="0" w:space="0" w:color="auto"/>
                <w:bottom w:val="none" w:sz="0" w:space="0" w:color="auto"/>
                <w:right w:val="none" w:sz="0" w:space="0" w:color="auto"/>
              </w:divBdr>
            </w:div>
            <w:div w:id="1615945200">
              <w:marLeft w:val="0"/>
              <w:marRight w:val="0"/>
              <w:marTop w:val="0"/>
              <w:marBottom w:val="0"/>
              <w:divBdr>
                <w:top w:val="none" w:sz="0" w:space="0" w:color="auto"/>
                <w:left w:val="none" w:sz="0" w:space="0" w:color="auto"/>
                <w:bottom w:val="none" w:sz="0" w:space="0" w:color="auto"/>
                <w:right w:val="none" w:sz="0" w:space="0" w:color="auto"/>
              </w:divBdr>
            </w:div>
            <w:div w:id="1867718400">
              <w:marLeft w:val="0"/>
              <w:marRight w:val="0"/>
              <w:marTop w:val="0"/>
              <w:marBottom w:val="0"/>
              <w:divBdr>
                <w:top w:val="none" w:sz="0" w:space="0" w:color="auto"/>
                <w:left w:val="none" w:sz="0" w:space="0" w:color="auto"/>
                <w:bottom w:val="none" w:sz="0" w:space="0" w:color="auto"/>
                <w:right w:val="none" w:sz="0" w:space="0" w:color="auto"/>
              </w:divBdr>
            </w:div>
            <w:div w:id="1419986149">
              <w:marLeft w:val="0"/>
              <w:marRight w:val="0"/>
              <w:marTop w:val="0"/>
              <w:marBottom w:val="0"/>
              <w:divBdr>
                <w:top w:val="none" w:sz="0" w:space="0" w:color="auto"/>
                <w:left w:val="none" w:sz="0" w:space="0" w:color="auto"/>
                <w:bottom w:val="none" w:sz="0" w:space="0" w:color="auto"/>
                <w:right w:val="none" w:sz="0" w:space="0" w:color="auto"/>
              </w:divBdr>
            </w:div>
            <w:div w:id="839387286">
              <w:marLeft w:val="0"/>
              <w:marRight w:val="0"/>
              <w:marTop w:val="0"/>
              <w:marBottom w:val="0"/>
              <w:divBdr>
                <w:top w:val="none" w:sz="0" w:space="0" w:color="auto"/>
                <w:left w:val="none" w:sz="0" w:space="0" w:color="auto"/>
                <w:bottom w:val="none" w:sz="0" w:space="0" w:color="auto"/>
                <w:right w:val="none" w:sz="0" w:space="0" w:color="auto"/>
              </w:divBdr>
            </w:div>
            <w:div w:id="1579829556">
              <w:marLeft w:val="0"/>
              <w:marRight w:val="0"/>
              <w:marTop w:val="0"/>
              <w:marBottom w:val="0"/>
              <w:divBdr>
                <w:top w:val="none" w:sz="0" w:space="0" w:color="auto"/>
                <w:left w:val="none" w:sz="0" w:space="0" w:color="auto"/>
                <w:bottom w:val="none" w:sz="0" w:space="0" w:color="auto"/>
                <w:right w:val="none" w:sz="0" w:space="0" w:color="auto"/>
              </w:divBdr>
            </w:div>
            <w:div w:id="1822185770">
              <w:marLeft w:val="0"/>
              <w:marRight w:val="0"/>
              <w:marTop w:val="0"/>
              <w:marBottom w:val="0"/>
              <w:divBdr>
                <w:top w:val="none" w:sz="0" w:space="0" w:color="auto"/>
                <w:left w:val="none" w:sz="0" w:space="0" w:color="auto"/>
                <w:bottom w:val="none" w:sz="0" w:space="0" w:color="auto"/>
                <w:right w:val="none" w:sz="0" w:space="0" w:color="auto"/>
              </w:divBdr>
            </w:div>
            <w:div w:id="1064717267">
              <w:marLeft w:val="0"/>
              <w:marRight w:val="0"/>
              <w:marTop w:val="0"/>
              <w:marBottom w:val="0"/>
              <w:divBdr>
                <w:top w:val="none" w:sz="0" w:space="0" w:color="auto"/>
                <w:left w:val="none" w:sz="0" w:space="0" w:color="auto"/>
                <w:bottom w:val="none" w:sz="0" w:space="0" w:color="auto"/>
                <w:right w:val="none" w:sz="0" w:space="0" w:color="auto"/>
              </w:divBdr>
            </w:div>
            <w:div w:id="2018118255">
              <w:marLeft w:val="0"/>
              <w:marRight w:val="0"/>
              <w:marTop w:val="0"/>
              <w:marBottom w:val="0"/>
              <w:divBdr>
                <w:top w:val="none" w:sz="0" w:space="0" w:color="auto"/>
                <w:left w:val="none" w:sz="0" w:space="0" w:color="auto"/>
                <w:bottom w:val="none" w:sz="0" w:space="0" w:color="auto"/>
                <w:right w:val="none" w:sz="0" w:space="0" w:color="auto"/>
              </w:divBdr>
            </w:div>
            <w:div w:id="1546329839">
              <w:marLeft w:val="0"/>
              <w:marRight w:val="0"/>
              <w:marTop w:val="0"/>
              <w:marBottom w:val="0"/>
              <w:divBdr>
                <w:top w:val="none" w:sz="0" w:space="0" w:color="auto"/>
                <w:left w:val="none" w:sz="0" w:space="0" w:color="auto"/>
                <w:bottom w:val="none" w:sz="0" w:space="0" w:color="auto"/>
                <w:right w:val="none" w:sz="0" w:space="0" w:color="auto"/>
              </w:divBdr>
            </w:div>
            <w:div w:id="1330867539">
              <w:marLeft w:val="0"/>
              <w:marRight w:val="0"/>
              <w:marTop w:val="0"/>
              <w:marBottom w:val="0"/>
              <w:divBdr>
                <w:top w:val="none" w:sz="0" w:space="0" w:color="auto"/>
                <w:left w:val="none" w:sz="0" w:space="0" w:color="auto"/>
                <w:bottom w:val="none" w:sz="0" w:space="0" w:color="auto"/>
                <w:right w:val="none" w:sz="0" w:space="0" w:color="auto"/>
              </w:divBdr>
            </w:div>
            <w:div w:id="811869301">
              <w:marLeft w:val="0"/>
              <w:marRight w:val="0"/>
              <w:marTop w:val="0"/>
              <w:marBottom w:val="0"/>
              <w:divBdr>
                <w:top w:val="none" w:sz="0" w:space="0" w:color="auto"/>
                <w:left w:val="none" w:sz="0" w:space="0" w:color="auto"/>
                <w:bottom w:val="none" w:sz="0" w:space="0" w:color="auto"/>
                <w:right w:val="none" w:sz="0" w:space="0" w:color="auto"/>
              </w:divBdr>
            </w:div>
            <w:div w:id="738673443">
              <w:marLeft w:val="0"/>
              <w:marRight w:val="0"/>
              <w:marTop w:val="0"/>
              <w:marBottom w:val="0"/>
              <w:divBdr>
                <w:top w:val="none" w:sz="0" w:space="0" w:color="auto"/>
                <w:left w:val="none" w:sz="0" w:space="0" w:color="auto"/>
                <w:bottom w:val="none" w:sz="0" w:space="0" w:color="auto"/>
                <w:right w:val="none" w:sz="0" w:space="0" w:color="auto"/>
              </w:divBdr>
            </w:div>
            <w:div w:id="966736127">
              <w:marLeft w:val="0"/>
              <w:marRight w:val="0"/>
              <w:marTop w:val="0"/>
              <w:marBottom w:val="0"/>
              <w:divBdr>
                <w:top w:val="none" w:sz="0" w:space="0" w:color="auto"/>
                <w:left w:val="none" w:sz="0" w:space="0" w:color="auto"/>
                <w:bottom w:val="none" w:sz="0" w:space="0" w:color="auto"/>
                <w:right w:val="none" w:sz="0" w:space="0" w:color="auto"/>
              </w:divBdr>
            </w:div>
            <w:div w:id="830291431">
              <w:marLeft w:val="0"/>
              <w:marRight w:val="0"/>
              <w:marTop w:val="0"/>
              <w:marBottom w:val="0"/>
              <w:divBdr>
                <w:top w:val="none" w:sz="0" w:space="0" w:color="auto"/>
                <w:left w:val="none" w:sz="0" w:space="0" w:color="auto"/>
                <w:bottom w:val="none" w:sz="0" w:space="0" w:color="auto"/>
                <w:right w:val="none" w:sz="0" w:space="0" w:color="auto"/>
              </w:divBdr>
            </w:div>
            <w:div w:id="1473477951">
              <w:marLeft w:val="0"/>
              <w:marRight w:val="0"/>
              <w:marTop w:val="0"/>
              <w:marBottom w:val="0"/>
              <w:divBdr>
                <w:top w:val="none" w:sz="0" w:space="0" w:color="auto"/>
                <w:left w:val="none" w:sz="0" w:space="0" w:color="auto"/>
                <w:bottom w:val="none" w:sz="0" w:space="0" w:color="auto"/>
                <w:right w:val="none" w:sz="0" w:space="0" w:color="auto"/>
              </w:divBdr>
            </w:div>
            <w:div w:id="2009210236">
              <w:marLeft w:val="0"/>
              <w:marRight w:val="0"/>
              <w:marTop w:val="0"/>
              <w:marBottom w:val="0"/>
              <w:divBdr>
                <w:top w:val="none" w:sz="0" w:space="0" w:color="auto"/>
                <w:left w:val="none" w:sz="0" w:space="0" w:color="auto"/>
                <w:bottom w:val="none" w:sz="0" w:space="0" w:color="auto"/>
                <w:right w:val="none" w:sz="0" w:space="0" w:color="auto"/>
              </w:divBdr>
            </w:div>
            <w:div w:id="756639314">
              <w:marLeft w:val="0"/>
              <w:marRight w:val="0"/>
              <w:marTop w:val="0"/>
              <w:marBottom w:val="0"/>
              <w:divBdr>
                <w:top w:val="none" w:sz="0" w:space="0" w:color="auto"/>
                <w:left w:val="none" w:sz="0" w:space="0" w:color="auto"/>
                <w:bottom w:val="none" w:sz="0" w:space="0" w:color="auto"/>
                <w:right w:val="none" w:sz="0" w:space="0" w:color="auto"/>
              </w:divBdr>
            </w:div>
            <w:div w:id="144399528">
              <w:marLeft w:val="0"/>
              <w:marRight w:val="0"/>
              <w:marTop w:val="0"/>
              <w:marBottom w:val="0"/>
              <w:divBdr>
                <w:top w:val="none" w:sz="0" w:space="0" w:color="auto"/>
                <w:left w:val="none" w:sz="0" w:space="0" w:color="auto"/>
                <w:bottom w:val="none" w:sz="0" w:space="0" w:color="auto"/>
                <w:right w:val="none" w:sz="0" w:space="0" w:color="auto"/>
              </w:divBdr>
            </w:div>
            <w:div w:id="1329942255">
              <w:marLeft w:val="0"/>
              <w:marRight w:val="0"/>
              <w:marTop w:val="0"/>
              <w:marBottom w:val="0"/>
              <w:divBdr>
                <w:top w:val="none" w:sz="0" w:space="0" w:color="auto"/>
                <w:left w:val="none" w:sz="0" w:space="0" w:color="auto"/>
                <w:bottom w:val="none" w:sz="0" w:space="0" w:color="auto"/>
                <w:right w:val="none" w:sz="0" w:space="0" w:color="auto"/>
              </w:divBdr>
            </w:div>
            <w:div w:id="1300845261">
              <w:marLeft w:val="0"/>
              <w:marRight w:val="0"/>
              <w:marTop w:val="0"/>
              <w:marBottom w:val="0"/>
              <w:divBdr>
                <w:top w:val="none" w:sz="0" w:space="0" w:color="auto"/>
                <w:left w:val="none" w:sz="0" w:space="0" w:color="auto"/>
                <w:bottom w:val="none" w:sz="0" w:space="0" w:color="auto"/>
                <w:right w:val="none" w:sz="0" w:space="0" w:color="auto"/>
              </w:divBdr>
            </w:div>
            <w:div w:id="684015500">
              <w:marLeft w:val="0"/>
              <w:marRight w:val="0"/>
              <w:marTop w:val="0"/>
              <w:marBottom w:val="0"/>
              <w:divBdr>
                <w:top w:val="none" w:sz="0" w:space="0" w:color="auto"/>
                <w:left w:val="none" w:sz="0" w:space="0" w:color="auto"/>
                <w:bottom w:val="none" w:sz="0" w:space="0" w:color="auto"/>
                <w:right w:val="none" w:sz="0" w:space="0" w:color="auto"/>
              </w:divBdr>
            </w:div>
            <w:div w:id="164638095">
              <w:marLeft w:val="0"/>
              <w:marRight w:val="0"/>
              <w:marTop w:val="0"/>
              <w:marBottom w:val="0"/>
              <w:divBdr>
                <w:top w:val="none" w:sz="0" w:space="0" w:color="auto"/>
                <w:left w:val="none" w:sz="0" w:space="0" w:color="auto"/>
                <w:bottom w:val="none" w:sz="0" w:space="0" w:color="auto"/>
                <w:right w:val="none" w:sz="0" w:space="0" w:color="auto"/>
              </w:divBdr>
            </w:div>
            <w:div w:id="1292709459">
              <w:marLeft w:val="0"/>
              <w:marRight w:val="0"/>
              <w:marTop w:val="0"/>
              <w:marBottom w:val="0"/>
              <w:divBdr>
                <w:top w:val="none" w:sz="0" w:space="0" w:color="auto"/>
                <w:left w:val="none" w:sz="0" w:space="0" w:color="auto"/>
                <w:bottom w:val="none" w:sz="0" w:space="0" w:color="auto"/>
                <w:right w:val="none" w:sz="0" w:space="0" w:color="auto"/>
              </w:divBdr>
            </w:div>
            <w:div w:id="994995271">
              <w:marLeft w:val="0"/>
              <w:marRight w:val="0"/>
              <w:marTop w:val="0"/>
              <w:marBottom w:val="0"/>
              <w:divBdr>
                <w:top w:val="none" w:sz="0" w:space="0" w:color="auto"/>
                <w:left w:val="none" w:sz="0" w:space="0" w:color="auto"/>
                <w:bottom w:val="none" w:sz="0" w:space="0" w:color="auto"/>
                <w:right w:val="none" w:sz="0" w:space="0" w:color="auto"/>
              </w:divBdr>
            </w:div>
            <w:div w:id="1978025318">
              <w:marLeft w:val="0"/>
              <w:marRight w:val="0"/>
              <w:marTop w:val="0"/>
              <w:marBottom w:val="0"/>
              <w:divBdr>
                <w:top w:val="none" w:sz="0" w:space="0" w:color="auto"/>
                <w:left w:val="none" w:sz="0" w:space="0" w:color="auto"/>
                <w:bottom w:val="none" w:sz="0" w:space="0" w:color="auto"/>
                <w:right w:val="none" w:sz="0" w:space="0" w:color="auto"/>
              </w:divBdr>
            </w:div>
            <w:div w:id="128019857">
              <w:marLeft w:val="0"/>
              <w:marRight w:val="0"/>
              <w:marTop w:val="0"/>
              <w:marBottom w:val="0"/>
              <w:divBdr>
                <w:top w:val="none" w:sz="0" w:space="0" w:color="auto"/>
                <w:left w:val="none" w:sz="0" w:space="0" w:color="auto"/>
                <w:bottom w:val="none" w:sz="0" w:space="0" w:color="auto"/>
                <w:right w:val="none" w:sz="0" w:space="0" w:color="auto"/>
              </w:divBdr>
            </w:div>
            <w:div w:id="1978102616">
              <w:marLeft w:val="0"/>
              <w:marRight w:val="0"/>
              <w:marTop w:val="0"/>
              <w:marBottom w:val="0"/>
              <w:divBdr>
                <w:top w:val="none" w:sz="0" w:space="0" w:color="auto"/>
                <w:left w:val="none" w:sz="0" w:space="0" w:color="auto"/>
                <w:bottom w:val="none" w:sz="0" w:space="0" w:color="auto"/>
                <w:right w:val="none" w:sz="0" w:space="0" w:color="auto"/>
              </w:divBdr>
            </w:div>
            <w:div w:id="384984446">
              <w:marLeft w:val="0"/>
              <w:marRight w:val="0"/>
              <w:marTop w:val="0"/>
              <w:marBottom w:val="0"/>
              <w:divBdr>
                <w:top w:val="none" w:sz="0" w:space="0" w:color="auto"/>
                <w:left w:val="none" w:sz="0" w:space="0" w:color="auto"/>
                <w:bottom w:val="none" w:sz="0" w:space="0" w:color="auto"/>
                <w:right w:val="none" w:sz="0" w:space="0" w:color="auto"/>
              </w:divBdr>
            </w:div>
            <w:div w:id="1090158108">
              <w:marLeft w:val="0"/>
              <w:marRight w:val="0"/>
              <w:marTop w:val="0"/>
              <w:marBottom w:val="0"/>
              <w:divBdr>
                <w:top w:val="none" w:sz="0" w:space="0" w:color="auto"/>
                <w:left w:val="none" w:sz="0" w:space="0" w:color="auto"/>
                <w:bottom w:val="none" w:sz="0" w:space="0" w:color="auto"/>
                <w:right w:val="none" w:sz="0" w:space="0" w:color="auto"/>
              </w:divBdr>
            </w:div>
            <w:div w:id="929004635">
              <w:marLeft w:val="0"/>
              <w:marRight w:val="0"/>
              <w:marTop w:val="0"/>
              <w:marBottom w:val="0"/>
              <w:divBdr>
                <w:top w:val="none" w:sz="0" w:space="0" w:color="auto"/>
                <w:left w:val="none" w:sz="0" w:space="0" w:color="auto"/>
                <w:bottom w:val="none" w:sz="0" w:space="0" w:color="auto"/>
                <w:right w:val="none" w:sz="0" w:space="0" w:color="auto"/>
              </w:divBdr>
            </w:div>
            <w:div w:id="1241713341">
              <w:marLeft w:val="0"/>
              <w:marRight w:val="0"/>
              <w:marTop w:val="0"/>
              <w:marBottom w:val="0"/>
              <w:divBdr>
                <w:top w:val="none" w:sz="0" w:space="0" w:color="auto"/>
                <w:left w:val="none" w:sz="0" w:space="0" w:color="auto"/>
                <w:bottom w:val="none" w:sz="0" w:space="0" w:color="auto"/>
                <w:right w:val="none" w:sz="0" w:space="0" w:color="auto"/>
              </w:divBdr>
            </w:div>
            <w:div w:id="65155196">
              <w:marLeft w:val="0"/>
              <w:marRight w:val="0"/>
              <w:marTop w:val="0"/>
              <w:marBottom w:val="0"/>
              <w:divBdr>
                <w:top w:val="none" w:sz="0" w:space="0" w:color="auto"/>
                <w:left w:val="none" w:sz="0" w:space="0" w:color="auto"/>
                <w:bottom w:val="none" w:sz="0" w:space="0" w:color="auto"/>
                <w:right w:val="none" w:sz="0" w:space="0" w:color="auto"/>
              </w:divBdr>
            </w:div>
            <w:div w:id="600919913">
              <w:marLeft w:val="0"/>
              <w:marRight w:val="0"/>
              <w:marTop w:val="0"/>
              <w:marBottom w:val="0"/>
              <w:divBdr>
                <w:top w:val="none" w:sz="0" w:space="0" w:color="auto"/>
                <w:left w:val="none" w:sz="0" w:space="0" w:color="auto"/>
                <w:bottom w:val="none" w:sz="0" w:space="0" w:color="auto"/>
                <w:right w:val="none" w:sz="0" w:space="0" w:color="auto"/>
              </w:divBdr>
            </w:div>
            <w:div w:id="97801773">
              <w:marLeft w:val="0"/>
              <w:marRight w:val="0"/>
              <w:marTop w:val="0"/>
              <w:marBottom w:val="0"/>
              <w:divBdr>
                <w:top w:val="none" w:sz="0" w:space="0" w:color="auto"/>
                <w:left w:val="none" w:sz="0" w:space="0" w:color="auto"/>
                <w:bottom w:val="none" w:sz="0" w:space="0" w:color="auto"/>
                <w:right w:val="none" w:sz="0" w:space="0" w:color="auto"/>
              </w:divBdr>
            </w:div>
            <w:div w:id="219482095">
              <w:marLeft w:val="0"/>
              <w:marRight w:val="0"/>
              <w:marTop w:val="0"/>
              <w:marBottom w:val="0"/>
              <w:divBdr>
                <w:top w:val="none" w:sz="0" w:space="0" w:color="auto"/>
                <w:left w:val="none" w:sz="0" w:space="0" w:color="auto"/>
                <w:bottom w:val="none" w:sz="0" w:space="0" w:color="auto"/>
                <w:right w:val="none" w:sz="0" w:space="0" w:color="auto"/>
              </w:divBdr>
            </w:div>
            <w:div w:id="1479684427">
              <w:marLeft w:val="0"/>
              <w:marRight w:val="0"/>
              <w:marTop w:val="0"/>
              <w:marBottom w:val="0"/>
              <w:divBdr>
                <w:top w:val="none" w:sz="0" w:space="0" w:color="auto"/>
                <w:left w:val="none" w:sz="0" w:space="0" w:color="auto"/>
                <w:bottom w:val="none" w:sz="0" w:space="0" w:color="auto"/>
                <w:right w:val="none" w:sz="0" w:space="0" w:color="auto"/>
              </w:divBdr>
            </w:div>
            <w:div w:id="472452732">
              <w:marLeft w:val="0"/>
              <w:marRight w:val="0"/>
              <w:marTop w:val="0"/>
              <w:marBottom w:val="0"/>
              <w:divBdr>
                <w:top w:val="none" w:sz="0" w:space="0" w:color="auto"/>
                <w:left w:val="none" w:sz="0" w:space="0" w:color="auto"/>
                <w:bottom w:val="none" w:sz="0" w:space="0" w:color="auto"/>
                <w:right w:val="none" w:sz="0" w:space="0" w:color="auto"/>
              </w:divBdr>
            </w:div>
            <w:div w:id="8780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0424">
      <w:marLeft w:val="0"/>
      <w:marRight w:val="0"/>
      <w:marTop w:val="0"/>
      <w:marBottom w:val="0"/>
      <w:divBdr>
        <w:top w:val="none" w:sz="0" w:space="0" w:color="auto"/>
        <w:left w:val="none" w:sz="0" w:space="0" w:color="auto"/>
        <w:bottom w:val="none" w:sz="0" w:space="0" w:color="auto"/>
        <w:right w:val="none" w:sz="0" w:space="0" w:color="auto"/>
      </w:divBdr>
    </w:div>
    <w:div w:id="1196504298">
      <w:marLeft w:val="0"/>
      <w:marRight w:val="0"/>
      <w:marTop w:val="0"/>
      <w:marBottom w:val="0"/>
      <w:divBdr>
        <w:top w:val="none" w:sz="0" w:space="0" w:color="auto"/>
        <w:left w:val="none" w:sz="0" w:space="0" w:color="auto"/>
        <w:bottom w:val="none" w:sz="0" w:space="0" w:color="auto"/>
        <w:right w:val="none" w:sz="0" w:space="0" w:color="auto"/>
      </w:divBdr>
    </w:div>
    <w:div w:id="1202280698">
      <w:marLeft w:val="0"/>
      <w:marRight w:val="0"/>
      <w:marTop w:val="0"/>
      <w:marBottom w:val="0"/>
      <w:divBdr>
        <w:top w:val="none" w:sz="0" w:space="0" w:color="auto"/>
        <w:left w:val="none" w:sz="0" w:space="0" w:color="auto"/>
        <w:bottom w:val="none" w:sz="0" w:space="0" w:color="auto"/>
        <w:right w:val="none" w:sz="0" w:space="0" w:color="auto"/>
      </w:divBdr>
    </w:div>
    <w:div w:id="1202598980">
      <w:marLeft w:val="0"/>
      <w:marRight w:val="0"/>
      <w:marTop w:val="0"/>
      <w:marBottom w:val="0"/>
      <w:divBdr>
        <w:top w:val="none" w:sz="0" w:space="0" w:color="auto"/>
        <w:left w:val="none" w:sz="0" w:space="0" w:color="auto"/>
        <w:bottom w:val="none" w:sz="0" w:space="0" w:color="auto"/>
        <w:right w:val="none" w:sz="0" w:space="0" w:color="auto"/>
      </w:divBdr>
    </w:div>
    <w:div w:id="1205217032">
      <w:marLeft w:val="0"/>
      <w:marRight w:val="0"/>
      <w:marTop w:val="0"/>
      <w:marBottom w:val="0"/>
      <w:divBdr>
        <w:top w:val="none" w:sz="0" w:space="0" w:color="auto"/>
        <w:left w:val="none" w:sz="0" w:space="0" w:color="auto"/>
        <w:bottom w:val="none" w:sz="0" w:space="0" w:color="auto"/>
        <w:right w:val="none" w:sz="0" w:space="0" w:color="auto"/>
      </w:divBdr>
    </w:div>
    <w:div w:id="1207913597">
      <w:marLeft w:val="0"/>
      <w:marRight w:val="0"/>
      <w:marTop w:val="0"/>
      <w:marBottom w:val="0"/>
      <w:divBdr>
        <w:top w:val="none" w:sz="0" w:space="0" w:color="auto"/>
        <w:left w:val="none" w:sz="0" w:space="0" w:color="auto"/>
        <w:bottom w:val="none" w:sz="0" w:space="0" w:color="auto"/>
        <w:right w:val="none" w:sz="0" w:space="0" w:color="auto"/>
      </w:divBdr>
    </w:div>
    <w:div w:id="1221289606">
      <w:marLeft w:val="0"/>
      <w:marRight w:val="0"/>
      <w:marTop w:val="0"/>
      <w:marBottom w:val="0"/>
      <w:divBdr>
        <w:top w:val="none" w:sz="0" w:space="0" w:color="auto"/>
        <w:left w:val="none" w:sz="0" w:space="0" w:color="auto"/>
        <w:bottom w:val="none" w:sz="0" w:space="0" w:color="auto"/>
        <w:right w:val="none" w:sz="0" w:space="0" w:color="auto"/>
      </w:divBdr>
    </w:div>
    <w:div w:id="1225213255">
      <w:marLeft w:val="0"/>
      <w:marRight w:val="0"/>
      <w:marTop w:val="0"/>
      <w:marBottom w:val="0"/>
      <w:divBdr>
        <w:top w:val="none" w:sz="0" w:space="0" w:color="auto"/>
        <w:left w:val="none" w:sz="0" w:space="0" w:color="auto"/>
        <w:bottom w:val="none" w:sz="0" w:space="0" w:color="auto"/>
        <w:right w:val="none" w:sz="0" w:space="0" w:color="auto"/>
      </w:divBdr>
    </w:div>
    <w:div w:id="1254901208">
      <w:marLeft w:val="0"/>
      <w:marRight w:val="0"/>
      <w:marTop w:val="0"/>
      <w:marBottom w:val="0"/>
      <w:divBdr>
        <w:top w:val="none" w:sz="0" w:space="0" w:color="auto"/>
        <w:left w:val="none" w:sz="0" w:space="0" w:color="auto"/>
        <w:bottom w:val="none" w:sz="0" w:space="0" w:color="auto"/>
        <w:right w:val="none" w:sz="0" w:space="0" w:color="auto"/>
      </w:divBdr>
    </w:div>
    <w:div w:id="1256480856">
      <w:marLeft w:val="0"/>
      <w:marRight w:val="0"/>
      <w:marTop w:val="0"/>
      <w:marBottom w:val="0"/>
      <w:divBdr>
        <w:top w:val="none" w:sz="0" w:space="0" w:color="auto"/>
        <w:left w:val="none" w:sz="0" w:space="0" w:color="auto"/>
        <w:bottom w:val="none" w:sz="0" w:space="0" w:color="auto"/>
        <w:right w:val="none" w:sz="0" w:space="0" w:color="auto"/>
      </w:divBdr>
    </w:div>
    <w:div w:id="1265647969">
      <w:marLeft w:val="0"/>
      <w:marRight w:val="0"/>
      <w:marTop w:val="0"/>
      <w:marBottom w:val="0"/>
      <w:divBdr>
        <w:top w:val="none" w:sz="0" w:space="0" w:color="auto"/>
        <w:left w:val="none" w:sz="0" w:space="0" w:color="auto"/>
        <w:bottom w:val="none" w:sz="0" w:space="0" w:color="auto"/>
        <w:right w:val="none" w:sz="0" w:space="0" w:color="auto"/>
      </w:divBdr>
    </w:div>
    <w:div w:id="1267730134">
      <w:marLeft w:val="0"/>
      <w:marRight w:val="0"/>
      <w:marTop w:val="0"/>
      <w:marBottom w:val="0"/>
      <w:divBdr>
        <w:top w:val="none" w:sz="0" w:space="0" w:color="auto"/>
        <w:left w:val="none" w:sz="0" w:space="0" w:color="auto"/>
        <w:bottom w:val="none" w:sz="0" w:space="0" w:color="auto"/>
        <w:right w:val="none" w:sz="0" w:space="0" w:color="auto"/>
      </w:divBdr>
    </w:div>
    <w:div w:id="1274091650">
      <w:marLeft w:val="0"/>
      <w:marRight w:val="0"/>
      <w:marTop w:val="0"/>
      <w:marBottom w:val="0"/>
      <w:divBdr>
        <w:top w:val="none" w:sz="0" w:space="0" w:color="auto"/>
        <w:left w:val="none" w:sz="0" w:space="0" w:color="auto"/>
        <w:bottom w:val="none" w:sz="0" w:space="0" w:color="auto"/>
        <w:right w:val="none" w:sz="0" w:space="0" w:color="auto"/>
      </w:divBdr>
    </w:div>
    <w:div w:id="1275747634">
      <w:marLeft w:val="0"/>
      <w:marRight w:val="0"/>
      <w:marTop w:val="0"/>
      <w:marBottom w:val="0"/>
      <w:divBdr>
        <w:top w:val="none" w:sz="0" w:space="0" w:color="auto"/>
        <w:left w:val="none" w:sz="0" w:space="0" w:color="auto"/>
        <w:bottom w:val="none" w:sz="0" w:space="0" w:color="auto"/>
        <w:right w:val="none" w:sz="0" w:space="0" w:color="auto"/>
      </w:divBdr>
    </w:div>
    <w:div w:id="1276520275">
      <w:marLeft w:val="0"/>
      <w:marRight w:val="0"/>
      <w:marTop w:val="0"/>
      <w:marBottom w:val="0"/>
      <w:divBdr>
        <w:top w:val="none" w:sz="0" w:space="0" w:color="auto"/>
        <w:left w:val="none" w:sz="0" w:space="0" w:color="auto"/>
        <w:bottom w:val="none" w:sz="0" w:space="0" w:color="auto"/>
        <w:right w:val="none" w:sz="0" w:space="0" w:color="auto"/>
      </w:divBdr>
    </w:div>
    <w:div w:id="1277561595">
      <w:marLeft w:val="0"/>
      <w:marRight w:val="0"/>
      <w:marTop w:val="0"/>
      <w:marBottom w:val="0"/>
      <w:divBdr>
        <w:top w:val="none" w:sz="0" w:space="0" w:color="auto"/>
        <w:left w:val="none" w:sz="0" w:space="0" w:color="auto"/>
        <w:bottom w:val="none" w:sz="0" w:space="0" w:color="auto"/>
        <w:right w:val="none" w:sz="0" w:space="0" w:color="auto"/>
      </w:divBdr>
    </w:div>
    <w:div w:id="1279487816">
      <w:marLeft w:val="0"/>
      <w:marRight w:val="0"/>
      <w:marTop w:val="0"/>
      <w:marBottom w:val="0"/>
      <w:divBdr>
        <w:top w:val="none" w:sz="0" w:space="0" w:color="auto"/>
        <w:left w:val="none" w:sz="0" w:space="0" w:color="auto"/>
        <w:bottom w:val="none" w:sz="0" w:space="0" w:color="auto"/>
        <w:right w:val="none" w:sz="0" w:space="0" w:color="auto"/>
      </w:divBdr>
    </w:div>
    <w:div w:id="1281958559">
      <w:marLeft w:val="0"/>
      <w:marRight w:val="0"/>
      <w:marTop w:val="0"/>
      <w:marBottom w:val="0"/>
      <w:divBdr>
        <w:top w:val="none" w:sz="0" w:space="0" w:color="auto"/>
        <w:left w:val="none" w:sz="0" w:space="0" w:color="auto"/>
        <w:bottom w:val="none" w:sz="0" w:space="0" w:color="auto"/>
        <w:right w:val="none" w:sz="0" w:space="0" w:color="auto"/>
      </w:divBdr>
    </w:div>
    <w:div w:id="1294293033">
      <w:marLeft w:val="0"/>
      <w:marRight w:val="0"/>
      <w:marTop w:val="0"/>
      <w:marBottom w:val="0"/>
      <w:divBdr>
        <w:top w:val="none" w:sz="0" w:space="0" w:color="auto"/>
        <w:left w:val="none" w:sz="0" w:space="0" w:color="auto"/>
        <w:bottom w:val="none" w:sz="0" w:space="0" w:color="auto"/>
        <w:right w:val="none" w:sz="0" w:space="0" w:color="auto"/>
      </w:divBdr>
    </w:div>
    <w:div w:id="1297686884">
      <w:marLeft w:val="0"/>
      <w:marRight w:val="0"/>
      <w:marTop w:val="0"/>
      <w:marBottom w:val="0"/>
      <w:divBdr>
        <w:top w:val="none" w:sz="0" w:space="0" w:color="auto"/>
        <w:left w:val="none" w:sz="0" w:space="0" w:color="auto"/>
        <w:bottom w:val="none" w:sz="0" w:space="0" w:color="auto"/>
        <w:right w:val="none" w:sz="0" w:space="0" w:color="auto"/>
      </w:divBdr>
    </w:div>
    <w:div w:id="1300916236">
      <w:marLeft w:val="0"/>
      <w:marRight w:val="0"/>
      <w:marTop w:val="0"/>
      <w:marBottom w:val="0"/>
      <w:divBdr>
        <w:top w:val="none" w:sz="0" w:space="0" w:color="auto"/>
        <w:left w:val="none" w:sz="0" w:space="0" w:color="auto"/>
        <w:bottom w:val="none" w:sz="0" w:space="0" w:color="auto"/>
        <w:right w:val="none" w:sz="0" w:space="0" w:color="auto"/>
      </w:divBdr>
    </w:div>
    <w:div w:id="1309285493">
      <w:marLeft w:val="0"/>
      <w:marRight w:val="0"/>
      <w:marTop w:val="0"/>
      <w:marBottom w:val="0"/>
      <w:divBdr>
        <w:top w:val="none" w:sz="0" w:space="0" w:color="auto"/>
        <w:left w:val="none" w:sz="0" w:space="0" w:color="auto"/>
        <w:bottom w:val="none" w:sz="0" w:space="0" w:color="auto"/>
        <w:right w:val="none" w:sz="0" w:space="0" w:color="auto"/>
      </w:divBdr>
    </w:div>
    <w:div w:id="1324163365">
      <w:marLeft w:val="0"/>
      <w:marRight w:val="0"/>
      <w:marTop w:val="0"/>
      <w:marBottom w:val="0"/>
      <w:divBdr>
        <w:top w:val="none" w:sz="0" w:space="0" w:color="auto"/>
        <w:left w:val="none" w:sz="0" w:space="0" w:color="auto"/>
        <w:bottom w:val="none" w:sz="0" w:space="0" w:color="auto"/>
        <w:right w:val="none" w:sz="0" w:space="0" w:color="auto"/>
      </w:divBdr>
    </w:div>
    <w:div w:id="1340696225">
      <w:marLeft w:val="0"/>
      <w:marRight w:val="0"/>
      <w:marTop w:val="0"/>
      <w:marBottom w:val="0"/>
      <w:divBdr>
        <w:top w:val="none" w:sz="0" w:space="0" w:color="auto"/>
        <w:left w:val="none" w:sz="0" w:space="0" w:color="auto"/>
        <w:bottom w:val="none" w:sz="0" w:space="0" w:color="auto"/>
        <w:right w:val="none" w:sz="0" w:space="0" w:color="auto"/>
      </w:divBdr>
    </w:div>
    <w:div w:id="1348823285">
      <w:marLeft w:val="0"/>
      <w:marRight w:val="0"/>
      <w:marTop w:val="0"/>
      <w:marBottom w:val="0"/>
      <w:divBdr>
        <w:top w:val="none" w:sz="0" w:space="0" w:color="auto"/>
        <w:left w:val="none" w:sz="0" w:space="0" w:color="auto"/>
        <w:bottom w:val="none" w:sz="0" w:space="0" w:color="auto"/>
        <w:right w:val="none" w:sz="0" w:space="0" w:color="auto"/>
      </w:divBdr>
    </w:div>
    <w:div w:id="1351182150">
      <w:marLeft w:val="0"/>
      <w:marRight w:val="0"/>
      <w:marTop w:val="0"/>
      <w:marBottom w:val="0"/>
      <w:divBdr>
        <w:top w:val="none" w:sz="0" w:space="0" w:color="auto"/>
        <w:left w:val="none" w:sz="0" w:space="0" w:color="auto"/>
        <w:bottom w:val="none" w:sz="0" w:space="0" w:color="auto"/>
        <w:right w:val="none" w:sz="0" w:space="0" w:color="auto"/>
      </w:divBdr>
    </w:div>
    <w:div w:id="1367220712">
      <w:marLeft w:val="0"/>
      <w:marRight w:val="0"/>
      <w:marTop w:val="0"/>
      <w:marBottom w:val="0"/>
      <w:divBdr>
        <w:top w:val="none" w:sz="0" w:space="0" w:color="auto"/>
        <w:left w:val="none" w:sz="0" w:space="0" w:color="auto"/>
        <w:bottom w:val="none" w:sz="0" w:space="0" w:color="auto"/>
        <w:right w:val="none" w:sz="0" w:space="0" w:color="auto"/>
      </w:divBdr>
      <w:divsChild>
        <w:div w:id="829098251">
          <w:marLeft w:val="0"/>
          <w:marRight w:val="0"/>
          <w:marTop w:val="0"/>
          <w:marBottom w:val="0"/>
          <w:divBdr>
            <w:top w:val="none" w:sz="0" w:space="0" w:color="auto"/>
            <w:left w:val="none" w:sz="0" w:space="0" w:color="auto"/>
            <w:bottom w:val="none" w:sz="0" w:space="0" w:color="auto"/>
            <w:right w:val="none" w:sz="0" w:space="0" w:color="auto"/>
          </w:divBdr>
        </w:div>
        <w:div w:id="1688169686">
          <w:marLeft w:val="0"/>
          <w:marRight w:val="0"/>
          <w:marTop w:val="0"/>
          <w:marBottom w:val="0"/>
          <w:divBdr>
            <w:top w:val="none" w:sz="0" w:space="0" w:color="auto"/>
            <w:left w:val="none" w:sz="0" w:space="0" w:color="auto"/>
            <w:bottom w:val="none" w:sz="0" w:space="0" w:color="auto"/>
            <w:right w:val="none" w:sz="0" w:space="0" w:color="auto"/>
          </w:divBdr>
        </w:div>
        <w:div w:id="54091750">
          <w:marLeft w:val="0"/>
          <w:marRight w:val="0"/>
          <w:marTop w:val="0"/>
          <w:marBottom w:val="0"/>
          <w:divBdr>
            <w:top w:val="none" w:sz="0" w:space="0" w:color="auto"/>
            <w:left w:val="none" w:sz="0" w:space="0" w:color="auto"/>
            <w:bottom w:val="none" w:sz="0" w:space="0" w:color="auto"/>
            <w:right w:val="none" w:sz="0" w:space="0" w:color="auto"/>
          </w:divBdr>
        </w:div>
        <w:div w:id="570040869">
          <w:marLeft w:val="0"/>
          <w:marRight w:val="0"/>
          <w:marTop w:val="0"/>
          <w:marBottom w:val="0"/>
          <w:divBdr>
            <w:top w:val="none" w:sz="0" w:space="0" w:color="auto"/>
            <w:left w:val="none" w:sz="0" w:space="0" w:color="auto"/>
            <w:bottom w:val="none" w:sz="0" w:space="0" w:color="auto"/>
            <w:right w:val="none" w:sz="0" w:space="0" w:color="auto"/>
          </w:divBdr>
        </w:div>
        <w:div w:id="1984121800">
          <w:marLeft w:val="0"/>
          <w:marRight w:val="0"/>
          <w:marTop w:val="0"/>
          <w:marBottom w:val="0"/>
          <w:divBdr>
            <w:top w:val="none" w:sz="0" w:space="0" w:color="auto"/>
            <w:left w:val="none" w:sz="0" w:space="0" w:color="auto"/>
            <w:bottom w:val="none" w:sz="0" w:space="0" w:color="auto"/>
            <w:right w:val="none" w:sz="0" w:space="0" w:color="auto"/>
          </w:divBdr>
        </w:div>
        <w:div w:id="1218712048">
          <w:marLeft w:val="0"/>
          <w:marRight w:val="0"/>
          <w:marTop w:val="0"/>
          <w:marBottom w:val="0"/>
          <w:divBdr>
            <w:top w:val="none" w:sz="0" w:space="0" w:color="auto"/>
            <w:left w:val="none" w:sz="0" w:space="0" w:color="auto"/>
            <w:bottom w:val="none" w:sz="0" w:space="0" w:color="auto"/>
            <w:right w:val="none" w:sz="0" w:space="0" w:color="auto"/>
          </w:divBdr>
        </w:div>
        <w:div w:id="632641020">
          <w:marLeft w:val="0"/>
          <w:marRight w:val="0"/>
          <w:marTop w:val="0"/>
          <w:marBottom w:val="0"/>
          <w:divBdr>
            <w:top w:val="none" w:sz="0" w:space="0" w:color="auto"/>
            <w:left w:val="none" w:sz="0" w:space="0" w:color="auto"/>
            <w:bottom w:val="none" w:sz="0" w:space="0" w:color="auto"/>
            <w:right w:val="none" w:sz="0" w:space="0" w:color="auto"/>
          </w:divBdr>
        </w:div>
        <w:div w:id="1112360965">
          <w:marLeft w:val="0"/>
          <w:marRight w:val="0"/>
          <w:marTop w:val="0"/>
          <w:marBottom w:val="0"/>
          <w:divBdr>
            <w:top w:val="none" w:sz="0" w:space="0" w:color="auto"/>
            <w:left w:val="none" w:sz="0" w:space="0" w:color="auto"/>
            <w:bottom w:val="none" w:sz="0" w:space="0" w:color="auto"/>
            <w:right w:val="none" w:sz="0" w:space="0" w:color="auto"/>
          </w:divBdr>
        </w:div>
        <w:div w:id="292441614">
          <w:marLeft w:val="0"/>
          <w:marRight w:val="0"/>
          <w:marTop w:val="0"/>
          <w:marBottom w:val="0"/>
          <w:divBdr>
            <w:top w:val="none" w:sz="0" w:space="0" w:color="auto"/>
            <w:left w:val="none" w:sz="0" w:space="0" w:color="auto"/>
            <w:bottom w:val="none" w:sz="0" w:space="0" w:color="auto"/>
            <w:right w:val="none" w:sz="0" w:space="0" w:color="auto"/>
          </w:divBdr>
        </w:div>
        <w:div w:id="427775347">
          <w:marLeft w:val="0"/>
          <w:marRight w:val="0"/>
          <w:marTop w:val="0"/>
          <w:marBottom w:val="0"/>
          <w:divBdr>
            <w:top w:val="none" w:sz="0" w:space="0" w:color="auto"/>
            <w:left w:val="none" w:sz="0" w:space="0" w:color="auto"/>
            <w:bottom w:val="none" w:sz="0" w:space="0" w:color="auto"/>
            <w:right w:val="none" w:sz="0" w:space="0" w:color="auto"/>
          </w:divBdr>
        </w:div>
        <w:div w:id="1054234837">
          <w:marLeft w:val="0"/>
          <w:marRight w:val="0"/>
          <w:marTop w:val="0"/>
          <w:marBottom w:val="0"/>
          <w:divBdr>
            <w:top w:val="none" w:sz="0" w:space="0" w:color="auto"/>
            <w:left w:val="none" w:sz="0" w:space="0" w:color="auto"/>
            <w:bottom w:val="none" w:sz="0" w:space="0" w:color="auto"/>
            <w:right w:val="none" w:sz="0" w:space="0" w:color="auto"/>
          </w:divBdr>
        </w:div>
        <w:div w:id="1938246785">
          <w:marLeft w:val="0"/>
          <w:marRight w:val="0"/>
          <w:marTop w:val="0"/>
          <w:marBottom w:val="0"/>
          <w:divBdr>
            <w:top w:val="none" w:sz="0" w:space="0" w:color="auto"/>
            <w:left w:val="none" w:sz="0" w:space="0" w:color="auto"/>
            <w:bottom w:val="none" w:sz="0" w:space="0" w:color="auto"/>
            <w:right w:val="none" w:sz="0" w:space="0" w:color="auto"/>
          </w:divBdr>
        </w:div>
        <w:div w:id="27950362">
          <w:marLeft w:val="0"/>
          <w:marRight w:val="0"/>
          <w:marTop w:val="0"/>
          <w:marBottom w:val="0"/>
          <w:divBdr>
            <w:top w:val="none" w:sz="0" w:space="0" w:color="auto"/>
            <w:left w:val="none" w:sz="0" w:space="0" w:color="auto"/>
            <w:bottom w:val="none" w:sz="0" w:space="0" w:color="auto"/>
            <w:right w:val="none" w:sz="0" w:space="0" w:color="auto"/>
          </w:divBdr>
        </w:div>
        <w:div w:id="19168421">
          <w:marLeft w:val="0"/>
          <w:marRight w:val="0"/>
          <w:marTop w:val="0"/>
          <w:marBottom w:val="0"/>
          <w:divBdr>
            <w:top w:val="none" w:sz="0" w:space="0" w:color="auto"/>
            <w:left w:val="none" w:sz="0" w:space="0" w:color="auto"/>
            <w:bottom w:val="none" w:sz="0" w:space="0" w:color="auto"/>
            <w:right w:val="none" w:sz="0" w:space="0" w:color="auto"/>
          </w:divBdr>
        </w:div>
        <w:div w:id="1653371290">
          <w:marLeft w:val="0"/>
          <w:marRight w:val="0"/>
          <w:marTop w:val="0"/>
          <w:marBottom w:val="0"/>
          <w:divBdr>
            <w:top w:val="none" w:sz="0" w:space="0" w:color="auto"/>
            <w:left w:val="none" w:sz="0" w:space="0" w:color="auto"/>
            <w:bottom w:val="none" w:sz="0" w:space="0" w:color="auto"/>
            <w:right w:val="none" w:sz="0" w:space="0" w:color="auto"/>
          </w:divBdr>
        </w:div>
        <w:div w:id="1573658017">
          <w:marLeft w:val="0"/>
          <w:marRight w:val="0"/>
          <w:marTop w:val="0"/>
          <w:marBottom w:val="0"/>
          <w:divBdr>
            <w:top w:val="none" w:sz="0" w:space="0" w:color="auto"/>
            <w:left w:val="none" w:sz="0" w:space="0" w:color="auto"/>
            <w:bottom w:val="none" w:sz="0" w:space="0" w:color="auto"/>
            <w:right w:val="none" w:sz="0" w:space="0" w:color="auto"/>
          </w:divBdr>
        </w:div>
        <w:div w:id="780028847">
          <w:marLeft w:val="0"/>
          <w:marRight w:val="0"/>
          <w:marTop w:val="0"/>
          <w:marBottom w:val="0"/>
          <w:divBdr>
            <w:top w:val="none" w:sz="0" w:space="0" w:color="auto"/>
            <w:left w:val="none" w:sz="0" w:space="0" w:color="auto"/>
            <w:bottom w:val="none" w:sz="0" w:space="0" w:color="auto"/>
            <w:right w:val="none" w:sz="0" w:space="0" w:color="auto"/>
          </w:divBdr>
        </w:div>
        <w:div w:id="417405399">
          <w:marLeft w:val="0"/>
          <w:marRight w:val="0"/>
          <w:marTop w:val="0"/>
          <w:marBottom w:val="0"/>
          <w:divBdr>
            <w:top w:val="none" w:sz="0" w:space="0" w:color="auto"/>
            <w:left w:val="none" w:sz="0" w:space="0" w:color="auto"/>
            <w:bottom w:val="none" w:sz="0" w:space="0" w:color="auto"/>
            <w:right w:val="none" w:sz="0" w:space="0" w:color="auto"/>
          </w:divBdr>
        </w:div>
        <w:div w:id="1327174305">
          <w:marLeft w:val="0"/>
          <w:marRight w:val="0"/>
          <w:marTop w:val="0"/>
          <w:marBottom w:val="0"/>
          <w:divBdr>
            <w:top w:val="none" w:sz="0" w:space="0" w:color="auto"/>
            <w:left w:val="none" w:sz="0" w:space="0" w:color="auto"/>
            <w:bottom w:val="none" w:sz="0" w:space="0" w:color="auto"/>
            <w:right w:val="none" w:sz="0" w:space="0" w:color="auto"/>
          </w:divBdr>
        </w:div>
        <w:div w:id="839547001">
          <w:marLeft w:val="0"/>
          <w:marRight w:val="0"/>
          <w:marTop w:val="0"/>
          <w:marBottom w:val="0"/>
          <w:divBdr>
            <w:top w:val="none" w:sz="0" w:space="0" w:color="auto"/>
            <w:left w:val="none" w:sz="0" w:space="0" w:color="auto"/>
            <w:bottom w:val="none" w:sz="0" w:space="0" w:color="auto"/>
            <w:right w:val="none" w:sz="0" w:space="0" w:color="auto"/>
          </w:divBdr>
        </w:div>
        <w:div w:id="1957982134">
          <w:marLeft w:val="0"/>
          <w:marRight w:val="0"/>
          <w:marTop w:val="0"/>
          <w:marBottom w:val="0"/>
          <w:divBdr>
            <w:top w:val="none" w:sz="0" w:space="0" w:color="auto"/>
            <w:left w:val="none" w:sz="0" w:space="0" w:color="auto"/>
            <w:bottom w:val="none" w:sz="0" w:space="0" w:color="auto"/>
            <w:right w:val="none" w:sz="0" w:space="0" w:color="auto"/>
          </w:divBdr>
        </w:div>
        <w:div w:id="1213611324">
          <w:marLeft w:val="0"/>
          <w:marRight w:val="0"/>
          <w:marTop w:val="0"/>
          <w:marBottom w:val="0"/>
          <w:divBdr>
            <w:top w:val="none" w:sz="0" w:space="0" w:color="auto"/>
            <w:left w:val="none" w:sz="0" w:space="0" w:color="auto"/>
            <w:bottom w:val="none" w:sz="0" w:space="0" w:color="auto"/>
            <w:right w:val="none" w:sz="0" w:space="0" w:color="auto"/>
          </w:divBdr>
        </w:div>
        <w:div w:id="954872778">
          <w:marLeft w:val="0"/>
          <w:marRight w:val="0"/>
          <w:marTop w:val="0"/>
          <w:marBottom w:val="0"/>
          <w:divBdr>
            <w:top w:val="none" w:sz="0" w:space="0" w:color="auto"/>
            <w:left w:val="none" w:sz="0" w:space="0" w:color="auto"/>
            <w:bottom w:val="none" w:sz="0" w:space="0" w:color="auto"/>
            <w:right w:val="none" w:sz="0" w:space="0" w:color="auto"/>
          </w:divBdr>
        </w:div>
        <w:div w:id="1376007119">
          <w:marLeft w:val="0"/>
          <w:marRight w:val="0"/>
          <w:marTop w:val="0"/>
          <w:marBottom w:val="0"/>
          <w:divBdr>
            <w:top w:val="none" w:sz="0" w:space="0" w:color="auto"/>
            <w:left w:val="none" w:sz="0" w:space="0" w:color="auto"/>
            <w:bottom w:val="none" w:sz="0" w:space="0" w:color="auto"/>
            <w:right w:val="none" w:sz="0" w:space="0" w:color="auto"/>
          </w:divBdr>
        </w:div>
        <w:div w:id="801310079">
          <w:marLeft w:val="0"/>
          <w:marRight w:val="0"/>
          <w:marTop w:val="0"/>
          <w:marBottom w:val="0"/>
          <w:divBdr>
            <w:top w:val="none" w:sz="0" w:space="0" w:color="auto"/>
            <w:left w:val="none" w:sz="0" w:space="0" w:color="auto"/>
            <w:bottom w:val="none" w:sz="0" w:space="0" w:color="auto"/>
            <w:right w:val="none" w:sz="0" w:space="0" w:color="auto"/>
          </w:divBdr>
        </w:div>
        <w:div w:id="1574126527">
          <w:marLeft w:val="0"/>
          <w:marRight w:val="0"/>
          <w:marTop w:val="0"/>
          <w:marBottom w:val="0"/>
          <w:divBdr>
            <w:top w:val="none" w:sz="0" w:space="0" w:color="auto"/>
            <w:left w:val="none" w:sz="0" w:space="0" w:color="auto"/>
            <w:bottom w:val="none" w:sz="0" w:space="0" w:color="auto"/>
            <w:right w:val="none" w:sz="0" w:space="0" w:color="auto"/>
          </w:divBdr>
        </w:div>
        <w:div w:id="218396575">
          <w:marLeft w:val="0"/>
          <w:marRight w:val="0"/>
          <w:marTop w:val="0"/>
          <w:marBottom w:val="0"/>
          <w:divBdr>
            <w:top w:val="none" w:sz="0" w:space="0" w:color="auto"/>
            <w:left w:val="none" w:sz="0" w:space="0" w:color="auto"/>
            <w:bottom w:val="none" w:sz="0" w:space="0" w:color="auto"/>
            <w:right w:val="none" w:sz="0" w:space="0" w:color="auto"/>
          </w:divBdr>
        </w:div>
        <w:div w:id="1093626073">
          <w:marLeft w:val="0"/>
          <w:marRight w:val="0"/>
          <w:marTop w:val="0"/>
          <w:marBottom w:val="0"/>
          <w:divBdr>
            <w:top w:val="none" w:sz="0" w:space="0" w:color="auto"/>
            <w:left w:val="none" w:sz="0" w:space="0" w:color="auto"/>
            <w:bottom w:val="none" w:sz="0" w:space="0" w:color="auto"/>
            <w:right w:val="none" w:sz="0" w:space="0" w:color="auto"/>
          </w:divBdr>
        </w:div>
        <w:div w:id="20589184">
          <w:marLeft w:val="0"/>
          <w:marRight w:val="0"/>
          <w:marTop w:val="0"/>
          <w:marBottom w:val="0"/>
          <w:divBdr>
            <w:top w:val="none" w:sz="0" w:space="0" w:color="auto"/>
            <w:left w:val="none" w:sz="0" w:space="0" w:color="auto"/>
            <w:bottom w:val="none" w:sz="0" w:space="0" w:color="auto"/>
            <w:right w:val="none" w:sz="0" w:space="0" w:color="auto"/>
          </w:divBdr>
        </w:div>
        <w:div w:id="1966813312">
          <w:marLeft w:val="0"/>
          <w:marRight w:val="0"/>
          <w:marTop w:val="0"/>
          <w:marBottom w:val="0"/>
          <w:divBdr>
            <w:top w:val="none" w:sz="0" w:space="0" w:color="auto"/>
            <w:left w:val="none" w:sz="0" w:space="0" w:color="auto"/>
            <w:bottom w:val="none" w:sz="0" w:space="0" w:color="auto"/>
            <w:right w:val="none" w:sz="0" w:space="0" w:color="auto"/>
          </w:divBdr>
        </w:div>
        <w:div w:id="1045906459">
          <w:marLeft w:val="0"/>
          <w:marRight w:val="0"/>
          <w:marTop w:val="0"/>
          <w:marBottom w:val="0"/>
          <w:divBdr>
            <w:top w:val="none" w:sz="0" w:space="0" w:color="auto"/>
            <w:left w:val="none" w:sz="0" w:space="0" w:color="auto"/>
            <w:bottom w:val="none" w:sz="0" w:space="0" w:color="auto"/>
            <w:right w:val="none" w:sz="0" w:space="0" w:color="auto"/>
          </w:divBdr>
        </w:div>
        <w:div w:id="1780181447">
          <w:marLeft w:val="0"/>
          <w:marRight w:val="0"/>
          <w:marTop w:val="0"/>
          <w:marBottom w:val="0"/>
          <w:divBdr>
            <w:top w:val="none" w:sz="0" w:space="0" w:color="auto"/>
            <w:left w:val="none" w:sz="0" w:space="0" w:color="auto"/>
            <w:bottom w:val="none" w:sz="0" w:space="0" w:color="auto"/>
            <w:right w:val="none" w:sz="0" w:space="0" w:color="auto"/>
          </w:divBdr>
        </w:div>
        <w:div w:id="232087803">
          <w:marLeft w:val="0"/>
          <w:marRight w:val="0"/>
          <w:marTop w:val="0"/>
          <w:marBottom w:val="0"/>
          <w:divBdr>
            <w:top w:val="none" w:sz="0" w:space="0" w:color="auto"/>
            <w:left w:val="none" w:sz="0" w:space="0" w:color="auto"/>
            <w:bottom w:val="none" w:sz="0" w:space="0" w:color="auto"/>
            <w:right w:val="none" w:sz="0" w:space="0" w:color="auto"/>
          </w:divBdr>
        </w:div>
        <w:div w:id="488910161">
          <w:marLeft w:val="0"/>
          <w:marRight w:val="0"/>
          <w:marTop w:val="0"/>
          <w:marBottom w:val="0"/>
          <w:divBdr>
            <w:top w:val="none" w:sz="0" w:space="0" w:color="auto"/>
            <w:left w:val="none" w:sz="0" w:space="0" w:color="auto"/>
            <w:bottom w:val="none" w:sz="0" w:space="0" w:color="auto"/>
            <w:right w:val="none" w:sz="0" w:space="0" w:color="auto"/>
          </w:divBdr>
        </w:div>
        <w:div w:id="2145275061">
          <w:marLeft w:val="0"/>
          <w:marRight w:val="0"/>
          <w:marTop w:val="0"/>
          <w:marBottom w:val="0"/>
          <w:divBdr>
            <w:top w:val="none" w:sz="0" w:space="0" w:color="auto"/>
            <w:left w:val="none" w:sz="0" w:space="0" w:color="auto"/>
            <w:bottom w:val="none" w:sz="0" w:space="0" w:color="auto"/>
            <w:right w:val="none" w:sz="0" w:space="0" w:color="auto"/>
          </w:divBdr>
        </w:div>
        <w:div w:id="1584294550">
          <w:marLeft w:val="0"/>
          <w:marRight w:val="0"/>
          <w:marTop w:val="0"/>
          <w:marBottom w:val="0"/>
          <w:divBdr>
            <w:top w:val="none" w:sz="0" w:space="0" w:color="auto"/>
            <w:left w:val="none" w:sz="0" w:space="0" w:color="auto"/>
            <w:bottom w:val="none" w:sz="0" w:space="0" w:color="auto"/>
            <w:right w:val="none" w:sz="0" w:space="0" w:color="auto"/>
          </w:divBdr>
        </w:div>
        <w:div w:id="343212544">
          <w:marLeft w:val="0"/>
          <w:marRight w:val="0"/>
          <w:marTop w:val="0"/>
          <w:marBottom w:val="0"/>
          <w:divBdr>
            <w:top w:val="none" w:sz="0" w:space="0" w:color="auto"/>
            <w:left w:val="none" w:sz="0" w:space="0" w:color="auto"/>
            <w:bottom w:val="none" w:sz="0" w:space="0" w:color="auto"/>
            <w:right w:val="none" w:sz="0" w:space="0" w:color="auto"/>
          </w:divBdr>
        </w:div>
        <w:div w:id="918098791">
          <w:marLeft w:val="0"/>
          <w:marRight w:val="0"/>
          <w:marTop w:val="0"/>
          <w:marBottom w:val="0"/>
          <w:divBdr>
            <w:top w:val="none" w:sz="0" w:space="0" w:color="auto"/>
            <w:left w:val="none" w:sz="0" w:space="0" w:color="auto"/>
            <w:bottom w:val="none" w:sz="0" w:space="0" w:color="auto"/>
            <w:right w:val="none" w:sz="0" w:space="0" w:color="auto"/>
          </w:divBdr>
        </w:div>
        <w:div w:id="1742293944">
          <w:marLeft w:val="0"/>
          <w:marRight w:val="0"/>
          <w:marTop w:val="0"/>
          <w:marBottom w:val="0"/>
          <w:divBdr>
            <w:top w:val="none" w:sz="0" w:space="0" w:color="auto"/>
            <w:left w:val="none" w:sz="0" w:space="0" w:color="auto"/>
            <w:bottom w:val="none" w:sz="0" w:space="0" w:color="auto"/>
            <w:right w:val="none" w:sz="0" w:space="0" w:color="auto"/>
          </w:divBdr>
        </w:div>
        <w:div w:id="1953827035">
          <w:marLeft w:val="0"/>
          <w:marRight w:val="0"/>
          <w:marTop w:val="0"/>
          <w:marBottom w:val="0"/>
          <w:divBdr>
            <w:top w:val="none" w:sz="0" w:space="0" w:color="auto"/>
            <w:left w:val="none" w:sz="0" w:space="0" w:color="auto"/>
            <w:bottom w:val="none" w:sz="0" w:space="0" w:color="auto"/>
            <w:right w:val="none" w:sz="0" w:space="0" w:color="auto"/>
          </w:divBdr>
        </w:div>
        <w:div w:id="951666009">
          <w:marLeft w:val="0"/>
          <w:marRight w:val="0"/>
          <w:marTop w:val="0"/>
          <w:marBottom w:val="0"/>
          <w:divBdr>
            <w:top w:val="none" w:sz="0" w:space="0" w:color="auto"/>
            <w:left w:val="none" w:sz="0" w:space="0" w:color="auto"/>
            <w:bottom w:val="none" w:sz="0" w:space="0" w:color="auto"/>
            <w:right w:val="none" w:sz="0" w:space="0" w:color="auto"/>
          </w:divBdr>
        </w:div>
        <w:div w:id="113719052">
          <w:marLeft w:val="0"/>
          <w:marRight w:val="0"/>
          <w:marTop w:val="0"/>
          <w:marBottom w:val="0"/>
          <w:divBdr>
            <w:top w:val="none" w:sz="0" w:space="0" w:color="auto"/>
            <w:left w:val="none" w:sz="0" w:space="0" w:color="auto"/>
            <w:bottom w:val="none" w:sz="0" w:space="0" w:color="auto"/>
            <w:right w:val="none" w:sz="0" w:space="0" w:color="auto"/>
          </w:divBdr>
        </w:div>
        <w:div w:id="1729307345">
          <w:marLeft w:val="0"/>
          <w:marRight w:val="0"/>
          <w:marTop w:val="0"/>
          <w:marBottom w:val="0"/>
          <w:divBdr>
            <w:top w:val="none" w:sz="0" w:space="0" w:color="auto"/>
            <w:left w:val="none" w:sz="0" w:space="0" w:color="auto"/>
            <w:bottom w:val="none" w:sz="0" w:space="0" w:color="auto"/>
            <w:right w:val="none" w:sz="0" w:space="0" w:color="auto"/>
          </w:divBdr>
        </w:div>
        <w:div w:id="1172256398">
          <w:marLeft w:val="0"/>
          <w:marRight w:val="0"/>
          <w:marTop w:val="0"/>
          <w:marBottom w:val="0"/>
          <w:divBdr>
            <w:top w:val="none" w:sz="0" w:space="0" w:color="auto"/>
            <w:left w:val="none" w:sz="0" w:space="0" w:color="auto"/>
            <w:bottom w:val="none" w:sz="0" w:space="0" w:color="auto"/>
            <w:right w:val="none" w:sz="0" w:space="0" w:color="auto"/>
          </w:divBdr>
        </w:div>
        <w:div w:id="1934557241">
          <w:marLeft w:val="0"/>
          <w:marRight w:val="0"/>
          <w:marTop w:val="0"/>
          <w:marBottom w:val="0"/>
          <w:divBdr>
            <w:top w:val="none" w:sz="0" w:space="0" w:color="auto"/>
            <w:left w:val="none" w:sz="0" w:space="0" w:color="auto"/>
            <w:bottom w:val="none" w:sz="0" w:space="0" w:color="auto"/>
            <w:right w:val="none" w:sz="0" w:space="0" w:color="auto"/>
          </w:divBdr>
        </w:div>
        <w:div w:id="146482699">
          <w:marLeft w:val="0"/>
          <w:marRight w:val="0"/>
          <w:marTop w:val="0"/>
          <w:marBottom w:val="0"/>
          <w:divBdr>
            <w:top w:val="none" w:sz="0" w:space="0" w:color="auto"/>
            <w:left w:val="none" w:sz="0" w:space="0" w:color="auto"/>
            <w:bottom w:val="none" w:sz="0" w:space="0" w:color="auto"/>
            <w:right w:val="none" w:sz="0" w:space="0" w:color="auto"/>
          </w:divBdr>
        </w:div>
        <w:div w:id="44378318">
          <w:marLeft w:val="0"/>
          <w:marRight w:val="0"/>
          <w:marTop w:val="0"/>
          <w:marBottom w:val="0"/>
          <w:divBdr>
            <w:top w:val="none" w:sz="0" w:space="0" w:color="auto"/>
            <w:left w:val="none" w:sz="0" w:space="0" w:color="auto"/>
            <w:bottom w:val="none" w:sz="0" w:space="0" w:color="auto"/>
            <w:right w:val="none" w:sz="0" w:space="0" w:color="auto"/>
          </w:divBdr>
        </w:div>
        <w:div w:id="1778403360">
          <w:marLeft w:val="0"/>
          <w:marRight w:val="0"/>
          <w:marTop w:val="0"/>
          <w:marBottom w:val="0"/>
          <w:divBdr>
            <w:top w:val="none" w:sz="0" w:space="0" w:color="auto"/>
            <w:left w:val="none" w:sz="0" w:space="0" w:color="auto"/>
            <w:bottom w:val="none" w:sz="0" w:space="0" w:color="auto"/>
            <w:right w:val="none" w:sz="0" w:space="0" w:color="auto"/>
          </w:divBdr>
        </w:div>
        <w:div w:id="512382702">
          <w:marLeft w:val="0"/>
          <w:marRight w:val="0"/>
          <w:marTop w:val="0"/>
          <w:marBottom w:val="0"/>
          <w:divBdr>
            <w:top w:val="none" w:sz="0" w:space="0" w:color="auto"/>
            <w:left w:val="none" w:sz="0" w:space="0" w:color="auto"/>
            <w:bottom w:val="none" w:sz="0" w:space="0" w:color="auto"/>
            <w:right w:val="none" w:sz="0" w:space="0" w:color="auto"/>
          </w:divBdr>
        </w:div>
        <w:div w:id="2002153296">
          <w:marLeft w:val="0"/>
          <w:marRight w:val="0"/>
          <w:marTop w:val="0"/>
          <w:marBottom w:val="0"/>
          <w:divBdr>
            <w:top w:val="none" w:sz="0" w:space="0" w:color="auto"/>
            <w:left w:val="none" w:sz="0" w:space="0" w:color="auto"/>
            <w:bottom w:val="none" w:sz="0" w:space="0" w:color="auto"/>
            <w:right w:val="none" w:sz="0" w:space="0" w:color="auto"/>
          </w:divBdr>
        </w:div>
        <w:div w:id="1787305745">
          <w:marLeft w:val="0"/>
          <w:marRight w:val="0"/>
          <w:marTop w:val="0"/>
          <w:marBottom w:val="0"/>
          <w:divBdr>
            <w:top w:val="none" w:sz="0" w:space="0" w:color="auto"/>
            <w:left w:val="none" w:sz="0" w:space="0" w:color="auto"/>
            <w:bottom w:val="none" w:sz="0" w:space="0" w:color="auto"/>
            <w:right w:val="none" w:sz="0" w:space="0" w:color="auto"/>
          </w:divBdr>
        </w:div>
        <w:div w:id="1665860038">
          <w:marLeft w:val="0"/>
          <w:marRight w:val="0"/>
          <w:marTop w:val="0"/>
          <w:marBottom w:val="0"/>
          <w:divBdr>
            <w:top w:val="none" w:sz="0" w:space="0" w:color="auto"/>
            <w:left w:val="none" w:sz="0" w:space="0" w:color="auto"/>
            <w:bottom w:val="none" w:sz="0" w:space="0" w:color="auto"/>
            <w:right w:val="none" w:sz="0" w:space="0" w:color="auto"/>
          </w:divBdr>
        </w:div>
        <w:div w:id="351764138">
          <w:marLeft w:val="0"/>
          <w:marRight w:val="0"/>
          <w:marTop w:val="0"/>
          <w:marBottom w:val="0"/>
          <w:divBdr>
            <w:top w:val="none" w:sz="0" w:space="0" w:color="auto"/>
            <w:left w:val="none" w:sz="0" w:space="0" w:color="auto"/>
            <w:bottom w:val="none" w:sz="0" w:space="0" w:color="auto"/>
            <w:right w:val="none" w:sz="0" w:space="0" w:color="auto"/>
          </w:divBdr>
        </w:div>
        <w:div w:id="1819106511">
          <w:marLeft w:val="0"/>
          <w:marRight w:val="0"/>
          <w:marTop w:val="0"/>
          <w:marBottom w:val="0"/>
          <w:divBdr>
            <w:top w:val="none" w:sz="0" w:space="0" w:color="auto"/>
            <w:left w:val="none" w:sz="0" w:space="0" w:color="auto"/>
            <w:bottom w:val="none" w:sz="0" w:space="0" w:color="auto"/>
            <w:right w:val="none" w:sz="0" w:space="0" w:color="auto"/>
          </w:divBdr>
        </w:div>
        <w:div w:id="178198065">
          <w:marLeft w:val="0"/>
          <w:marRight w:val="0"/>
          <w:marTop w:val="0"/>
          <w:marBottom w:val="0"/>
          <w:divBdr>
            <w:top w:val="none" w:sz="0" w:space="0" w:color="auto"/>
            <w:left w:val="none" w:sz="0" w:space="0" w:color="auto"/>
            <w:bottom w:val="none" w:sz="0" w:space="0" w:color="auto"/>
            <w:right w:val="none" w:sz="0" w:space="0" w:color="auto"/>
          </w:divBdr>
        </w:div>
        <w:div w:id="1803769453">
          <w:marLeft w:val="0"/>
          <w:marRight w:val="0"/>
          <w:marTop w:val="0"/>
          <w:marBottom w:val="0"/>
          <w:divBdr>
            <w:top w:val="none" w:sz="0" w:space="0" w:color="auto"/>
            <w:left w:val="none" w:sz="0" w:space="0" w:color="auto"/>
            <w:bottom w:val="none" w:sz="0" w:space="0" w:color="auto"/>
            <w:right w:val="none" w:sz="0" w:space="0" w:color="auto"/>
          </w:divBdr>
        </w:div>
        <w:div w:id="720665876">
          <w:marLeft w:val="0"/>
          <w:marRight w:val="0"/>
          <w:marTop w:val="0"/>
          <w:marBottom w:val="0"/>
          <w:divBdr>
            <w:top w:val="none" w:sz="0" w:space="0" w:color="auto"/>
            <w:left w:val="none" w:sz="0" w:space="0" w:color="auto"/>
            <w:bottom w:val="none" w:sz="0" w:space="0" w:color="auto"/>
            <w:right w:val="none" w:sz="0" w:space="0" w:color="auto"/>
          </w:divBdr>
        </w:div>
        <w:div w:id="513954796">
          <w:marLeft w:val="0"/>
          <w:marRight w:val="0"/>
          <w:marTop w:val="0"/>
          <w:marBottom w:val="0"/>
          <w:divBdr>
            <w:top w:val="none" w:sz="0" w:space="0" w:color="auto"/>
            <w:left w:val="none" w:sz="0" w:space="0" w:color="auto"/>
            <w:bottom w:val="none" w:sz="0" w:space="0" w:color="auto"/>
            <w:right w:val="none" w:sz="0" w:space="0" w:color="auto"/>
          </w:divBdr>
        </w:div>
        <w:div w:id="492767780">
          <w:marLeft w:val="0"/>
          <w:marRight w:val="0"/>
          <w:marTop w:val="0"/>
          <w:marBottom w:val="0"/>
          <w:divBdr>
            <w:top w:val="none" w:sz="0" w:space="0" w:color="auto"/>
            <w:left w:val="none" w:sz="0" w:space="0" w:color="auto"/>
            <w:bottom w:val="none" w:sz="0" w:space="0" w:color="auto"/>
            <w:right w:val="none" w:sz="0" w:space="0" w:color="auto"/>
          </w:divBdr>
        </w:div>
        <w:div w:id="110783154">
          <w:marLeft w:val="0"/>
          <w:marRight w:val="0"/>
          <w:marTop w:val="0"/>
          <w:marBottom w:val="0"/>
          <w:divBdr>
            <w:top w:val="none" w:sz="0" w:space="0" w:color="auto"/>
            <w:left w:val="none" w:sz="0" w:space="0" w:color="auto"/>
            <w:bottom w:val="none" w:sz="0" w:space="0" w:color="auto"/>
            <w:right w:val="none" w:sz="0" w:space="0" w:color="auto"/>
          </w:divBdr>
        </w:div>
        <w:div w:id="1693916128">
          <w:marLeft w:val="0"/>
          <w:marRight w:val="0"/>
          <w:marTop w:val="0"/>
          <w:marBottom w:val="0"/>
          <w:divBdr>
            <w:top w:val="none" w:sz="0" w:space="0" w:color="auto"/>
            <w:left w:val="none" w:sz="0" w:space="0" w:color="auto"/>
            <w:bottom w:val="none" w:sz="0" w:space="0" w:color="auto"/>
            <w:right w:val="none" w:sz="0" w:space="0" w:color="auto"/>
          </w:divBdr>
        </w:div>
        <w:div w:id="1810513525">
          <w:marLeft w:val="0"/>
          <w:marRight w:val="0"/>
          <w:marTop w:val="0"/>
          <w:marBottom w:val="0"/>
          <w:divBdr>
            <w:top w:val="none" w:sz="0" w:space="0" w:color="auto"/>
            <w:left w:val="none" w:sz="0" w:space="0" w:color="auto"/>
            <w:bottom w:val="none" w:sz="0" w:space="0" w:color="auto"/>
            <w:right w:val="none" w:sz="0" w:space="0" w:color="auto"/>
          </w:divBdr>
        </w:div>
        <w:div w:id="924219741">
          <w:marLeft w:val="0"/>
          <w:marRight w:val="0"/>
          <w:marTop w:val="0"/>
          <w:marBottom w:val="0"/>
          <w:divBdr>
            <w:top w:val="none" w:sz="0" w:space="0" w:color="auto"/>
            <w:left w:val="none" w:sz="0" w:space="0" w:color="auto"/>
            <w:bottom w:val="none" w:sz="0" w:space="0" w:color="auto"/>
            <w:right w:val="none" w:sz="0" w:space="0" w:color="auto"/>
          </w:divBdr>
        </w:div>
        <w:div w:id="297035645">
          <w:marLeft w:val="0"/>
          <w:marRight w:val="0"/>
          <w:marTop w:val="0"/>
          <w:marBottom w:val="0"/>
          <w:divBdr>
            <w:top w:val="none" w:sz="0" w:space="0" w:color="auto"/>
            <w:left w:val="none" w:sz="0" w:space="0" w:color="auto"/>
            <w:bottom w:val="none" w:sz="0" w:space="0" w:color="auto"/>
            <w:right w:val="none" w:sz="0" w:space="0" w:color="auto"/>
          </w:divBdr>
        </w:div>
        <w:div w:id="1547911144">
          <w:marLeft w:val="0"/>
          <w:marRight w:val="0"/>
          <w:marTop w:val="0"/>
          <w:marBottom w:val="0"/>
          <w:divBdr>
            <w:top w:val="none" w:sz="0" w:space="0" w:color="auto"/>
            <w:left w:val="none" w:sz="0" w:space="0" w:color="auto"/>
            <w:bottom w:val="none" w:sz="0" w:space="0" w:color="auto"/>
            <w:right w:val="none" w:sz="0" w:space="0" w:color="auto"/>
          </w:divBdr>
        </w:div>
        <w:div w:id="1171528057">
          <w:marLeft w:val="0"/>
          <w:marRight w:val="0"/>
          <w:marTop w:val="0"/>
          <w:marBottom w:val="0"/>
          <w:divBdr>
            <w:top w:val="none" w:sz="0" w:space="0" w:color="auto"/>
            <w:left w:val="none" w:sz="0" w:space="0" w:color="auto"/>
            <w:bottom w:val="none" w:sz="0" w:space="0" w:color="auto"/>
            <w:right w:val="none" w:sz="0" w:space="0" w:color="auto"/>
          </w:divBdr>
        </w:div>
        <w:div w:id="992375631">
          <w:marLeft w:val="0"/>
          <w:marRight w:val="0"/>
          <w:marTop w:val="0"/>
          <w:marBottom w:val="0"/>
          <w:divBdr>
            <w:top w:val="none" w:sz="0" w:space="0" w:color="auto"/>
            <w:left w:val="none" w:sz="0" w:space="0" w:color="auto"/>
            <w:bottom w:val="none" w:sz="0" w:space="0" w:color="auto"/>
            <w:right w:val="none" w:sz="0" w:space="0" w:color="auto"/>
          </w:divBdr>
        </w:div>
        <w:div w:id="1446001842">
          <w:marLeft w:val="0"/>
          <w:marRight w:val="0"/>
          <w:marTop w:val="0"/>
          <w:marBottom w:val="0"/>
          <w:divBdr>
            <w:top w:val="none" w:sz="0" w:space="0" w:color="auto"/>
            <w:left w:val="none" w:sz="0" w:space="0" w:color="auto"/>
            <w:bottom w:val="none" w:sz="0" w:space="0" w:color="auto"/>
            <w:right w:val="none" w:sz="0" w:space="0" w:color="auto"/>
          </w:divBdr>
        </w:div>
        <w:div w:id="413288173">
          <w:marLeft w:val="0"/>
          <w:marRight w:val="0"/>
          <w:marTop w:val="0"/>
          <w:marBottom w:val="0"/>
          <w:divBdr>
            <w:top w:val="none" w:sz="0" w:space="0" w:color="auto"/>
            <w:left w:val="none" w:sz="0" w:space="0" w:color="auto"/>
            <w:bottom w:val="none" w:sz="0" w:space="0" w:color="auto"/>
            <w:right w:val="none" w:sz="0" w:space="0" w:color="auto"/>
          </w:divBdr>
        </w:div>
        <w:div w:id="339115834">
          <w:marLeft w:val="0"/>
          <w:marRight w:val="0"/>
          <w:marTop w:val="0"/>
          <w:marBottom w:val="0"/>
          <w:divBdr>
            <w:top w:val="none" w:sz="0" w:space="0" w:color="auto"/>
            <w:left w:val="none" w:sz="0" w:space="0" w:color="auto"/>
            <w:bottom w:val="none" w:sz="0" w:space="0" w:color="auto"/>
            <w:right w:val="none" w:sz="0" w:space="0" w:color="auto"/>
          </w:divBdr>
        </w:div>
        <w:div w:id="1866362945">
          <w:marLeft w:val="0"/>
          <w:marRight w:val="0"/>
          <w:marTop w:val="0"/>
          <w:marBottom w:val="0"/>
          <w:divBdr>
            <w:top w:val="none" w:sz="0" w:space="0" w:color="auto"/>
            <w:left w:val="none" w:sz="0" w:space="0" w:color="auto"/>
            <w:bottom w:val="none" w:sz="0" w:space="0" w:color="auto"/>
            <w:right w:val="none" w:sz="0" w:space="0" w:color="auto"/>
          </w:divBdr>
        </w:div>
        <w:div w:id="613486816">
          <w:marLeft w:val="0"/>
          <w:marRight w:val="0"/>
          <w:marTop w:val="0"/>
          <w:marBottom w:val="0"/>
          <w:divBdr>
            <w:top w:val="none" w:sz="0" w:space="0" w:color="auto"/>
            <w:left w:val="none" w:sz="0" w:space="0" w:color="auto"/>
            <w:bottom w:val="none" w:sz="0" w:space="0" w:color="auto"/>
            <w:right w:val="none" w:sz="0" w:space="0" w:color="auto"/>
          </w:divBdr>
        </w:div>
        <w:div w:id="1809010620">
          <w:marLeft w:val="0"/>
          <w:marRight w:val="0"/>
          <w:marTop w:val="0"/>
          <w:marBottom w:val="0"/>
          <w:divBdr>
            <w:top w:val="none" w:sz="0" w:space="0" w:color="auto"/>
            <w:left w:val="none" w:sz="0" w:space="0" w:color="auto"/>
            <w:bottom w:val="none" w:sz="0" w:space="0" w:color="auto"/>
            <w:right w:val="none" w:sz="0" w:space="0" w:color="auto"/>
          </w:divBdr>
        </w:div>
        <w:div w:id="60980642">
          <w:marLeft w:val="0"/>
          <w:marRight w:val="0"/>
          <w:marTop w:val="0"/>
          <w:marBottom w:val="0"/>
          <w:divBdr>
            <w:top w:val="none" w:sz="0" w:space="0" w:color="auto"/>
            <w:left w:val="none" w:sz="0" w:space="0" w:color="auto"/>
            <w:bottom w:val="none" w:sz="0" w:space="0" w:color="auto"/>
            <w:right w:val="none" w:sz="0" w:space="0" w:color="auto"/>
          </w:divBdr>
        </w:div>
        <w:div w:id="1873808736">
          <w:marLeft w:val="0"/>
          <w:marRight w:val="0"/>
          <w:marTop w:val="0"/>
          <w:marBottom w:val="0"/>
          <w:divBdr>
            <w:top w:val="none" w:sz="0" w:space="0" w:color="auto"/>
            <w:left w:val="none" w:sz="0" w:space="0" w:color="auto"/>
            <w:bottom w:val="none" w:sz="0" w:space="0" w:color="auto"/>
            <w:right w:val="none" w:sz="0" w:space="0" w:color="auto"/>
          </w:divBdr>
        </w:div>
        <w:div w:id="962274336">
          <w:marLeft w:val="0"/>
          <w:marRight w:val="0"/>
          <w:marTop w:val="0"/>
          <w:marBottom w:val="0"/>
          <w:divBdr>
            <w:top w:val="none" w:sz="0" w:space="0" w:color="auto"/>
            <w:left w:val="none" w:sz="0" w:space="0" w:color="auto"/>
            <w:bottom w:val="none" w:sz="0" w:space="0" w:color="auto"/>
            <w:right w:val="none" w:sz="0" w:space="0" w:color="auto"/>
          </w:divBdr>
        </w:div>
        <w:div w:id="1954171298">
          <w:marLeft w:val="0"/>
          <w:marRight w:val="0"/>
          <w:marTop w:val="0"/>
          <w:marBottom w:val="0"/>
          <w:divBdr>
            <w:top w:val="none" w:sz="0" w:space="0" w:color="auto"/>
            <w:left w:val="none" w:sz="0" w:space="0" w:color="auto"/>
            <w:bottom w:val="none" w:sz="0" w:space="0" w:color="auto"/>
            <w:right w:val="none" w:sz="0" w:space="0" w:color="auto"/>
          </w:divBdr>
        </w:div>
        <w:div w:id="2071489576">
          <w:marLeft w:val="0"/>
          <w:marRight w:val="0"/>
          <w:marTop w:val="0"/>
          <w:marBottom w:val="0"/>
          <w:divBdr>
            <w:top w:val="none" w:sz="0" w:space="0" w:color="auto"/>
            <w:left w:val="none" w:sz="0" w:space="0" w:color="auto"/>
            <w:bottom w:val="none" w:sz="0" w:space="0" w:color="auto"/>
            <w:right w:val="none" w:sz="0" w:space="0" w:color="auto"/>
          </w:divBdr>
        </w:div>
        <w:div w:id="1445344771">
          <w:marLeft w:val="0"/>
          <w:marRight w:val="0"/>
          <w:marTop w:val="0"/>
          <w:marBottom w:val="0"/>
          <w:divBdr>
            <w:top w:val="none" w:sz="0" w:space="0" w:color="auto"/>
            <w:left w:val="none" w:sz="0" w:space="0" w:color="auto"/>
            <w:bottom w:val="none" w:sz="0" w:space="0" w:color="auto"/>
            <w:right w:val="none" w:sz="0" w:space="0" w:color="auto"/>
          </w:divBdr>
        </w:div>
        <w:div w:id="999382171">
          <w:marLeft w:val="0"/>
          <w:marRight w:val="0"/>
          <w:marTop w:val="0"/>
          <w:marBottom w:val="0"/>
          <w:divBdr>
            <w:top w:val="none" w:sz="0" w:space="0" w:color="auto"/>
            <w:left w:val="none" w:sz="0" w:space="0" w:color="auto"/>
            <w:bottom w:val="none" w:sz="0" w:space="0" w:color="auto"/>
            <w:right w:val="none" w:sz="0" w:space="0" w:color="auto"/>
          </w:divBdr>
        </w:div>
        <w:div w:id="1552115516">
          <w:marLeft w:val="0"/>
          <w:marRight w:val="0"/>
          <w:marTop w:val="0"/>
          <w:marBottom w:val="0"/>
          <w:divBdr>
            <w:top w:val="none" w:sz="0" w:space="0" w:color="auto"/>
            <w:left w:val="none" w:sz="0" w:space="0" w:color="auto"/>
            <w:bottom w:val="none" w:sz="0" w:space="0" w:color="auto"/>
            <w:right w:val="none" w:sz="0" w:space="0" w:color="auto"/>
          </w:divBdr>
        </w:div>
        <w:div w:id="243613038">
          <w:marLeft w:val="0"/>
          <w:marRight w:val="0"/>
          <w:marTop w:val="0"/>
          <w:marBottom w:val="0"/>
          <w:divBdr>
            <w:top w:val="none" w:sz="0" w:space="0" w:color="auto"/>
            <w:left w:val="none" w:sz="0" w:space="0" w:color="auto"/>
            <w:bottom w:val="none" w:sz="0" w:space="0" w:color="auto"/>
            <w:right w:val="none" w:sz="0" w:space="0" w:color="auto"/>
          </w:divBdr>
        </w:div>
        <w:div w:id="1373847125">
          <w:marLeft w:val="0"/>
          <w:marRight w:val="0"/>
          <w:marTop w:val="0"/>
          <w:marBottom w:val="0"/>
          <w:divBdr>
            <w:top w:val="none" w:sz="0" w:space="0" w:color="auto"/>
            <w:left w:val="none" w:sz="0" w:space="0" w:color="auto"/>
            <w:bottom w:val="none" w:sz="0" w:space="0" w:color="auto"/>
            <w:right w:val="none" w:sz="0" w:space="0" w:color="auto"/>
          </w:divBdr>
        </w:div>
        <w:div w:id="1313293012">
          <w:marLeft w:val="0"/>
          <w:marRight w:val="0"/>
          <w:marTop w:val="0"/>
          <w:marBottom w:val="0"/>
          <w:divBdr>
            <w:top w:val="none" w:sz="0" w:space="0" w:color="auto"/>
            <w:left w:val="none" w:sz="0" w:space="0" w:color="auto"/>
            <w:bottom w:val="none" w:sz="0" w:space="0" w:color="auto"/>
            <w:right w:val="none" w:sz="0" w:space="0" w:color="auto"/>
          </w:divBdr>
        </w:div>
        <w:div w:id="1338727586">
          <w:marLeft w:val="0"/>
          <w:marRight w:val="0"/>
          <w:marTop w:val="0"/>
          <w:marBottom w:val="0"/>
          <w:divBdr>
            <w:top w:val="none" w:sz="0" w:space="0" w:color="auto"/>
            <w:left w:val="none" w:sz="0" w:space="0" w:color="auto"/>
            <w:bottom w:val="none" w:sz="0" w:space="0" w:color="auto"/>
            <w:right w:val="none" w:sz="0" w:space="0" w:color="auto"/>
          </w:divBdr>
        </w:div>
        <w:div w:id="1492411518">
          <w:marLeft w:val="0"/>
          <w:marRight w:val="0"/>
          <w:marTop w:val="0"/>
          <w:marBottom w:val="0"/>
          <w:divBdr>
            <w:top w:val="none" w:sz="0" w:space="0" w:color="auto"/>
            <w:left w:val="none" w:sz="0" w:space="0" w:color="auto"/>
            <w:bottom w:val="none" w:sz="0" w:space="0" w:color="auto"/>
            <w:right w:val="none" w:sz="0" w:space="0" w:color="auto"/>
          </w:divBdr>
        </w:div>
        <w:div w:id="1665932248">
          <w:marLeft w:val="0"/>
          <w:marRight w:val="0"/>
          <w:marTop w:val="0"/>
          <w:marBottom w:val="0"/>
          <w:divBdr>
            <w:top w:val="none" w:sz="0" w:space="0" w:color="auto"/>
            <w:left w:val="none" w:sz="0" w:space="0" w:color="auto"/>
            <w:bottom w:val="none" w:sz="0" w:space="0" w:color="auto"/>
            <w:right w:val="none" w:sz="0" w:space="0" w:color="auto"/>
          </w:divBdr>
        </w:div>
        <w:div w:id="1241140793">
          <w:marLeft w:val="0"/>
          <w:marRight w:val="0"/>
          <w:marTop w:val="0"/>
          <w:marBottom w:val="0"/>
          <w:divBdr>
            <w:top w:val="none" w:sz="0" w:space="0" w:color="auto"/>
            <w:left w:val="none" w:sz="0" w:space="0" w:color="auto"/>
            <w:bottom w:val="none" w:sz="0" w:space="0" w:color="auto"/>
            <w:right w:val="none" w:sz="0" w:space="0" w:color="auto"/>
          </w:divBdr>
        </w:div>
        <w:div w:id="219249727">
          <w:marLeft w:val="0"/>
          <w:marRight w:val="0"/>
          <w:marTop w:val="0"/>
          <w:marBottom w:val="0"/>
          <w:divBdr>
            <w:top w:val="none" w:sz="0" w:space="0" w:color="auto"/>
            <w:left w:val="none" w:sz="0" w:space="0" w:color="auto"/>
            <w:bottom w:val="none" w:sz="0" w:space="0" w:color="auto"/>
            <w:right w:val="none" w:sz="0" w:space="0" w:color="auto"/>
          </w:divBdr>
        </w:div>
        <w:div w:id="621688504">
          <w:marLeft w:val="0"/>
          <w:marRight w:val="0"/>
          <w:marTop w:val="0"/>
          <w:marBottom w:val="0"/>
          <w:divBdr>
            <w:top w:val="none" w:sz="0" w:space="0" w:color="auto"/>
            <w:left w:val="none" w:sz="0" w:space="0" w:color="auto"/>
            <w:bottom w:val="none" w:sz="0" w:space="0" w:color="auto"/>
            <w:right w:val="none" w:sz="0" w:space="0" w:color="auto"/>
          </w:divBdr>
        </w:div>
        <w:div w:id="986980139">
          <w:marLeft w:val="0"/>
          <w:marRight w:val="0"/>
          <w:marTop w:val="0"/>
          <w:marBottom w:val="0"/>
          <w:divBdr>
            <w:top w:val="none" w:sz="0" w:space="0" w:color="auto"/>
            <w:left w:val="none" w:sz="0" w:space="0" w:color="auto"/>
            <w:bottom w:val="none" w:sz="0" w:space="0" w:color="auto"/>
            <w:right w:val="none" w:sz="0" w:space="0" w:color="auto"/>
          </w:divBdr>
        </w:div>
        <w:div w:id="1067804578">
          <w:marLeft w:val="0"/>
          <w:marRight w:val="0"/>
          <w:marTop w:val="0"/>
          <w:marBottom w:val="0"/>
          <w:divBdr>
            <w:top w:val="none" w:sz="0" w:space="0" w:color="auto"/>
            <w:left w:val="none" w:sz="0" w:space="0" w:color="auto"/>
            <w:bottom w:val="none" w:sz="0" w:space="0" w:color="auto"/>
            <w:right w:val="none" w:sz="0" w:space="0" w:color="auto"/>
          </w:divBdr>
        </w:div>
        <w:div w:id="1356615897">
          <w:marLeft w:val="0"/>
          <w:marRight w:val="0"/>
          <w:marTop w:val="0"/>
          <w:marBottom w:val="0"/>
          <w:divBdr>
            <w:top w:val="none" w:sz="0" w:space="0" w:color="auto"/>
            <w:left w:val="none" w:sz="0" w:space="0" w:color="auto"/>
            <w:bottom w:val="none" w:sz="0" w:space="0" w:color="auto"/>
            <w:right w:val="none" w:sz="0" w:space="0" w:color="auto"/>
          </w:divBdr>
        </w:div>
        <w:div w:id="636450956">
          <w:marLeft w:val="0"/>
          <w:marRight w:val="0"/>
          <w:marTop w:val="0"/>
          <w:marBottom w:val="0"/>
          <w:divBdr>
            <w:top w:val="none" w:sz="0" w:space="0" w:color="auto"/>
            <w:left w:val="none" w:sz="0" w:space="0" w:color="auto"/>
            <w:bottom w:val="none" w:sz="0" w:space="0" w:color="auto"/>
            <w:right w:val="none" w:sz="0" w:space="0" w:color="auto"/>
          </w:divBdr>
        </w:div>
        <w:div w:id="1319110055">
          <w:marLeft w:val="0"/>
          <w:marRight w:val="0"/>
          <w:marTop w:val="0"/>
          <w:marBottom w:val="0"/>
          <w:divBdr>
            <w:top w:val="none" w:sz="0" w:space="0" w:color="auto"/>
            <w:left w:val="none" w:sz="0" w:space="0" w:color="auto"/>
            <w:bottom w:val="none" w:sz="0" w:space="0" w:color="auto"/>
            <w:right w:val="none" w:sz="0" w:space="0" w:color="auto"/>
          </w:divBdr>
        </w:div>
        <w:div w:id="1497646501">
          <w:marLeft w:val="0"/>
          <w:marRight w:val="0"/>
          <w:marTop w:val="0"/>
          <w:marBottom w:val="0"/>
          <w:divBdr>
            <w:top w:val="none" w:sz="0" w:space="0" w:color="auto"/>
            <w:left w:val="none" w:sz="0" w:space="0" w:color="auto"/>
            <w:bottom w:val="none" w:sz="0" w:space="0" w:color="auto"/>
            <w:right w:val="none" w:sz="0" w:space="0" w:color="auto"/>
          </w:divBdr>
        </w:div>
        <w:div w:id="1816339893">
          <w:marLeft w:val="0"/>
          <w:marRight w:val="0"/>
          <w:marTop w:val="0"/>
          <w:marBottom w:val="0"/>
          <w:divBdr>
            <w:top w:val="none" w:sz="0" w:space="0" w:color="auto"/>
            <w:left w:val="none" w:sz="0" w:space="0" w:color="auto"/>
            <w:bottom w:val="none" w:sz="0" w:space="0" w:color="auto"/>
            <w:right w:val="none" w:sz="0" w:space="0" w:color="auto"/>
          </w:divBdr>
        </w:div>
        <w:div w:id="536549014">
          <w:marLeft w:val="0"/>
          <w:marRight w:val="0"/>
          <w:marTop w:val="0"/>
          <w:marBottom w:val="0"/>
          <w:divBdr>
            <w:top w:val="none" w:sz="0" w:space="0" w:color="auto"/>
            <w:left w:val="none" w:sz="0" w:space="0" w:color="auto"/>
            <w:bottom w:val="none" w:sz="0" w:space="0" w:color="auto"/>
            <w:right w:val="none" w:sz="0" w:space="0" w:color="auto"/>
          </w:divBdr>
        </w:div>
        <w:div w:id="308635936">
          <w:marLeft w:val="0"/>
          <w:marRight w:val="0"/>
          <w:marTop w:val="0"/>
          <w:marBottom w:val="0"/>
          <w:divBdr>
            <w:top w:val="none" w:sz="0" w:space="0" w:color="auto"/>
            <w:left w:val="none" w:sz="0" w:space="0" w:color="auto"/>
            <w:bottom w:val="none" w:sz="0" w:space="0" w:color="auto"/>
            <w:right w:val="none" w:sz="0" w:space="0" w:color="auto"/>
          </w:divBdr>
        </w:div>
        <w:div w:id="391201788">
          <w:marLeft w:val="0"/>
          <w:marRight w:val="0"/>
          <w:marTop w:val="0"/>
          <w:marBottom w:val="0"/>
          <w:divBdr>
            <w:top w:val="none" w:sz="0" w:space="0" w:color="auto"/>
            <w:left w:val="none" w:sz="0" w:space="0" w:color="auto"/>
            <w:bottom w:val="none" w:sz="0" w:space="0" w:color="auto"/>
            <w:right w:val="none" w:sz="0" w:space="0" w:color="auto"/>
          </w:divBdr>
        </w:div>
        <w:div w:id="728265457">
          <w:marLeft w:val="0"/>
          <w:marRight w:val="0"/>
          <w:marTop w:val="0"/>
          <w:marBottom w:val="0"/>
          <w:divBdr>
            <w:top w:val="none" w:sz="0" w:space="0" w:color="auto"/>
            <w:left w:val="none" w:sz="0" w:space="0" w:color="auto"/>
            <w:bottom w:val="none" w:sz="0" w:space="0" w:color="auto"/>
            <w:right w:val="none" w:sz="0" w:space="0" w:color="auto"/>
          </w:divBdr>
        </w:div>
        <w:div w:id="841160857">
          <w:marLeft w:val="0"/>
          <w:marRight w:val="0"/>
          <w:marTop w:val="0"/>
          <w:marBottom w:val="0"/>
          <w:divBdr>
            <w:top w:val="none" w:sz="0" w:space="0" w:color="auto"/>
            <w:left w:val="none" w:sz="0" w:space="0" w:color="auto"/>
            <w:bottom w:val="none" w:sz="0" w:space="0" w:color="auto"/>
            <w:right w:val="none" w:sz="0" w:space="0" w:color="auto"/>
          </w:divBdr>
        </w:div>
        <w:div w:id="693456218">
          <w:marLeft w:val="0"/>
          <w:marRight w:val="0"/>
          <w:marTop w:val="0"/>
          <w:marBottom w:val="0"/>
          <w:divBdr>
            <w:top w:val="none" w:sz="0" w:space="0" w:color="auto"/>
            <w:left w:val="none" w:sz="0" w:space="0" w:color="auto"/>
            <w:bottom w:val="none" w:sz="0" w:space="0" w:color="auto"/>
            <w:right w:val="none" w:sz="0" w:space="0" w:color="auto"/>
          </w:divBdr>
        </w:div>
        <w:div w:id="642005207">
          <w:marLeft w:val="0"/>
          <w:marRight w:val="0"/>
          <w:marTop w:val="0"/>
          <w:marBottom w:val="0"/>
          <w:divBdr>
            <w:top w:val="none" w:sz="0" w:space="0" w:color="auto"/>
            <w:left w:val="none" w:sz="0" w:space="0" w:color="auto"/>
            <w:bottom w:val="none" w:sz="0" w:space="0" w:color="auto"/>
            <w:right w:val="none" w:sz="0" w:space="0" w:color="auto"/>
          </w:divBdr>
        </w:div>
        <w:div w:id="454448954">
          <w:marLeft w:val="0"/>
          <w:marRight w:val="0"/>
          <w:marTop w:val="0"/>
          <w:marBottom w:val="0"/>
          <w:divBdr>
            <w:top w:val="none" w:sz="0" w:space="0" w:color="auto"/>
            <w:left w:val="none" w:sz="0" w:space="0" w:color="auto"/>
            <w:bottom w:val="none" w:sz="0" w:space="0" w:color="auto"/>
            <w:right w:val="none" w:sz="0" w:space="0" w:color="auto"/>
          </w:divBdr>
        </w:div>
        <w:div w:id="2045130027">
          <w:marLeft w:val="0"/>
          <w:marRight w:val="0"/>
          <w:marTop w:val="0"/>
          <w:marBottom w:val="0"/>
          <w:divBdr>
            <w:top w:val="none" w:sz="0" w:space="0" w:color="auto"/>
            <w:left w:val="none" w:sz="0" w:space="0" w:color="auto"/>
            <w:bottom w:val="none" w:sz="0" w:space="0" w:color="auto"/>
            <w:right w:val="none" w:sz="0" w:space="0" w:color="auto"/>
          </w:divBdr>
        </w:div>
        <w:div w:id="1353605993">
          <w:marLeft w:val="0"/>
          <w:marRight w:val="0"/>
          <w:marTop w:val="0"/>
          <w:marBottom w:val="0"/>
          <w:divBdr>
            <w:top w:val="none" w:sz="0" w:space="0" w:color="auto"/>
            <w:left w:val="none" w:sz="0" w:space="0" w:color="auto"/>
            <w:bottom w:val="none" w:sz="0" w:space="0" w:color="auto"/>
            <w:right w:val="none" w:sz="0" w:space="0" w:color="auto"/>
          </w:divBdr>
        </w:div>
        <w:div w:id="1263685637">
          <w:marLeft w:val="0"/>
          <w:marRight w:val="0"/>
          <w:marTop w:val="0"/>
          <w:marBottom w:val="0"/>
          <w:divBdr>
            <w:top w:val="none" w:sz="0" w:space="0" w:color="auto"/>
            <w:left w:val="none" w:sz="0" w:space="0" w:color="auto"/>
            <w:bottom w:val="none" w:sz="0" w:space="0" w:color="auto"/>
            <w:right w:val="none" w:sz="0" w:space="0" w:color="auto"/>
          </w:divBdr>
        </w:div>
        <w:div w:id="1604804018">
          <w:marLeft w:val="0"/>
          <w:marRight w:val="0"/>
          <w:marTop w:val="0"/>
          <w:marBottom w:val="0"/>
          <w:divBdr>
            <w:top w:val="none" w:sz="0" w:space="0" w:color="auto"/>
            <w:left w:val="none" w:sz="0" w:space="0" w:color="auto"/>
            <w:bottom w:val="none" w:sz="0" w:space="0" w:color="auto"/>
            <w:right w:val="none" w:sz="0" w:space="0" w:color="auto"/>
          </w:divBdr>
        </w:div>
        <w:div w:id="204488320">
          <w:marLeft w:val="0"/>
          <w:marRight w:val="0"/>
          <w:marTop w:val="0"/>
          <w:marBottom w:val="0"/>
          <w:divBdr>
            <w:top w:val="none" w:sz="0" w:space="0" w:color="auto"/>
            <w:left w:val="none" w:sz="0" w:space="0" w:color="auto"/>
            <w:bottom w:val="none" w:sz="0" w:space="0" w:color="auto"/>
            <w:right w:val="none" w:sz="0" w:space="0" w:color="auto"/>
          </w:divBdr>
        </w:div>
        <w:div w:id="1528368872">
          <w:marLeft w:val="0"/>
          <w:marRight w:val="0"/>
          <w:marTop w:val="0"/>
          <w:marBottom w:val="0"/>
          <w:divBdr>
            <w:top w:val="none" w:sz="0" w:space="0" w:color="auto"/>
            <w:left w:val="none" w:sz="0" w:space="0" w:color="auto"/>
            <w:bottom w:val="none" w:sz="0" w:space="0" w:color="auto"/>
            <w:right w:val="none" w:sz="0" w:space="0" w:color="auto"/>
          </w:divBdr>
        </w:div>
        <w:div w:id="1885630723">
          <w:marLeft w:val="0"/>
          <w:marRight w:val="0"/>
          <w:marTop w:val="0"/>
          <w:marBottom w:val="0"/>
          <w:divBdr>
            <w:top w:val="none" w:sz="0" w:space="0" w:color="auto"/>
            <w:left w:val="none" w:sz="0" w:space="0" w:color="auto"/>
            <w:bottom w:val="none" w:sz="0" w:space="0" w:color="auto"/>
            <w:right w:val="none" w:sz="0" w:space="0" w:color="auto"/>
          </w:divBdr>
        </w:div>
      </w:divsChild>
    </w:div>
    <w:div w:id="1375539287">
      <w:marLeft w:val="0"/>
      <w:marRight w:val="0"/>
      <w:marTop w:val="0"/>
      <w:marBottom w:val="0"/>
      <w:divBdr>
        <w:top w:val="none" w:sz="0" w:space="0" w:color="auto"/>
        <w:left w:val="none" w:sz="0" w:space="0" w:color="auto"/>
        <w:bottom w:val="none" w:sz="0" w:space="0" w:color="auto"/>
        <w:right w:val="none" w:sz="0" w:space="0" w:color="auto"/>
      </w:divBdr>
    </w:div>
    <w:div w:id="1386950580">
      <w:marLeft w:val="0"/>
      <w:marRight w:val="0"/>
      <w:marTop w:val="0"/>
      <w:marBottom w:val="0"/>
      <w:divBdr>
        <w:top w:val="none" w:sz="0" w:space="0" w:color="auto"/>
        <w:left w:val="none" w:sz="0" w:space="0" w:color="auto"/>
        <w:bottom w:val="none" w:sz="0" w:space="0" w:color="auto"/>
        <w:right w:val="none" w:sz="0" w:space="0" w:color="auto"/>
      </w:divBdr>
    </w:div>
    <w:div w:id="1389382288">
      <w:marLeft w:val="0"/>
      <w:marRight w:val="0"/>
      <w:marTop w:val="0"/>
      <w:marBottom w:val="0"/>
      <w:divBdr>
        <w:top w:val="none" w:sz="0" w:space="0" w:color="auto"/>
        <w:left w:val="none" w:sz="0" w:space="0" w:color="auto"/>
        <w:bottom w:val="none" w:sz="0" w:space="0" w:color="auto"/>
        <w:right w:val="none" w:sz="0" w:space="0" w:color="auto"/>
      </w:divBdr>
    </w:div>
    <w:div w:id="1398284706">
      <w:marLeft w:val="0"/>
      <w:marRight w:val="0"/>
      <w:marTop w:val="0"/>
      <w:marBottom w:val="0"/>
      <w:divBdr>
        <w:top w:val="none" w:sz="0" w:space="0" w:color="auto"/>
        <w:left w:val="none" w:sz="0" w:space="0" w:color="auto"/>
        <w:bottom w:val="none" w:sz="0" w:space="0" w:color="auto"/>
        <w:right w:val="none" w:sz="0" w:space="0" w:color="auto"/>
      </w:divBdr>
    </w:div>
    <w:div w:id="1406411136">
      <w:marLeft w:val="0"/>
      <w:marRight w:val="0"/>
      <w:marTop w:val="0"/>
      <w:marBottom w:val="0"/>
      <w:divBdr>
        <w:top w:val="none" w:sz="0" w:space="0" w:color="auto"/>
        <w:left w:val="none" w:sz="0" w:space="0" w:color="auto"/>
        <w:bottom w:val="none" w:sz="0" w:space="0" w:color="auto"/>
        <w:right w:val="none" w:sz="0" w:space="0" w:color="auto"/>
      </w:divBdr>
    </w:div>
    <w:div w:id="1408765755">
      <w:marLeft w:val="0"/>
      <w:marRight w:val="0"/>
      <w:marTop w:val="0"/>
      <w:marBottom w:val="0"/>
      <w:divBdr>
        <w:top w:val="none" w:sz="0" w:space="0" w:color="auto"/>
        <w:left w:val="none" w:sz="0" w:space="0" w:color="auto"/>
        <w:bottom w:val="none" w:sz="0" w:space="0" w:color="auto"/>
        <w:right w:val="none" w:sz="0" w:space="0" w:color="auto"/>
      </w:divBdr>
    </w:div>
    <w:div w:id="1409839486">
      <w:marLeft w:val="0"/>
      <w:marRight w:val="0"/>
      <w:marTop w:val="0"/>
      <w:marBottom w:val="0"/>
      <w:divBdr>
        <w:top w:val="none" w:sz="0" w:space="0" w:color="auto"/>
        <w:left w:val="none" w:sz="0" w:space="0" w:color="auto"/>
        <w:bottom w:val="none" w:sz="0" w:space="0" w:color="auto"/>
        <w:right w:val="none" w:sz="0" w:space="0" w:color="auto"/>
      </w:divBdr>
    </w:div>
    <w:div w:id="1413820932">
      <w:marLeft w:val="0"/>
      <w:marRight w:val="0"/>
      <w:marTop w:val="0"/>
      <w:marBottom w:val="0"/>
      <w:divBdr>
        <w:top w:val="none" w:sz="0" w:space="0" w:color="auto"/>
        <w:left w:val="none" w:sz="0" w:space="0" w:color="auto"/>
        <w:bottom w:val="none" w:sz="0" w:space="0" w:color="auto"/>
        <w:right w:val="none" w:sz="0" w:space="0" w:color="auto"/>
      </w:divBdr>
    </w:div>
    <w:div w:id="1415660122">
      <w:marLeft w:val="0"/>
      <w:marRight w:val="0"/>
      <w:marTop w:val="0"/>
      <w:marBottom w:val="0"/>
      <w:divBdr>
        <w:top w:val="none" w:sz="0" w:space="0" w:color="auto"/>
        <w:left w:val="none" w:sz="0" w:space="0" w:color="auto"/>
        <w:bottom w:val="none" w:sz="0" w:space="0" w:color="auto"/>
        <w:right w:val="none" w:sz="0" w:space="0" w:color="auto"/>
      </w:divBdr>
    </w:div>
    <w:div w:id="1434279148">
      <w:marLeft w:val="0"/>
      <w:marRight w:val="0"/>
      <w:marTop w:val="0"/>
      <w:marBottom w:val="0"/>
      <w:divBdr>
        <w:top w:val="none" w:sz="0" w:space="0" w:color="auto"/>
        <w:left w:val="none" w:sz="0" w:space="0" w:color="auto"/>
        <w:bottom w:val="none" w:sz="0" w:space="0" w:color="auto"/>
        <w:right w:val="none" w:sz="0" w:space="0" w:color="auto"/>
      </w:divBdr>
    </w:div>
    <w:div w:id="1443382231">
      <w:marLeft w:val="0"/>
      <w:marRight w:val="0"/>
      <w:marTop w:val="0"/>
      <w:marBottom w:val="0"/>
      <w:divBdr>
        <w:top w:val="none" w:sz="0" w:space="0" w:color="auto"/>
        <w:left w:val="none" w:sz="0" w:space="0" w:color="auto"/>
        <w:bottom w:val="none" w:sz="0" w:space="0" w:color="auto"/>
        <w:right w:val="none" w:sz="0" w:space="0" w:color="auto"/>
      </w:divBdr>
    </w:div>
    <w:div w:id="1445224081">
      <w:marLeft w:val="0"/>
      <w:marRight w:val="0"/>
      <w:marTop w:val="0"/>
      <w:marBottom w:val="0"/>
      <w:divBdr>
        <w:top w:val="none" w:sz="0" w:space="0" w:color="auto"/>
        <w:left w:val="none" w:sz="0" w:space="0" w:color="auto"/>
        <w:bottom w:val="none" w:sz="0" w:space="0" w:color="auto"/>
        <w:right w:val="none" w:sz="0" w:space="0" w:color="auto"/>
      </w:divBdr>
      <w:divsChild>
        <w:div w:id="1351026224">
          <w:marLeft w:val="0"/>
          <w:marRight w:val="0"/>
          <w:marTop w:val="0"/>
          <w:marBottom w:val="0"/>
          <w:divBdr>
            <w:top w:val="none" w:sz="0" w:space="0" w:color="auto"/>
            <w:left w:val="none" w:sz="0" w:space="0" w:color="auto"/>
            <w:bottom w:val="none" w:sz="0" w:space="0" w:color="auto"/>
            <w:right w:val="none" w:sz="0" w:space="0" w:color="auto"/>
          </w:divBdr>
          <w:divsChild>
            <w:div w:id="1375816065">
              <w:marLeft w:val="0"/>
              <w:marRight w:val="0"/>
              <w:marTop w:val="0"/>
              <w:marBottom w:val="0"/>
              <w:divBdr>
                <w:top w:val="none" w:sz="0" w:space="0" w:color="auto"/>
                <w:left w:val="none" w:sz="0" w:space="0" w:color="auto"/>
                <w:bottom w:val="none" w:sz="0" w:space="0" w:color="auto"/>
                <w:right w:val="none" w:sz="0" w:space="0" w:color="auto"/>
              </w:divBdr>
            </w:div>
            <w:div w:id="113208538">
              <w:marLeft w:val="0"/>
              <w:marRight w:val="0"/>
              <w:marTop w:val="0"/>
              <w:marBottom w:val="0"/>
              <w:divBdr>
                <w:top w:val="none" w:sz="0" w:space="0" w:color="auto"/>
                <w:left w:val="none" w:sz="0" w:space="0" w:color="auto"/>
                <w:bottom w:val="none" w:sz="0" w:space="0" w:color="auto"/>
                <w:right w:val="none" w:sz="0" w:space="0" w:color="auto"/>
              </w:divBdr>
            </w:div>
            <w:div w:id="2101902509">
              <w:marLeft w:val="0"/>
              <w:marRight w:val="0"/>
              <w:marTop w:val="0"/>
              <w:marBottom w:val="0"/>
              <w:divBdr>
                <w:top w:val="none" w:sz="0" w:space="0" w:color="auto"/>
                <w:left w:val="none" w:sz="0" w:space="0" w:color="auto"/>
                <w:bottom w:val="none" w:sz="0" w:space="0" w:color="auto"/>
                <w:right w:val="none" w:sz="0" w:space="0" w:color="auto"/>
              </w:divBdr>
            </w:div>
            <w:div w:id="743913125">
              <w:marLeft w:val="0"/>
              <w:marRight w:val="0"/>
              <w:marTop w:val="0"/>
              <w:marBottom w:val="0"/>
              <w:divBdr>
                <w:top w:val="none" w:sz="0" w:space="0" w:color="auto"/>
                <w:left w:val="none" w:sz="0" w:space="0" w:color="auto"/>
                <w:bottom w:val="none" w:sz="0" w:space="0" w:color="auto"/>
                <w:right w:val="none" w:sz="0" w:space="0" w:color="auto"/>
              </w:divBdr>
            </w:div>
            <w:div w:id="1975018280">
              <w:marLeft w:val="0"/>
              <w:marRight w:val="0"/>
              <w:marTop w:val="0"/>
              <w:marBottom w:val="0"/>
              <w:divBdr>
                <w:top w:val="none" w:sz="0" w:space="0" w:color="auto"/>
                <w:left w:val="none" w:sz="0" w:space="0" w:color="auto"/>
                <w:bottom w:val="none" w:sz="0" w:space="0" w:color="auto"/>
                <w:right w:val="none" w:sz="0" w:space="0" w:color="auto"/>
              </w:divBdr>
            </w:div>
            <w:div w:id="691224079">
              <w:marLeft w:val="0"/>
              <w:marRight w:val="0"/>
              <w:marTop w:val="0"/>
              <w:marBottom w:val="0"/>
              <w:divBdr>
                <w:top w:val="none" w:sz="0" w:space="0" w:color="auto"/>
                <w:left w:val="none" w:sz="0" w:space="0" w:color="auto"/>
                <w:bottom w:val="none" w:sz="0" w:space="0" w:color="auto"/>
                <w:right w:val="none" w:sz="0" w:space="0" w:color="auto"/>
              </w:divBdr>
            </w:div>
            <w:div w:id="1615093454">
              <w:marLeft w:val="0"/>
              <w:marRight w:val="0"/>
              <w:marTop w:val="0"/>
              <w:marBottom w:val="0"/>
              <w:divBdr>
                <w:top w:val="none" w:sz="0" w:space="0" w:color="auto"/>
                <w:left w:val="none" w:sz="0" w:space="0" w:color="auto"/>
                <w:bottom w:val="none" w:sz="0" w:space="0" w:color="auto"/>
                <w:right w:val="none" w:sz="0" w:space="0" w:color="auto"/>
              </w:divBdr>
            </w:div>
            <w:div w:id="776756530">
              <w:marLeft w:val="0"/>
              <w:marRight w:val="0"/>
              <w:marTop w:val="0"/>
              <w:marBottom w:val="0"/>
              <w:divBdr>
                <w:top w:val="none" w:sz="0" w:space="0" w:color="auto"/>
                <w:left w:val="none" w:sz="0" w:space="0" w:color="auto"/>
                <w:bottom w:val="none" w:sz="0" w:space="0" w:color="auto"/>
                <w:right w:val="none" w:sz="0" w:space="0" w:color="auto"/>
              </w:divBdr>
            </w:div>
            <w:div w:id="1546330910">
              <w:marLeft w:val="0"/>
              <w:marRight w:val="0"/>
              <w:marTop w:val="0"/>
              <w:marBottom w:val="0"/>
              <w:divBdr>
                <w:top w:val="none" w:sz="0" w:space="0" w:color="auto"/>
                <w:left w:val="none" w:sz="0" w:space="0" w:color="auto"/>
                <w:bottom w:val="none" w:sz="0" w:space="0" w:color="auto"/>
                <w:right w:val="none" w:sz="0" w:space="0" w:color="auto"/>
              </w:divBdr>
            </w:div>
            <w:div w:id="1064571995">
              <w:marLeft w:val="0"/>
              <w:marRight w:val="0"/>
              <w:marTop w:val="0"/>
              <w:marBottom w:val="0"/>
              <w:divBdr>
                <w:top w:val="none" w:sz="0" w:space="0" w:color="auto"/>
                <w:left w:val="none" w:sz="0" w:space="0" w:color="auto"/>
                <w:bottom w:val="none" w:sz="0" w:space="0" w:color="auto"/>
                <w:right w:val="none" w:sz="0" w:space="0" w:color="auto"/>
              </w:divBdr>
            </w:div>
            <w:div w:id="2021274658">
              <w:marLeft w:val="0"/>
              <w:marRight w:val="0"/>
              <w:marTop w:val="0"/>
              <w:marBottom w:val="0"/>
              <w:divBdr>
                <w:top w:val="none" w:sz="0" w:space="0" w:color="auto"/>
                <w:left w:val="none" w:sz="0" w:space="0" w:color="auto"/>
                <w:bottom w:val="none" w:sz="0" w:space="0" w:color="auto"/>
                <w:right w:val="none" w:sz="0" w:space="0" w:color="auto"/>
              </w:divBdr>
            </w:div>
            <w:div w:id="304819004">
              <w:marLeft w:val="0"/>
              <w:marRight w:val="0"/>
              <w:marTop w:val="0"/>
              <w:marBottom w:val="0"/>
              <w:divBdr>
                <w:top w:val="none" w:sz="0" w:space="0" w:color="auto"/>
                <w:left w:val="none" w:sz="0" w:space="0" w:color="auto"/>
                <w:bottom w:val="none" w:sz="0" w:space="0" w:color="auto"/>
                <w:right w:val="none" w:sz="0" w:space="0" w:color="auto"/>
              </w:divBdr>
            </w:div>
            <w:div w:id="629046810">
              <w:marLeft w:val="0"/>
              <w:marRight w:val="0"/>
              <w:marTop w:val="0"/>
              <w:marBottom w:val="0"/>
              <w:divBdr>
                <w:top w:val="none" w:sz="0" w:space="0" w:color="auto"/>
                <w:left w:val="none" w:sz="0" w:space="0" w:color="auto"/>
                <w:bottom w:val="none" w:sz="0" w:space="0" w:color="auto"/>
                <w:right w:val="none" w:sz="0" w:space="0" w:color="auto"/>
              </w:divBdr>
            </w:div>
            <w:div w:id="1235815256">
              <w:marLeft w:val="0"/>
              <w:marRight w:val="0"/>
              <w:marTop w:val="0"/>
              <w:marBottom w:val="0"/>
              <w:divBdr>
                <w:top w:val="none" w:sz="0" w:space="0" w:color="auto"/>
                <w:left w:val="none" w:sz="0" w:space="0" w:color="auto"/>
                <w:bottom w:val="none" w:sz="0" w:space="0" w:color="auto"/>
                <w:right w:val="none" w:sz="0" w:space="0" w:color="auto"/>
              </w:divBdr>
            </w:div>
            <w:div w:id="1230072328">
              <w:marLeft w:val="0"/>
              <w:marRight w:val="0"/>
              <w:marTop w:val="0"/>
              <w:marBottom w:val="0"/>
              <w:divBdr>
                <w:top w:val="none" w:sz="0" w:space="0" w:color="auto"/>
                <w:left w:val="none" w:sz="0" w:space="0" w:color="auto"/>
                <w:bottom w:val="none" w:sz="0" w:space="0" w:color="auto"/>
                <w:right w:val="none" w:sz="0" w:space="0" w:color="auto"/>
              </w:divBdr>
            </w:div>
            <w:div w:id="1458797538">
              <w:marLeft w:val="0"/>
              <w:marRight w:val="0"/>
              <w:marTop w:val="0"/>
              <w:marBottom w:val="0"/>
              <w:divBdr>
                <w:top w:val="none" w:sz="0" w:space="0" w:color="auto"/>
                <w:left w:val="none" w:sz="0" w:space="0" w:color="auto"/>
                <w:bottom w:val="none" w:sz="0" w:space="0" w:color="auto"/>
                <w:right w:val="none" w:sz="0" w:space="0" w:color="auto"/>
              </w:divBdr>
            </w:div>
            <w:div w:id="1260338149">
              <w:marLeft w:val="0"/>
              <w:marRight w:val="0"/>
              <w:marTop w:val="0"/>
              <w:marBottom w:val="0"/>
              <w:divBdr>
                <w:top w:val="none" w:sz="0" w:space="0" w:color="auto"/>
                <w:left w:val="none" w:sz="0" w:space="0" w:color="auto"/>
                <w:bottom w:val="none" w:sz="0" w:space="0" w:color="auto"/>
                <w:right w:val="none" w:sz="0" w:space="0" w:color="auto"/>
              </w:divBdr>
            </w:div>
            <w:div w:id="1468163044">
              <w:marLeft w:val="0"/>
              <w:marRight w:val="0"/>
              <w:marTop w:val="0"/>
              <w:marBottom w:val="0"/>
              <w:divBdr>
                <w:top w:val="none" w:sz="0" w:space="0" w:color="auto"/>
                <w:left w:val="none" w:sz="0" w:space="0" w:color="auto"/>
                <w:bottom w:val="none" w:sz="0" w:space="0" w:color="auto"/>
                <w:right w:val="none" w:sz="0" w:space="0" w:color="auto"/>
              </w:divBdr>
            </w:div>
            <w:div w:id="1029255727">
              <w:marLeft w:val="0"/>
              <w:marRight w:val="0"/>
              <w:marTop w:val="0"/>
              <w:marBottom w:val="0"/>
              <w:divBdr>
                <w:top w:val="none" w:sz="0" w:space="0" w:color="auto"/>
                <w:left w:val="none" w:sz="0" w:space="0" w:color="auto"/>
                <w:bottom w:val="none" w:sz="0" w:space="0" w:color="auto"/>
                <w:right w:val="none" w:sz="0" w:space="0" w:color="auto"/>
              </w:divBdr>
            </w:div>
            <w:div w:id="1214001609">
              <w:marLeft w:val="0"/>
              <w:marRight w:val="0"/>
              <w:marTop w:val="0"/>
              <w:marBottom w:val="0"/>
              <w:divBdr>
                <w:top w:val="none" w:sz="0" w:space="0" w:color="auto"/>
                <w:left w:val="none" w:sz="0" w:space="0" w:color="auto"/>
                <w:bottom w:val="none" w:sz="0" w:space="0" w:color="auto"/>
                <w:right w:val="none" w:sz="0" w:space="0" w:color="auto"/>
              </w:divBdr>
            </w:div>
            <w:div w:id="336003472">
              <w:marLeft w:val="0"/>
              <w:marRight w:val="0"/>
              <w:marTop w:val="0"/>
              <w:marBottom w:val="0"/>
              <w:divBdr>
                <w:top w:val="none" w:sz="0" w:space="0" w:color="auto"/>
                <w:left w:val="none" w:sz="0" w:space="0" w:color="auto"/>
                <w:bottom w:val="none" w:sz="0" w:space="0" w:color="auto"/>
                <w:right w:val="none" w:sz="0" w:space="0" w:color="auto"/>
              </w:divBdr>
            </w:div>
            <w:div w:id="1951356636">
              <w:marLeft w:val="0"/>
              <w:marRight w:val="0"/>
              <w:marTop w:val="0"/>
              <w:marBottom w:val="0"/>
              <w:divBdr>
                <w:top w:val="none" w:sz="0" w:space="0" w:color="auto"/>
                <w:left w:val="none" w:sz="0" w:space="0" w:color="auto"/>
                <w:bottom w:val="none" w:sz="0" w:space="0" w:color="auto"/>
                <w:right w:val="none" w:sz="0" w:space="0" w:color="auto"/>
              </w:divBdr>
            </w:div>
            <w:div w:id="1350528575">
              <w:marLeft w:val="0"/>
              <w:marRight w:val="0"/>
              <w:marTop w:val="0"/>
              <w:marBottom w:val="0"/>
              <w:divBdr>
                <w:top w:val="none" w:sz="0" w:space="0" w:color="auto"/>
                <w:left w:val="none" w:sz="0" w:space="0" w:color="auto"/>
                <w:bottom w:val="none" w:sz="0" w:space="0" w:color="auto"/>
                <w:right w:val="none" w:sz="0" w:space="0" w:color="auto"/>
              </w:divBdr>
            </w:div>
            <w:div w:id="371736098">
              <w:marLeft w:val="0"/>
              <w:marRight w:val="0"/>
              <w:marTop w:val="0"/>
              <w:marBottom w:val="0"/>
              <w:divBdr>
                <w:top w:val="none" w:sz="0" w:space="0" w:color="auto"/>
                <w:left w:val="none" w:sz="0" w:space="0" w:color="auto"/>
                <w:bottom w:val="none" w:sz="0" w:space="0" w:color="auto"/>
                <w:right w:val="none" w:sz="0" w:space="0" w:color="auto"/>
              </w:divBdr>
            </w:div>
            <w:div w:id="883835225">
              <w:marLeft w:val="0"/>
              <w:marRight w:val="0"/>
              <w:marTop w:val="0"/>
              <w:marBottom w:val="0"/>
              <w:divBdr>
                <w:top w:val="none" w:sz="0" w:space="0" w:color="auto"/>
                <w:left w:val="none" w:sz="0" w:space="0" w:color="auto"/>
                <w:bottom w:val="none" w:sz="0" w:space="0" w:color="auto"/>
                <w:right w:val="none" w:sz="0" w:space="0" w:color="auto"/>
              </w:divBdr>
            </w:div>
            <w:div w:id="304236744">
              <w:marLeft w:val="0"/>
              <w:marRight w:val="0"/>
              <w:marTop w:val="0"/>
              <w:marBottom w:val="0"/>
              <w:divBdr>
                <w:top w:val="none" w:sz="0" w:space="0" w:color="auto"/>
                <w:left w:val="none" w:sz="0" w:space="0" w:color="auto"/>
                <w:bottom w:val="none" w:sz="0" w:space="0" w:color="auto"/>
                <w:right w:val="none" w:sz="0" w:space="0" w:color="auto"/>
              </w:divBdr>
            </w:div>
            <w:div w:id="853958774">
              <w:marLeft w:val="0"/>
              <w:marRight w:val="0"/>
              <w:marTop w:val="0"/>
              <w:marBottom w:val="0"/>
              <w:divBdr>
                <w:top w:val="none" w:sz="0" w:space="0" w:color="auto"/>
                <w:left w:val="none" w:sz="0" w:space="0" w:color="auto"/>
                <w:bottom w:val="none" w:sz="0" w:space="0" w:color="auto"/>
                <w:right w:val="none" w:sz="0" w:space="0" w:color="auto"/>
              </w:divBdr>
            </w:div>
            <w:div w:id="1021206388">
              <w:marLeft w:val="0"/>
              <w:marRight w:val="0"/>
              <w:marTop w:val="0"/>
              <w:marBottom w:val="0"/>
              <w:divBdr>
                <w:top w:val="none" w:sz="0" w:space="0" w:color="auto"/>
                <w:left w:val="none" w:sz="0" w:space="0" w:color="auto"/>
                <w:bottom w:val="none" w:sz="0" w:space="0" w:color="auto"/>
                <w:right w:val="none" w:sz="0" w:space="0" w:color="auto"/>
              </w:divBdr>
            </w:div>
            <w:div w:id="393242912">
              <w:marLeft w:val="0"/>
              <w:marRight w:val="0"/>
              <w:marTop w:val="0"/>
              <w:marBottom w:val="0"/>
              <w:divBdr>
                <w:top w:val="none" w:sz="0" w:space="0" w:color="auto"/>
                <w:left w:val="none" w:sz="0" w:space="0" w:color="auto"/>
                <w:bottom w:val="none" w:sz="0" w:space="0" w:color="auto"/>
                <w:right w:val="none" w:sz="0" w:space="0" w:color="auto"/>
              </w:divBdr>
            </w:div>
            <w:div w:id="313488042">
              <w:marLeft w:val="0"/>
              <w:marRight w:val="0"/>
              <w:marTop w:val="0"/>
              <w:marBottom w:val="0"/>
              <w:divBdr>
                <w:top w:val="none" w:sz="0" w:space="0" w:color="auto"/>
                <w:left w:val="none" w:sz="0" w:space="0" w:color="auto"/>
                <w:bottom w:val="none" w:sz="0" w:space="0" w:color="auto"/>
                <w:right w:val="none" w:sz="0" w:space="0" w:color="auto"/>
              </w:divBdr>
            </w:div>
            <w:div w:id="2063552739">
              <w:marLeft w:val="0"/>
              <w:marRight w:val="0"/>
              <w:marTop w:val="0"/>
              <w:marBottom w:val="0"/>
              <w:divBdr>
                <w:top w:val="none" w:sz="0" w:space="0" w:color="auto"/>
                <w:left w:val="none" w:sz="0" w:space="0" w:color="auto"/>
                <w:bottom w:val="none" w:sz="0" w:space="0" w:color="auto"/>
                <w:right w:val="none" w:sz="0" w:space="0" w:color="auto"/>
              </w:divBdr>
            </w:div>
            <w:div w:id="1135485096">
              <w:marLeft w:val="0"/>
              <w:marRight w:val="0"/>
              <w:marTop w:val="0"/>
              <w:marBottom w:val="0"/>
              <w:divBdr>
                <w:top w:val="none" w:sz="0" w:space="0" w:color="auto"/>
                <w:left w:val="none" w:sz="0" w:space="0" w:color="auto"/>
                <w:bottom w:val="none" w:sz="0" w:space="0" w:color="auto"/>
                <w:right w:val="none" w:sz="0" w:space="0" w:color="auto"/>
              </w:divBdr>
            </w:div>
            <w:div w:id="1612664318">
              <w:marLeft w:val="0"/>
              <w:marRight w:val="0"/>
              <w:marTop w:val="0"/>
              <w:marBottom w:val="0"/>
              <w:divBdr>
                <w:top w:val="none" w:sz="0" w:space="0" w:color="auto"/>
                <w:left w:val="none" w:sz="0" w:space="0" w:color="auto"/>
                <w:bottom w:val="none" w:sz="0" w:space="0" w:color="auto"/>
                <w:right w:val="none" w:sz="0" w:space="0" w:color="auto"/>
              </w:divBdr>
            </w:div>
            <w:div w:id="536159286">
              <w:marLeft w:val="0"/>
              <w:marRight w:val="0"/>
              <w:marTop w:val="0"/>
              <w:marBottom w:val="0"/>
              <w:divBdr>
                <w:top w:val="none" w:sz="0" w:space="0" w:color="auto"/>
                <w:left w:val="none" w:sz="0" w:space="0" w:color="auto"/>
                <w:bottom w:val="none" w:sz="0" w:space="0" w:color="auto"/>
                <w:right w:val="none" w:sz="0" w:space="0" w:color="auto"/>
              </w:divBdr>
            </w:div>
            <w:div w:id="1245913803">
              <w:marLeft w:val="0"/>
              <w:marRight w:val="0"/>
              <w:marTop w:val="0"/>
              <w:marBottom w:val="0"/>
              <w:divBdr>
                <w:top w:val="none" w:sz="0" w:space="0" w:color="auto"/>
                <w:left w:val="none" w:sz="0" w:space="0" w:color="auto"/>
                <w:bottom w:val="none" w:sz="0" w:space="0" w:color="auto"/>
                <w:right w:val="none" w:sz="0" w:space="0" w:color="auto"/>
              </w:divBdr>
            </w:div>
            <w:div w:id="1440102631">
              <w:marLeft w:val="0"/>
              <w:marRight w:val="0"/>
              <w:marTop w:val="0"/>
              <w:marBottom w:val="0"/>
              <w:divBdr>
                <w:top w:val="none" w:sz="0" w:space="0" w:color="auto"/>
                <w:left w:val="none" w:sz="0" w:space="0" w:color="auto"/>
                <w:bottom w:val="none" w:sz="0" w:space="0" w:color="auto"/>
                <w:right w:val="none" w:sz="0" w:space="0" w:color="auto"/>
              </w:divBdr>
            </w:div>
            <w:div w:id="166406523">
              <w:marLeft w:val="0"/>
              <w:marRight w:val="0"/>
              <w:marTop w:val="0"/>
              <w:marBottom w:val="0"/>
              <w:divBdr>
                <w:top w:val="none" w:sz="0" w:space="0" w:color="auto"/>
                <w:left w:val="none" w:sz="0" w:space="0" w:color="auto"/>
                <w:bottom w:val="none" w:sz="0" w:space="0" w:color="auto"/>
                <w:right w:val="none" w:sz="0" w:space="0" w:color="auto"/>
              </w:divBdr>
            </w:div>
            <w:div w:id="1839693372">
              <w:marLeft w:val="0"/>
              <w:marRight w:val="0"/>
              <w:marTop w:val="0"/>
              <w:marBottom w:val="0"/>
              <w:divBdr>
                <w:top w:val="none" w:sz="0" w:space="0" w:color="auto"/>
                <w:left w:val="none" w:sz="0" w:space="0" w:color="auto"/>
                <w:bottom w:val="none" w:sz="0" w:space="0" w:color="auto"/>
                <w:right w:val="none" w:sz="0" w:space="0" w:color="auto"/>
              </w:divBdr>
            </w:div>
            <w:div w:id="1704478299">
              <w:marLeft w:val="0"/>
              <w:marRight w:val="0"/>
              <w:marTop w:val="0"/>
              <w:marBottom w:val="0"/>
              <w:divBdr>
                <w:top w:val="none" w:sz="0" w:space="0" w:color="auto"/>
                <w:left w:val="none" w:sz="0" w:space="0" w:color="auto"/>
                <w:bottom w:val="none" w:sz="0" w:space="0" w:color="auto"/>
                <w:right w:val="none" w:sz="0" w:space="0" w:color="auto"/>
              </w:divBdr>
            </w:div>
            <w:div w:id="1075199968">
              <w:marLeft w:val="0"/>
              <w:marRight w:val="0"/>
              <w:marTop w:val="0"/>
              <w:marBottom w:val="0"/>
              <w:divBdr>
                <w:top w:val="none" w:sz="0" w:space="0" w:color="auto"/>
                <w:left w:val="none" w:sz="0" w:space="0" w:color="auto"/>
                <w:bottom w:val="none" w:sz="0" w:space="0" w:color="auto"/>
                <w:right w:val="none" w:sz="0" w:space="0" w:color="auto"/>
              </w:divBdr>
            </w:div>
            <w:div w:id="181943984">
              <w:marLeft w:val="0"/>
              <w:marRight w:val="0"/>
              <w:marTop w:val="0"/>
              <w:marBottom w:val="0"/>
              <w:divBdr>
                <w:top w:val="none" w:sz="0" w:space="0" w:color="auto"/>
                <w:left w:val="none" w:sz="0" w:space="0" w:color="auto"/>
                <w:bottom w:val="none" w:sz="0" w:space="0" w:color="auto"/>
                <w:right w:val="none" w:sz="0" w:space="0" w:color="auto"/>
              </w:divBdr>
            </w:div>
            <w:div w:id="1841042400">
              <w:marLeft w:val="0"/>
              <w:marRight w:val="0"/>
              <w:marTop w:val="0"/>
              <w:marBottom w:val="0"/>
              <w:divBdr>
                <w:top w:val="none" w:sz="0" w:space="0" w:color="auto"/>
                <w:left w:val="none" w:sz="0" w:space="0" w:color="auto"/>
                <w:bottom w:val="none" w:sz="0" w:space="0" w:color="auto"/>
                <w:right w:val="none" w:sz="0" w:space="0" w:color="auto"/>
              </w:divBdr>
            </w:div>
            <w:div w:id="2055352420">
              <w:marLeft w:val="0"/>
              <w:marRight w:val="0"/>
              <w:marTop w:val="0"/>
              <w:marBottom w:val="0"/>
              <w:divBdr>
                <w:top w:val="none" w:sz="0" w:space="0" w:color="auto"/>
                <w:left w:val="none" w:sz="0" w:space="0" w:color="auto"/>
                <w:bottom w:val="none" w:sz="0" w:space="0" w:color="auto"/>
                <w:right w:val="none" w:sz="0" w:space="0" w:color="auto"/>
              </w:divBdr>
            </w:div>
            <w:div w:id="2105566636">
              <w:marLeft w:val="0"/>
              <w:marRight w:val="0"/>
              <w:marTop w:val="0"/>
              <w:marBottom w:val="0"/>
              <w:divBdr>
                <w:top w:val="none" w:sz="0" w:space="0" w:color="auto"/>
                <w:left w:val="none" w:sz="0" w:space="0" w:color="auto"/>
                <w:bottom w:val="none" w:sz="0" w:space="0" w:color="auto"/>
                <w:right w:val="none" w:sz="0" w:space="0" w:color="auto"/>
              </w:divBdr>
            </w:div>
            <w:div w:id="539436893">
              <w:marLeft w:val="0"/>
              <w:marRight w:val="0"/>
              <w:marTop w:val="0"/>
              <w:marBottom w:val="0"/>
              <w:divBdr>
                <w:top w:val="none" w:sz="0" w:space="0" w:color="auto"/>
                <w:left w:val="none" w:sz="0" w:space="0" w:color="auto"/>
                <w:bottom w:val="none" w:sz="0" w:space="0" w:color="auto"/>
                <w:right w:val="none" w:sz="0" w:space="0" w:color="auto"/>
              </w:divBdr>
            </w:div>
            <w:div w:id="508642465">
              <w:marLeft w:val="0"/>
              <w:marRight w:val="0"/>
              <w:marTop w:val="0"/>
              <w:marBottom w:val="0"/>
              <w:divBdr>
                <w:top w:val="none" w:sz="0" w:space="0" w:color="auto"/>
                <w:left w:val="none" w:sz="0" w:space="0" w:color="auto"/>
                <w:bottom w:val="none" w:sz="0" w:space="0" w:color="auto"/>
                <w:right w:val="none" w:sz="0" w:space="0" w:color="auto"/>
              </w:divBdr>
            </w:div>
            <w:div w:id="1635794495">
              <w:marLeft w:val="0"/>
              <w:marRight w:val="0"/>
              <w:marTop w:val="0"/>
              <w:marBottom w:val="0"/>
              <w:divBdr>
                <w:top w:val="none" w:sz="0" w:space="0" w:color="auto"/>
                <w:left w:val="none" w:sz="0" w:space="0" w:color="auto"/>
                <w:bottom w:val="none" w:sz="0" w:space="0" w:color="auto"/>
                <w:right w:val="none" w:sz="0" w:space="0" w:color="auto"/>
              </w:divBdr>
            </w:div>
            <w:div w:id="516039586">
              <w:marLeft w:val="0"/>
              <w:marRight w:val="0"/>
              <w:marTop w:val="0"/>
              <w:marBottom w:val="0"/>
              <w:divBdr>
                <w:top w:val="none" w:sz="0" w:space="0" w:color="auto"/>
                <w:left w:val="none" w:sz="0" w:space="0" w:color="auto"/>
                <w:bottom w:val="none" w:sz="0" w:space="0" w:color="auto"/>
                <w:right w:val="none" w:sz="0" w:space="0" w:color="auto"/>
              </w:divBdr>
            </w:div>
            <w:div w:id="367340963">
              <w:marLeft w:val="0"/>
              <w:marRight w:val="0"/>
              <w:marTop w:val="0"/>
              <w:marBottom w:val="0"/>
              <w:divBdr>
                <w:top w:val="none" w:sz="0" w:space="0" w:color="auto"/>
                <w:left w:val="none" w:sz="0" w:space="0" w:color="auto"/>
                <w:bottom w:val="none" w:sz="0" w:space="0" w:color="auto"/>
                <w:right w:val="none" w:sz="0" w:space="0" w:color="auto"/>
              </w:divBdr>
            </w:div>
            <w:div w:id="1420567521">
              <w:marLeft w:val="0"/>
              <w:marRight w:val="0"/>
              <w:marTop w:val="0"/>
              <w:marBottom w:val="0"/>
              <w:divBdr>
                <w:top w:val="none" w:sz="0" w:space="0" w:color="auto"/>
                <w:left w:val="none" w:sz="0" w:space="0" w:color="auto"/>
                <w:bottom w:val="none" w:sz="0" w:space="0" w:color="auto"/>
                <w:right w:val="none" w:sz="0" w:space="0" w:color="auto"/>
              </w:divBdr>
            </w:div>
            <w:div w:id="2097315315">
              <w:marLeft w:val="0"/>
              <w:marRight w:val="0"/>
              <w:marTop w:val="0"/>
              <w:marBottom w:val="0"/>
              <w:divBdr>
                <w:top w:val="none" w:sz="0" w:space="0" w:color="auto"/>
                <w:left w:val="none" w:sz="0" w:space="0" w:color="auto"/>
                <w:bottom w:val="none" w:sz="0" w:space="0" w:color="auto"/>
                <w:right w:val="none" w:sz="0" w:space="0" w:color="auto"/>
              </w:divBdr>
            </w:div>
            <w:div w:id="1874884476">
              <w:marLeft w:val="0"/>
              <w:marRight w:val="0"/>
              <w:marTop w:val="0"/>
              <w:marBottom w:val="0"/>
              <w:divBdr>
                <w:top w:val="none" w:sz="0" w:space="0" w:color="auto"/>
                <w:left w:val="none" w:sz="0" w:space="0" w:color="auto"/>
                <w:bottom w:val="none" w:sz="0" w:space="0" w:color="auto"/>
                <w:right w:val="none" w:sz="0" w:space="0" w:color="auto"/>
              </w:divBdr>
            </w:div>
            <w:div w:id="167796646">
              <w:marLeft w:val="0"/>
              <w:marRight w:val="0"/>
              <w:marTop w:val="0"/>
              <w:marBottom w:val="0"/>
              <w:divBdr>
                <w:top w:val="none" w:sz="0" w:space="0" w:color="auto"/>
                <w:left w:val="none" w:sz="0" w:space="0" w:color="auto"/>
                <w:bottom w:val="none" w:sz="0" w:space="0" w:color="auto"/>
                <w:right w:val="none" w:sz="0" w:space="0" w:color="auto"/>
              </w:divBdr>
            </w:div>
            <w:div w:id="106043191">
              <w:marLeft w:val="0"/>
              <w:marRight w:val="0"/>
              <w:marTop w:val="0"/>
              <w:marBottom w:val="0"/>
              <w:divBdr>
                <w:top w:val="none" w:sz="0" w:space="0" w:color="auto"/>
                <w:left w:val="none" w:sz="0" w:space="0" w:color="auto"/>
                <w:bottom w:val="none" w:sz="0" w:space="0" w:color="auto"/>
                <w:right w:val="none" w:sz="0" w:space="0" w:color="auto"/>
              </w:divBdr>
            </w:div>
            <w:div w:id="703405851">
              <w:marLeft w:val="0"/>
              <w:marRight w:val="0"/>
              <w:marTop w:val="0"/>
              <w:marBottom w:val="0"/>
              <w:divBdr>
                <w:top w:val="none" w:sz="0" w:space="0" w:color="auto"/>
                <w:left w:val="none" w:sz="0" w:space="0" w:color="auto"/>
                <w:bottom w:val="none" w:sz="0" w:space="0" w:color="auto"/>
                <w:right w:val="none" w:sz="0" w:space="0" w:color="auto"/>
              </w:divBdr>
            </w:div>
            <w:div w:id="1727679472">
              <w:marLeft w:val="0"/>
              <w:marRight w:val="0"/>
              <w:marTop w:val="0"/>
              <w:marBottom w:val="0"/>
              <w:divBdr>
                <w:top w:val="none" w:sz="0" w:space="0" w:color="auto"/>
                <w:left w:val="none" w:sz="0" w:space="0" w:color="auto"/>
                <w:bottom w:val="none" w:sz="0" w:space="0" w:color="auto"/>
                <w:right w:val="none" w:sz="0" w:space="0" w:color="auto"/>
              </w:divBdr>
            </w:div>
            <w:div w:id="1710296864">
              <w:marLeft w:val="0"/>
              <w:marRight w:val="0"/>
              <w:marTop w:val="0"/>
              <w:marBottom w:val="0"/>
              <w:divBdr>
                <w:top w:val="none" w:sz="0" w:space="0" w:color="auto"/>
                <w:left w:val="none" w:sz="0" w:space="0" w:color="auto"/>
                <w:bottom w:val="none" w:sz="0" w:space="0" w:color="auto"/>
                <w:right w:val="none" w:sz="0" w:space="0" w:color="auto"/>
              </w:divBdr>
            </w:div>
            <w:div w:id="1520201060">
              <w:marLeft w:val="0"/>
              <w:marRight w:val="0"/>
              <w:marTop w:val="0"/>
              <w:marBottom w:val="0"/>
              <w:divBdr>
                <w:top w:val="none" w:sz="0" w:space="0" w:color="auto"/>
                <w:left w:val="none" w:sz="0" w:space="0" w:color="auto"/>
                <w:bottom w:val="none" w:sz="0" w:space="0" w:color="auto"/>
                <w:right w:val="none" w:sz="0" w:space="0" w:color="auto"/>
              </w:divBdr>
            </w:div>
            <w:div w:id="721903062">
              <w:marLeft w:val="0"/>
              <w:marRight w:val="0"/>
              <w:marTop w:val="0"/>
              <w:marBottom w:val="0"/>
              <w:divBdr>
                <w:top w:val="none" w:sz="0" w:space="0" w:color="auto"/>
                <w:left w:val="none" w:sz="0" w:space="0" w:color="auto"/>
                <w:bottom w:val="none" w:sz="0" w:space="0" w:color="auto"/>
                <w:right w:val="none" w:sz="0" w:space="0" w:color="auto"/>
              </w:divBdr>
            </w:div>
            <w:div w:id="186408627">
              <w:marLeft w:val="0"/>
              <w:marRight w:val="0"/>
              <w:marTop w:val="0"/>
              <w:marBottom w:val="0"/>
              <w:divBdr>
                <w:top w:val="none" w:sz="0" w:space="0" w:color="auto"/>
                <w:left w:val="none" w:sz="0" w:space="0" w:color="auto"/>
                <w:bottom w:val="none" w:sz="0" w:space="0" w:color="auto"/>
                <w:right w:val="none" w:sz="0" w:space="0" w:color="auto"/>
              </w:divBdr>
            </w:div>
            <w:div w:id="433478290">
              <w:marLeft w:val="0"/>
              <w:marRight w:val="0"/>
              <w:marTop w:val="0"/>
              <w:marBottom w:val="0"/>
              <w:divBdr>
                <w:top w:val="none" w:sz="0" w:space="0" w:color="auto"/>
                <w:left w:val="none" w:sz="0" w:space="0" w:color="auto"/>
                <w:bottom w:val="none" w:sz="0" w:space="0" w:color="auto"/>
                <w:right w:val="none" w:sz="0" w:space="0" w:color="auto"/>
              </w:divBdr>
            </w:div>
            <w:div w:id="937953205">
              <w:marLeft w:val="0"/>
              <w:marRight w:val="0"/>
              <w:marTop w:val="0"/>
              <w:marBottom w:val="0"/>
              <w:divBdr>
                <w:top w:val="none" w:sz="0" w:space="0" w:color="auto"/>
                <w:left w:val="none" w:sz="0" w:space="0" w:color="auto"/>
                <w:bottom w:val="none" w:sz="0" w:space="0" w:color="auto"/>
                <w:right w:val="none" w:sz="0" w:space="0" w:color="auto"/>
              </w:divBdr>
            </w:div>
            <w:div w:id="1023240165">
              <w:marLeft w:val="0"/>
              <w:marRight w:val="0"/>
              <w:marTop w:val="0"/>
              <w:marBottom w:val="0"/>
              <w:divBdr>
                <w:top w:val="none" w:sz="0" w:space="0" w:color="auto"/>
                <w:left w:val="none" w:sz="0" w:space="0" w:color="auto"/>
                <w:bottom w:val="none" w:sz="0" w:space="0" w:color="auto"/>
                <w:right w:val="none" w:sz="0" w:space="0" w:color="auto"/>
              </w:divBdr>
            </w:div>
            <w:div w:id="1803107820">
              <w:marLeft w:val="0"/>
              <w:marRight w:val="0"/>
              <w:marTop w:val="0"/>
              <w:marBottom w:val="0"/>
              <w:divBdr>
                <w:top w:val="none" w:sz="0" w:space="0" w:color="auto"/>
                <w:left w:val="none" w:sz="0" w:space="0" w:color="auto"/>
                <w:bottom w:val="none" w:sz="0" w:space="0" w:color="auto"/>
                <w:right w:val="none" w:sz="0" w:space="0" w:color="auto"/>
              </w:divBdr>
            </w:div>
            <w:div w:id="748431618">
              <w:marLeft w:val="0"/>
              <w:marRight w:val="0"/>
              <w:marTop w:val="0"/>
              <w:marBottom w:val="0"/>
              <w:divBdr>
                <w:top w:val="none" w:sz="0" w:space="0" w:color="auto"/>
                <w:left w:val="none" w:sz="0" w:space="0" w:color="auto"/>
                <w:bottom w:val="none" w:sz="0" w:space="0" w:color="auto"/>
                <w:right w:val="none" w:sz="0" w:space="0" w:color="auto"/>
              </w:divBdr>
            </w:div>
            <w:div w:id="909969443">
              <w:marLeft w:val="0"/>
              <w:marRight w:val="0"/>
              <w:marTop w:val="0"/>
              <w:marBottom w:val="0"/>
              <w:divBdr>
                <w:top w:val="none" w:sz="0" w:space="0" w:color="auto"/>
                <w:left w:val="none" w:sz="0" w:space="0" w:color="auto"/>
                <w:bottom w:val="none" w:sz="0" w:space="0" w:color="auto"/>
                <w:right w:val="none" w:sz="0" w:space="0" w:color="auto"/>
              </w:divBdr>
            </w:div>
            <w:div w:id="572131462">
              <w:marLeft w:val="0"/>
              <w:marRight w:val="0"/>
              <w:marTop w:val="0"/>
              <w:marBottom w:val="0"/>
              <w:divBdr>
                <w:top w:val="none" w:sz="0" w:space="0" w:color="auto"/>
                <w:left w:val="none" w:sz="0" w:space="0" w:color="auto"/>
                <w:bottom w:val="none" w:sz="0" w:space="0" w:color="auto"/>
                <w:right w:val="none" w:sz="0" w:space="0" w:color="auto"/>
              </w:divBdr>
            </w:div>
            <w:div w:id="211578413">
              <w:marLeft w:val="0"/>
              <w:marRight w:val="0"/>
              <w:marTop w:val="0"/>
              <w:marBottom w:val="0"/>
              <w:divBdr>
                <w:top w:val="none" w:sz="0" w:space="0" w:color="auto"/>
                <w:left w:val="none" w:sz="0" w:space="0" w:color="auto"/>
                <w:bottom w:val="none" w:sz="0" w:space="0" w:color="auto"/>
                <w:right w:val="none" w:sz="0" w:space="0" w:color="auto"/>
              </w:divBdr>
            </w:div>
            <w:div w:id="1661080056">
              <w:marLeft w:val="0"/>
              <w:marRight w:val="0"/>
              <w:marTop w:val="0"/>
              <w:marBottom w:val="0"/>
              <w:divBdr>
                <w:top w:val="none" w:sz="0" w:space="0" w:color="auto"/>
                <w:left w:val="none" w:sz="0" w:space="0" w:color="auto"/>
                <w:bottom w:val="none" w:sz="0" w:space="0" w:color="auto"/>
                <w:right w:val="none" w:sz="0" w:space="0" w:color="auto"/>
              </w:divBdr>
            </w:div>
            <w:div w:id="1634097314">
              <w:marLeft w:val="0"/>
              <w:marRight w:val="0"/>
              <w:marTop w:val="0"/>
              <w:marBottom w:val="0"/>
              <w:divBdr>
                <w:top w:val="none" w:sz="0" w:space="0" w:color="auto"/>
                <w:left w:val="none" w:sz="0" w:space="0" w:color="auto"/>
                <w:bottom w:val="none" w:sz="0" w:space="0" w:color="auto"/>
                <w:right w:val="none" w:sz="0" w:space="0" w:color="auto"/>
              </w:divBdr>
            </w:div>
            <w:div w:id="1721662841">
              <w:marLeft w:val="0"/>
              <w:marRight w:val="0"/>
              <w:marTop w:val="0"/>
              <w:marBottom w:val="0"/>
              <w:divBdr>
                <w:top w:val="none" w:sz="0" w:space="0" w:color="auto"/>
                <w:left w:val="none" w:sz="0" w:space="0" w:color="auto"/>
                <w:bottom w:val="none" w:sz="0" w:space="0" w:color="auto"/>
                <w:right w:val="none" w:sz="0" w:space="0" w:color="auto"/>
              </w:divBdr>
            </w:div>
            <w:div w:id="874079708">
              <w:marLeft w:val="0"/>
              <w:marRight w:val="0"/>
              <w:marTop w:val="0"/>
              <w:marBottom w:val="0"/>
              <w:divBdr>
                <w:top w:val="none" w:sz="0" w:space="0" w:color="auto"/>
                <w:left w:val="none" w:sz="0" w:space="0" w:color="auto"/>
                <w:bottom w:val="none" w:sz="0" w:space="0" w:color="auto"/>
                <w:right w:val="none" w:sz="0" w:space="0" w:color="auto"/>
              </w:divBdr>
            </w:div>
            <w:div w:id="1484926362">
              <w:marLeft w:val="0"/>
              <w:marRight w:val="0"/>
              <w:marTop w:val="0"/>
              <w:marBottom w:val="0"/>
              <w:divBdr>
                <w:top w:val="none" w:sz="0" w:space="0" w:color="auto"/>
                <w:left w:val="none" w:sz="0" w:space="0" w:color="auto"/>
                <w:bottom w:val="none" w:sz="0" w:space="0" w:color="auto"/>
                <w:right w:val="none" w:sz="0" w:space="0" w:color="auto"/>
              </w:divBdr>
            </w:div>
            <w:div w:id="2134324640">
              <w:marLeft w:val="0"/>
              <w:marRight w:val="0"/>
              <w:marTop w:val="0"/>
              <w:marBottom w:val="0"/>
              <w:divBdr>
                <w:top w:val="none" w:sz="0" w:space="0" w:color="auto"/>
                <w:left w:val="none" w:sz="0" w:space="0" w:color="auto"/>
                <w:bottom w:val="none" w:sz="0" w:space="0" w:color="auto"/>
                <w:right w:val="none" w:sz="0" w:space="0" w:color="auto"/>
              </w:divBdr>
            </w:div>
            <w:div w:id="1403337565">
              <w:marLeft w:val="0"/>
              <w:marRight w:val="0"/>
              <w:marTop w:val="0"/>
              <w:marBottom w:val="0"/>
              <w:divBdr>
                <w:top w:val="none" w:sz="0" w:space="0" w:color="auto"/>
                <w:left w:val="none" w:sz="0" w:space="0" w:color="auto"/>
                <w:bottom w:val="none" w:sz="0" w:space="0" w:color="auto"/>
                <w:right w:val="none" w:sz="0" w:space="0" w:color="auto"/>
              </w:divBdr>
            </w:div>
            <w:div w:id="1855265723">
              <w:marLeft w:val="0"/>
              <w:marRight w:val="0"/>
              <w:marTop w:val="0"/>
              <w:marBottom w:val="0"/>
              <w:divBdr>
                <w:top w:val="none" w:sz="0" w:space="0" w:color="auto"/>
                <w:left w:val="none" w:sz="0" w:space="0" w:color="auto"/>
                <w:bottom w:val="none" w:sz="0" w:space="0" w:color="auto"/>
                <w:right w:val="none" w:sz="0" w:space="0" w:color="auto"/>
              </w:divBdr>
            </w:div>
            <w:div w:id="1879463453">
              <w:marLeft w:val="0"/>
              <w:marRight w:val="0"/>
              <w:marTop w:val="0"/>
              <w:marBottom w:val="0"/>
              <w:divBdr>
                <w:top w:val="none" w:sz="0" w:space="0" w:color="auto"/>
                <w:left w:val="none" w:sz="0" w:space="0" w:color="auto"/>
                <w:bottom w:val="none" w:sz="0" w:space="0" w:color="auto"/>
                <w:right w:val="none" w:sz="0" w:space="0" w:color="auto"/>
              </w:divBdr>
            </w:div>
            <w:div w:id="634680407">
              <w:marLeft w:val="0"/>
              <w:marRight w:val="0"/>
              <w:marTop w:val="0"/>
              <w:marBottom w:val="0"/>
              <w:divBdr>
                <w:top w:val="none" w:sz="0" w:space="0" w:color="auto"/>
                <w:left w:val="none" w:sz="0" w:space="0" w:color="auto"/>
                <w:bottom w:val="none" w:sz="0" w:space="0" w:color="auto"/>
                <w:right w:val="none" w:sz="0" w:space="0" w:color="auto"/>
              </w:divBdr>
            </w:div>
            <w:div w:id="1715545770">
              <w:marLeft w:val="0"/>
              <w:marRight w:val="0"/>
              <w:marTop w:val="0"/>
              <w:marBottom w:val="0"/>
              <w:divBdr>
                <w:top w:val="none" w:sz="0" w:space="0" w:color="auto"/>
                <w:left w:val="none" w:sz="0" w:space="0" w:color="auto"/>
                <w:bottom w:val="none" w:sz="0" w:space="0" w:color="auto"/>
                <w:right w:val="none" w:sz="0" w:space="0" w:color="auto"/>
              </w:divBdr>
            </w:div>
            <w:div w:id="1733117895">
              <w:marLeft w:val="0"/>
              <w:marRight w:val="0"/>
              <w:marTop w:val="0"/>
              <w:marBottom w:val="0"/>
              <w:divBdr>
                <w:top w:val="none" w:sz="0" w:space="0" w:color="auto"/>
                <w:left w:val="none" w:sz="0" w:space="0" w:color="auto"/>
                <w:bottom w:val="none" w:sz="0" w:space="0" w:color="auto"/>
                <w:right w:val="none" w:sz="0" w:space="0" w:color="auto"/>
              </w:divBdr>
            </w:div>
            <w:div w:id="678119092">
              <w:marLeft w:val="0"/>
              <w:marRight w:val="0"/>
              <w:marTop w:val="0"/>
              <w:marBottom w:val="0"/>
              <w:divBdr>
                <w:top w:val="none" w:sz="0" w:space="0" w:color="auto"/>
                <w:left w:val="none" w:sz="0" w:space="0" w:color="auto"/>
                <w:bottom w:val="none" w:sz="0" w:space="0" w:color="auto"/>
                <w:right w:val="none" w:sz="0" w:space="0" w:color="auto"/>
              </w:divBdr>
            </w:div>
            <w:div w:id="308559117">
              <w:marLeft w:val="0"/>
              <w:marRight w:val="0"/>
              <w:marTop w:val="0"/>
              <w:marBottom w:val="0"/>
              <w:divBdr>
                <w:top w:val="none" w:sz="0" w:space="0" w:color="auto"/>
                <w:left w:val="none" w:sz="0" w:space="0" w:color="auto"/>
                <w:bottom w:val="none" w:sz="0" w:space="0" w:color="auto"/>
                <w:right w:val="none" w:sz="0" w:space="0" w:color="auto"/>
              </w:divBdr>
            </w:div>
            <w:div w:id="921523784">
              <w:marLeft w:val="0"/>
              <w:marRight w:val="0"/>
              <w:marTop w:val="0"/>
              <w:marBottom w:val="0"/>
              <w:divBdr>
                <w:top w:val="none" w:sz="0" w:space="0" w:color="auto"/>
                <w:left w:val="none" w:sz="0" w:space="0" w:color="auto"/>
                <w:bottom w:val="none" w:sz="0" w:space="0" w:color="auto"/>
                <w:right w:val="none" w:sz="0" w:space="0" w:color="auto"/>
              </w:divBdr>
            </w:div>
            <w:div w:id="457647970">
              <w:marLeft w:val="0"/>
              <w:marRight w:val="0"/>
              <w:marTop w:val="0"/>
              <w:marBottom w:val="0"/>
              <w:divBdr>
                <w:top w:val="none" w:sz="0" w:space="0" w:color="auto"/>
                <w:left w:val="none" w:sz="0" w:space="0" w:color="auto"/>
                <w:bottom w:val="none" w:sz="0" w:space="0" w:color="auto"/>
                <w:right w:val="none" w:sz="0" w:space="0" w:color="auto"/>
              </w:divBdr>
            </w:div>
            <w:div w:id="1722438139">
              <w:marLeft w:val="0"/>
              <w:marRight w:val="0"/>
              <w:marTop w:val="0"/>
              <w:marBottom w:val="0"/>
              <w:divBdr>
                <w:top w:val="none" w:sz="0" w:space="0" w:color="auto"/>
                <w:left w:val="none" w:sz="0" w:space="0" w:color="auto"/>
                <w:bottom w:val="none" w:sz="0" w:space="0" w:color="auto"/>
                <w:right w:val="none" w:sz="0" w:space="0" w:color="auto"/>
              </w:divBdr>
            </w:div>
            <w:div w:id="791679280">
              <w:marLeft w:val="0"/>
              <w:marRight w:val="0"/>
              <w:marTop w:val="0"/>
              <w:marBottom w:val="0"/>
              <w:divBdr>
                <w:top w:val="none" w:sz="0" w:space="0" w:color="auto"/>
                <w:left w:val="none" w:sz="0" w:space="0" w:color="auto"/>
                <w:bottom w:val="none" w:sz="0" w:space="0" w:color="auto"/>
                <w:right w:val="none" w:sz="0" w:space="0" w:color="auto"/>
              </w:divBdr>
            </w:div>
            <w:div w:id="1662267223">
              <w:marLeft w:val="0"/>
              <w:marRight w:val="0"/>
              <w:marTop w:val="0"/>
              <w:marBottom w:val="0"/>
              <w:divBdr>
                <w:top w:val="none" w:sz="0" w:space="0" w:color="auto"/>
                <w:left w:val="none" w:sz="0" w:space="0" w:color="auto"/>
                <w:bottom w:val="none" w:sz="0" w:space="0" w:color="auto"/>
                <w:right w:val="none" w:sz="0" w:space="0" w:color="auto"/>
              </w:divBdr>
            </w:div>
            <w:div w:id="883710107">
              <w:marLeft w:val="0"/>
              <w:marRight w:val="0"/>
              <w:marTop w:val="0"/>
              <w:marBottom w:val="0"/>
              <w:divBdr>
                <w:top w:val="none" w:sz="0" w:space="0" w:color="auto"/>
                <w:left w:val="none" w:sz="0" w:space="0" w:color="auto"/>
                <w:bottom w:val="none" w:sz="0" w:space="0" w:color="auto"/>
                <w:right w:val="none" w:sz="0" w:space="0" w:color="auto"/>
              </w:divBdr>
            </w:div>
            <w:div w:id="1162892756">
              <w:marLeft w:val="0"/>
              <w:marRight w:val="0"/>
              <w:marTop w:val="0"/>
              <w:marBottom w:val="0"/>
              <w:divBdr>
                <w:top w:val="none" w:sz="0" w:space="0" w:color="auto"/>
                <w:left w:val="none" w:sz="0" w:space="0" w:color="auto"/>
                <w:bottom w:val="none" w:sz="0" w:space="0" w:color="auto"/>
                <w:right w:val="none" w:sz="0" w:space="0" w:color="auto"/>
              </w:divBdr>
            </w:div>
            <w:div w:id="1269505374">
              <w:marLeft w:val="0"/>
              <w:marRight w:val="0"/>
              <w:marTop w:val="0"/>
              <w:marBottom w:val="0"/>
              <w:divBdr>
                <w:top w:val="none" w:sz="0" w:space="0" w:color="auto"/>
                <w:left w:val="none" w:sz="0" w:space="0" w:color="auto"/>
                <w:bottom w:val="none" w:sz="0" w:space="0" w:color="auto"/>
                <w:right w:val="none" w:sz="0" w:space="0" w:color="auto"/>
              </w:divBdr>
            </w:div>
            <w:div w:id="688801249">
              <w:marLeft w:val="0"/>
              <w:marRight w:val="0"/>
              <w:marTop w:val="0"/>
              <w:marBottom w:val="0"/>
              <w:divBdr>
                <w:top w:val="none" w:sz="0" w:space="0" w:color="auto"/>
                <w:left w:val="none" w:sz="0" w:space="0" w:color="auto"/>
                <w:bottom w:val="none" w:sz="0" w:space="0" w:color="auto"/>
                <w:right w:val="none" w:sz="0" w:space="0" w:color="auto"/>
              </w:divBdr>
            </w:div>
            <w:div w:id="1428504558">
              <w:marLeft w:val="0"/>
              <w:marRight w:val="0"/>
              <w:marTop w:val="0"/>
              <w:marBottom w:val="0"/>
              <w:divBdr>
                <w:top w:val="none" w:sz="0" w:space="0" w:color="auto"/>
                <w:left w:val="none" w:sz="0" w:space="0" w:color="auto"/>
                <w:bottom w:val="none" w:sz="0" w:space="0" w:color="auto"/>
                <w:right w:val="none" w:sz="0" w:space="0" w:color="auto"/>
              </w:divBdr>
            </w:div>
            <w:div w:id="811674236">
              <w:marLeft w:val="0"/>
              <w:marRight w:val="0"/>
              <w:marTop w:val="0"/>
              <w:marBottom w:val="0"/>
              <w:divBdr>
                <w:top w:val="none" w:sz="0" w:space="0" w:color="auto"/>
                <w:left w:val="none" w:sz="0" w:space="0" w:color="auto"/>
                <w:bottom w:val="none" w:sz="0" w:space="0" w:color="auto"/>
                <w:right w:val="none" w:sz="0" w:space="0" w:color="auto"/>
              </w:divBdr>
            </w:div>
            <w:div w:id="1646934236">
              <w:marLeft w:val="0"/>
              <w:marRight w:val="0"/>
              <w:marTop w:val="0"/>
              <w:marBottom w:val="0"/>
              <w:divBdr>
                <w:top w:val="none" w:sz="0" w:space="0" w:color="auto"/>
                <w:left w:val="none" w:sz="0" w:space="0" w:color="auto"/>
                <w:bottom w:val="none" w:sz="0" w:space="0" w:color="auto"/>
                <w:right w:val="none" w:sz="0" w:space="0" w:color="auto"/>
              </w:divBdr>
            </w:div>
            <w:div w:id="1973830956">
              <w:marLeft w:val="0"/>
              <w:marRight w:val="0"/>
              <w:marTop w:val="0"/>
              <w:marBottom w:val="0"/>
              <w:divBdr>
                <w:top w:val="none" w:sz="0" w:space="0" w:color="auto"/>
                <w:left w:val="none" w:sz="0" w:space="0" w:color="auto"/>
                <w:bottom w:val="none" w:sz="0" w:space="0" w:color="auto"/>
                <w:right w:val="none" w:sz="0" w:space="0" w:color="auto"/>
              </w:divBdr>
            </w:div>
            <w:div w:id="1023365999">
              <w:marLeft w:val="0"/>
              <w:marRight w:val="0"/>
              <w:marTop w:val="0"/>
              <w:marBottom w:val="0"/>
              <w:divBdr>
                <w:top w:val="none" w:sz="0" w:space="0" w:color="auto"/>
                <w:left w:val="none" w:sz="0" w:space="0" w:color="auto"/>
                <w:bottom w:val="none" w:sz="0" w:space="0" w:color="auto"/>
                <w:right w:val="none" w:sz="0" w:space="0" w:color="auto"/>
              </w:divBdr>
            </w:div>
            <w:div w:id="1483424880">
              <w:marLeft w:val="0"/>
              <w:marRight w:val="0"/>
              <w:marTop w:val="0"/>
              <w:marBottom w:val="0"/>
              <w:divBdr>
                <w:top w:val="none" w:sz="0" w:space="0" w:color="auto"/>
                <w:left w:val="none" w:sz="0" w:space="0" w:color="auto"/>
                <w:bottom w:val="none" w:sz="0" w:space="0" w:color="auto"/>
                <w:right w:val="none" w:sz="0" w:space="0" w:color="auto"/>
              </w:divBdr>
            </w:div>
            <w:div w:id="437918976">
              <w:marLeft w:val="0"/>
              <w:marRight w:val="0"/>
              <w:marTop w:val="0"/>
              <w:marBottom w:val="0"/>
              <w:divBdr>
                <w:top w:val="none" w:sz="0" w:space="0" w:color="auto"/>
                <w:left w:val="none" w:sz="0" w:space="0" w:color="auto"/>
                <w:bottom w:val="none" w:sz="0" w:space="0" w:color="auto"/>
                <w:right w:val="none" w:sz="0" w:space="0" w:color="auto"/>
              </w:divBdr>
            </w:div>
            <w:div w:id="748580000">
              <w:marLeft w:val="0"/>
              <w:marRight w:val="0"/>
              <w:marTop w:val="0"/>
              <w:marBottom w:val="0"/>
              <w:divBdr>
                <w:top w:val="none" w:sz="0" w:space="0" w:color="auto"/>
                <w:left w:val="none" w:sz="0" w:space="0" w:color="auto"/>
                <w:bottom w:val="none" w:sz="0" w:space="0" w:color="auto"/>
                <w:right w:val="none" w:sz="0" w:space="0" w:color="auto"/>
              </w:divBdr>
            </w:div>
            <w:div w:id="1488982961">
              <w:marLeft w:val="0"/>
              <w:marRight w:val="0"/>
              <w:marTop w:val="0"/>
              <w:marBottom w:val="0"/>
              <w:divBdr>
                <w:top w:val="none" w:sz="0" w:space="0" w:color="auto"/>
                <w:left w:val="none" w:sz="0" w:space="0" w:color="auto"/>
                <w:bottom w:val="none" w:sz="0" w:space="0" w:color="auto"/>
                <w:right w:val="none" w:sz="0" w:space="0" w:color="auto"/>
              </w:divBdr>
            </w:div>
            <w:div w:id="1971395409">
              <w:marLeft w:val="0"/>
              <w:marRight w:val="0"/>
              <w:marTop w:val="0"/>
              <w:marBottom w:val="0"/>
              <w:divBdr>
                <w:top w:val="none" w:sz="0" w:space="0" w:color="auto"/>
                <w:left w:val="none" w:sz="0" w:space="0" w:color="auto"/>
                <w:bottom w:val="none" w:sz="0" w:space="0" w:color="auto"/>
                <w:right w:val="none" w:sz="0" w:space="0" w:color="auto"/>
              </w:divBdr>
            </w:div>
            <w:div w:id="230966119">
              <w:marLeft w:val="0"/>
              <w:marRight w:val="0"/>
              <w:marTop w:val="0"/>
              <w:marBottom w:val="0"/>
              <w:divBdr>
                <w:top w:val="none" w:sz="0" w:space="0" w:color="auto"/>
                <w:left w:val="none" w:sz="0" w:space="0" w:color="auto"/>
                <w:bottom w:val="none" w:sz="0" w:space="0" w:color="auto"/>
                <w:right w:val="none" w:sz="0" w:space="0" w:color="auto"/>
              </w:divBdr>
            </w:div>
            <w:div w:id="1739866207">
              <w:marLeft w:val="0"/>
              <w:marRight w:val="0"/>
              <w:marTop w:val="0"/>
              <w:marBottom w:val="0"/>
              <w:divBdr>
                <w:top w:val="none" w:sz="0" w:space="0" w:color="auto"/>
                <w:left w:val="none" w:sz="0" w:space="0" w:color="auto"/>
                <w:bottom w:val="none" w:sz="0" w:space="0" w:color="auto"/>
                <w:right w:val="none" w:sz="0" w:space="0" w:color="auto"/>
              </w:divBdr>
            </w:div>
            <w:div w:id="236406449">
              <w:marLeft w:val="0"/>
              <w:marRight w:val="0"/>
              <w:marTop w:val="0"/>
              <w:marBottom w:val="0"/>
              <w:divBdr>
                <w:top w:val="none" w:sz="0" w:space="0" w:color="auto"/>
                <w:left w:val="none" w:sz="0" w:space="0" w:color="auto"/>
                <w:bottom w:val="none" w:sz="0" w:space="0" w:color="auto"/>
                <w:right w:val="none" w:sz="0" w:space="0" w:color="auto"/>
              </w:divBdr>
            </w:div>
            <w:div w:id="298730033">
              <w:marLeft w:val="0"/>
              <w:marRight w:val="0"/>
              <w:marTop w:val="0"/>
              <w:marBottom w:val="0"/>
              <w:divBdr>
                <w:top w:val="none" w:sz="0" w:space="0" w:color="auto"/>
                <w:left w:val="none" w:sz="0" w:space="0" w:color="auto"/>
                <w:bottom w:val="none" w:sz="0" w:space="0" w:color="auto"/>
                <w:right w:val="none" w:sz="0" w:space="0" w:color="auto"/>
              </w:divBdr>
            </w:div>
            <w:div w:id="1639144516">
              <w:marLeft w:val="0"/>
              <w:marRight w:val="0"/>
              <w:marTop w:val="0"/>
              <w:marBottom w:val="0"/>
              <w:divBdr>
                <w:top w:val="none" w:sz="0" w:space="0" w:color="auto"/>
                <w:left w:val="none" w:sz="0" w:space="0" w:color="auto"/>
                <w:bottom w:val="none" w:sz="0" w:space="0" w:color="auto"/>
                <w:right w:val="none" w:sz="0" w:space="0" w:color="auto"/>
              </w:divBdr>
            </w:div>
            <w:div w:id="1010335081">
              <w:marLeft w:val="0"/>
              <w:marRight w:val="0"/>
              <w:marTop w:val="0"/>
              <w:marBottom w:val="0"/>
              <w:divBdr>
                <w:top w:val="none" w:sz="0" w:space="0" w:color="auto"/>
                <w:left w:val="none" w:sz="0" w:space="0" w:color="auto"/>
                <w:bottom w:val="none" w:sz="0" w:space="0" w:color="auto"/>
                <w:right w:val="none" w:sz="0" w:space="0" w:color="auto"/>
              </w:divBdr>
            </w:div>
            <w:div w:id="1270041798">
              <w:marLeft w:val="0"/>
              <w:marRight w:val="0"/>
              <w:marTop w:val="0"/>
              <w:marBottom w:val="0"/>
              <w:divBdr>
                <w:top w:val="none" w:sz="0" w:space="0" w:color="auto"/>
                <w:left w:val="none" w:sz="0" w:space="0" w:color="auto"/>
                <w:bottom w:val="none" w:sz="0" w:space="0" w:color="auto"/>
                <w:right w:val="none" w:sz="0" w:space="0" w:color="auto"/>
              </w:divBdr>
            </w:div>
            <w:div w:id="1423069643">
              <w:marLeft w:val="0"/>
              <w:marRight w:val="0"/>
              <w:marTop w:val="0"/>
              <w:marBottom w:val="0"/>
              <w:divBdr>
                <w:top w:val="none" w:sz="0" w:space="0" w:color="auto"/>
                <w:left w:val="none" w:sz="0" w:space="0" w:color="auto"/>
                <w:bottom w:val="none" w:sz="0" w:space="0" w:color="auto"/>
                <w:right w:val="none" w:sz="0" w:space="0" w:color="auto"/>
              </w:divBdr>
            </w:div>
            <w:div w:id="14701066">
              <w:marLeft w:val="0"/>
              <w:marRight w:val="0"/>
              <w:marTop w:val="0"/>
              <w:marBottom w:val="0"/>
              <w:divBdr>
                <w:top w:val="none" w:sz="0" w:space="0" w:color="auto"/>
                <w:left w:val="none" w:sz="0" w:space="0" w:color="auto"/>
                <w:bottom w:val="none" w:sz="0" w:space="0" w:color="auto"/>
                <w:right w:val="none" w:sz="0" w:space="0" w:color="auto"/>
              </w:divBdr>
            </w:div>
            <w:div w:id="1472478945">
              <w:marLeft w:val="0"/>
              <w:marRight w:val="0"/>
              <w:marTop w:val="0"/>
              <w:marBottom w:val="0"/>
              <w:divBdr>
                <w:top w:val="none" w:sz="0" w:space="0" w:color="auto"/>
                <w:left w:val="none" w:sz="0" w:space="0" w:color="auto"/>
                <w:bottom w:val="none" w:sz="0" w:space="0" w:color="auto"/>
                <w:right w:val="none" w:sz="0" w:space="0" w:color="auto"/>
              </w:divBdr>
            </w:div>
            <w:div w:id="1345742302">
              <w:marLeft w:val="0"/>
              <w:marRight w:val="0"/>
              <w:marTop w:val="0"/>
              <w:marBottom w:val="0"/>
              <w:divBdr>
                <w:top w:val="none" w:sz="0" w:space="0" w:color="auto"/>
                <w:left w:val="none" w:sz="0" w:space="0" w:color="auto"/>
                <w:bottom w:val="none" w:sz="0" w:space="0" w:color="auto"/>
                <w:right w:val="none" w:sz="0" w:space="0" w:color="auto"/>
              </w:divBdr>
            </w:div>
            <w:div w:id="643699977">
              <w:marLeft w:val="0"/>
              <w:marRight w:val="0"/>
              <w:marTop w:val="0"/>
              <w:marBottom w:val="0"/>
              <w:divBdr>
                <w:top w:val="none" w:sz="0" w:space="0" w:color="auto"/>
                <w:left w:val="none" w:sz="0" w:space="0" w:color="auto"/>
                <w:bottom w:val="none" w:sz="0" w:space="0" w:color="auto"/>
                <w:right w:val="none" w:sz="0" w:space="0" w:color="auto"/>
              </w:divBdr>
            </w:div>
            <w:div w:id="58096851">
              <w:marLeft w:val="0"/>
              <w:marRight w:val="0"/>
              <w:marTop w:val="0"/>
              <w:marBottom w:val="0"/>
              <w:divBdr>
                <w:top w:val="none" w:sz="0" w:space="0" w:color="auto"/>
                <w:left w:val="none" w:sz="0" w:space="0" w:color="auto"/>
                <w:bottom w:val="none" w:sz="0" w:space="0" w:color="auto"/>
                <w:right w:val="none" w:sz="0" w:space="0" w:color="auto"/>
              </w:divBdr>
            </w:div>
            <w:div w:id="1399742205">
              <w:marLeft w:val="0"/>
              <w:marRight w:val="0"/>
              <w:marTop w:val="0"/>
              <w:marBottom w:val="0"/>
              <w:divBdr>
                <w:top w:val="none" w:sz="0" w:space="0" w:color="auto"/>
                <w:left w:val="none" w:sz="0" w:space="0" w:color="auto"/>
                <w:bottom w:val="none" w:sz="0" w:space="0" w:color="auto"/>
                <w:right w:val="none" w:sz="0" w:space="0" w:color="auto"/>
              </w:divBdr>
            </w:div>
            <w:div w:id="10309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268">
      <w:marLeft w:val="0"/>
      <w:marRight w:val="0"/>
      <w:marTop w:val="0"/>
      <w:marBottom w:val="0"/>
      <w:divBdr>
        <w:top w:val="none" w:sz="0" w:space="0" w:color="auto"/>
        <w:left w:val="none" w:sz="0" w:space="0" w:color="auto"/>
        <w:bottom w:val="none" w:sz="0" w:space="0" w:color="auto"/>
        <w:right w:val="none" w:sz="0" w:space="0" w:color="auto"/>
      </w:divBdr>
    </w:div>
    <w:div w:id="1458135836">
      <w:marLeft w:val="0"/>
      <w:marRight w:val="0"/>
      <w:marTop w:val="0"/>
      <w:marBottom w:val="0"/>
      <w:divBdr>
        <w:top w:val="none" w:sz="0" w:space="0" w:color="auto"/>
        <w:left w:val="none" w:sz="0" w:space="0" w:color="auto"/>
        <w:bottom w:val="none" w:sz="0" w:space="0" w:color="auto"/>
        <w:right w:val="none" w:sz="0" w:space="0" w:color="auto"/>
      </w:divBdr>
    </w:div>
    <w:div w:id="1481846371">
      <w:marLeft w:val="0"/>
      <w:marRight w:val="0"/>
      <w:marTop w:val="0"/>
      <w:marBottom w:val="0"/>
      <w:divBdr>
        <w:top w:val="none" w:sz="0" w:space="0" w:color="auto"/>
        <w:left w:val="none" w:sz="0" w:space="0" w:color="auto"/>
        <w:bottom w:val="none" w:sz="0" w:space="0" w:color="auto"/>
        <w:right w:val="none" w:sz="0" w:space="0" w:color="auto"/>
      </w:divBdr>
      <w:divsChild>
        <w:div w:id="1156847091">
          <w:marLeft w:val="0"/>
          <w:marRight w:val="0"/>
          <w:marTop w:val="0"/>
          <w:marBottom w:val="0"/>
          <w:divBdr>
            <w:top w:val="none" w:sz="0" w:space="0" w:color="auto"/>
            <w:left w:val="none" w:sz="0" w:space="0" w:color="auto"/>
            <w:bottom w:val="none" w:sz="0" w:space="0" w:color="auto"/>
            <w:right w:val="none" w:sz="0" w:space="0" w:color="auto"/>
          </w:divBdr>
        </w:div>
        <w:div w:id="730929228">
          <w:marLeft w:val="0"/>
          <w:marRight w:val="0"/>
          <w:marTop w:val="0"/>
          <w:marBottom w:val="0"/>
          <w:divBdr>
            <w:top w:val="none" w:sz="0" w:space="0" w:color="auto"/>
            <w:left w:val="none" w:sz="0" w:space="0" w:color="auto"/>
            <w:bottom w:val="none" w:sz="0" w:space="0" w:color="auto"/>
            <w:right w:val="none" w:sz="0" w:space="0" w:color="auto"/>
          </w:divBdr>
        </w:div>
        <w:div w:id="404031988">
          <w:marLeft w:val="0"/>
          <w:marRight w:val="0"/>
          <w:marTop w:val="0"/>
          <w:marBottom w:val="0"/>
          <w:divBdr>
            <w:top w:val="none" w:sz="0" w:space="0" w:color="auto"/>
            <w:left w:val="none" w:sz="0" w:space="0" w:color="auto"/>
            <w:bottom w:val="none" w:sz="0" w:space="0" w:color="auto"/>
            <w:right w:val="none" w:sz="0" w:space="0" w:color="auto"/>
          </w:divBdr>
        </w:div>
        <w:div w:id="1521895406">
          <w:marLeft w:val="0"/>
          <w:marRight w:val="0"/>
          <w:marTop w:val="0"/>
          <w:marBottom w:val="0"/>
          <w:divBdr>
            <w:top w:val="none" w:sz="0" w:space="0" w:color="auto"/>
            <w:left w:val="none" w:sz="0" w:space="0" w:color="auto"/>
            <w:bottom w:val="none" w:sz="0" w:space="0" w:color="auto"/>
            <w:right w:val="none" w:sz="0" w:space="0" w:color="auto"/>
          </w:divBdr>
        </w:div>
        <w:div w:id="61291149">
          <w:marLeft w:val="0"/>
          <w:marRight w:val="0"/>
          <w:marTop w:val="0"/>
          <w:marBottom w:val="0"/>
          <w:divBdr>
            <w:top w:val="none" w:sz="0" w:space="0" w:color="auto"/>
            <w:left w:val="none" w:sz="0" w:space="0" w:color="auto"/>
            <w:bottom w:val="none" w:sz="0" w:space="0" w:color="auto"/>
            <w:right w:val="none" w:sz="0" w:space="0" w:color="auto"/>
          </w:divBdr>
        </w:div>
        <w:div w:id="995954875">
          <w:marLeft w:val="0"/>
          <w:marRight w:val="0"/>
          <w:marTop w:val="0"/>
          <w:marBottom w:val="0"/>
          <w:divBdr>
            <w:top w:val="none" w:sz="0" w:space="0" w:color="auto"/>
            <w:left w:val="none" w:sz="0" w:space="0" w:color="auto"/>
            <w:bottom w:val="none" w:sz="0" w:space="0" w:color="auto"/>
            <w:right w:val="none" w:sz="0" w:space="0" w:color="auto"/>
          </w:divBdr>
        </w:div>
        <w:div w:id="1815829077">
          <w:marLeft w:val="0"/>
          <w:marRight w:val="0"/>
          <w:marTop w:val="0"/>
          <w:marBottom w:val="0"/>
          <w:divBdr>
            <w:top w:val="none" w:sz="0" w:space="0" w:color="auto"/>
            <w:left w:val="none" w:sz="0" w:space="0" w:color="auto"/>
            <w:bottom w:val="none" w:sz="0" w:space="0" w:color="auto"/>
            <w:right w:val="none" w:sz="0" w:space="0" w:color="auto"/>
          </w:divBdr>
        </w:div>
        <w:div w:id="601845229">
          <w:marLeft w:val="0"/>
          <w:marRight w:val="0"/>
          <w:marTop w:val="0"/>
          <w:marBottom w:val="0"/>
          <w:divBdr>
            <w:top w:val="none" w:sz="0" w:space="0" w:color="auto"/>
            <w:left w:val="none" w:sz="0" w:space="0" w:color="auto"/>
            <w:bottom w:val="none" w:sz="0" w:space="0" w:color="auto"/>
            <w:right w:val="none" w:sz="0" w:space="0" w:color="auto"/>
          </w:divBdr>
        </w:div>
        <w:div w:id="993216143">
          <w:marLeft w:val="0"/>
          <w:marRight w:val="0"/>
          <w:marTop w:val="0"/>
          <w:marBottom w:val="0"/>
          <w:divBdr>
            <w:top w:val="none" w:sz="0" w:space="0" w:color="auto"/>
            <w:left w:val="none" w:sz="0" w:space="0" w:color="auto"/>
            <w:bottom w:val="none" w:sz="0" w:space="0" w:color="auto"/>
            <w:right w:val="none" w:sz="0" w:space="0" w:color="auto"/>
          </w:divBdr>
        </w:div>
        <w:div w:id="30422644">
          <w:marLeft w:val="0"/>
          <w:marRight w:val="0"/>
          <w:marTop w:val="0"/>
          <w:marBottom w:val="0"/>
          <w:divBdr>
            <w:top w:val="none" w:sz="0" w:space="0" w:color="auto"/>
            <w:left w:val="none" w:sz="0" w:space="0" w:color="auto"/>
            <w:bottom w:val="none" w:sz="0" w:space="0" w:color="auto"/>
            <w:right w:val="none" w:sz="0" w:space="0" w:color="auto"/>
          </w:divBdr>
        </w:div>
        <w:div w:id="510996365">
          <w:marLeft w:val="0"/>
          <w:marRight w:val="0"/>
          <w:marTop w:val="0"/>
          <w:marBottom w:val="0"/>
          <w:divBdr>
            <w:top w:val="none" w:sz="0" w:space="0" w:color="auto"/>
            <w:left w:val="none" w:sz="0" w:space="0" w:color="auto"/>
            <w:bottom w:val="none" w:sz="0" w:space="0" w:color="auto"/>
            <w:right w:val="none" w:sz="0" w:space="0" w:color="auto"/>
          </w:divBdr>
        </w:div>
        <w:div w:id="1128009089">
          <w:marLeft w:val="0"/>
          <w:marRight w:val="0"/>
          <w:marTop w:val="0"/>
          <w:marBottom w:val="0"/>
          <w:divBdr>
            <w:top w:val="none" w:sz="0" w:space="0" w:color="auto"/>
            <w:left w:val="none" w:sz="0" w:space="0" w:color="auto"/>
            <w:bottom w:val="none" w:sz="0" w:space="0" w:color="auto"/>
            <w:right w:val="none" w:sz="0" w:space="0" w:color="auto"/>
          </w:divBdr>
        </w:div>
        <w:div w:id="233509617">
          <w:marLeft w:val="0"/>
          <w:marRight w:val="0"/>
          <w:marTop w:val="0"/>
          <w:marBottom w:val="0"/>
          <w:divBdr>
            <w:top w:val="none" w:sz="0" w:space="0" w:color="auto"/>
            <w:left w:val="none" w:sz="0" w:space="0" w:color="auto"/>
            <w:bottom w:val="none" w:sz="0" w:space="0" w:color="auto"/>
            <w:right w:val="none" w:sz="0" w:space="0" w:color="auto"/>
          </w:divBdr>
        </w:div>
        <w:div w:id="1038972041">
          <w:marLeft w:val="0"/>
          <w:marRight w:val="0"/>
          <w:marTop w:val="0"/>
          <w:marBottom w:val="0"/>
          <w:divBdr>
            <w:top w:val="none" w:sz="0" w:space="0" w:color="auto"/>
            <w:left w:val="none" w:sz="0" w:space="0" w:color="auto"/>
            <w:bottom w:val="none" w:sz="0" w:space="0" w:color="auto"/>
            <w:right w:val="none" w:sz="0" w:space="0" w:color="auto"/>
          </w:divBdr>
        </w:div>
        <w:div w:id="1594976764">
          <w:marLeft w:val="0"/>
          <w:marRight w:val="0"/>
          <w:marTop w:val="0"/>
          <w:marBottom w:val="0"/>
          <w:divBdr>
            <w:top w:val="none" w:sz="0" w:space="0" w:color="auto"/>
            <w:left w:val="none" w:sz="0" w:space="0" w:color="auto"/>
            <w:bottom w:val="none" w:sz="0" w:space="0" w:color="auto"/>
            <w:right w:val="none" w:sz="0" w:space="0" w:color="auto"/>
          </w:divBdr>
        </w:div>
        <w:div w:id="215898234">
          <w:marLeft w:val="0"/>
          <w:marRight w:val="0"/>
          <w:marTop w:val="0"/>
          <w:marBottom w:val="0"/>
          <w:divBdr>
            <w:top w:val="none" w:sz="0" w:space="0" w:color="auto"/>
            <w:left w:val="none" w:sz="0" w:space="0" w:color="auto"/>
            <w:bottom w:val="none" w:sz="0" w:space="0" w:color="auto"/>
            <w:right w:val="none" w:sz="0" w:space="0" w:color="auto"/>
          </w:divBdr>
        </w:div>
        <w:div w:id="1794326793">
          <w:marLeft w:val="0"/>
          <w:marRight w:val="0"/>
          <w:marTop w:val="0"/>
          <w:marBottom w:val="0"/>
          <w:divBdr>
            <w:top w:val="none" w:sz="0" w:space="0" w:color="auto"/>
            <w:left w:val="none" w:sz="0" w:space="0" w:color="auto"/>
            <w:bottom w:val="none" w:sz="0" w:space="0" w:color="auto"/>
            <w:right w:val="none" w:sz="0" w:space="0" w:color="auto"/>
          </w:divBdr>
        </w:div>
        <w:div w:id="530145879">
          <w:marLeft w:val="0"/>
          <w:marRight w:val="0"/>
          <w:marTop w:val="0"/>
          <w:marBottom w:val="0"/>
          <w:divBdr>
            <w:top w:val="none" w:sz="0" w:space="0" w:color="auto"/>
            <w:left w:val="none" w:sz="0" w:space="0" w:color="auto"/>
            <w:bottom w:val="none" w:sz="0" w:space="0" w:color="auto"/>
            <w:right w:val="none" w:sz="0" w:space="0" w:color="auto"/>
          </w:divBdr>
        </w:div>
        <w:div w:id="1262488718">
          <w:marLeft w:val="0"/>
          <w:marRight w:val="0"/>
          <w:marTop w:val="0"/>
          <w:marBottom w:val="0"/>
          <w:divBdr>
            <w:top w:val="none" w:sz="0" w:space="0" w:color="auto"/>
            <w:left w:val="none" w:sz="0" w:space="0" w:color="auto"/>
            <w:bottom w:val="none" w:sz="0" w:space="0" w:color="auto"/>
            <w:right w:val="none" w:sz="0" w:space="0" w:color="auto"/>
          </w:divBdr>
        </w:div>
        <w:div w:id="907812631">
          <w:marLeft w:val="0"/>
          <w:marRight w:val="0"/>
          <w:marTop w:val="0"/>
          <w:marBottom w:val="0"/>
          <w:divBdr>
            <w:top w:val="none" w:sz="0" w:space="0" w:color="auto"/>
            <w:left w:val="none" w:sz="0" w:space="0" w:color="auto"/>
            <w:bottom w:val="none" w:sz="0" w:space="0" w:color="auto"/>
            <w:right w:val="none" w:sz="0" w:space="0" w:color="auto"/>
          </w:divBdr>
        </w:div>
        <w:div w:id="1269854465">
          <w:marLeft w:val="0"/>
          <w:marRight w:val="0"/>
          <w:marTop w:val="0"/>
          <w:marBottom w:val="0"/>
          <w:divBdr>
            <w:top w:val="none" w:sz="0" w:space="0" w:color="auto"/>
            <w:left w:val="none" w:sz="0" w:space="0" w:color="auto"/>
            <w:bottom w:val="none" w:sz="0" w:space="0" w:color="auto"/>
            <w:right w:val="none" w:sz="0" w:space="0" w:color="auto"/>
          </w:divBdr>
        </w:div>
        <w:div w:id="1727341021">
          <w:marLeft w:val="0"/>
          <w:marRight w:val="0"/>
          <w:marTop w:val="0"/>
          <w:marBottom w:val="0"/>
          <w:divBdr>
            <w:top w:val="none" w:sz="0" w:space="0" w:color="auto"/>
            <w:left w:val="none" w:sz="0" w:space="0" w:color="auto"/>
            <w:bottom w:val="none" w:sz="0" w:space="0" w:color="auto"/>
            <w:right w:val="none" w:sz="0" w:space="0" w:color="auto"/>
          </w:divBdr>
        </w:div>
        <w:div w:id="573005217">
          <w:marLeft w:val="0"/>
          <w:marRight w:val="0"/>
          <w:marTop w:val="0"/>
          <w:marBottom w:val="0"/>
          <w:divBdr>
            <w:top w:val="none" w:sz="0" w:space="0" w:color="auto"/>
            <w:left w:val="none" w:sz="0" w:space="0" w:color="auto"/>
            <w:bottom w:val="none" w:sz="0" w:space="0" w:color="auto"/>
            <w:right w:val="none" w:sz="0" w:space="0" w:color="auto"/>
          </w:divBdr>
        </w:div>
        <w:div w:id="376929696">
          <w:marLeft w:val="0"/>
          <w:marRight w:val="0"/>
          <w:marTop w:val="0"/>
          <w:marBottom w:val="0"/>
          <w:divBdr>
            <w:top w:val="none" w:sz="0" w:space="0" w:color="auto"/>
            <w:left w:val="none" w:sz="0" w:space="0" w:color="auto"/>
            <w:bottom w:val="none" w:sz="0" w:space="0" w:color="auto"/>
            <w:right w:val="none" w:sz="0" w:space="0" w:color="auto"/>
          </w:divBdr>
        </w:div>
        <w:div w:id="262225064">
          <w:marLeft w:val="0"/>
          <w:marRight w:val="0"/>
          <w:marTop w:val="0"/>
          <w:marBottom w:val="0"/>
          <w:divBdr>
            <w:top w:val="none" w:sz="0" w:space="0" w:color="auto"/>
            <w:left w:val="none" w:sz="0" w:space="0" w:color="auto"/>
            <w:bottom w:val="none" w:sz="0" w:space="0" w:color="auto"/>
            <w:right w:val="none" w:sz="0" w:space="0" w:color="auto"/>
          </w:divBdr>
        </w:div>
        <w:div w:id="404882848">
          <w:marLeft w:val="0"/>
          <w:marRight w:val="0"/>
          <w:marTop w:val="0"/>
          <w:marBottom w:val="0"/>
          <w:divBdr>
            <w:top w:val="none" w:sz="0" w:space="0" w:color="auto"/>
            <w:left w:val="none" w:sz="0" w:space="0" w:color="auto"/>
            <w:bottom w:val="none" w:sz="0" w:space="0" w:color="auto"/>
            <w:right w:val="none" w:sz="0" w:space="0" w:color="auto"/>
          </w:divBdr>
        </w:div>
        <w:div w:id="1199973960">
          <w:marLeft w:val="0"/>
          <w:marRight w:val="0"/>
          <w:marTop w:val="0"/>
          <w:marBottom w:val="0"/>
          <w:divBdr>
            <w:top w:val="none" w:sz="0" w:space="0" w:color="auto"/>
            <w:left w:val="none" w:sz="0" w:space="0" w:color="auto"/>
            <w:bottom w:val="none" w:sz="0" w:space="0" w:color="auto"/>
            <w:right w:val="none" w:sz="0" w:space="0" w:color="auto"/>
          </w:divBdr>
        </w:div>
        <w:div w:id="803547898">
          <w:marLeft w:val="0"/>
          <w:marRight w:val="0"/>
          <w:marTop w:val="0"/>
          <w:marBottom w:val="0"/>
          <w:divBdr>
            <w:top w:val="none" w:sz="0" w:space="0" w:color="auto"/>
            <w:left w:val="none" w:sz="0" w:space="0" w:color="auto"/>
            <w:bottom w:val="none" w:sz="0" w:space="0" w:color="auto"/>
            <w:right w:val="none" w:sz="0" w:space="0" w:color="auto"/>
          </w:divBdr>
        </w:div>
        <w:div w:id="1030179748">
          <w:marLeft w:val="0"/>
          <w:marRight w:val="0"/>
          <w:marTop w:val="0"/>
          <w:marBottom w:val="0"/>
          <w:divBdr>
            <w:top w:val="none" w:sz="0" w:space="0" w:color="auto"/>
            <w:left w:val="none" w:sz="0" w:space="0" w:color="auto"/>
            <w:bottom w:val="none" w:sz="0" w:space="0" w:color="auto"/>
            <w:right w:val="none" w:sz="0" w:space="0" w:color="auto"/>
          </w:divBdr>
        </w:div>
        <w:div w:id="2048603634">
          <w:marLeft w:val="0"/>
          <w:marRight w:val="0"/>
          <w:marTop w:val="0"/>
          <w:marBottom w:val="0"/>
          <w:divBdr>
            <w:top w:val="none" w:sz="0" w:space="0" w:color="auto"/>
            <w:left w:val="none" w:sz="0" w:space="0" w:color="auto"/>
            <w:bottom w:val="none" w:sz="0" w:space="0" w:color="auto"/>
            <w:right w:val="none" w:sz="0" w:space="0" w:color="auto"/>
          </w:divBdr>
        </w:div>
        <w:div w:id="317809307">
          <w:marLeft w:val="0"/>
          <w:marRight w:val="0"/>
          <w:marTop w:val="0"/>
          <w:marBottom w:val="0"/>
          <w:divBdr>
            <w:top w:val="none" w:sz="0" w:space="0" w:color="auto"/>
            <w:left w:val="none" w:sz="0" w:space="0" w:color="auto"/>
            <w:bottom w:val="none" w:sz="0" w:space="0" w:color="auto"/>
            <w:right w:val="none" w:sz="0" w:space="0" w:color="auto"/>
          </w:divBdr>
        </w:div>
        <w:div w:id="1798334644">
          <w:marLeft w:val="0"/>
          <w:marRight w:val="0"/>
          <w:marTop w:val="0"/>
          <w:marBottom w:val="0"/>
          <w:divBdr>
            <w:top w:val="none" w:sz="0" w:space="0" w:color="auto"/>
            <w:left w:val="none" w:sz="0" w:space="0" w:color="auto"/>
            <w:bottom w:val="none" w:sz="0" w:space="0" w:color="auto"/>
            <w:right w:val="none" w:sz="0" w:space="0" w:color="auto"/>
          </w:divBdr>
        </w:div>
        <w:div w:id="1693536514">
          <w:marLeft w:val="0"/>
          <w:marRight w:val="0"/>
          <w:marTop w:val="0"/>
          <w:marBottom w:val="0"/>
          <w:divBdr>
            <w:top w:val="none" w:sz="0" w:space="0" w:color="auto"/>
            <w:left w:val="none" w:sz="0" w:space="0" w:color="auto"/>
            <w:bottom w:val="none" w:sz="0" w:space="0" w:color="auto"/>
            <w:right w:val="none" w:sz="0" w:space="0" w:color="auto"/>
          </w:divBdr>
        </w:div>
        <w:div w:id="1595631843">
          <w:marLeft w:val="0"/>
          <w:marRight w:val="0"/>
          <w:marTop w:val="0"/>
          <w:marBottom w:val="0"/>
          <w:divBdr>
            <w:top w:val="none" w:sz="0" w:space="0" w:color="auto"/>
            <w:left w:val="none" w:sz="0" w:space="0" w:color="auto"/>
            <w:bottom w:val="none" w:sz="0" w:space="0" w:color="auto"/>
            <w:right w:val="none" w:sz="0" w:space="0" w:color="auto"/>
          </w:divBdr>
        </w:div>
        <w:div w:id="2055543940">
          <w:marLeft w:val="0"/>
          <w:marRight w:val="0"/>
          <w:marTop w:val="0"/>
          <w:marBottom w:val="0"/>
          <w:divBdr>
            <w:top w:val="none" w:sz="0" w:space="0" w:color="auto"/>
            <w:left w:val="none" w:sz="0" w:space="0" w:color="auto"/>
            <w:bottom w:val="none" w:sz="0" w:space="0" w:color="auto"/>
            <w:right w:val="none" w:sz="0" w:space="0" w:color="auto"/>
          </w:divBdr>
        </w:div>
        <w:div w:id="68042350">
          <w:marLeft w:val="0"/>
          <w:marRight w:val="0"/>
          <w:marTop w:val="0"/>
          <w:marBottom w:val="0"/>
          <w:divBdr>
            <w:top w:val="none" w:sz="0" w:space="0" w:color="auto"/>
            <w:left w:val="none" w:sz="0" w:space="0" w:color="auto"/>
            <w:bottom w:val="none" w:sz="0" w:space="0" w:color="auto"/>
            <w:right w:val="none" w:sz="0" w:space="0" w:color="auto"/>
          </w:divBdr>
        </w:div>
        <w:div w:id="534848347">
          <w:marLeft w:val="0"/>
          <w:marRight w:val="0"/>
          <w:marTop w:val="0"/>
          <w:marBottom w:val="0"/>
          <w:divBdr>
            <w:top w:val="none" w:sz="0" w:space="0" w:color="auto"/>
            <w:left w:val="none" w:sz="0" w:space="0" w:color="auto"/>
            <w:bottom w:val="none" w:sz="0" w:space="0" w:color="auto"/>
            <w:right w:val="none" w:sz="0" w:space="0" w:color="auto"/>
          </w:divBdr>
        </w:div>
        <w:div w:id="1560554280">
          <w:marLeft w:val="0"/>
          <w:marRight w:val="0"/>
          <w:marTop w:val="0"/>
          <w:marBottom w:val="0"/>
          <w:divBdr>
            <w:top w:val="none" w:sz="0" w:space="0" w:color="auto"/>
            <w:left w:val="none" w:sz="0" w:space="0" w:color="auto"/>
            <w:bottom w:val="none" w:sz="0" w:space="0" w:color="auto"/>
            <w:right w:val="none" w:sz="0" w:space="0" w:color="auto"/>
          </w:divBdr>
        </w:div>
        <w:div w:id="626274762">
          <w:marLeft w:val="0"/>
          <w:marRight w:val="0"/>
          <w:marTop w:val="0"/>
          <w:marBottom w:val="0"/>
          <w:divBdr>
            <w:top w:val="none" w:sz="0" w:space="0" w:color="auto"/>
            <w:left w:val="none" w:sz="0" w:space="0" w:color="auto"/>
            <w:bottom w:val="none" w:sz="0" w:space="0" w:color="auto"/>
            <w:right w:val="none" w:sz="0" w:space="0" w:color="auto"/>
          </w:divBdr>
        </w:div>
        <w:div w:id="832331672">
          <w:marLeft w:val="0"/>
          <w:marRight w:val="0"/>
          <w:marTop w:val="0"/>
          <w:marBottom w:val="0"/>
          <w:divBdr>
            <w:top w:val="none" w:sz="0" w:space="0" w:color="auto"/>
            <w:left w:val="none" w:sz="0" w:space="0" w:color="auto"/>
            <w:bottom w:val="none" w:sz="0" w:space="0" w:color="auto"/>
            <w:right w:val="none" w:sz="0" w:space="0" w:color="auto"/>
          </w:divBdr>
        </w:div>
        <w:div w:id="1695688357">
          <w:marLeft w:val="0"/>
          <w:marRight w:val="0"/>
          <w:marTop w:val="0"/>
          <w:marBottom w:val="0"/>
          <w:divBdr>
            <w:top w:val="none" w:sz="0" w:space="0" w:color="auto"/>
            <w:left w:val="none" w:sz="0" w:space="0" w:color="auto"/>
            <w:bottom w:val="none" w:sz="0" w:space="0" w:color="auto"/>
            <w:right w:val="none" w:sz="0" w:space="0" w:color="auto"/>
          </w:divBdr>
        </w:div>
        <w:div w:id="642737521">
          <w:marLeft w:val="0"/>
          <w:marRight w:val="0"/>
          <w:marTop w:val="0"/>
          <w:marBottom w:val="0"/>
          <w:divBdr>
            <w:top w:val="none" w:sz="0" w:space="0" w:color="auto"/>
            <w:left w:val="none" w:sz="0" w:space="0" w:color="auto"/>
            <w:bottom w:val="none" w:sz="0" w:space="0" w:color="auto"/>
            <w:right w:val="none" w:sz="0" w:space="0" w:color="auto"/>
          </w:divBdr>
        </w:div>
        <w:div w:id="1343585631">
          <w:marLeft w:val="0"/>
          <w:marRight w:val="0"/>
          <w:marTop w:val="0"/>
          <w:marBottom w:val="0"/>
          <w:divBdr>
            <w:top w:val="none" w:sz="0" w:space="0" w:color="auto"/>
            <w:left w:val="none" w:sz="0" w:space="0" w:color="auto"/>
            <w:bottom w:val="none" w:sz="0" w:space="0" w:color="auto"/>
            <w:right w:val="none" w:sz="0" w:space="0" w:color="auto"/>
          </w:divBdr>
        </w:div>
        <w:div w:id="1103302759">
          <w:marLeft w:val="0"/>
          <w:marRight w:val="0"/>
          <w:marTop w:val="0"/>
          <w:marBottom w:val="0"/>
          <w:divBdr>
            <w:top w:val="none" w:sz="0" w:space="0" w:color="auto"/>
            <w:left w:val="none" w:sz="0" w:space="0" w:color="auto"/>
            <w:bottom w:val="none" w:sz="0" w:space="0" w:color="auto"/>
            <w:right w:val="none" w:sz="0" w:space="0" w:color="auto"/>
          </w:divBdr>
        </w:div>
        <w:div w:id="1398629577">
          <w:marLeft w:val="0"/>
          <w:marRight w:val="0"/>
          <w:marTop w:val="0"/>
          <w:marBottom w:val="0"/>
          <w:divBdr>
            <w:top w:val="none" w:sz="0" w:space="0" w:color="auto"/>
            <w:left w:val="none" w:sz="0" w:space="0" w:color="auto"/>
            <w:bottom w:val="none" w:sz="0" w:space="0" w:color="auto"/>
            <w:right w:val="none" w:sz="0" w:space="0" w:color="auto"/>
          </w:divBdr>
        </w:div>
        <w:div w:id="577859380">
          <w:marLeft w:val="0"/>
          <w:marRight w:val="0"/>
          <w:marTop w:val="0"/>
          <w:marBottom w:val="0"/>
          <w:divBdr>
            <w:top w:val="none" w:sz="0" w:space="0" w:color="auto"/>
            <w:left w:val="none" w:sz="0" w:space="0" w:color="auto"/>
            <w:bottom w:val="none" w:sz="0" w:space="0" w:color="auto"/>
            <w:right w:val="none" w:sz="0" w:space="0" w:color="auto"/>
          </w:divBdr>
        </w:div>
        <w:div w:id="1227376884">
          <w:marLeft w:val="0"/>
          <w:marRight w:val="0"/>
          <w:marTop w:val="0"/>
          <w:marBottom w:val="0"/>
          <w:divBdr>
            <w:top w:val="none" w:sz="0" w:space="0" w:color="auto"/>
            <w:left w:val="none" w:sz="0" w:space="0" w:color="auto"/>
            <w:bottom w:val="none" w:sz="0" w:space="0" w:color="auto"/>
            <w:right w:val="none" w:sz="0" w:space="0" w:color="auto"/>
          </w:divBdr>
        </w:div>
        <w:div w:id="1549223050">
          <w:marLeft w:val="0"/>
          <w:marRight w:val="0"/>
          <w:marTop w:val="0"/>
          <w:marBottom w:val="0"/>
          <w:divBdr>
            <w:top w:val="none" w:sz="0" w:space="0" w:color="auto"/>
            <w:left w:val="none" w:sz="0" w:space="0" w:color="auto"/>
            <w:bottom w:val="none" w:sz="0" w:space="0" w:color="auto"/>
            <w:right w:val="none" w:sz="0" w:space="0" w:color="auto"/>
          </w:divBdr>
        </w:div>
        <w:div w:id="1810590157">
          <w:marLeft w:val="0"/>
          <w:marRight w:val="0"/>
          <w:marTop w:val="0"/>
          <w:marBottom w:val="0"/>
          <w:divBdr>
            <w:top w:val="none" w:sz="0" w:space="0" w:color="auto"/>
            <w:left w:val="none" w:sz="0" w:space="0" w:color="auto"/>
            <w:bottom w:val="none" w:sz="0" w:space="0" w:color="auto"/>
            <w:right w:val="none" w:sz="0" w:space="0" w:color="auto"/>
          </w:divBdr>
        </w:div>
        <w:div w:id="100222172">
          <w:marLeft w:val="0"/>
          <w:marRight w:val="0"/>
          <w:marTop w:val="0"/>
          <w:marBottom w:val="0"/>
          <w:divBdr>
            <w:top w:val="none" w:sz="0" w:space="0" w:color="auto"/>
            <w:left w:val="none" w:sz="0" w:space="0" w:color="auto"/>
            <w:bottom w:val="none" w:sz="0" w:space="0" w:color="auto"/>
            <w:right w:val="none" w:sz="0" w:space="0" w:color="auto"/>
          </w:divBdr>
        </w:div>
        <w:div w:id="955984558">
          <w:marLeft w:val="0"/>
          <w:marRight w:val="0"/>
          <w:marTop w:val="0"/>
          <w:marBottom w:val="0"/>
          <w:divBdr>
            <w:top w:val="none" w:sz="0" w:space="0" w:color="auto"/>
            <w:left w:val="none" w:sz="0" w:space="0" w:color="auto"/>
            <w:bottom w:val="none" w:sz="0" w:space="0" w:color="auto"/>
            <w:right w:val="none" w:sz="0" w:space="0" w:color="auto"/>
          </w:divBdr>
        </w:div>
        <w:div w:id="1682781186">
          <w:marLeft w:val="0"/>
          <w:marRight w:val="0"/>
          <w:marTop w:val="0"/>
          <w:marBottom w:val="0"/>
          <w:divBdr>
            <w:top w:val="none" w:sz="0" w:space="0" w:color="auto"/>
            <w:left w:val="none" w:sz="0" w:space="0" w:color="auto"/>
            <w:bottom w:val="none" w:sz="0" w:space="0" w:color="auto"/>
            <w:right w:val="none" w:sz="0" w:space="0" w:color="auto"/>
          </w:divBdr>
        </w:div>
        <w:div w:id="921721908">
          <w:marLeft w:val="0"/>
          <w:marRight w:val="0"/>
          <w:marTop w:val="0"/>
          <w:marBottom w:val="0"/>
          <w:divBdr>
            <w:top w:val="none" w:sz="0" w:space="0" w:color="auto"/>
            <w:left w:val="none" w:sz="0" w:space="0" w:color="auto"/>
            <w:bottom w:val="none" w:sz="0" w:space="0" w:color="auto"/>
            <w:right w:val="none" w:sz="0" w:space="0" w:color="auto"/>
          </w:divBdr>
        </w:div>
        <w:div w:id="1419673072">
          <w:marLeft w:val="0"/>
          <w:marRight w:val="0"/>
          <w:marTop w:val="0"/>
          <w:marBottom w:val="0"/>
          <w:divBdr>
            <w:top w:val="none" w:sz="0" w:space="0" w:color="auto"/>
            <w:left w:val="none" w:sz="0" w:space="0" w:color="auto"/>
            <w:bottom w:val="none" w:sz="0" w:space="0" w:color="auto"/>
            <w:right w:val="none" w:sz="0" w:space="0" w:color="auto"/>
          </w:divBdr>
        </w:div>
        <w:div w:id="2118715855">
          <w:marLeft w:val="0"/>
          <w:marRight w:val="0"/>
          <w:marTop w:val="0"/>
          <w:marBottom w:val="0"/>
          <w:divBdr>
            <w:top w:val="none" w:sz="0" w:space="0" w:color="auto"/>
            <w:left w:val="none" w:sz="0" w:space="0" w:color="auto"/>
            <w:bottom w:val="none" w:sz="0" w:space="0" w:color="auto"/>
            <w:right w:val="none" w:sz="0" w:space="0" w:color="auto"/>
          </w:divBdr>
        </w:div>
        <w:div w:id="1413315519">
          <w:marLeft w:val="0"/>
          <w:marRight w:val="0"/>
          <w:marTop w:val="0"/>
          <w:marBottom w:val="0"/>
          <w:divBdr>
            <w:top w:val="none" w:sz="0" w:space="0" w:color="auto"/>
            <w:left w:val="none" w:sz="0" w:space="0" w:color="auto"/>
            <w:bottom w:val="none" w:sz="0" w:space="0" w:color="auto"/>
            <w:right w:val="none" w:sz="0" w:space="0" w:color="auto"/>
          </w:divBdr>
        </w:div>
        <w:div w:id="2109233622">
          <w:marLeft w:val="0"/>
          <w:marRight w:val="0"/>
          <w:marTop w:val="0"/>
          <w:marBottom w:val="0"/>
          <w:divBdr>
            <w:top w:val="none" w:sz="0" w:space="0" w:color="auto"/>
            <w:left w:val="none" w:sz="0" w:space="0" w:color="auto"/>
            <w:bottom w:val="none" w:sz="0" w:space="0" w:color="auto"/>
            <w:right w:val="none" w:sz="0" w:space="0" w:color="auto"/>
          </w:divBdr>
        </w:div>
        <w:div w:id="2006130259">
          <w:marLeft w:val="0"/>
          <w:marRight w:val="0"/>
          <w:marTop w:val="0"/>
          <w:marBottom w:val="0"/>
          <w:divBdr>
            <w:top w:val="none" w:sz="0" w:space="0" w:color="auto"/>
            <w:left w:val="none" w:sz="0" w:space="0" w:color="auto"/>
            <w:bottom w:val="none" w:sz="0" w:space="0" w:color="auto"/>
            <w:right w:val="none" w:sz="0" w:space="0" w:color="auto"/>
          </w:divBdr>
        </w:div>
        <w:div w:id="1511795770">
          <w:marLeft w:val="0"/>
          <w:marRight w:val="0"/>
          <w:marTop w:val="0"/>
          <w:marBottom w:val="0"/>
          <w:divBdr>
            <w:top w:val="none" w:sz="0" w:space="0" w:color="auto"/>
            <w:left w:val="none" w:sz="0" w:space="0" w:color="auto"/>
            <w:bottom w:val="none" w:sz="0" w:space="0" w:color="auto"/>
            <w:right w:val="none" w:sz="0" w:space="0" w:color="auto"/>
          </w:divBdr>
        </w:div>
        <w:div w:id="999188757">
          <w:marLeft w:val="0"/>
          <w:marRight w:val="0"/>
          <w:marTop w:val="0"/>
          <w:marBottom w:val="0"/>
          <w:divBdr>
            <w:top w:val="none" w:sz="0" w:space="0" w:color="auto"/>
            <w:left w:val="none" w:sz="0" w:space="0" w:color="auto"/>
            <w:bottom w:val="none" w:sz="0" w:space="0" w:color="auto"/>
            <w:right w:val="none" w:sz="0" w:space="0" w:color="auto"/>
          </w:divBdr>
        </w:div>
        <w:div w:id="1599673586">
          <w:marLeft w:val="0"/>
          <w:marRight w:val="0"/>
          <w:marTop w:val="0"/>
          <w:marBottom w:val="0"/>
          <w:divBdr>
            <w:top w:val="none" w:sz="0" w:space="0" w:color="auto"/>
            <w:left w:val="none" w:sz="0" w:space="0" w:color="auto"/>
            <w:bottom w:val="none" w:sz="0" w:space="0" w:color="auto"/>
            <w:right w:val="none" w:sz="0" w:space="0" w:color="auto"/>
          </w:divBdr>
        </w:div>
        <w:div w:id="255987184">
          <w:marLeft w:val="0"/>
          <w:marRight w:val="0"/>
          <w:marTop w:val="0"/>
          <w:marBottom w:val="0"/>
          <w:divBdr>
            <w:top w:val="none" w:sz="0" w:space="0" w:color="auto"/>
            <w:left w:val="none" w:sz="0" w:space="0" w:color="auto"/>
            <w:bottom w:val="none" w:sz="0" w:space="0" w:color="auto"/>
            <w:right w:val="none" w:sz="0" w:space="0" w:color="auto"/>
          </w:divBdr>
        </w:div>
        <w:div w:id="781918222">
          <w:marLeft w:val="0"/>
          <w:marRight w:val="0"/>
          <w:marTop w:val="0"/>
          <w:marBottom w:val="0"/>
          <w:divBdr>
            <w:top w:val="none" w:sz="0" w:space="0" w:color="auto"/>
            <w:left w:val="none" w:sz="0" w:space="0" w:color="auto"/>
            <w:bottom w:val="none" w:sz="0" w:space="0" w:color="auto"/>
            <w:right w:val="none" w:sz="0" w:space="0" w:color="auto"/>
          </w:divBdr>
        </w:div>
        <w:div w:id="1557861122">
          <w:marLeft w:val="0"/>
          <w:marRight w:val="0"/>
          <w:marTop w:val="0"/>
          <w:marBottom w:val="0"/>
          <w:divBdr>
            <w:top w:val="none" w:sz="0" w:space="0" w:color="auto"/>
            <w:left w:val="none" w:sz="0" w:space="0" w:color="auto"/>
            <w:bottom w:val="none" w:sz="0" w:space="0" w:color="auto"/>
            <w:right w:val="none" w:sz="0" w:space="0" w:color="auto"/>
          </w:divBdr>
        </w:div>
        <w:div w:id="880165556">
          <w:marLeft w:val="0"/>
          <w:marRight w:val="0"/>
          <w:marTop w:val="0"/>
          <w:marBottom w:val="0"/>
          <w:divBdr>
            <w:top w:val="none" w:sz="0" w:space="0" w:color="auto"/>
            <w:left w:val="none" w:sz="0" w:space="0" w:color="auto"/>
            <w:bottom w:val="none" w:sz="0" w:space="0" w:color="auto"/>
            <w:right w:val="none" w:sz="0" w:space="0" w:color="auto"/>
          </w:divBdr>
        </w:div>
        <w:div w:id="376274013">
          <w:marLeft w:val="0"/>
          <w:marRight w:val="0"/>
          <w:marTop w:val="0"/>
          <w:marBottom w:val="0"/>
          <w:divBdr>
            <w:top w:val="none" w:sz="0" w:space="0" w:color="auto"/>
            <w:left w:val="none" w:sz="0" w:space="0" w:color="auto"/>
            <w:bottom w:val="none" w:sz="0" w:space="0" w:color="auto"/>
            <w:right w:val="none" w:sz="0" w:space="0" w:color="auto"/>
          </w:divBdr>
        </w:div>
        <w:div w:id="583494905">
          <w:marLeft w:val="0"/>
          <w:marRight w:val="0"/>
          <w:marTop w:val="0"/>
          <w:marBottom w:val="0"/>
          <w:divBdr>
            <w:top w:val="none" w:sz="0" w:space="0" w:color="auto"/>
            <w:left w:val="none" w:sz="0" w:space="0" w:color="auto"/>
            <w:bottom w:val="none" w:sz="0" w:space="0" w:color="auto"/>
            <w:right w:val="none" w:sz="0" w:space="0" w:color="auto"/>
          </w:divBdr>
        </w:div>
        <w:div w:id="1018385121">
          <w:marLeft w:val="0"/>
          <w:marRight w:val="0"/>
          <w:marTop w:val="0"/>
          <w:marBottom w:val="0"/>
          <w:divBdr>
            <w:top w:val="none" w:sz="0" w:space="0" w:color="auto"/>
            <w:left w:val="none" w:sz="0" w:space="0" w:color="auto"/>
            <w:bottom w:val="none" w:sz="0" w:space="0" w:color="auto"/>
            <w:right w:val="none" w:sz="0" w:space="0" w:color="auto"/>
          </w:divBdr>
        </w:div>
        <w:div w:id="546070550">
          <w:marLeft w:val="0"/>
          <w:marRight w:val="0"/>
          <w:marTop w:val="0"/>
          <w:marBottom w:val="0"/>
          <w:divBdr>
            <w:top w:val="none" w:sz="0" w:space="0" w:color="auto"/>
            <w:left w:val="none" w:sz="0" w:space="0" w:color="auto"/>
            <w:bottom w:val="none" w:sz="0" w:space="0" w:color="auto"/>
            <w:right w:val="none" w:sz="0" w:space="0" w:color="auto"/>
          </w:divBdr>
        </w:div>
        <w:div w:id="1148667671">
          <w:marLeft w:val="0"/>
          <w:marRight w:val="0"/>
          <w:marTop w:val="0"/>
          <w:marBottom w:val="0"/>
          <w:divBdr>
            <w:top w:val="none" w:sz="0" w:space="0" w:color="auto"/>
            <w:left w:val="none" w:sz="0" w:space="0" w:color="auto"/>
            <w:bottom w:val="none" w:sz="0" w:space="0" w:color="auto"/>
            <w:right w:val="none" w:sz="0" w:space="0" w:color="auto"/>
          </w:divBdr>
        </w:div>
        <w:div w:id="1212040947">
          <w:marLeft w:val="0"/>
          <w:marRight w:val="0"/>
          <w:marTop w:val="0"/>
          <w:marBottom w:val="0"/>
          <w:divBdr>
            <w:top w:val="none" w:sz="0" w:space="0" w:color="auto"/>
            <w:left w:val="none" w:sz="0" w:space="0" w:color="auto"/>
            <w:bottom w:val="none" w:sz="0" w:space="0" w:color="auto"/>
            <w:right w:val="none" w:sz="0" w:space="0" w:color="auto"/>
          </w:divBdr>
        </w:div>
        <w:div w:id="2144039428">
          <w:marLeft w:val="0"/>
          <w:marRight w:val="0"/>
          <w:marTop w:val="0"/>
          <w:marBottom w:val="0"/>
          <w:divBdr>
            <w:top w:val="none" w:sz="0" w:space="0" w:color="auto"/>
            <w:left w:val="none" w:sz="0" w:space="0" w:color="auto"/>
            <w:bottom w:val="none" w:sz="0" w:space="0" w:color="auto"/>
            <w:right w:val="none" w:sz="0" w:space="0" w:color="auto"/>
          </w:divBdr>
        </w:div>
        <w:div w:id="889852238">
          <w:marLeft w:val="0"/>
          <w:marRight w:val="0"/>
          <w:marTop w:val="0"/>
          <w:marBottom w:val="0"/>
          <w:divBdr>
            <w:top w:val="none" w:sz="0" w:space="0" w:color="auto"/>
            <w:left w:val="none" w:sz="0" w:space="0" w:color="auto"/>
            <w:bottom w:val="none" w:sz="0" w:space="0" w:color="auto"/>
            <w:right w:val="none" w:sz="0" w:space="0" w:color="auto"/>
          </w:divBdr>
        </w:div>
        <w:div w:id="1655328642">
          <w:marLeft w:val="0"/>
          <w:marRight w:val="0"/>
          <w:marTop w:val="0"/>
          <w:marBottom w:val="0"/>
          <w:divBdr>
            <w:top w:val="none" w:sz="0" w:space="0" w:color="auto"/>
            <w:left w:val="none" w:sz="0" w:space="0" w:color="auto"/>
            <w:bottom w:val="none" w:sz="0" w:space="0" w:color="auto"/>
            <w:right w:val="none" w:sz="0" w:space="0" w:color="auto"/>
          </w:divBdr>
        </w:div>
        <w:div w:id="1246496617">
          <w:marLeft w:val="0"/>
          <w:marRight w:val="0"/>
          <w:marTop w:val="0"/>
          <w:marBottom w:val="0"/>
          <w:divBdr>
            <w:top w:val="none" w:sz="0" w:space="0" w:color="auto"/>
            <w:left w:val="none" w:sz="0" w:space="0" w:color="auto"/>
            <w:bottom w:val="none" w:sz="0" w:space="0" w:color="auto"/>
            <w:right w:val="none" w:sz="0" w:space="0" w:color="auto"/>
          </w:divBdr>
        </w:div>
        <w:div w:id="1492722422">
          <w:marLeft w:val="0"/>
          <w:marRight w:val="0"/>
          <w:marTop w:val="0"/>
          <w:marBottom w:val="0"/>
          <w:divBdr>
            <w:top w:val="none" w:sz="0" w:space="0" w:color="auto"/>
            <w:left w:val="none" w:sz="0" w:space="0" w:color="auto"/>
            <w:bottom w:val="none" w:sz="0" w:space="0" w:color="auto"/>
            <w:right w:val="none" w:sz="0" w:space="0" w:color="auto"/>
          </w:divBdr>
        </w:div>
        <w:div w:id="1355688746">
          <w:marLeft w:val="0"/>
          <w:marRight w:val="0"/>
          <w:marTop w:val="0"/>
          <w:marBottom w:val="0"/>
          <w:divBdr>
            <w:top w:val="none" w:sz="0" w:space="0" w:color="auto"/>
            <w:left w:val="none" w:sz="0" w:space="0" w:color="auto"/>
            <w:bottom w:val="none" w:sz="0" w:space="0" w:color="auto"/>
            <w:right w:val="none" w:sz="0" w:space="0" w:color="auto"/>
          </w:divBdr>
        </w:div>
        <w:div w:id="2125029596">
          <w:marLeft w:val="0"/>
          <w:marRight w:val="0"/>
          <w:marTop w:val="0"/>
          <w:marBottom w:val="0"/>
          <w:divBdr>
            <w:top w:val="none" w:sz="0" w:space="0" w:color="auto"/>
            <w:left w:val="none" w:sz="0" w:space="0" w:color="auto"/>
            <w:bottom w:val="none" w:sz="0" w:space="0" w:color="auto"/>
            <w:right w:val="none" w:sz="0" w:space="0" w:color="auto"/>
          </w:divBdr>
        </w:div>
        <w:div w:id="1854026376">
          <w:marLeft w:val="0"/>
          <w:marRight w:val="0"/>
          <w:marTop w:val="0"/>
          <w:marBottom w:val="0"/>
          <w:divBdr>
            <w:top w:val="none" w:sz="0" w:space="0" w:color="auto"/>
            <w:left w:val="none" w:sz="0" w:space="0" w:color="auto"/>
            <w:bottom w:val="none" w:sz="0" w:space="0" w:color="auto"/>
            <w:right w:val="none" w:sz="0" w:space="0" w:color="auto"/>
          </w:divBdr>
        </w:div>
        <w:div w:id="615870749">
          <w:marLeft w:val="0"/>
          <w:marRight w:val="0"/>
          <w:marTop w:val="0"/>
          <w:marBottom w:val="0"/>
          <w:divBdr>
            <w:top w:val="none" w:sz="0" w:space="0" w:color="auto"/>
            <w:left w:val="none" w:sz="0" w:space="0" w:color="auto"/>
            <w:bottom w:val="none" w:sz="0" w:space="0" w:color="auto"/>
            <w:right w:val="none" w:sz="0" w:space="0" w:color="auto"/>
          </w:divBdr>
        </w:div>
        <w:div w:id="212692615">
          <w:marLeft w:val="0"/>
          <w:marRight w:val="0"/>
          <w:marTop w:val="0"/>
          <w:marBottom w:val="0"/>
          <w:divBdr>
            <w:top w:val="none" w:sz="0" w:space="0" w:color="auto"/>
            <w:left w:val="none" w:sz="0" w:space="0" w:color="auto"/>
            <w:bottom w:val="none" w:sz="0" w:space="0" w:color="auto"/>
            <w:right w:val="none" w:sz="0" w:space="0" w:color="auto"/>
          </w:divBdr>
        </w:div>
        <w:div w:id="1231162155">
          <w:marLeft w:val="0"/>
          <w:marRight w:val="0"/>
          <w:marTop w:val="0"/>
          <w:marBottom w:val="0"/>
          <w:divBdr>
            <w:top w:val="none" w:sz="0" w:space="0" w:color="auto"/>
            <w:left w:val="none" w:sz="0" w:space="0" w:color="auto"/>
            <w:bottom w:val="none" w:sz="0" w:space="0" w:color="auto"/>
            <w:right w:val="none" w:sz="0" w:space="0" w:color="auto"/>
          </w:divBdr>
        </w:div>
        <w:div w:id="2118602668">
          <w:marLeft w:val="0"/>
          <w:marRight w:val="0"/>
          <w:marTop w:val="0"/>
          <w:marBottom w:val="0"/>
          <w:divBdr>
            <w:top w:val="none" w:sz="0" w:space="0" w:color="auto"/>
            <w:left w:val="none" w:sz="0" w:space="0" w:color="auto"/>
            <w:bottom w:val="none" w:sz="0" w:space="0" w:color="auto"/>
            <w:right w:val="none" w:sz="0" w:space="0" w:color="auto"/>
          </w:divBdr>
        </w:div>
        <w:div w:id="543520559">
          <w:marLeft w:val="0"/>
          <w:marRight w:val="0"/>
          <w:marTop w:val="0"/>
          <w:marBottom w:val="0"/>
          <w:divBdr>
            <w:top w:val="none" w:sz="0" w:space="0" w:color="auto"/>
            <w:left w:val="none" w:sz="0" w:space="0" w:color="auto"/>
            <w:bottom w:val="none" w:sz="0" w:space="0" w:color="auto"/>
            <w:right w:val="none" w:sz="0" w:space="0" w:color="auto"/>
          </w:divBdr>
        </w:div>
        <w:div w:id="2013289311">
          <w:marLeft w:val="0"/>
          <w:marRight w:val="0"/>
          <w:marTop w:val="0"/>
          <w:marBottom w:val="0"/>
          <w:divBdr>
            <w:top w:val="none" w:sz="0" w:space="0" w:color="auto"/>
            <w:left w:val="none" w:sz="0" w:space="0" w:color="auto"/>
            <w:bottom w:val="none" w:sz="0" w:space="0" w:color="auto"/>
            <w:right w:val="none" w:sz="0" w:space="0" w:color="auto"/>
          </w:divBdr>
        </w:div>
        <w:div w:id="1959069634">
          <w:marLeft w:val="0"/>
          <w:marRight w:val="0"/>
          <w:marTop w:val="0"/>
          <w:marBottom w:val="0"/>
          <w:divBdr>
            <w:top w:val="none" w:sz="0" w:space="0" w:color="auto"/>
            <w:left w:val="none" w:sz="0" w:space="0" w:color="auto"/>
            <w:bottom w:val="none" w:sz="0" w:space="0" w:color="auto"/>
            <w:right w:val="none" w:sz="0" w:space="0" w:color="auto"/>
          </w:divBdr>
        </w:div>
        <w:div w:id="399594390">
          <w:marLeft w:val="0"/>
          <w:marRight w:val="0"/>
          <w:marTop w:val="0"/>
          <w:marBottom w:val="0"/>
          <w:divBdr>
            <w:top w:val="none" w:sz="0" w:space="0" w:color="auto"/>
            <w:left w:val="none" w:sz="0" w:space="0" w:color="auto"/>
            <w:bottom w:val="none" w:sz="0" w:space="0" w:color="auto"/>
            <w:right w:val="none" w:sz="0" w:space="0" w:color="auto"/>
          </w:divBdr>
        </w:div>
        <w:div w:id="1064181363">
          <w:marLeft w:val="0"/>
          <w:marRight w:val="0"/>
          <w:marTop w:val="0"/>
          <w:marBottom w:val="0"/>
          <w:divBdr>
            <w:top w:val="none" w:sz="0" w:space="0" w:color="auto"/>
            <w:left w:val="none" w:sz="0" w:space="0" w:color="auto"/>
            <w:bottom w:val="none" w:sz="0" w:space="0" w:color="auto"/>
            <w:right w:val="none" w:sz="0" w:space="0" w:color="auto"/>
          </w:divBdr>
        </w:div>
        <w:div w:id="835804277">
          <w:marLeft w:val="0"/>
          <w:marRight w:val="0"/>
          <w:marTop w:val="0"/>
          <w:marBottom w:val="0"/>
          <w:divBdr>
            <w:top w:val="none" w:sz="0" w:space="0" w:color="auto"/>
            <w:left w:val="none" w:sz="0" w:space="0" w:color="auto"/>
            <w:bottom w:val="none" w:sz="0" w:space="0" w:color="auto"/>
            <w:right w:val="none" w:sz="0" w:space="0" w:color="auto"/>
          </w:divBdr>
        </w:div>
        <w:div w:id="674306135">
          <w:marLeft w:val="0"/>
          <w:marRight w:val="0"/>
          <w:marTop w:val="0"/>
          <w:marBottom w:val="0"/>
          <w:divBdr>
            <w:top w:val="none" w:sz="0" w:space="0" w:color="auto"/>
            <w:left w:val="none" w:sz="0" w:space="0" w:color="auto"/>
            <w:bottom w:val="none" w:sz="0" w:space="0" w:color="auto"/>
            <w:right w:val="none" w:sz="0" w:space="0" w:color="auto"/>
          </w:divBdr>
        </w:div>
        <w:div w:id="1672679556">
          <w:marLeft w:val="0"/>
          <w:marRight w:val="0"/>
          <w:marTop w:val="0"/>
          <w:marBottom w:val="0"/>
          <w:divBdr>
            <w:top w:val="none" w:sz="0" w:space="0" w:color="auto"/>
            <w:left w:val="none" w:sz="0" w:space="0" w:color="auto"/>
            <w:bottom w:val="none" w:sz="0" w:space="0" w:color="auto"/>
            <w:right w:val="none" w:sz="0" w:space="0" w:color="auto"/>
          </w:divBdr>
        </w:div>
        <w:div w:id="333806660">
          <w:marLeft w:val="0"/>
          <w:marRight w:val="0"/>
          <w:marTop w:val="0"/>
          <w:marBottom w:val="0"/>
          <w:divBdr>
            <w:top w:val="none" w:sz="0" w:space="0" w:color="auto"/>
            <w:left w:val="none" w:sz="0" w:space="0" w:color="auto"/>
            <w:bottom w:val="none" w:sz="0" w:space="0" w:color="auto"/>
            <w:right w:val="none" w:sz="0" w:space="0" w:color="auto"/>
          </w:divBdr>
        </w:div>
        <w:div w:id="2015260783">
          <w:marLeft w:val="0"/>
          <w:marRight w:val="0"/>
          <w:marTop w:val="0"/>
          <w:marBottom w:val="0"/>
          <w:divBdr>
            <w:top w:val="none" w:sz="0" w:space="0" w:color="auto"/>
            <w:left w:val="none" w:sz="0" w:space="0" w:color="auto"/>
            <w:bottom w:val="none" w:sz="0" w:space="0" w:color="auto"/>
            <w:right w:val="none" w:sz="0" w:space="0" w:color="auto"/>
          </w:divBdr>
        </w:div>
        <w:div w:id="1790392323">
          <w:marLeft w:val="0"/>
          <w:marRight w:val="0"/>
          <w:marTop w:val="0"/>
          <w:marBottom w:val="0"/>
          <w:divBdr>
            <w:top w:val="none" w:sz="0" w:space="0" w:color="auto"/>
            <w:left w:val="none" w:sz="0" w:space="0" w:color="auto"/>
            <w:bottom w:val="none" w:sz="0" w:space="0" w:color="auto"/>
            <w:right w:val="none" w:sz="0" w:space="0" w:color="auto"/>
          </w:divBdr>
        </w:div>
        <w:div w:id="1665165214">
          <w:marLeft w:val="0"/>
          <w:marRight w:val="0"/>
          <w:marTop w:val="0"/>
          <w:marBottom w:val="0"/>
          <w:divBdr>
            <w:top w:val="none" w:sz="0" w:space="0" w:color="auto"/>
            <w:left w:val="none" w:sz="0" w:space="0" w:color="auto"/>
            <w:bottom w:val="none" w:sz="0" w:space="0" w:color="auto"/>
            <w:right w:val="none" w:sz="0" w:space="0" w:color="auto"/>
          </w:divBdr>
        </w:div>
        <w:div w:id="973022217">
          <w:marLeft w:val="0"/>
          <w:marRight w:val="0"/>
          <w:marTop w:val="0"/>
          <w:marBottom w:val="0"/>
          <w:divBdr>
            <w:top w:val="none" w:sz="0" w:space="0" w:color="auto"/>
            <w:left w:val="none" w:sz="0" w:space="0" w:color="auto"/>
            <w:bottom w:val="none" w:sz="0" w:space="0" w:color="auto"/>
            <w:right w:val="none" w:sz="0" w:space="0" w:color="auto"/>
          </w:divBdr>
        </w:div>
        <w:div w:id="1900510122">
          <w:marLeft w:val="0"/>
          <w:marRight w:val="0"/>
          <w:marTop w:val="0"/>
          <w:marBottom w:val="0"/>
          <w:divBdr>
            <w:top w:val="none" w:sz="0" w:space="0" w:color="auto"/>
            <w:left w:val="none" w:sz="0" w:space="0" w:color="auto"/>
            <w:bottom w:val="none" w:sz="0" w:space="0" w:color="auto"/>
            <w:right w:val="none" w:sz="0" w:space="0" w:color="auto"/>
          </w:divBdr>
        </w:div>
        <w:div w:id="1609122012">
          <w:marLeft w:val="0"/>
          <w:marRight w:val="0"/>
          <w:marTop w:val="0"/>
          <w:marBottom w:val="0"/>
          <w:divBdr>
            <w:top w:val="none" w:sz="0" w:space="0" w:color="auto"/>
            <w:left w:val="none" w:sz="0" w:space="0" w:color="auto"/>
            <w:bottom w:val="none" w:sz="0" w:space="0" w:color="auto"/>
            <w:right w:val="none" w:sz="0" w:space="0" w:color="auto"/>
          </w:divBdr>
        </w:div>
        <w:div w:id="1086996454">
          <w:marLeft w:val="0"/>
          <w:marRight w:val="0"/>
          <w:marTop w:val="0"/>
          <w:marBottom w:val="0"/>
          <w:divBdr>
            <w:top w:val="none" w:sz="0" w:space="0" w:color="auto"/>
            <w:left w:val="none" w:sz="0" w:space="0" w:color="auto"/>
            <w:bottom w:val="none" w:sz="0" w:space="0" w:color="auto"/>
            <w:right w:val="none" w:sz="0" w:space="0" w:color="auto"/>
          </w:divBdr>
        </w:div>
        <w:div w:id="2024815741">
          <w:marLeft w:val="0"/>
          <w:marRight w:val="0"/>
          <w:marTop w:val="0"/>
          <w:marBottom w:val="0"/>
          <w:divBdr>
            <w:top w:val="none" w:sz="0" w:space="0" w:color="auto"/>
            <w:left w:val="none" w:sz="0" w:space="0" w:color="auto"/>
            <w:bottom w:val="none" w:sz="0" w:space="0" w:color="auto"/>
            <w:right w:val="none" w:sz="0" w:space="0" w:color="auto"/>
          </w:divBdr>
        </w:div>
        <w:div w:id="617029490">
          <w:marLeft w:val="0"/>
          <w:marRight w:val="0"/>
          <w:marTop w:val="0"/>
          <w:marBottom w:val="0"/>
          <w:divBdr>
            <w:top w:val="none" w:sz="0" w:space="0" w:color="auto"/>
            <w:left w:val="none" w:sz="0" w:space="0" w:color="auto"/>
            <w:bottom w:val="none" w:sz="0" w:space="0" w:color="auto"/>
            <w:right w:val="none" w:sz="0" w:space="0" w:color="auto"/>
          </w:divBdr>
        </w:div>
        <w:div w:id="1611086614">
          <w:marLeft w:val="0"/>
          <w:marRight w:val="0"/>
          <w:marTop w:val="0"/>
          <w:marBottom w:val="0"/>
          <w:divBdr>
            <w:top w:val="none" w:sz="0" w:space="0" w:color="auto"/>
            <w:left w:val="none" w:sz="0" w:space="0" w:color="auto"/>
            <w:bottom w:val="none" w:sz="0" w:space="0" w:color="auto"/>
            <w:right w:val="none" w:sz="0" w:space="0" w:color="auto"/>
          </w:divBdr>
        </w:div>
        <w:div w:id="1668049449">
          <w:marLeft w:val="0"/>
          <w:marRight w:val="0"/>
          <w:marTop w:val="0"/>
          <w:marBottom w:val="0"/>
          <w:divBdr>
            <w:top w:val="none" w:sz="0" w:space="0" w:color="auto"/>
            <w:left w:val="none" w:sz="0" w:space="0" w:color="auto"/>
            <w:bottom w:val="none" w:sz="0" w:space="0" w:color="auto"/>
            <w:right w:val="none" w:sz="0" w:space="0" w:color="auto"/>
          </w:divBdr>
        </w:div>
        <w:div w:id="1421634327">
          <w:marLeft w:val="0"/>
          <w:marRight w:val="0"/>
          <w:marTop w:val="0"/>
          <w:marBottom w:val="0"/>
          <w:divBdr>
            <w:top w:val="none" w:sz="0" w:space="0" w:color="auto"/>
            <w:left w:val="none" w:sz="0" w:space="0" w:color="auto"/>
            <w:bottom w:val="none" w:sz="0" w:space="0" w:color="auto"/>
            <w:right w:val="none" w:sz="0" w:space="0" w:color="auto"/>
          </w:divBdr>
        </w:div>
        <w:div w:id="1913467667">
          <w:marLeft w:val="0"/>
          <w:marRight w:val="0"/>
          <w:marTop w:val="0"/>
          <w:marBottom w:val="0"/>
          <w:divBdr>
            <w:top w:val="none" w:sz="0" w:space="0" w:color="auto"/>
            <w:left w:val="none" w:sz="0" w:space="0" w:color="auto"/>
            <w:bottom w:val="none" w:sz="0" w:space="0" w:color="auto"/>
            <w:right w:val="none" w:sz="0" w:space="0" w:color="auto"/>
          </w:divBdr>
        </w:div>
        <w:div w:id="1825926927">
          <w:marLeft w:val="0"/>
          <w:marRight w:val="0"/>
          <w:marTop w:val="0"/>
          <w:marBottom w:val="0"/>
          <w:divBdr>
            <w:top w:val="none" w:sz="0" w:space="0" w:color="auto"/>
            <w:left w:val="none" w:sz="0" w:space="0" w:color="auto"/>
            <w:bottom w:val="none" w:sz="0" w:space="0" w:color="auto"/>
            <w:right w:val="none" w:sz="0" w:space="0" w:color="auto"/>
          </w:divBdr>
        </w:div>
        <w:div w:id="1296179401">
          <w:marLeft w:val="0"/>
          <w:marRight w:val="0"/>
          <w:marTop w:val="0"/>
          <w:marBottom w:val="0"/>
          <w:divBdr>
            <w:top w:val="none" w:sz="0" w:space="0" w:color="auto"/>
            <w:left w:val="none" w:sz="0" w:space="0" w:color="auto"/>
            <w:bottom w:val="none" w:sz="0" w:space="0" w:color="auto"/>
            <w:right w:val="none" w:sz="0" w:space="0" w:color="auto"/>
          </w:divBdr>
        </w:div>
        <w:div w:id="1470895830">
          <w:marLeft w:val="0"/>
          <w:marRight w:val="0"/>
          <w:marTop w:val="0"/>
          <w:marBottom w:val="0"/>
          <w:divBdr>
            <w:top w:val="none" w:sz="0" w:space="0" w:color="auto"/>
            <w:left w:val="none" w:sz="0" w:space="0" w:color="auto"/>
            <w:bottom w:val="none" w:sz="0" w:space="0" w:color="auto"/>
            <w:right w:val="none" w:sz="0" w:space="0" w:color="auto"/>
          </w:divBdr>
        </w:div>
        <w:div w:id="599335047">
          <w:marLeft w:val="0"/>
          <w:marRight w:val="0"/>
          <w:marTop w:val="0"/>
          <w:marBottom w:val="0"/>
          <w:divBdr>
            <w:top w:val="none" w:sz="0" w:space="0" w:color="auto"/>
            <w:left w:val="none" w:sz="0" w:space="0" w:color="auto"/>
            <w:bottom w:val="none" w:sz="0" w:space="0" w:color="auto"/>
            <w:right w:val="none" w:sz="0" w:space="0" w:color="auto"/>
          </w:divBdr>
        </w:div>
        <w:div w:id="2034266416">
          <w:marLeft w:val="0"/>
          <w:marRight w:val="0"/>
          <w:marTop w:val="0"/>
          <w:marBottom w:val="0"/>
          <w:divBdr>
            <w:top w:val="none" w:sz="0" w:space="0" w:color="auto"/>
            <w:left w:val="none" w:sz="0" w:space="0" w:color="auto"/>
            <w:bottom w:val="none" w:sz="0" w:space="0" w:color="auto"/>
            <w:right w:val="none" w:sz="0" w:space="0" w:color="auto"/>
          </w:divBdr>
        </w:div>
        <w:div w:id="2022196476">
          <w:marLeft w:val="0"/>
          <w:marRight w:val="0"/>
          <w:marTop w:val="0"/>
          <w:marBottom w:val="0"/>
          <w:divBdr>
            <w:top w:val="none" w:sz="0" w:space="0" w:color="auto"/>
            <w:left w:val="none" w:sz="0" w:space="0" w:color="auto"/>
            <w:bottom w:val="none" w:sz="0" w:space="0" w:color="auto"/>
            <w:right w:val="none" w:sz="0" w:space="0" w:color="auto"/>
          </w:divBdr>
        </w:div>
        <w:div w:id="115831904">
          <w:marLeft w:val="0"/>
          <w:marRight w:val="0"/>
          <w:marTop w:val="0"/>
          <w:marBottom w:val="0"/>
          <w:divBdr>
            <w:top w:val="none" w:sz="0" w:space="0" w:color="auto"/>
            <w:left w:val="none" w:sz="0" w:space="0" w:color="auto"/>
            <w:bottom w:val="none" w:sz="0" w:space="0" w:color="auto"/>
            <w:right w:val="none" w:sz="0" w:space="0" w:color="auto"/>
          </w:divBdr>
        </w:div>
        <w:div w:id="819925222">
          <w:marLeft w:val="0"/>
          <w:marRight w:val="0"/>
          <w:marTop w:val="0"/>
          <w:marBottom w:val="0"/>
          <w:divBdr>
            <w:top w:val="none" w:sz="0" w:space="0" w:color="auto"/>
            <w:left w:val="none" w:sz="0" w:space="0" w:color="auto"/>
            <w:bottom w:val="none" w:sz="0" w:space="0" w:color="auto"/>
            <w:right w:val="none" w:sz="0" w:space="0" w:color="auto"/>
          </w:divBdr>
        </w:div>
        <w:div w:id="1170177587">
          <w:marLeft w:val="0"/>
          <w:marRight w:val="0"/>
          <w:marTop w:val="0"/>
          <w:marBottom w:val="0"/>
          <w:divBdr>
            <w:top w:val="none" w:sz="0" w:space="0" w:color="auto"/>
            <w:left w:val="none" w:sz="0" w:space="0" w:color="auto"/>
            <w:bottom w:val="none" w:sz="0" w:space="0" w:color="auto"/>
            <w:right w:val="none" w:sz="0" w:space="0" w:color="auto"/>
          </w:divBdr>
        </w:div>
        <w:div w:id="484474623">
          <w:marLeft w:val="0"/>
          <w:marRight w:val="0"/>
          <w:marTop w:val="0"/>
          <w:marBottom w:val="0"/>
          <w:divBdr>
            <w:top w:val="none" w:sz="0" w:space="0" w:color="auto"/>
            <w:left w:val="none" w:sz="0" w:space="0" w:color="auto"/>
            <w:bottom w:val="none" w:sz="0" w:space="0" w:color="auto"/>
            <w:right w:val="none" w:sz="0" w:space="0" w:color="auto"/>
          </w:divBdr>
        </w:div>
        <w:div w:id="665402522">
          <w:marLeft w:val="0"/>
          <w:marRight w:val="0"/>
          <w:marTop w:val="0"/>
          <w:marBottom w:val="0"/>
          <w:divBdr>
            <w:top w:val="none" w:sz="0" w:space="0" w:color="auto"/>
            <w:left w:val="none" w:sz="0" w:space="0" w:color="auto"/>
            <w:bottom w:val="none" w:sz="0" w:space="0" w:color="auto"/>
            <w:right w:val="none" w:sz="0" w:space="0" w:color="auto"/>
          </w:divBdr>
        </w:div>
        <w:div w:id="1781531807">
          <w:marLeft w:val="0"/>
          <w:marRight w:val="0"/>
          <w:marTop w:val="0"/>
          <w:marBottom w:val="0"/>
          <w:divBdr>
            <w:top w:val="none" w:sz="0" w:space="0" w:color="auto"/>
            <w:left w:val="none" w:sz="0" w:space="0" w:color="auto"/>
            <w:bottom w:val="none" w:sz="0" w:space="0" w:color="auto"/>
            <w:right w:val="none" w:sz="0" w:space="0" w:color="auto"/>
          </w:divBdr>
        </w:div>
        <w:div w:id="1503468262">
          <w:marLeft w:val="0"/>
          <w:marRight w:val="0"/>
          <w:marTop w:val="0"/>
          <w:marBottom w:val="0"/>
          <w:divBdr>
            <w:top w:val="none" w:sz="0" w:space="0" w:color="auto"/>
            <w:left w:val="none" w:sz="0" w:space="0" w:color="auto"/>
            <w:bottom w:val="none" w:sz="0" w:space="0" w:color="auto"/>
            <w:right w:val="none" w:sz="0" w:space="0" w:color="auto"/>
          </w:divBdr>
        </w:div>
        <w:div w:id="138740059">
          <w:marLeft w:val="0"/>
          <w:marRight w:val="0"/>
          <w:marTop w:val="0"/>
          <w:marBottom w:val="0"/>
          <w:divBdr>
            <w:top w:val="none" w:sz="0" w:space="0" w:color="auto"/>
            <w:left w:val="none" w:sz="0" w:space="0" w:color="auto"/>
            <w:bottom w:val="none" w:sz="0" w:space="0" w:color="auto"/>
            <w:right w:val="none" w:sz="0" w:space="0" w:color="auto"/>
          </w:divBdr>
        </w:div>
        <w:div w:id="447697040">
          <w:marLeft w:val="0"/>
          <w:marRight w:val="0"/>
          <w:marTop w:val="0"/>
          <w:marBottom w:val="0"/>
          <w:divBdr>
            <w:top w:val="none" w:sz="0" w:space="0" w:color="auto"/>
            <w:left w:val="none" w:sz="0" w:space="0" w:color="auto"/>
            <w:bottom w:val="none" w:sz="0" w:space="0" w:color="auto"/>
            <w:right w:val="none" w:sz="0" w:space="0" w:color="auto"/>
          </w:divBdr>
        </w:div>
        <w:div w:id="1175152054">
          <w:marLeft w:val="0"/>
          <w:marRight w:val="0"/>
          <w:marTop w:val="0"/>
          <w:marBottom w:val="0"/>
          <w:divBdr>
            <w:top w:val="none" w:sz="0" w:space="0" w:color="auto"/>
            <w:left w:val="none" w:sz="0" w:space="0" w:color="auto"/>
            <w:bottom w:val="none" w:sz="0" w:space="0" w:color="auto"/>
            <w:right w:val="none" w:sz="0" w:space="0" w:color="auto"/>
          </w:divBdr>
        </w:div>
        <w:div w:id="715861840">
          <w:marLeft w:val="0"/>
          <w:marRight w:val="0"/>
          <w:marTop w:val="0"/>
          <w:marBottom w:val="0"/>
          <w:divBdr>
            <w:top w:val="none" w:sz="0" w:space="0" w:color="auto"/>
            <w:left w:val="none" w:sz="0" w:space="0" w:color="auto"/>
            <w:bottom w:val="none" w:sz="0" w:space="0" w:color="auto"/>
            <w:right w:val="none" w:sz="0" w:space="0" w:color="auto"/>
          </w:divBdr>
        </w:div>
        <w:div w:id="346448084">
          <w:marLeft w:val="0"/>
          <w:marRight w:val="0"/>
          <w:marTop w:val="0"/>
          <w:marBottom w:val="0"/>
          <w:divBdr>
            <w:top w:val="none" w:sz="0" w:space="0" w:color="auto"/>
            <w:left w:val="none" w:sz="0" w:space="0" w:color="auto"/>
            <w:bottom w:val="none" w:sz="0" w:space="0" w:color="auto"/>
            <w:right w:val="none" w:sz="0" w:space="0" w:color="auto"/>
          </w:divBdr>
        </w:div>
        <w:div w:id="1432554134">
          <w:marLeft w:val="0"/>
          <w:marRight w:val="0"/>
          <w:marTop w:val="0"/>
          <w:marBottom w:val="0"/>
          <w:divBdr>
            <w:top w:val="none" w:sz="0" w:space="0" w:color="auto"/>
            <w:left w:val="none" w:sz="0" w:space="0" w:color="auto"/>
            <w:bottom w:val="none" w:sz="0" w:space="0" w:color="auto"/>
            <w:right w:val="none" w:sz="0" w:space="0" w:color="auto"/>
          </w:divBdr>
        </w:div>
        <w:div w:id="664942258">
          <w:marLeft w:val="0"/>
          <w:marRight w:val="0"/>
          <w:marTop w:val="0"/>
          <w:marBottom w:val="0"/>
          <w:divBdr>
            <w:top w:val="none" w:sz="0" w:space="0" w:color="auto"/>
            <w:left w:val="none" w:sz="0" w:space="0" w:color="auto"/>
            <w:bottom w:val="none" w:sz="0" w:space="0" w:color="auto"/>
            <w:right w:val="none" w:sz="0" w:space="0" w:color="auto"/>
          </w:divBdr>
        </w:div>
        <w:div w:id="1359895148">
          <w:marLeft w:val="0"/>
          <w:marRight w:val="0"/>
          <w:marTop w:val="0"/>
          <w:marBottom w:val="0"/>
          <w:divBdr>
            <w:top w:val="none" w:sz="0" w:space="0" w:color="auto"/>
            <w:left w:val="none" w:sz="0" w:space="0" w:color="auto"/>
            <w:bottom w:val="none" w:sz="0" w:space="0" w:color="auto"/>
            <w:right w:val="none" w:sz="0" w:space="0" w:color="auto"/>
          </w:divBdr>
        </w:div>
        <w:div w:id="146673042">
          <w:marLeft w:val="0"/>
          <w:marRight w:val="0"/>
          <w:marTop w:val="0"/>
          <w:marBottom w:val="0"/>
          <w:divBdr>
            <w:top w:val="none" w:sz="0" w:space="0" w:color="auto"/>
            <w:left w:val="none" w:sz="0" w:space="0" w:color="auto"/>
            <w:bottom w:val="none" w:sz="0" w:space="0" w:color="auto"/>
            <w:right w:val="none" w:sz="0" w:space="0" w:color="auto"/>
          </w:divBdr>
        </w:div>
        <w:div w:id="811291452">
          <w:marLeft w:val="0"/>
          <w:marRight w:val="0"/>
          <w:marTop w:val="0"/>
          <w:marBottom w:val="0"/>
          <w:divBdr>
            <w:top w:val="none" w:sz="0" w:space="0" w:color="auto"/>
            <w:left w:val="none" w:sz="0" w:space="0" w:color="auto"/>
            <w:bottom w:val="none" w:sz="0" w:space="0" w:color="auto"/>
            <w:right w:val="none" w:sz="0" w:space="0" w:color="auto"/>
          </w:divBdr>
        </w:div>
        <w:div w:id="973944907">
          <w:marLeft w:val="0"/>
          <w:marRight w:val="0"/>
          <w:marTop w:val="0"/>
          <w:marBottom w:val="0"/>
          <w:divBdr>
            <w:top w:val="none" w:sz="0" w:space="0" w:color="auto"/>
            <w:left w:val="none" w:sz="0" w:space="0" w:color="auto"/>
            <w:bottom w:val="none" w:sz="0" w:space="0" w:color="auto"/>
            <w:right w:val="none" w:sz="0" w:space="0" w:color="auto"/>
          </w:divBdr>
        </w:div>
        <w:div w:id="576551329">
          <w:marLeft w:val="0"/>
          <w:marRight w:val="0"/>
          <w:marTop w:val="0"/>
          <w:marBottom w:val="0"/>
          <w:divBdr>
            <w:top w:val="none" w:sz="0" w:space="0" w:color="auto"/>
            <w:left w:val="none" w:sz="0" w:space="0" w:color="auto"/>
            <w:bottom w:val="none" w:sz="0" w:space="0" w:color="auto"/>
            <w:right w:val="none" w:sz="0" w:space="0" w:color="auto"/>
          </w:divBdr>
        </w:div>
        <w:div w:id="1330864115">
          <w:marLeft w:val="0"/>
          <w:marRight w:val="0"/>
          <w:marTop w:val="0"/>
          <w:marBottom w:val="0"/>
          <w:divBdr>
            <w:top w:val="none" w:sz="0" w:space="0" w:color="auto"/>
            <w:left w:val="none" w:sz="0" w:space="0" w:color="auto"/>
            <w:bottom w:val="none" w:sz="0" w:space="0" w:color="auto"/>
            <w:right w:val="none" w:sz="0" w:space="0" w:color="auto"/>
          </w:divBdr>
        </w:div>
        <w:div w:id="2142846780">
          <w:marLeft w:val="0"/>
          <w:marRight w:val="0"/>
          <w:marTop w:val="0"/>
          <w:marBottom w:val="0"/>
          <w:divBdr>
            <w:top w:val="none" w:sz="0" w:space="0" w:color="auto"/>
            <w:left w:val="none" w:sz="0" w:space="0" w:color="auto"/>
            <w:bottom w:val="none" w:sz="0" w:space="0" w:color="auto"/>
            <w:right w:val="none" w:sz="0" w:space="0" w:color="auto"/>
          </w:divBdr>
        </w:div>
        <w:div w:id="5793454">
          <w:marLeft w:val="0"/>
          <w:marRight w:val="0"/>
          <w:marTop w:val="0"/>
          <w:marBottom w:val="0"/>
          <w:divBdr>
            <w:top w:val="none" w:sz="0" w:space="0" w:color="auto"/>
            <w:left w:val="none" w:sz="0" w:space="0" w:color="auto"/>
            <w:bottom w:val="none" w:sz="0" w:space="0" w:color="auto"/>
            <w:right w:val="none" w:sz="0" w:space="0" w:color="auto"/>
          </w:divBdr>
        </w:div>
        <w:div w:id="1492213161">
          <w:marLeft w:val="0"/>
          <w:marRight w:val="0"/>
          <w:marTop w:val="0"/>
          <w:marBottom w:val="0"/>
          <w:divBdr>
            <w:top w:val="none" w:sz="0" w:space="0" w:color="auto"/>
            <w:left w:val="none" w:sz="0" w:space="0" w:color="auto"/>
            <w:bottom w:val="none" w:sz="0" w:space="0" w:color="auto"/>
            <w:right w:val="none" w:sz="0" w:space="0" w:color="auto"/>
          </w:divBdr>
        </w:div>
        <w:div w:id="1016544672">
          <w:marLeft w:val="0"/>
          <w:marRight w:val="0"/>
          <w:marTop w:val="0"/>
          <w:marBottom w:val="0"/>
          <w:divBdr>
            <w:top w:val="none" w:sz="0" w:space="0" w:color="auto"/>
            <w:left w:val="none" w:sz="0" w:space="0" w:color="auto"/>
            <w:bottom w:val="none" w:sz="0" w:space="0" w:color="auto"/>
            <w:right w:val="none" w:sz="0" w:space="0" w:color="auto"/>
          </w:divBdr>
        </w:div>
        <w:div w:id="760101826">
          <w:marLeft w:val="0"/>
          <w:marRight w:val="0"/>
          <w:marTop w:val="0"/>
          <w:marBottom w:val="0"/>
          <w:divBdr>
            <w:top w:val="none" w:sz="0" w:space="0" w:color="auto"/>
            <w:left w:val="none" w:sz="0" w:space="0" w:color="auto"/>
            <w:bottom w:val="none" w:sz="0" w:space="0" w:color="auto"/>
            <w:right w:val="none" w:sz="0" w:space="0" w:color="auto"/>
          </w:divBdr>
        </w:div>
        <w:div w:id="726420335">
          <w:marLeft w:val="0"/>
          <w:marRight w:val="0"/>
          <w:marTop w:val="0"/>
          <w:marBottom w:val="0"/>
          <w:divBdr>
            <w:top w:val="none" w:sz="0" w:space="0" w:color="auto"/>
            <w:left w:val="none" w:sz="0" w:space="0" w:color="auto"/>
            <w:bottom w:val="none" w:sz="0" w:space="0" w:color="auto"/>
            <w:right w:val="none" w:sz="0" w:space="0" w:color="auto"/>
          </w:divBdr>
        </w:div>
        <w:div w:id="302858248">
          <w:marLeft w:val="0"/>
          <w:marRight w:val="0"/>
          <w:marTop w:val="0"/>
          <w:marBottom w:val="0"/>
          <w:divBdr>
            <w:top w:val="none" w:sz="0" w:space="0" w:color="auto"/>
            <w:left w:val="none" w:sz="0" w:space="0" w:color="auto"/>
            <w:bottom w:val="none" w:sz="0" w:space="0" w:color="auto"/>
            <w:right w:val="none" w:sz="0" w:space="0" w:color="auto"/>
          </w:divBdr>
        </w:div>
        <w:div w:id="236481355">
          <w:marLeft w:val="0"/>
          <w:marRight w:val="0"/>
          <w:marTop w:val="0"/>
          <w:marBottom w:val="0"/>
          <w:divBdr>
            <w:top w:val="none" w:sz="0" w:space="0" w:color="auto"/>
            <w:left w:val="none" w:sz="0" w:space="0" w:color="auto"/>
            <w:bottom w:val="none" w:sz="0" w:space="0" w:color="auto"/>
            <w:right w:val="none" w:sz="0" w:space="0" w:color="auto"/>
          </w:divBdr>
        </w:div>
        <w:div w:id="1053041449">
          <w:marLeft w:val="0"/>
          <w:marRight w:val="0"/>
          <w:marTop w:val="0"/>
          <w:marBottom w:val="0"/>
          <w:divBdr>
            <w:top w:val="none" w:sz="0" w:space="0" w:color="auto"/>
            <w:left w:val="none" w:sz="0" w:space="0" w:color="auto"/>
            <w:bottom w:val="none" w:sz="0" w:space="0" w:color="auto"/>
            <w:right w:val="none" w:sz="0" w:space="0" w:color="auto"/>
          </w:divBdr>
        </w:div>
        <w:div w:id="2117556778">
          <w:marLeft w:val="0"/>
          <w:marRight w:val="0"/>
          <w:marTop w:val="0"/>
          <w:marBottom w:val="0"/>
          <w:divBdr>
            <w:top w:val="none" w:sz="0" w:space="0" w:color="auto"/>
            <w:left w:val="none" w:sz="0" w:space="0" w:color="auto"/>
            <w:bottom w:val="none" w:sz="0" w:space="0" w:color="auto"/>
            <w:right w:val="none" w:sz="0" w:space="0" w:color="auto"/>
          </w:divBdr>
        </w:div>
        <w:div w:id="568806303">
          <w:marLeft w:val="0"/>
          <w:marRight w:val="0"/>
          <w:marTop w:val="0"/>
          <w:marBottom w:val="0"/>
          <w:divBdr>
            <w:top w:val="none" w:sz="0" w:space="0" w:color="auto"/>
            <w:left w:val="none" w:sz="0" w:space="0" w:color="auto"/>
            <w:bottom w:val="none" w:sz="0" w:space="0" w:color="auto"/>
            <w:right w:val="none" w:sz="0" w:space="0" w:color="auto"/>
          </w:divBdr>
        </w:div>
        <w:div w:id="507448976">
          <w:marLeft w:val="0"/>
          <w:marRight w:val="0"/>
          <w:marTop w:val="0"/>
          <w:marBottom w:val="0"/>
          <w:divBdr>
            <w:top w:val="none" w:sz="0" w:space="0" w:color="auto"/>
            <w:left w:val="none" w:sz="0" w:space="0" w:color="auto"/>
            <w:bottom w:val="none" w:sz="0" w:space="0" w:color="auto"/>
            <w:right w:val="none" w:sz="0" w:space="0" w:color="auto"/>
          </w:divBdr>
        </w:div>
        <w:div w:id="627273416">
          <w:marLeft w:val="0"/>
          <w:marRight w:val="0"/>
          <w:marTop w:val="0"/>
          <w:marBottom w:val="0"/>
          <w:divBdr>
            <w:top w:val="none" w:sz="0" w:space="0" w:color="auto"/>
            <w:left w:val="none" w:sz="0" w:space="0" w:color="auto"/>
            <w:bottom w:val="none" w:sz="0" w:space="0" w:color="auto"/>
            <w:right w:val="none" w:sz="0" w:space="0" w:color="auto"/>
          </w:divBdr>
        </w:div>
        <w:div w:id="507906163">
          <w:marLeft w:val="0"/>
          <w:marRight w:val="0"/>
          <w:marTop w:val="0"/>
          <w:marBottom w:val="0"/>
          <w:divBdr>
            <w:top w:val="none" w:sz="0" w:space="0" w:color="auto"/>
            <w:left w:val="none" w:sz="0" w:space="0" w:color="auto"/>
            <w:bottom w:val="none" w:sz="0" w:space="0" w:color="auto"/>
            <w:right w:val="none" w:sz="0" w:space="0" w:color="auto"/>
          </w:divBdr>
        </w:div>
        <w:div w:id="1085801094">
          <w:marLeft w:val="0"/>
          <w:marRight w:val="0"/>
          <w:marTop w:val="0"/>
          <w:marBottom w:val="0"/>
          <w:divBdr>
            <w:top w:val="none" w:sz="0" w:space="0" w:color="auto"/>
            <w:left w:val="none" w:sz="0" w:space="0" w:color="auto"/>
            <w:bottom w:val="none" w:sz="0" w:space="0" w:color="auto"/>
            <w:right w:val="none" w:sz="0" w:space="0" w:color="auto"/>
          </w:divBdr>
        </w:div>
        <w:div w:id="1566574504">
          <w:marLeft w:val="0"/>
          <w:marRight w:val="0"/>
          <w:marTop w:val="0"/>
          <w:marBottom w:val="0"/>
          <w:divBdr>
            <w:top w:val="none" w:sz="0" w:space="0" w:color="auto"/>
            <w:left w:val="none" w:sz="0" w:space="0" w:color="auto"/>
            <w:bottom w:val="none" w:sz="0" w:space="0" w:color="auto"/>
            <w:right w:val="none" w:sz="0" w:space="0" w:color="auto"/>
          </w:divBdr>
        </w:div>
        <w:div w:id="846095765">
          <w:marLeft w:val="0"/>
          <w:marRight w:val="0"/>
          <w:marTop w:val="0"/>
          <w:marBottom w:val="0"/>
          <w:divBdr>
            <w:top w:val="none" w:sz="0" w:space="0" w:color="auto"/>
            <w:left w:val="none" w:sz="0" w:space="0" w:color="auto"/>
            <w:bottom w:val="none" w:sz="0" w:space="0" w:color="auto"/>
            <w:right w:val="none" w:sz="0" w:space="0" w:color="auto"/>
          </w:divBdr>
        </w:div>
        <w:div w:id="580024105">
          <w:marLeft w:val="0"/>
          <w:marRight w:val="0"/>
          <w:marTop w:val="0"/>
          <w:marBottom w:val="0"/>
          <w:divBdr>
            <w:top w:val="none" w:sz="0" w:space="0" w:color="auto"/>
            <w:left w:val="none" w:sz="0" w:space="0" w:color="auto"/>
            <w:bottom w:val="none" w:sz="0" w:space="0" w:color="auto"/>
            <w:right w:val="none" w:sz="0" w:space="0" w:color="auto"/>
          </w:divBdr>
        </w:div>
        <w:div w:id="2105027011">
          <w:marLeft w:val="0"/>
          <w:marRight w:val="0"/>
          <w:marTop w:val="0"/>
          <w:marBottom w:val="0"/>
          <w:divBdr>
            <w:top w:val="none" w:sz="0" w:space="0" w:color="auto"/>
            <w:left w:val="none" w:sz="0" w:space="0" w:color="auto"/>
            <w:bottom w:val="none" w:sz="0" w:space="0" w:color="auto"/>
            <w:right w:val="none" w:sz="0" w:space="0" w:color="auto"/>
          </w:divBdr>
        </w:div>
        <w:div w:id="777678973">
          <w:marLeft w:val="0"/>
          <w:marRight w:val="0"/>
          <w:marTop w:val="0"/>
          <w:marBottom w:val="0"/>
          <w:divBdr>
            <w:top w:val="none" w:sz="0" w:space="0" w:color="auto"/>
            <w:left w:val="none" w:sz="0" w:space="0" w:color="auto"/>
            <w:bottom w:val="none" w:sz="0" w:space="0" w:color="auto"/>
            <w:right w:val="none" w:sz="0" w:space="0" w:color="auto"/>
          </w:divBdr>
        </w:div>
        <w:div w:id="613636156">
          <w:marLeft w:val="0"/>
          <w:marRight w:val="0"/>
          <w:marTop w:val="0"/>
          <w:marBottom w:val="0"/>
          <w:divBdr>
            <w:top w:val="none" w:sz="0" w:space="0" w:color="auto"/>
            <w:left w:val="none" w:sz="0" w:space="0" w:color="auto"/>
            <w:bottom w:val="none" w:sz="0" w:space="0" w:color="auto"/>
            <w:right w:val="none" w:sz="0" w:space="0" w:color="auto"/>
          </w:divBdr>
        </w:div>
        <w:div w:id="376272509">
          <w:marLeft w:val="0"/>
          <w:marRight w:val="0"/>
          <w:marTop w:val="0"/>
          <w:marBottom w:val="0"/>
          <w:divBdr>
            <w:top w:val="none" w:sz="0" w:space="0" w:color="auto"/>
            <w:left w:val="none" w:sz="0" w:space="0" w:color="auto"/>
            <w:bottom w:val="none" w:sz="0" w:space="0" w:color="auto"/>
            <w:right w:val="none" w:sz="0" w:space="0" w:color="auto"/>
          </w:divBdr>
        </w:div>
        <w:div w:id="1146432415">
          <w:marLeft w:val="0"/>
          <w:marRight w:val="0"/>
          <w:marTop w:val="0"/>
          <w:marBottom w:val="0"/>
          <w:divBdr>
            <w:top w:val="none" w:sz="0" w:space="0" w:color="auto"/>
            <w:left w:val="none" w:sz="0" w:space="0" w:color="auto"/>
            <w:bottom w:val="none" w:sz="0" w:space="0" w:color="auto"/>
            <w:right w:val="none" w:sz="0" w:space="0" w:color="auto"/>
          </w:divBdr>
        </w:div>
        <w:div w:id="291986422">
          <w:marLeft w:val="0"/>
          <w:marRight w:val="0"/>
          <w:marTop w:val="0"/>
          <w:marBottom w:val="0"/>
          <w:divBdr>
            <w:top w:val="none" w:sz="0" w:space="0" w:color="auto"/>
            <w:left w:val="none" w:sz="0" w:space="0" w:color="auto"/>
            <w:bottom w:val="none" w:sz="0" w:space="0" w:color="auto"/>
            <w:right w:val="none" w:sz="0" w:space="0" w:color="auto"/>
          </w:divBdr>
        </w:div>
        <w:div w:id="64188027">
          <w:marLeft w:val="0"/>
          <w:marRight w:val="0"/>
          <w:marTop w:val="0"/>
          <w:marBottom w:val="0"/>
          <w:divBdr>
            <w:top w:val="none" w:sz="0" w:space="0" w:color="auto"/>
            <w:left w:val="none" w:sz="0" w:space="0" w:color="auto"/>
            <w:bottom w:val="none" w:sz="0" w:space="0" w:color="auto"/>
            <w:right w:val="none" w:sz="0" w:space="0" w:color="auto"/>
          </w:divBdr>
        </w:div>
        <w:div w:id="36661592">
          <w:marLeft w:val="0"/>
          <w:marRight w:val="0"/>
          <w:marTop w:val="0"/>
          <w:marBottom w:val="0"/>
          <w:divBdr>
            <w:top w:val="none" w:sz="0" w:space="0" w:color="auto"/>
            <w:left w:val="none" w:sz="0" w:space="0" w:color="auto"/>
            <w:bottom w:val="none" w:sz="0" w:space="0" w:color="auto"/>
            <w:right w:val="none" w:sz="0" w:space="0" w:color="auto"/>
          </w:divBdr>
        </w:div>
        <w:div w:id="133838640">
          <w:marLeft w:val="0"/>
          <w:marRight w:val="0"/>
          <w:marTop w:val="0"/>
          <w:marBottom w:val="0"/>
          <w:divBdr>
            <w:top w:val="none" w:sz="0" w:space="0" w:color="auto"/>
            <w:left w:val="none" w:sz="0" w:space="0" w:color="auto"/>
            <w:bottom w:val="none" w:sz="0" w:space="0" w:color="auto"/>
            <w:right w:val="none" w:sz="0" w:space="0" w:color="auto"/>
          </w:divBdr>
        </w:div>
        <w:div w:id="1272978370">
          <w:marLeft w:val="0"/>
          <w:marRight w:val="0"/>
          <w:marTop w:val="0"/>
          <w:marBottom w:val="0"/>
          <w:divBdr>
            <w:top w:val="none" w:sz="0" w:space="0" w:color="auto"/>
            <w:left w:val="none" w:sz="0" w:space="0" w:color="auto"/>
            <w:bottom w:val="none" w:sz="0" w:space="0" w:color="auto"/>
            <w:right w:val="none" w:sz="0" w:space="0" w:color="auto"/>
          </w:divBdr>
        </w:div>
        <w:div w:id="35469067">
          <w:marLeft w:val="0"/>
          <w:marRight w:val="0"/>
          <w:marTop w:val="0"/>
          <w:marBottom w:val="0"/>
          <w:divBdr>
            <w:top w:val="none" w:sz="0" w:space="0" w:color="auto"/>
            <w:left w:val="none" w:sz="0" w:space="0" w:color="auto"/>
            <w:bottom w:val="none" w:sz="0" w:space="0" w:color="auto"/>
            <w:right w:val="none" w:sz="0" w:space="0" w:color="auto"/>
          </w:divBdr>
        </w:div>
        <w:div w:id="855578843">
          <w:marLeft w:val="0"/>
          <w:marRight w:val="0"/>
          <w:marTop w:val="0"/>
          <w:marBottom w:val="0"/>
          <w:divBdr>
            <w:top w:val="none" w:sz="0" w:space="0" w:color="auto"/>
            <w:left w:val="none" w:sz="0" w:space="0" w:color="auto"/>
            <w:bottom w:val="none" w:sz="0" w:space="0" w:color="auto"/>
            <w:right w:val="none" w:sz="0" w:space="0" w:color="auto"/>
          </w:divBdr>
        </w:div>
        <w:div w:id="628121845">
          <w:marLeft w:val="0"/>
          <w:marRight w:val="0"/>
          <w:marTop w:val="0"/>
          <w:marBottom w:val="0"/>
          <w:divBdr>
            <w:top w:val="none" w:sz="0" w:space="0" w:color="auto"/>
            <w:left w:val="none" w:sz="0" w:space="0" w:color="auto"/>
            <w:bottom w:val="none" w:sz="0" w:space="0" w:color="auto"/>
            <w:right w:val="none" w:sz="0" w:space="0" w:color="auto"/>
          </w:divBdr>
        </w:div>
        <w:div w:id="1178931610">
          <w:marLeft w:val="0"/>
          <w:marRight w:val="0"/>
          <w:marTop w:val="0"/>
          <w:marBottom w:val="0"/>
          <w:divBdr>
            <w:top w:val="none" w:sz="0" w:space="0" w:color="auto"/>
            <w:left w:val="none" w:sz="0" w:space="0" w:color="auto"/>
            <w:bottom w:val="none" w:sz="0" w:space="0" w:color="auto"/>
            <w:right w:val="none" w:sz="0" w:space="0" w:color="auto"/>
          </w:divBdr>
        </w:div>
        <w:div w:id="1212496487">
          <w:marLeft w:val="0"/>
          <w:marRight w:val="0"/>
          <w:marTop w:val="0"/>
          <w:marBottom w:val="0"/>
          <w:divBdr>
            <w:top w:val="none" w:sz="0" w:space="0" w:color="auto"/>
            <w:left w:val="none" w:sz="0" w:space="0" w:color="auto"/>
            <w:bottom w:val="none" w:sz="0" w:space="0" w:color="auto"/>
            <w:right w:val="none" w:sz="0" w:space="0" w:color="auto"/>
          </w:divBdr>
        </w:div>
        <w:div w:id="678194700">
          <w:marLeft w:val="0"/>
          <w:marRight w:val="0"/>
          <w:marTop w:val="0"/>
          <w:marBottom w:val="0"/>
          <w:divBdr>
            <w:top w:val="none" w:sz="0" w:space="0" w:color="auto"/>
            <w:left w:val="none" w:sz="0" w:space="0" w:color="auto"/>
            <w:bottom w:val="none" w:sz="0" w:space="0" w:color="auto"/>
            <w:right w:val="none" w:sz="0" w:space="0" w:color="auto"/>
          </w:divBdr>
        </w:div>
        <w:div w:id="1852328768">
          <w:marLeft w:val="0"/>
          <w:marRight w:val="0"/>
          <w:marTop w:val="0"/>
          <w:marBottom w:val="0"/>
          <w:divBdr>
            <w:top w:val="none" w:sz="0" w:space="0" w:color="auto"/>
            <w:left w:val="none" w:sz="0" w:space="0" w:color="auto"/>
            <w:bottom w:val="none" w:sz="0" w:space="0" w:color="auto"/>
            <w:right w:val="none" w:sz="0" w:space="0" w:color="auto"/>
          </w:divBdr>
        </w:div>
        <w:div w:id="103310136">
          <w:marLeft w:val="0"/>
          <w:marRight w:val="0"/>
          <w:marTop w:val="0"/>
          <w:marBottom w:val="0"/>
          <w:divBdr>
            <w:top w:val="none" w:sz="0" w:space="0" w:color="auto"/>
            <w:left w:val="none" w:sz="0" w:space="0" w:color="auto"/>
            <w:bottom w:val="none" w:sz="0" w:space="0" w:color="auto"/>
            <w:right w:val="none" w:sz="0" w:space="0" w:color="auto"/>
          </w:divBdr>
        </w:div>
        <w:div w:id="19356965">
          <w:marLeft w:val="0"/>
          <w:marRight w:val="0"/>
          <w:marTop w:val="0"/>
          <w:marBottom w:val="0"/>
          <w:divBdr>
            <w:top w:val="none" w:sz="0" w:space="0" w:color="auto"/>
            <w:left w:val="none" w:sz="0" w:space="0" w:color="auto"/>
            <w:bottom w:val="none" w:sz="0" w:space="0" w:color="auto"/>
            <w:right w:val="none" w:sz="0" w:space="0" w:color="auto"/>
          </w:divBdr>
        </w:div>
        <w:div w:id="2121600964">
          <w:marLeft w:val="0"/>
          <w:marRight w:val="0"/>
          <w:marTop w:val="0"/>
          <w:marBottom w:val="0"/>
          <w:divBdr>
            <w:top w:val="none" w:sz="0" w:space="0" w:color="auto"/>
            <w:left w:val="none" w:sz="0" w:space="0" w:color="auto"/>
            <w:bottom w:val="none" w:sz="0" w:space="0" w:color="auto"/>
            <w:right w:val="none" w:sz="0" w:space="0" w:color="auto"/>
          </w:divBdr>
        </w:div>
        <w:div w:id="1286235711">
          <w:marLeft w:val="0"/>
          <w:marRight w:val="0"/>
          <w:marTop w:val="0"/>
          <w:marBottom w:val="0"/>
          <w:divBdr>
            <w:top w:val="none" w:sz="0" w:space="0" w:color="auto"/>
            <w:left w:val="none" w:sz="0" w:space="0" w:color="auto"/>
            <w:bottom w:val="none" w:sz="0" w:space="0" w:color="auto"/>
            <w:right w:val="none" w:sz="0" w:space="0" w:color="auto"/>
          </w:divBdr>
        </w:div>
        <w:div w:id="877623714">
          <w:marLeft w:val="0"/>
          <w:marRight w:val="0"/>
          <w:marTop w:val="0"/>
          <w:marBottom w:val="0"/>
          <w:divBdr>
            <w:top w:val="none" w:sz="0" w:space="0" w:color="auto"/>
            <w:left w:val="none" w:sz="0" w:space="0" w:color="auto"/>
            <w:bottom w:val="none" w:sz="0" w:space="0" w:color="auto"/>
            <w:right w:val="none" w:sz="0" w:space="0" w:color="auto"/>
          </w:divBdr>
        </w:div>
        <w:div w:id="1492719943">
          <w:marLeft w:val="0"/>
          <w:marRight w:val="0"/>
          <w:marTop w:val="0"/>
          <w:marBottom w:val="0"/>
          <w:divBdr>
            <w:top w:val="none" w:sz="0" w:space="0" w:color="auto"/>
            <w:left w:val="none" w:sz="0" w:space="0" w:color="auto"/>
            <w:bottom w:val="none" w:sz="0" w:space="0" w:color="auto"/>
            <w:right w:val="none" w:sz="0" w:space="0" w:color="auto"/>
          </w:divBdr>
        </w:div>
        <w:div w:id="1031147876">
          <w:marLeft w:val="0"/>
          <w:marRight w:val="0"/>
          <w:marTop w:val="0"/>
          <w:marBottom w:val="0"/>
          <w:divBdr>
            <w:top w:val="none" w:sz="0" w:space="0" w:color="auto"/>
            <w:left w:val="none" w:sz="0" w:space="0" w:color="auto"/>
            <w:bottom w:val="none" w:sz="0" w:space="0" w:color="auto"/>
            <w:right w:val="none" w:sz="0" w:space="0" w:color="auto"/>
          </w:divBdr>
        </w:div>
        <w:div w:id="709645731">
          <w:marLeft w:val="0"/>
          <w:marRight w:val="0"/>
          <w:marTop w:val="0"/>
          <w:marBottom w:val="0"/>
          <w:divBdr>
            <w:top w:val="none" w:sz="0" w:space="0" w:color="auto"/>
            <w:left w:val="none" w:sz="0" w:space="0" w:color="auto"/>
            <w:bottom w:val="none" w:sz="0" w:space="0" w:color="auto"/>
            <w:right w:val="none" w:sz="0" w:space="0" w:color="auto"/>
          </w:divBdr>
        </w:div>
        <w:div w:id="1775587712">
          <w:marLeft w:val="0"/>
          <w:marRight w:val="0"/>
          <w:marTop w:val="0"/>
          <w:marBottom w:val="0"/>
          <w:divBdr>
            <w:top w:val="none" w:sz="0" w:space="0" w:color="auto"/>
            <w:left w:val="none" w:sz="0" w:space="0" w:color="auto"/>
            <w:bottom w:val="none" w:sz="0" w:space="0" w:color="auto"/>
            <w:right w:val="none" w:sz="0" w:space="0" w:color="auto"/>
          </w:divBdr>
        </w:div>
        <w:div w:id="1079718582">
          <w:marLeft w:val="0"/>
          <w:marRight w:val="0"/>
          <w:marTop w:val="0"/>
          <w:marBottom w:val="0"/>
          <w:divBdr>
            <w:top w:val="none" w:sz="0" w:space="0" w:color="auto"/>
            <w:left w:val="none" w:sz="0" w:space="0" w:color="auto"/>
            <w:bottom w:val="none" w:sz="0" w:space="0" w:color="auto"/>
            <w:right w:val="none" w:sz="0" w:space="0" w:color="auto"/>
          </w:divBdr>
        </w:div>
        <w:div w:id="427425963">
          <w:marLeft w:val="0"/>
          <w:marRight w:val="0"/>
          <w:marTop w:val="0"/>
          <w:marBottom w:val="0"/>
          <w:divBdr>
            <w:top w:val="none" w:sz="0" w:space="0" w:color="auto"/>
            <w:left w:val="none" w:sz="0" w:space="0" w:color="auto"/>
            <w:bottom w:val="none" w:sz="0" w:space="0" w:color="auto"/>
            <w:right w:val="none" w:sz="0" w:space="0" w:color="auto"/>
          </w:divBdr>
        </w:div>
        <w:div w:id="377359864">
          <w:marLeft w:val="0"/>
          <w:marRight w:val="0"/>
          <w:marTop w:val="0"/>
          <w:marBottom w:val="0"/>
          <w:divBdr>
            <w:top w:val="none" w:sz="0" w:space="0" w:color="auto"/>
            <w:left w:val="none" w:sz="0" w:space="0" w:color="auto"/>
            <w:bottom w:val="none" w:sz="0" w:space="0" w:color="auto"/>
            <w:right w:val="none" w:sz="0" w:space="0" w:color="auto"/>
          </w:divBdr>
        </w:div>
        <w:div w:id="1937782835">
          <w:marLeft w:val="0"/>
          <w:marRight w:val="0"/>
          <w:marTop w:val="0"/>
          <w:marBottom w:val="0"/>
          <w:divBdr>
            <w:top w:val="none" w:sz="0" w:space="0" w:color="auto"/>
            <w:left w:val="none" w:sz="0" w:space="0" w:color="auto"/>
            <w:bottom w:val="none" w:sz="0" w:space="0" w:color="auto"/>
            <w:right w:val="none" w:sz="0" w:space="0" w:color="auto"/>
          </w:divBdr>
        </w:div>
        <w:div w:id="462382879">
          <w:marLeft w:val="0"/>
          <w:marRight w:val="0"/>
          <w:marTop w:val="0"/>
          <w:marBottom w:val="0"/>
          <w:divBdr>
            <w:top w:val="none" w:sz="0" w:space="0" w:color="auto"/>
            <w:left w:val="none" w:sz="0" w:space="0" w:color="auto"/>
            <w:bottom w:val="none" w:sz="0" w:space="0" w:color="auto"/>
            <w:right w:val="none" w:sz="0" w:space="0" w:color="auto"/>
          </w:divBdr>
        </w:div>
        <w:div w:id="1140615030">
          <w:marLeft w:val="0"/>
          <w:marRight w:val="0"/>
          <w:marTop w:val="0"/>
          <w:marBottom w:val="0"/>
          <w:divBdr>
            <w:top w:val="none" w:sz="0" w:space="0" w:color="auto"/>
            <w:left w:val="none" w:sz="0" w:space="0" w:color="auto"/>
            <w:bottom w:val="none" w:sz="0" w:space="0" w:color="auto"/>
            <w:right w:val="none" w:sz="0" w:space="0" w:color="auto"/>
          </w:divBdr>
        </w:div>
        <w:div w:id="1037775511">
          <w:marLeft w:val="0"/>
          <w:marRight w:val="0"/>
          <w:marTop w:val="0"/>
          <w:marBottom w:val="0"/>
          <w:divBdr>
            <w:top w:val="none" w:sz="0" w:space="0" w:color="auto"/>
            <w:left w:val="none" w:sz="0" w:space="0" w:color="auto"/>
            <w:bottom w:val="none" w:sz="0" w:space="0" w:color="auto"/>
            <w:right w:val="none" w:sz="0" w:space="0" w:color="auto"/>
          </w:divBdr>
        </w:div>
        <w:div w:id="1858737878">
          <w:marLeft w:val="0"/>
          <w:marRight w:val="0"/>
          <w:marTop w:val="0"/>
          <w:marBottom w:val="0"/>
          <w:divBdr>
            <w:top w:val="none" w:sz="0" w:space="0" w:color="auto"/>
            <w:left w:val="none" w:sz="0" w:space="0" w:color="auto"/>
            <w:bottom w:val="none" w:sz="0" w:space="0" w:color="auto"/>
            <w:right w:val="none" w:sz="0" w:space="0" w:color="auto"/>
          </w:divBdr>
        </w:div>
        <w:div w:id="429661010">
          <w:marLeft w:val="0"/>
          <w:marRight w:val="0"/>
          <w:marTop w:val="0"/>
          <w:marBottom w:val="0"/>
          <w:divBdr>
            <w:top w:val="none" w:sz="0" w:space="0" w:color="auto"/>
            <w:left w:val="none" w:sz="0" w:space="0" w:color="auto"/>
            <w:bottom w:val="none" w:sz="0" w:space="0" w:color="auto"/>
            <w:right w:val="none" w:sz="0" w:space="0" w:color="auto"/>
          </w:divBdr>
        </w:div>
        <w:div w:id="412506761">
          <w:marLeft w:val="0"/>
          <w:marRight w:val="0"/>
          <w:marTop w:val="0"/>
          <w:marBottom w:val="0"/>
          <w:divBdr>
            <w:top w:val="none" w:sz="0" w:space="0" w:color="auto"/>
            <w:left w:val="none" w:sz="0" w:space="0" w:color="auto"/>
            <w:bottom w:val="none" w:sz="0" w:space="0" w:color="auto"/>
            <w:right w:val="none" w:sz="0" w:space="0" w:color="auto"/>
          </w:divBdr>
        </w:div>
        <w:div w:id="1775435918">
          <w:marLeft w:val="0"/>
          <w:marRight w:val="0"/>
          <w:marTop w:val="0"/>
          <w:marBottom w:val="0"/>
          <w:divBdr>
            <w:top w:val="none" w:sz="0" w:space="0" w:color="auto"/>
            <w:left w:val="none" w:sz="0" w:space="0" w:color="auto"/>
            <w:bottom w:val="none" w:sz="0" w:space="0" w:color="auto"/>
            <w:right w:val="none" w:sz="0" w:space="0" w:color="auto"/>
          </w:divBdr>
        </w:div>
        <w:div w:id="1277131278">
          <w:marLeft w:val="0"/>
          <w:marRight w:val="0"/>
          <w:marTop w:val="0"/>
          <w:marBottom w:val="0"/>
          <w:divBdr>
            <w:top w:val="none" w:sz="0" w:space="0" w:color="auto"/>
            <w:left w:val="none" w:sz="0" w:space="0" w:color="auto"/>
            <w:bottom w:val="none" w:sz="0" w:space="0" w:color="auto"/>
            <w:right w:val="none" w:sz="0" w:space="0" w:color="auto"/>
          </w:divBdr>
        </w:div>
        <w:div w:id="528765592">
          <w:marLeft w:val="0"/>
          <w:marRight w:val="0"/>
          <w:marTop w:val="0"/>
          <w:marBottom w:val="0"/>
          <w:divBdr>
            <w:top w:val="none" w:sz="0" w:space="0" w:color="auto"/>
            <w:left w:val="none" w:sz="0" w:space="0" w:color="auto"/>
            <w:bottom w:val="none" w:sz="0" w:space="0" w:color="auto"/>
            <w:right w:val="none" w:sz="0" w:space="0" w:color="auto"/>
          </w:divBdr>
        </w:div>
        <w:div w:id="865094500">
          <w:marLeft w:val="0"/>
          <w:marRight w:val="0"/>
          <w:marTop w:val="0"/>
          <w:marBottom w:val="0"/>
          <w:divBdr>
            <w:top w:val="none" w:sz="0" w:space="0" w:color="auto"/>
            <w:left w:val="none" w:sz="0" w:space="0" w:color="auto"/>
            <w:bottom w:val="none" w:sz="0" w:space="0" w:color="auto"/>
            <w:right w:val="none" w:sz="0" w:space="0" w:color="auto"/>
          </w:divBdr>
        </w:div>
        <w:div w:id="1679888258">
          <w:marLeft w:val="0"/>
          <w:marRight w:val="0"/>
          <w:marTop w:val="0"/>
          <w:marBottom w:val="0"/>
          <w:divBdr>
            <w:top w:val="none" w:sz="0" w:space="0" w:color="auto"/>
            <w:left w:val="none" w:sz="0" w:space="0" w:color="auto"/>
            <w:bottom w:val="none" w:sz="0" w:space="0" w:color="auto"/>
            <w:right w:val="none" w:sz="0" w:space="0" w:color="auto"/>
          </w:divBdr>
        </w:div>
        <w:div w:id="87236157">
          <w:marLeft w:val="0"/>
          <w:marRight w:val="0"/>
          <w:marTop w:val="0"/>
          <w:marBottom w:val="0"/>
          <w:divBdr>
            <w:top w:val="none" w:sz="0" w:space="0" w:color="auto"/>
            <w:left w:val="none" w:sz="0" w:space="0" w:color="auto"/>
            <w:bottom w:val="none" w:sz="0" w:space="0" w:color="auto"/>
            <w:right w:val="none" w:sz="0" w:space="0" w:color="auto"/>
          </w:divBdr>
        </w:div>
        <w:div w:id="342704290">
          <w:marLeft w:val="0"/>
          <w:marRight w:val="0"/>
          <w:marTop w:val="0"/>
          <w:marBottom w:val="0"/>
          <w:divBdr>
            <w:top w:val="none" w:sz="0" w:space="0" w:color="auto"/>
            <w:left w:val="none" w:sz="0" w:space="0" w:color="auto"/>
            <w:bottom w:val="none" w:sz="0" w:space="0" w:color="auto"/>
            <w:right w:val="none" w:sz="0" w:space="0" w:color="auto"/>
          </w:divBdr>
        </w:div>
        <w:div w:id="601302000">
          <w:marLeft w:val="0"/>
          <w:marRight w:val="0"/>
          <w:marTop w:val="0"/>
          <w:marBottom w:val="0"/>
          <w:divBdr>
            <w:top w:val="none" w:sz="0" w:space="0" w:color="auto"/>
            <w:left w:val="none" w:sz="0" w:space="0" w:color="auto"/>
            <w:bottom w:val="none" w:sz="0" w:space="0" w:color="auto"/>
            <w:right w:val="none" w:sz="0" w:space="0" w:color="auto"/>
          </w:divBdr>
        </w:div>
        <w:div w:id="896822170">
          <w:marLeft w:val="0"/>
          <w:marRight w:val="0"/>
          <w:marTop w:val="0"/>
          <w:marBottom w:val="0"/>
          <w:divBdr>
            <w:top w:val="none" w:sz="0" w:space="0" w:color="auto"/>
            <w:left w:val="none" w:sz="0" w:space="0" w:color="auto"/>
            <w:bottom w:val="none" w:sz="0" w:space="0" w:color="auto"/>
            <w:right w:val="none" w:sz="0" w:space="0" w:color="auto"/>
          </w:divBdr>
        </w:div>
        <w:div w:id="628051833">
          <w:marLeft w:val="0"/>
          <w:marRight w:val="0"/>
          <w:marTop w:val="0"/>
          <w:marBottom w:val="0"/>
          <w:divBdr>
            <w:top w:val="none" w:sz="0" w:space="0" w:color="auto"/>
            <w:left w:val="none" w:sz="0" w:space="0" w:color="auto"/>
            <w:bottom w:val="none" w:sz="0" w:space="0" w:color="auto"/>
            <w:right w:val="none" w:sz="0" w:space="0" w:color="auto"/>
          </w:divBdr>
        </w:div>
        <w:div w:id="1735929171">
          <w:marLeft w:val="0"/>
          <w:marRight w:val="0"/>
          <w:marTop w:val="0"/>
          <w:marBottom w:val="0"/>
          <w:divBdr>
            <w:top w:val="none" w:sz="0" w:space="0" w:color="auto"/>
            <w:left w:val="none" w:sz="0" w:space="0" w:color="auto"/>
            <w:bottom w:val="none" w:sz="0" w:space="0" w:color="auto"/>
            <w:right w:val="none" w:sz="0" w:space="0" w:color="auto"/>
          </w:divBdr>
        </w:div>
        <w:div w:id="1551379977">
          <w:marLeft w:val="0"/>
          <w:marRight w:val="0"/>
          <w:marTop w:val="0"/>
          <w:marBottom w:val="0"/>
          <w:divBdr>
            <w:top w:val="none" w:sz="0" w:space="0" w:color="auto"/>
            <w:left w:val="none" w:sz="0" w:space="0" w:color="auto"/>
            <w:bottom w:val="none" w:sz="0" w:space="0" w:color="auto"/>
            <w:right w:val="none" w:sz="0" w:space="0" w:color="auto"/>
          </w:divBdr>
        </w:div>
        <w:div w:id="714088744">
          <w:marLeft w:val="0"/>
          <w:marRight w:val="0"/>
          <w:marTop w:val="0"/>
          <w:marBottom w:val="0"/>
          <w:divBdr>
            <w:top w:val="none" w:sz="0" w:space="0" w:color="auto"/>
            <w:left w:val="none" w:sz="0" w:space="0" w:color="auto"/>
            <w:bottom w:val="none" w:sz="0" w:space="0" w:color="auto"/>
            <w:right w:val="none" w:sz="0" w:space="0" w:color="auto"/>
          </w:divBdr>
        </w:div>
        <w:div w:id="427699169">
          <w:marLeft w:val="0"/>
          <w:marRight w:val="0"/>
          <w:marTop w:val="0"/>
          <w:marBottom w:val="0"/>
          <w:divBdr>
            <w:top w:val="none" w:sz="0" w:space="0" w:color="auto"/>
            <w:left w:val="none" w:sz="0" w:space="0" w:color="auto"/>
            <w:bottom w:val="none" w:sz="0" w:space="0" w:color="auto"/>
            <w:right w:val="none" w:sz="0" w:space="0" w:color="auto"/>
          </w:divBdr>
        </w:div>
        <w:div w:id="1876238065">
          <w:marLeft w:val="0"/>
          <w:marRight w:val="0"/>
          <w:marTop w:val="0"/>
          <w:marBottom w:val="0"/>
          <w:divBdr>
            <w:top w:val="none" w:sz="0" w:space="0" w:color="auto"/>
            <w:left w:val="none" w:sz="0" w:space="0" w:color="auto"/>
            <w:bottom w:val="none" w:sz="0" w:space="0" w:color="auto"/>
            <w:right w:val="none" w:sz="0" w:space="0" w:color="auto"/>
          </w:divBdr>
        </w:div>
        <w:div w:id="84889346">
          <w:marLeft w:val="0"/>
          <w:marRight w:val="0"/>
          <w:marTop w:val="0"/>
          <w:marBottom w:val="0"/>
          <w:divBdr>
            <w:top w:val="none" w:sz="0" w:space="0" w:color="auto"/>
            <w:left w:val="none" w:sz="0" w:space="0" w:color="auto"/>
            <w:bottom w:val="none" w:sz="0" w:space="0" w:color="auto"/>
            <w:right w:val="none" w:sz="0" w:space="0" w:color="auto"/>
          </w:divBdr>
        </w:div>
        <w:div w:id="480581697">
          <w:marLeft w:val="0"/>
          <w:marRight w:val="0"/>
          <w:marTop w:val="0"/>
          <w:marBottom w:val="0"/>
          <w:divBdr>
            <w:top w:val="none" w:sz="0" w:space="0" w:color="auto"/>
            <w:left w:val="none" w:sz="0" w:space="0" w:color="auto"/>
            <w:bottom w:val="none" w:sz="0" w:space="0" w:color="auto"/>
            <w:right w:val="none" w:sz="0" w:space="0" w:color="auto"/>
          </w:divBdr>
        </w:div>
        <w:div w:id="305665902">
          <w:marLeft w:val="0"/>
          <w:marRight w:val="0"/>
          <w:marTop w:val="0"/>
          <w:marBottom w:val="0"/>
          <w:divBdr>
            <w:top w:val="none" w:sz="0" w:space="0" w:color="auto"/>
            <w:left w:val="none" w:sz="0" w:space="0" w:color="auto"/>
            <w:bottom w:val="none" w:sz="0" w:space="0" w:color="auto"/>
            <w:right w:val="none" w:sz="0" w:space="0" w:color="auto"/>
          </w:divBdr>
        </w:div>
        <w:div w:id="1452822291">
          <w:marLeft w:val="0"/>
          <w:marRight w:val="0"/>
          <w:marTop w:val="0"/>
          <w:marBottom w:val="0"/>
          <w:divBdr>
            <w:top w:val="none" w:sz="0" w:space="0" w:color="auto"/>
            <w:left w:val="none" w:sz="0" w:space="0" w:color="auto"/>
            <w:bottom w:val="none" w:sz="0" w:space="0" w:color="auto"/>
            <w:right w:val="none" w:sz="0" w:space="0" w:color="auto"/>
          </w:divBdr>
        </w:div>
        <w:div w:id="826093236">
          <w:marLeft w:val="0"/>
          <w:marRight w:val="0"/>
          <w:marTop w:val="0"/>
          <w:marBottom w:val="0"/>
          <w:divBdr>
            <w:top w:val="none" w:sz="0" w:space="0" w:color="auto"/>
            <w:left w:val="none" w:sz="0" w:space="0" w:color="auto"/>
            <w:bottom w:val="none" w:sz="0" w:space="0" w:color="auto"/>
            <w:right w:val="none" w:sz="0" w:space="0" w:color="auto"/>
          </w:divBdr>
        </w:div>
        <w:div w:id="1419670138">
          <w:marLeft w:val="0"/>
          <w:marRight w:val="0"/>
          <w:marTop w:val="0"/>
          <w:marBottom w:val="0"/>
          <w:divBdr>
            <w:top w:val="none" w:sz="0" w:space="0" w:color="auto"/>
            <w:left w:val="none" w:sz="0" w:space="0" w:color="auto"/>
            <w:bottom w:val="none" w:sz="0" w:space="0" w:color="auto"/>
            <w:right w:val="none" w:sz="0" w:space="0" w:color="auto"/>
          </w:divBdr>
        </w:div>
        <w:div w:id="1416585779">
          <w:marLeft w:val="0"/>
          <w:marRight w:val="0"/>
          <w:marTop w:val="0"/>
          <w:marBottom w:val="0"/>
          <w:divBdr>
            <w:top w:val="none" w:sz="0" w:space="0" w:color="auto"/>
            <w:left w:val="none" w:sz="0" w:space="0" w:color="auto"/>
            <w:bottom w:val="none" w:sz="0" w:space="0" w:color="auto"/>
            <w:right w:val="none" w:sz="0" w:space="0" w:color="auto"/>
          </w:divBdr>
        </w:div>
        <w:div w:id="1365671638">
          <w:marLeft w:val="0"/>
          <w:marRight w:val="0"/>
          <w:marTop w:val="0"/>
          <w:marBottom w:val="0"/>
          <w:divBdr>
            <w:top w:val="none" w:sz="0" w:space="0" w:color="auto"/>
            <w:left w:val="none" w:sz="0" w:space="0" w:color="auto"/>
            <w:bottom w:val="none" w:sz="0" w:space="0" w:color="auto"/>
            <w:right w:val="none" w:sz="0" w:space="0" w:color="auto"/>
          </w:divBdr>
        </w:div>
        <w:div w:id="2031760113">
          <w:marLeft w:val="0"/>
          <w:marRight w:val="0"/>
          <w:marTop w:val="0"/>
          <w:marBottom w:val="0"/>
          <w:divBdr>
            <w:top w:val="none" w:sz="0" w:space="0" w:color="auto"/>
            <w:left w:val="none" w:sz="0" w:space="0" w:color="auto"/>
            <w:bottom w:val="none" w:sz="0" w:space="0" w:color="auto"/>
            <w:right w:val="none" w:sz="0" w:space="0" w:color="auto"/>
          </w:divBdr>
        </w:div>
        <w:div w:id="1326982028">
          <w:marLeft w:val="0"/>
          <w:marRight w:val="0"/>
          <w:marTop w:val="0"/>
          <w:marBottom w:val="0"/>
          <w:divBdr>
            <w:top w:val="none" w:sz="0" w:space="0" w:color="auto"/>
            <w:left w:val="none" w:sz="0" w:space="0" w:color="auto"/>
            <w:bottom w:val="none" w:sz="0" w:space="0" w:color="auto"/>
            <w:right w:val="none" w:sz="0" w:space="0" w:color="auto"/>
          </w:divBdr>
        </w:div>
        <w:div w:id="1289701272">
          <w:marLeft w:val="0"/>
          <w:marRight w:val="0"/>
          <w:marTop w:val="0"/>
          <w:marBottom w:val="0"/>
          <w:divBdr>
            <w:top w:val="none" w:sz="0" w:space="0" w:color="auto"/>
            <w:left w:val="none" w:sz="0" w:space="0" w:color="auto"/>
            <w:bottom w:val="none" w:sz="0" w:space="0" w:color="auto"/>
            <w:right w:val="none" w:sz="0" w:space="0" w:color="auto"/>
          </w:divBdr>
        </w:div>
        <w:div w:id="1038898829">
          <w:marLeft w:val="0"/>
          <w:marRight w:val="0"/>
          <w:marTop w:val="0"/>
          <w:marBottom w:val="0"/>
          <w:divBdr>
            <w:top w:val="none" w:sz="0" w:space="0" w:color="auto"/>
            <w:left w:val="none" w:sz="0" w:space="0" w:color="auto"/>
            <w:bottom w:val="none" w:sz="0" w:space="0" w:color="auto"/>
            <w:right w:val="none" w:sz="0" w:space="0" w:color="auto"/>
          </w:divBdr>
        </w:div>
        <w:div w:id="110369499">
          <w:marLeft w:val="0"/>
          <w:marRight w:val="0"/>
          <w:marTop w:val="0"/>
          <w:marBottom w:val="0"/>
          <w:divBdr>
            <w:top w:val="none" w:sz="0" w:space="0" w:color="auto"/>
            <w:left w:val="none" w:sz="0" w:space="0" w:color="auto"/>
            <w:bottom w:val="none" w:sz="0" w:space="0" w:color="auto"/>
            <w:right w:val="none" w:sz="0" w:space="0" w:color="auto"/>
          </w:divBdr>
        </w:div>
        <w:div w:id="1494683793">
          <w:marLeft w:val="0"/>
          <w:marRight w:val="0"/>
          <w:marTop w:val="0"/>
          <w:marBottom w:val="0"/>
          <w:divBdr>
            <w:top w:val="none" w:sz="0" w:space="0" w:color="auto"/>
            <w:left w:val="none" w:sz="0" w:space="0" w:color="auto"/>
            <w:bottom w:val="none" w:sz="0" w:space="0" w:color="auto"/>
            <w:right w:val="none" w:sz="0" w:space="0" w:color="auto"/>
          </w:divBdr>
        </w:div>
        <w:div w:id="547647586">
          <w:marLeft w:val="0"/>
          <w:marRight w:val="0"/>
          <w:marTop w:val="0"/>
          <w:marBottom w:val="0"/>
          <w:divBdr>
            <w:top w:val="none" w:sz="0" w:space="0" w:color="auto"/>
            <w:left w:val="none" w:sz="0" w:space="0" w:color="auto"/>
            <w:bottom w:val="none" w:sz="0" w:space="0" w:color="auto"/>
            <w:right w:val="none" w:sz="0" w:space="0" w:color="auto"/>
          </w:divBdr>
        </w:div>
        <w:div w:id="290088052">
          <w:marLeft w:val="0"/>
          <w:marRight w:val="0"/>
          <w:marTop w:val="0"/>
          <w:marBottom w:val="0"/>
          <w:divBdr>
            <w:top w:val="none" w:sz="0" w:space="0" w:color="auto"/>
            <w:left w:val="none" w:sz="0" w:space="0" w:color="auto"/>
            <w:bottom w:val="none" w:sz="0" w:space="0" w:color="auto"/>
            <w:right w:val="none" w:sz="0" w:space="0" w:color="auto"/>
          </w:divBdr>
        </w:div>
        <w:div w:id="1504971753">
          <w:marLeft w:val="0"/>
          <w:marRight w:val="0"/>
          <w:marTop w:val="0"/>
          <w:marBottom w:val="0"/>
          <w:divBdr>
            <w:top w:val="none" w:sz="0" w:space="0" w:color="auto"/>
            <w:left w:val="none" w:sz="0" w:space="0" w:color="auto"/>
            <w:bottom w:val="none" w:sz="0" w:space="0" w:color="auto"/>
            <w:right w:val="none" w:sz="0" w:space="0" w:color="auto"/>
          </w:divBdr>
        </w:div>
        <w:div w:id="1739279360">
          <w:marLeft w:val="0"/>
          <w:marRight w:val="0"/>
          <w:marTop w:val="0"/>
          <w:marBottom w:val="0"/>
          <w:divBdr>
            <w:top w:val="none" w:sz="0" w:space="0" w:color="auto"/>
            <w:left w:val="none" w:sz="0" w:space="0" w:color="auto"/>
            <w:bottom w:val="none" w:sz="0" w:space="0" w:color="auto"/>
            <w:right w:val="none" w:sz="0" w:space="0" w:color="auto"/>
          </w:divBdr>
        </w:div>
        <w:div w:id="702943527">
          <w:marLeft w:val="0"/>
          <w:marRight w:val="0"/>
          <w:marTop w:val="0"/>
          <w:marBottom w:val="0"/>
          <w:divBdr>
            <w:top w:val="none" w:sz="0" w:space="0" w:color="auto"/>
            <w:left w:val="none" w:sz="0" w:space="0" w:color="auto"/>
            <w:bottom w:val="none" w:sz="0" w:space="0" w:color="auto"/>
            <w:right w:val="none" w:sz="0" w:space="0" w:color="auto"/>
          </w:divBdr>
        </w:div>
        <w:div w:id="228267439">
          <w:marLeft w:val="0"/>
          <w:marRight w:val="0"/>
          <w:marTop w:val="0"/>
          <w:marBottom w:val="0"/>
          <w:divBdr>
            <w:top w:val="none" w:sz="0" w:space="0" w:color="auto"/>
            <w:left w:val="none" w:sz="0" w:space="0" w:color="auto"/>
            <w:bottom w:val="none" w:sz="0" w:space="0" w:color="auto"/>
            <w:right w:val="none" w:sz="0" w:space="0" w:color="auto"/>
          </w:divBdr>
        </w:div>
        <w:div w:id="1990093959">
          <w:marLeft w:val="0"/>
          <w:marRight w:val="0"/>
          <w:marTop w:val="0"/>
          <w:marBottom w:val="0"/>
          <w:divBdr>
            <w:top w:val="none" w:sz="0" w:space="0" w:color="auto"/>
            <w:left w:val="none" w:sz="0" w:space="0" w:color="auto"/>
            <w:bottom w:val="none" w:sz="0" w:space="0" w:color="auto"/>
            <w:right w:val="none" w:sz="0" w:space="0" w:color="auto"/>
          </w:divBdr>
        </w:div>
        <w:div w:id="420764947">
          <w:marLeft w:val="0"/>
          <w:marRight w:val="0"/>
          <w:marTop w:val="0"/>
          <w:marBottom w:val="0"/>
          <w:divBdr>
            <w:top w:val="none" w:sz="0" w:space="0" w:color="auto"/>
            <w:left w:val="none" w:sz="0" w:space="0" w:color="auto"/>
            <w:bottom w:val="none" w:sz="0" w:space="0" w:color="auto"/>
            <w:right w:val="none" w:sz="0" w:space="0" w:color="auto"/>
          </w:divBdr>
        </w:div>
        <w:div w:id="1167286316">
          <w:marLeft w:val="0"/>
          <w:marRight w:val="0"/>
          <w:marTop w:val="0"/>
          <w:marBottom w:val="0"/>
          <w:divBdr>
            <w:top w:val="none" w:sz="0" w:space="0" w:color="auto"/>
            <w:left w:val="none" w:sz="0" w:space="0" w:color="auto"/>
            <w:bottom w:val="none" w:sz="0" w:space="0" w:color="auto"/>
            <w:right w:val="none" w:sz="0" w:space="0" w:color="auto"/>
          </w:divBdr>
        </w:div>
        <w:div w:id="450787991">
          <w:marLeft w:val="0"/>
          <w:marRight w:val="0"/>
          <w:marTop w:val="0"/>
          <w:marBottom w:val="0"/>
          <w:divBdr>
            <w:top w:val="none" w:sz="0" w:space="0" w:color="auto"/>
            <w:left w:val="none" w:sz="0" w:space="0" w:color="auto"/>
            <w:bottom w:val="none" w:sz="0" w:space="0" w:color="auto"/>
            <w:right w:val="none" w:sz="0" w:space="0" w:color="auto"/>
          </w:divBdr>
        </w:div>
        <w:div w:id="733629330">
          <w:marLeft w:val="0"/>
          <w:marRight w:val="0"/>
          <w:marTop w:val="0"/>
          <w:marBottom w:val="0"/>
          <w:divBdr>
            <w:top w:val="none" w:sz="0" w:space="0" w:color="auto"/>
            <w:left w:val="none" w:sz="0" w:space="0" w:color="auto"/>
            <w:bottom w:val="none" w:sz="0" w:space="0" w:color="auto"/>
            <w:right w:val="none" w:sz="0" w:space="0" w:color="auto"/>
          </w:divBdr>
        </w:div>
        <w:div w:id="1308166497">
          <w:marLeft w:val="0"/>
          <w:marRight w:val="0"/>
          <w:marTop w:val="0"/>
          <w:marBottom w:val="0"/>
          <w:divBdr>
            <w:top w:val="none" w:sz="0" w:space="0" w:color="auto"/>
            <w:left w:val="none" w:sz="0" w:space="0" w:color="auto"/>
            <w:bottom w:val="none" w:sz="0" w:space="0" w:color="auto"/>
            <w:right w:val="none" w:sz="0" w:space="0" w:color="auto"/>
          </w:divBdr>
        </w:div>
        <w:div w:id="1520386440">
          <w:marLeft w:val="0"/>
          <w:marRight w:val="0"/>
          <w:marTop w:val="0"/>
          <w:marBottom w:val="0"/>
          <w:divBdr>
            <w:top w:val="none" w:sz="0" w:space="0" w:color="auto"/>
            <w:left w:val="none" w:sz="0" w:space="0" w:color="auto"/>
            <w:bottom w:val="none" w:sz="0" w:space="0" w:color="auto"/>
            <w:right w:val="none" w:sz="0" w:space="0" w:color="auto"/>
          </w:divBdr>
        </w:div>
        <w:div w:id="509637983">
          <w:marLeft w:val="0"/>
          <w:marRight w:val="0"/>
          <w:marTop w:val="0"/>
          <w:marBottom w:val="0"/>
          <w:divBdr>
            <w:top w:val="none" w:sz="0" w:space="0" w:color="auto"/>
            <w:left w:val="none" w:sz="0" w:space="0" w:color="auto"/>
            <w:bottom w:val="none" w:sz="0" w:space="0" w:color="auto"/>
            <w:right w:val="none" w:sz="0" w:space="0" w:color="auto"/>
          </w:divBdr>
        </w:div>
        <w:div w:id="1759209422">
          <w:marLeft w:val="0"/>
          <w:marRight w:val="0"/>
          <w:marTop w:val="0"/>
          <w:marBottom w:val="0"/>
          <w:divBdr>
            <w:top w:val="none" w:sz="0" w:space="0" w:color="auto"/>
            <w:left w:val="none" w:sz="0" w:space="0" w:color="auto"/>
            <w:bottom w:val="none" w:sz="0" w:space="0" w:color="auto"/>
            <w:right w:val="none" w:sz="0" w:space="0" w:color="auto"/>
          </w:divBdr>
        </w:div>
        <w:div w:id="2051683350">
          <w:marLeft w:val="0"/>
          <w:marRight w:val="0"/>
          <w:marTop w:val="0"/>
          <w:marBottom w:val="0"/>
          <w:divBdr>
            <w:top w:val="none" w:sz="0" w:space="0" w:color="auto"/>
            <w:left w:val="none" w:sz="0" w:space="0" w:color="auto"/>
            <w:bottom w:val="none" w:sz="0" w:space="0" w:color="auto"/>
            <w:right w:val="none" w:sz="0" w:space="0" w:color="auto"/>
          </w:divBdr>
        </w:div>
        <w:div w:id="1158033542">
          <w:marLeft w:val="0"/>
          <w:marRight w:val="0"/>
          <w:marTop w:val="0"/>
          <w:marBottom w:val="0"/>
          <w:divBdr>
            <w:top w:val="none" w:sz="0" w:space="0" w:color="auto"/>
            <w:left w:val="none" w:sz="0" w:space="0" w:color="auto"/>
            <w:bottom w:val="none" w:sz="0" w:space="0" w:color="auto"/>
            <w:right w:val="none" w:sz="0" w:space="0" w:color="auto"/>
          </w:divBdr>
        </w:div>
        <w:div w:id="377122120">
          <w:marLeft w:val="0"/>
          <w:marRight w:val="0"/>
          <w:marTop w:val="0"/>
          <w:marBottom w:val="0"/>
          <w:divBdr>
            <w:top w:val="none" w:sz="0" w:space="0" w:color="auto"/>
            <w:left w:val="none" w:sz="0" w:space="0" w:color="auto"/>
            <w:bottom w:val="none" w:sz="0" w:space="0" w:color="auto"/>
            <w:right w:val="none" w:sz="0" w:space="0" w:color="auto"/>
          </w:divBdr>
        </w:div>
        <w:div w:id="265888162">
          <w:marLeft w:val="0"/>
          <w:marRight w:val="0"/>
          <w:marTop w:val="0"/>
          <w:marBottom w:val="0"/>
          <w:divBdr>
            <w:top w:val="none" w:sz="0" w:space="0" w:color="auto"/>
            <w:left w:val="none" w:sz="0" w:space="0" w:color="auto"/>
            <w:bottom w:val="none" w:sz="0" w:space="0" w:color="auto"/>
            <w:right w:val="none" w:sz="0" w:space="0" w:color="auto"/>
          </w:divBdr>
        </w:div>
        <w:div w:id="1337801486">
          <w:marLeft w:val="0"/>
          <w:marRight w:val="0"/>
          <w:marTop w:val="0"/>
          <w:marBottom w:val="0"/>
          <w:divBdr>
            <w:top w:val="none" w:sz="0" w:space="0" w:color="auto"/>
            <w:left w:val="none" w:sz="0" w:space="0" w:color="auto"/>
            <w:bottom w:val="none" w:sz="0" w:space="0" w:color="auto"/>
            <w:right w:val="none" w:sz="0" w:space="0" w:color="auto"/>
          </w:divBdr>
        </w:div>
        <w:div w:id="664434858">
          <w:marLeft w:val="0"/>
          <w:marRight w:val="0"/>
          <w:marTop w:val="0"/>
          <w:marBottom w:val="0"/>
          <w:divBdr>
            <w:top w:val="none" w:sz="0" w:space="0" w:color="auto"/>
            <w:left w:val="none" w:sz="0" w:space="0" w:color="auto"/>
            <w:bottom w:val="none" w:sz="0" w:space="0" w:color="auto"/>
            <w:right w:val="none" w:sz="0" w:space="0" w:color="auto"/>
          </w:divBdr>
        </w:div>
        <w:div w:id="1102725904">
          <w:marLeft w:val="0"/>
          <w:marRight w:val="0"/>
          <w:marTop w:val="0"/>
          <w:marBottom w:val="0"/>
          <w:divBdr>
            <w:top w:val="none" w:sz="0" w:space="0" w:color="auto"/>
            <w:left w:val="none" w:sz="0" w:space="0" w:color="auto"/>
            <w:bottom w:val="none" w:sz="0" w:space="0" w:color="auto"/>
            <w:right w:val="none" w:sz="0" w:space="0" w:color="auto"/>
          </w:divBdr>
        </w:div>
        <w:div w:id="1363705082">
          <w:marLeft w:val="0"/>
          <w:marRight w:val="0"/>
          <w:marTop w:val="0"/>
          <w:marBottom w:val="0"/>
          <w:divBdr>
            <w:top w:val="none" w:sz="0" w:space="0" w:color="auto"/>
            <w:left w:val="none" w:sz="0" w:space="0" w:color="auto"/>
            <w:bottom w:val="none" w:sz="0" w:space="0" w:color="auto"/>
            <w:right w:val="none" w:sz="0" w:space="0" w:color="auto"/>
          </w:divBdr>
        </w:div>
        <w:div w:id="897328626">
          <w:marLeft w:val="0"/>
          <w:marRight w:val="0"/>
          <w:marTop w:val="0"/>
          <w:marBottom w:val="0"/>
          <w:divBdr>
            <w:top w:val="none" w:sz="0" w:space="0" w:color="auto"/>
            <w:left w:val="none" w:sz="0" w:space="0" w:color="auto"/>
            <w:bottom w:val="none" w:sz="0" w:space="0" w:color="auto"/>
            <w:right w:val="none" w:sz="0" w:space="0" w:color="auto"/>
          </w:divBdr>
        </w:div>
        <w:div w:id="1321273933">
          <w:marLeft w:val="0"/>
          <w:marRight w:val="0"/>
          <w:marTop w:val="0"/>
          <w:marBottom w:val="0"/>
          <w:divBdr>
            <w:top w:val="none" w:sz="0" w:space="0" w:color="auto"/>
            <w:left w:val="none" w:sz="0" w:space="0" w:color="auto"/>
            <w:bottom w:val="none" w:sz="0" w:space="0" w:color="auto"/>
            <w:right w:val="none" w:sz="0" w:space="0" w:color="auto"/>
          </w:divBdr>
        </w:div>
      </w:divsChild>
    </w:div>
    <w:div w:id="1483887797">
      <w:marLeft w:val="0"/>
      <w:marRight w:val="0"/>
      <w:marTop w:val="0"/>
      <w:marBottom w:val="0"/>
      <w:divBdr>
        <w:top w:val="none" w:sz="0" w:space="0" w:color="auto"/>
        <w:left w:val="none" w:sz="0" w:space="0" w:color="auto"/>
        <w:bottom w:val="none" w:sz="0" w:space="0" w:color="auto"/>
        <w:right w:val="none" w:sz="0" w:space="0" w:color="auto"/>
      </w:divBdr>
    </w:div>
    <w:div w:id="1491948669">
      <w:marLeft w:val="0"/>
      <w:marRight w:val="0"/>
      <w:marTop w:val="0"/>
      <w:marBottom w:val="0"/>
      <w:divBdr>
        <w:top w:val="none" w:sz="0" w:space="0" w:color="auto"/>
        <w:left w:val="none" w:sz="0" w:space="0" w:color="auto"/>
        <w:bottom w:val="none" w:sz="0" w:space="0" w:color="auto"/>
        <w:right w:val="none" w:sz="0" w:space="0" w:color="auto"/>
      </w:divBdr>
    </w:div>
    <w:div w:id="1501656887">
      <w:marLeft w:val="0"/>
      <w:marRight w:val="0"/>
      <w:marTop w:val="0"/>
      <w:marBottom w:val="0"/>
      <w:divBdr>
        <w:top w:val="none" w:sz="0" w:space="0" w:color="auto"/>
        <w:left w:val="none" w:sz="0" w:space="0" w:color="auto"/>
        <w:bottom w:val="none" w:sz="0" w:space="0" w:color="auto"/>
        <w:right w:val="none" w:sz="0" w:space="0" w:color="auto"/>
      </w:divBdr>
    </w:div>
    <w:div w:id="1512798719">
      <w:marLeft w:val="0"/>
      <w:marRight w:val="0"/>
      <w:marTop w:val="0"/>
      <w:marBottom w:val="0"/>
      <w:divBdr>
        <w:top w:val="none" w:sz="0" w:space="0" w:color="auto"/>
        <w:left w:val="none" w:sz="0" w:space="0" w:color="auto"/>
        <w:bottom w:val="none" w:sz="0" w:space="0" w:color="auto"/>
        <w:right w:val="none" w:sz="0" w:space="0" w:color="auto"/>
      </w:divBdr>
      <w:divsChild>
        <w:div w:id="1386877477">
          <w:marLeft w:val="0"/>
          <w:marRight w:val="0"/>
          <w:marTop w:val="0"/>
          <w:marBottom w:val="0"/>
          <w:divBdr>
            <w:top w:val="none" w:sz="0" w:space="0" w:color="auto"/>
            <w:left w:val="none" w:sz="0" w:space="0" w:color="auto"/>
            <w:bottom w:val="none" w:sz="0" w:space="0" w:color="auto"/>
            <w:right w:val="none" w:sz="0" w:space="0" w:color="auto"/>
          </w:divBdr>
        </w:div>
        <w:div w:id="887883840">
          <w:marLeft w:val="0"/>
          <w:marRight w:val="0"/>
          <w:marTop w:val="0"/>
          <w:marBottom w:val="0"/>
          <w:divBdr>
            <w:top w:val="none" w:sz="0" w:space="0" w:color="auto"/>
            <w:left w:val="none" w:sz="0" w:space="0" w:color="auto"/>
            <w:bottom w:val="none" w:sz="0" w:space="0" w:color="auto"/>
            <w:right w:val="none" w:sz="0" w:space="0" w:color="auto"/>
          </w:divBdr>
        </w:div>
        <w:div w:id="282731810">
          <w:marLeft w:val="0"/>
          <w:marRight w:val="0"/>
          <w:marTop w:val="0"/>
          <w:marBottom w:val="0"/>
          <w:divBdr>
            <w:top w:val="none" w:sz="0" w:space="0" w:color="auto"/>
            <w:left w:val="none" w:sz="0" w:space="0" w:color="auto"/>
            <w:bottom w:val="none" w:sz="0" w:space="0" w:color="auto"/>
            <w:right w:val="none" w:sz="0" w:space="0" w:color="auto"/>
          </w:divBdr>
        </w:div>
        <w:div w:id="772090435">
          <w:marLeft w:val="0"/>
          <w:marRight w:val="0"/>
          <w:marTop w:val="0"/>
          <w:marBottom w:val="0"/>
          <w:divBdr>
            <w:top w:val="none" w:sz="0" w:space="0" w:color="auto"/>
            <w:left w:val="none" w:sz="0" w:space="0" w:color="auto"/>
            <w:bottom w:val="none" w:sz="0" w:space="0" w:color="auto"/>
            <w:right w:val="none" w:sz="0" w:space="0" w:color="auto"/>
          </w:divBdr>
        </w:div>
        <w:div w:id="1699115090">
          <w:marLeft w:val="0"/>
          <w:marRight w:val="0"/>
          <w:marTop w:val="0"/>
          <w:marBottom w:val="0"/>
          <w:divBdr>
            <w:top w:val="none" w:sz="0" w:space="0" w:color="auto"/>
            <w:left w:val="none" w:sz="0" w:space="0" w:color="auto"/>
            <w:bottom w:val="none" w:sz="0" w:space="0" w:color="auto"/>
            <w:right w:val="none" w:sz="0" w:space="0" w:color="auto"/>
          </w:divBdr>
        </w:div>
        <w:div w:id="336661228">
          <w:marLeft w:val="0"/>
          <w:marRight w:val="0"/>
          <w:marTop w:val="0"/>
          <w:marBottom w:val="0"/>
          <w:divBdr>
            <w:top w:val="none" w:sz="0" w:space="0" w:color="auto"/>
            <w:left w:val="none" w:sz="0" w:space="0" w:color="auto"/>
            <w:bottom w:val="none" w:sz="0" w:space="0" w:color="auto"/>
            <w:right w:val="none" w:sz="0" w:space="0" w:color="auto"/>
          </w:divBdr>
        </w:div>
        <w:div w:id="4674834">
          <w:marLeft w:val="0"/>
          <w:marRight w:val="0"/>
          <w:marTop w:val="0"/>
          <w:marBottom w:val="0"/>
          <w:divBdr>
            <w:top w:val="none" w:sz="0" w:space="0" w:color="auto"/>
            <w:left w:val="none" w:sz="0" w:space="0" w:color="auto"/>
            <w:bottom w:val="none" w:sz="0" w:space="0" w:color="auto"/>
            <w:right w:val="none" w:sz="0" w:space="0" w:color="auto"/>
          </w:divBdr>
        </w:div>
        <w:div w:id="1001741810">
          <w:marLeft w:val="0"/>
          <w:marRight w:val="0"/>
          <w:marTop w:val="0"/>
          <w:marBottom w:val="0"/>
          <w:divBdr>
            <w:top w:val="none" w:sz="0" w:space="0" w:color="auto"/>
            <w:left w:val="none" w:sz="0" w:space="0" w:color="auto"/>
            <w:bottom w:val="none" w:sz="0" w:space="0" w:color="auto"/>
            <w:right w:val="none" w:sz="0" w:space="0" w:color="auto"/>
          </w:divBdr>
        </w:div>
        <w:div w:id="867371069">
          <w:marLeft w:val="0"/>
          <w:marRight w:val="0"/>
          <w:marTop w:val="0"/>
          <w:marBottom w:val="0"/>
          <w:divBdr>
            <w:top w:val="none" w:sz="0" w:space="0" w:color="auto"/>
            <w:left w:val="none" w:sz="0" w:space="0" w:color="auto"/>
            <w:bottom w:val="none" w:sz="0" w:space="0" w:color="auto"/>
            <w:right w:val="none" w:sz="0" w:space="0" w:color="auto"/>
          </w:divBdr>
        </w:div>
        <w:div w:id="327052581">
          <w:marLeft w:val="0"/>
          <w:marRight w:val="0"/>
          <w:marTop w:val="0"/>
          <w:marBottom w:val="0"/>
          <w:divBdr>
            <w:top w:val="none" w:sz="0" w:space="0" w:color="auto"/>
            <w:left w:val="none" w:sz="0" w:space="0" w:color="auto"/>
            <w:bottom w:val="none" w:sz="0" w:space="0" w:color="auto"/>
            <w:right w:val="none" w:sz="0" w:space="0" w:color="auto"/>
          </w:divBdr>
        </w:div>
        <w:div w:id="1317997932">
          <w:marLeft w:val="0"/>
          <w:marRight w:val="0"/>
          <w:marTop w:val="0"/>
          <w:marBottom w:val="0"/>
          <w:divBdr>
            <w:top w:val="none" w:sz="0" w:space="0" w:color="auto"/>
            <w:left w:val="none" w:sz="0" w:space="0" w:color="auto"/>
            <w:bottom w:val="none" w:sz="0" w:space="0" w:color="auto"/>
            <w:right w:val="none" w:sz="0" w:space="0" w:color="auto"/>
          </w:divBdr>
        </w:div>
        <w:div w:id="1871726164">
          <w:marLeft w:val="0"/>
          <w:marRight w:val="0"/>
          <w:marTop w:val="0"/>
          <w:marBottom w:val="0"/>
          <w:divBdr>
            <w:top w:val="none" w:sz="0" w:space="0" w:color="auto"/>
            <w:left w:val="none" w:sz="0" w:space="0" w:color="auto"/>
            <w:bottom w:val="none" w:sz="0" w:space="0" w:color="auto"/>
            <w:right w:val="none" w:sz="0" w:space="0" w:color="auto"/>
          </w:divBdr>
        </w:div>
        <w:div w:id="356152875">
          <w:marLeft w:val="0"/>
          <w:marRight w:val="0"/>
          <w:marTop w:val="0"/>
          <w:marBottom w:val="0"/>
          <w:divBdr>
            <w:top w:val="none" w:sz="0" w:space="0" w:color="auto"/>
            <w:left w:val="none" w:sz="0" w:space="0" w:color="auto"/>
            <w:bottom w:val="none" w:sz="0" w:space="0" w:color="auto"/>
            <w:right w:val="none" w:sz="0" w:space="0" w:color="auto"/>
          </w:divBdr>
        </w:div>
        <w:div w:id="1896046614">
          <w:marLeft w:val="0"/>
          <w:marRight w:val="0"/>
          <w:marTop w:val="0"/>
          <w:marBottom w:val="0"/>
          <w:divBdr>
            <w:top w:val="none" w:sz="0" w:space="0" w:color="auto"/>
            <w:left w:val="none" w:sz="0" w:space="0" w:color="auto"/>
            <w:bottom w:val="none" w:sz="0" w:space="0" w:color="auto"/>
            <w:right w:val="none" w:sz="0" w:space="0" w:color="auto"/>
          </w:divBdr>
        </w:div>
        <w:div w:id="1333990075">
          <w:marLeft w:val="0"/>
          <w:marRight w:val="0"/>
          <w:marTop w:val="0"/>
          <w:marBottom w:val="0"/>
          <w:divBdr>
            <w:top w:val="none" w:sz="0" w:space="0" w:color="auto"/>
            <w:left w:val="none" w:sz="0" w:space="0" w:color="auto"/>
            <w:bottom w:val="none" w:sz="0" w:space="0" w:color="auto"/>
            <w:right w:val="none" w:sz="0" w:space="0" w:color="auto"/>
          </w:divBdr>
        </w:div>
        <w:div w:id="770273664">
          <w:marLeft w:val="0"/>
          <w:marRight w:val="0"/>
          <w:marTop w:val="0"/>
          <w:marBottom w:val="0"/>
          <w:divBdr>
            <w:top w:val="none" w:sz="0" w:space="0" w:color="auto"/>
            <w:left w:val="none" w:sz="0" w:space="0" w:color="auto"/>
            <w:bottom w:val="none" w:sz="0" w:space="0" w:color="auto"/>
            <w:right w:val="none" w:sz="0" w:space="0" w:color="auto"/>
          </w:divBdr>
        </w:div>
        <w:div w:id="1932279167">
          <w:marLeft w:val="0"/>
          <w:marRight w:val="0"/>
          <w:marTop w:val="0"/>
          <w:marBottom w:val="0"/>
          <w:divBdr>
            <w:top w:val="none" w:sz="0" w:space="0" w:color="auto"/>
            <w:left w:val="none" w:sz="0" w:space="0" w:color="auto"/>
            <w:bottom w:val="none" w:sz="0" w:space="0" w:color="auto"/>
            <w:right w:val="none" w:sz="0" w:space="0" w:color="auto"/>
          </w:divBdr>
        </w:div>
        <w:div w:id="1091780093">
          <w:marLeft w:val="0"/>
          <w:marRight w:val="0"/>
          <w:marTop w:val="0"/>
          <w:marBottom w:val="0"/>
          <w:divBdr>
            <w:top w:val="none" w:sz="0" w:space="0" w:color="auto"/>
            <w:left w:val="none" w:sz="0" w:space="0" w:color="auto"/>
            <w:bottom w:val="none" w:sz="0" w:space="0" w:color="auto"/>
            <w:right w:val="none" w:sz="0" w:space="0" w:color="auto"/>
          </w:divBdr>
        </w:div>
        <w:div w:id="477261987">
          <w:marLeft w:val="0"/>
          <w:marRight w:val="0"/>
          <w:marTop w:val="0"/>
          <w:marBottom w:val="0"/>
          <w:divBdr>
            <w:top w:val="none" w:sz="0" w:space="0" w:color="auto"/>
            <w:left w:val="none" w:sz="0" w:space="0" w:color="auto"/>
            <w:bottom w:val="none" w:sz="0" w:space="0" w:color="auto"/>
            <w:right w:val="none" w:sz="0" w:space="0" w:color="auto"/>
          </w:divBdr>
        </w:div>
        <w:div w:id="1148785533">
          <w:marLeft w:val="0"/>
          <w:marRight w:val="0"/>
          <w:marTop w:val="0"/>
          <w:marBottom w:val="0"/>
          <w:divBdr>
            <w:top w:val="none" w:sz="0" w:space="0" w:color="auto"/>
            <w:left w:val="none" w:sz="0" w:space="0" w:color="auto"/>
            <w:bottom w:val="none" w:sz="0" w:space="0" w:color="auto"/>
            <w:right w:val="none" w:sz="0" w:space="0" w:color="auto"/>
          </w:divBdr>
        </w:div>
        <w:div w:id="597716802">
          <w:marLeft w:val="0"/>
          <w:marRight w:val="0"/>
          <w:marTop w:val="0"/>
          <w:marBottom w:val="0"/>
          <w:divBdr>
            <w:top w:val="none" w:sz="0" w:space="0" w:color="auto"/>
            <w:left w:val="none" w:sz="0" w:space="0" w:color="auto"/>
            <w:bottom w:val="none" w:sz="0" w:space="0" w:color="auto"/>
            <w:right w:val="none" w:sz="0" w:space="0" w:color="auto"/>
          </w:divBdr>
        </w:div>
        <w:div w:id="1307005925">
          <w:marLeft w:val="0"/>
          <w:marRight w:val="0"/>
          <w:marTop w:val="0"/>
          <w:marBottom w:val="0"/>
          <w:divBdr>
            <w:top w:val="none" w:sz="0" w:space="0" w:color="auto"/>
            <w:left w:val="none" w:sz="0" w:space="0" w:color="auto"/>
            <w:bottom w:val="none" w:sz="0" w:space="0" w:color="auto"/>
            <w:right w:val="none" w:sz="0" w:space="0" w:color="auto"/>
          </w:divBdr>
        </w:div>
        <w:div w:id="716978867">
          <w:marLeft w:val="0"/>
          <w:marRight w:val="0"/>
          <w:marTop w:val="0"/>
          <w:marBottom w:val="0"/>
          <w:divBdr>
            <w:top w:val="none" w:sz="0" w:space="0" w:color="auto"/>
            <w:left w:val="none" w:sz="0" w:space="0" w:color="auto"/>
            <w:bottom w:val="none" w:sz="0" w:space="0" w:color="auto"/>
            <w:right w:val="none" w:sz="0" w:space="0" w:color="auto"/>
          </w:divBdr>
        </w:div>
        <w:div w:id="2072577360">
          <w:marLeft w:val="0"/>
          <w:marRight w:val="0"/>
          <w:marTop w:val="0"/>
          <w:marBottom w:val="0"/>
          <w:divBdr>
            <w:top w:val="none" w:sz="0" w:space="0" w:color="auto"/>
            <w:left w:val="none" w:sz="0" w:space="0" w:color="auto"/>
            <w:bottom w:val="none" w:sz="0" w:space="0" w:color="auto"/>
            <w:right w:val="none" w:sz="0" w:space="0" w:color="auto"/>
          </w:divBdr>
        </w:div>
        <w:div w:id="1765877101">
          <w:marLeft w:val="0"/>
          <w:marRight w:val="0"/>
          <w:marTop w:val="0"/>
          <w:marBottom w:val="0"/>
          <w:divBdr>
            <w:top w:val="none" w:sz="0" w:space="0" w:color="auto"/>
            <w:left w:val="none" w:sz="0" w:space="0" w:color="auto"/>
            <w:bottom w:val="none" w:sz="0" w:space="0" w:color="auto"/>
            <w:right w:val="none" w:sz="0" w:space="0" w:color="auto"/>
          </w:divBdr>
        </w:div>
        <w:div w:id="1437554429">
          <w:marLeft w:val="0"/>
          <w:marRight w:val="0"/>
          <w:marTop w:val="0"/>
          <w:marBottom w:val="0"/>
          <w:divBdr>
            <w:top w:val="none" w:sz="0" w:space="0" w:color="auto"/>
            <w:left w:val="none" w:sz="0" w:space="0" w:color="auto"/>
            <w:bottom w:val="none" w:sz="0" w:space="0" w:color="auto"/>
            <w:right w:val="none" w:sz="0" w:space="0" w:color="auto"/>
          </w:divBdr>
        </w:div>
      </w:divsChild>
    </w:div>
    <w:div w:id="1514150845">
      <w:marLeft w:val="0"/>
      <w:marRight w:val="0"/>
      <w:marTop w:val="0"/>
      <w:marBottom w:val="0"/>
      <w:divBdr>
        <w:top w:val="none" w:sz="0" w:space="0" w:color="auto"/>
        <w:left w:val="none" w:sz="0" w:space="0" w:color="auto"/>
        <w:bottom w:val="none" w:sz="0" w:space="0" w:color="auto"/>
        <w:right w:val="none" w:sz="0" w:space="0" w:color="auto"/>
      </w:divBdr>
    </w:div>
    <w:div w:id="1515265480">
      <w:marLeft w:val="0"/>
      <w:marRight w:val="0"/>
      <w:marTop w:val="0"/>
      <w:marBottom w:val="0"/>
      <w:divBdr>
        <w:top w:val="none" w:sz="0" w:space="0" w:color="auto"/>
        <w:left w:val="none" w:sz="0" w:space="0" w:color="auto"/>
        <w:bottom w:val="none" w:sz="0" w:space="0" w:color="auto"/>
        <w:right w:val="none" w:sz="0" w:space="0" w:color="auto"/>
      </w:divBdr>
    </w:div>
    <w:div w:id="1516655621">
      <w:marLeft w:val="0"/>
      <w:marRight w:val="0"/>
      <w:marTop w:val="0"/>
      <w:marBottom w:val="0"/>
      <w:divBdr>
        <w:top w:val="none" w:sz="0" w:space="0" w:color="auto"/>
        <w:left w:val="none" w:sz="0" w:space="0" w:color="auto"/>
        <w:bottom w:val="none" w:sz="0" w:space="0" w:color="auto"/>
        <w:right w:val="none" w:sz="0" w:space="0" w:color="auto"/>
      </w:divBdr>
    </w:div>
    <w:div w:id="1522939060">
      <w:marLeft w:val="0"/>
      <w:marRight w:val="0"/>
      <w:marTop w:val="0"/>
      <w:marBottom w:val="0"/>
      <w:divBdr>
        <w:top w:val="none" w:sz="0" w:space="0" w:color="auto"/>
        <w:left w:val="none" w:sz="0" w:space="0" w:color="auto"/>
        <w:bottom w:val="none" w:sz="0" w:space="0" w:color="auto"/>
        <w:right w:val="none" w:sz="0" w:space="0" w:color="auto"/>
      </w:divBdr>
    </w:div>
    <w:div w:id="1525823972">
      <w:marLeft w:val="0"/>
      <w:marRight w:val="0"/>
      <w:marTop w:val="0"/>
      <w:marBottom w:val="0"/>
      <w:divBdr>
        <w:top w:val="none" w:sz="0" w:space="0" w:color="auto"/>
        <w:left w:val="none" w:sz="0" w:space="0" w:color="auto"/>
        <w:bottom w:val="none" w:sz="0" w:space="0" w:color="auto"/>
        <w:right w:val="none" w:sz="0" w:space="0" w:color="auto"/>
      </w:divBdr>
    </w:div>
    <w:div w:id="1551922049">
      <w:marLeft w:val="0"/>
      <w:marRight w:val="0"/>
      <w:marTop w:val="0"/>
      <w:marBottom w:val="0"/>
      <w:divBdr>
        <w:top w:val="none" w:sz="0" w:space="0" w:color="auto"/>
        <w:left w:val="none" w:sz="0" w:space="0" w:color="auto"/>
        <w:bottom w:val="none" w:sz="0" w:space="0" w:color="auto"/>
        <w:right w:val="none" w:sz="0" w:space="0" w:color="auto"/>
      </w:divBdr>
      <w:divsChild>
        <w:div w:id="720715616">
          <w:marLeft w:val="0"/>
          <w:marRight w:val="0"/>
          <w:marTop w:val="0"/>
          <w:marBottom w:val="0"/>
          <w:divBdr>
            <w:top w:val="none" w:sz="0" w:space="0" w:color="auto"/>
            <w:left w:val="none" w:sz="0" w:space="0" w:color="auto"/>
            <w:bottom w:val="none" w:sz="0" w:space="0" w:color="auto"/>
            <w:right w:val="none" w:sz="0" w:space="0" w:color="auto"/>
          </w:divBdr>
        </w:div>
        <w:div w:id="1771468387">
          <w:marLeft w:val="0"/>
          <w:marRight w:val="0"/>
          <w:marTop w:val="0"/>
          <w:marBottom w:val="0"/>
          <w:divBdr>
            <w:top w:val="none" w:sz="0" w:space="0" w:color="auto"/>
            <w:left w:val="none" w:sz="0" w:space="0" w:color="auto"/>
            <w:bottom w:val="none" w:sz="0" w:space="0" w:color="auto"/>
            <w:right w:val="none" w:sz="0" w:space="0" w:color="auto"/>
          </w:divBdr>
        </w:div>
        <w:div w:id="1414937559">
          <w:marLeft w:val="0"/>
          <w:marRight w:val="0"/>
          <w:marTop w:val="0"/>
          <w:marBottom w:val="0"/>
          <w:divBdr>
            <w:top w:val="none" w:sz="0" w:space="0" w:color="auto"/>
            <w:left w:val="none" w:sz="0" w:space="0" w:color="auto"/>
            <w:bottom w:val="none" w:sz="0" w:space="0" w:color="auto"/>
            <w:right w:val="none" w:sz="0" w:space="0" w:color="auto"/>
          </w:divBdr>
        </w:div>
        <w:div w:id="928732501">
          <w:marLeft w:val="0"/>
          <w:marRight w:val="0"/>
          <w:marTop w:val="0"/>
          <w:marBottom w:val="0"/>
          <w:divBdr>
            <w:top w:val="none" w:sz="0" w:space="0" w:color="auto"/>
            <w:left w:val="none" w:sz="0" w:space="0" w:color="auto"/>
            <w:bottom w:val="none" w:sz="0" w:space="0" w:color="auto"/>
            <w:right w:val="none" w:sz="0" w:space="0" w:color="auto"/>
          </w:divBdr>
        </w:div>
        <w:div w:id="1177160698">
          <w:marLeft w:val="0"/>
          <w:marRight w:val="0"/>
          <w:marTop w:val="0"/>
          <w:marBottom w:val="0"/>
          <w:divBdr>
            <w:top w:val="none" w:sz="0" w:space="0" w:color="auto"/>
            <w:left w:val="none" w:sz="0" w:space="0" w:color="auto"/>
            <w:bottom w:val="none" w:sz="0" w:space="0" w:color="auto"/>
            <w:right w:val="none" w:sz="0" w:space="0" w:color="auto"/>
          </w:divBdr>
        </w:div>
        <w:div w:id="161549123">
          <w:marLeft w:val="0"/>
          <w:marRight w:val="0"/>
          <w:marTop w:val="0"/>
          <w:marBottom w:val="0"/>
          <w:divBdr>
            <w:top w:val="none" w:sz="0" w:space="0" w:color="auto"/>
            <w:left w:val="none" w:sz="0" w:space="0" w:color="auto"/>
            <w:bottom w:val="none" w:sz="0" w:space="0" w:color="auto"/>
            <w:right w:val="none" w:sz="0" w:space="0" w:color="auto"/>
          </w:divBdr>
        </w:div>
        <w:div w:id="128399405">
          <w:marLeft w:val="0"/>
          <w:marRight w:val="0"/>
          <w:marTop w:val="0"/>
          <w:marBottom w:val="0"/>
          <w:divBdr>
            <w:top w:val="none" w:sz="0" w:space="0" w:color="auto"/>
            <w:left w:val="none" w:sz="0" w:space="0" w:color="auto"/>
            <w:bottom w:val="none" w:sz="0" w:space="0" w:color="auto"/>
            <w:right w:val="none" w:sz="0" w:space="0" w:color="auto"/>
          </w:divBdr>
        </w:div>
        <w:div w:id="905919338">
          <w:marLeft w:val="0"/>
          <w:marRight w:val="0"/>
          <w:marTop w:val="0"/>
          <w:marBottom w:val="0"/>
          <w:divBdr>
            <w:top w:val="none" w:sz="0" w:space="0" w:color="auto"/>
            <w:left w:val="none" w:sz="0" w:space="0" w:color="auto"/>
            <w:bottom w:val="none" w:sz="0" w:space="0" w:color="auto"/>
            <w:right w:val="none" w:sz="0" w:space="0" w:color="auto"/>
          </w:divBdr>
        </w:div>
        <w:div w:id="1762754000">
          <w:marLeft w:val="0"/>
          <w:marRight w:val="0"/>
          <w:marTop w:val="0"/>
          <w:marBottom w:val="0"/>
          <w:divBdr>
            <w:top w:val="none" w:sz="0" w:space="0" w:color="auto"/>
            <w:left w:val="none" w:sz="0" w:space="0" w:color="auto"/>
            <w:bottom w:val="none" w:sz="0" w:space="0" w:color="auto"/>
            <w:right w:val="none" w:sz="0" w:space="0" w:color="auto"/>
          </w:divBdr>
        </w:div>
        <w:div w:id="1311518108">
          <w:marLeft w:val="0"/>
          <w:marRight w:val="0"/>
          <w:marTop w:val="0"/>
          <w:marBottom w:val="0"/>
          <w:divBdr>
            <w:top w:val="none" w:sz="0" w:space="0" w:color="auto"/>
            <w:left w:val="none" w:sz="0" w:space="0" w:color="auto"/>
            <w:bottom w:val="none" w:sz="0" w:space="0" w:color="auto"/>
            <w:right w:val="none" w:sz="0" w:space="0" w:color="auto"/>
          </w:divBdr>
        </w:div>
        <w:div w:id="1184319194">
          <w:marLeft w:val="0"/>
          <w:marRight w:val="0"/>
          <w:marTop w:val="0"/>
          <w:marBottom w:val="0"/>
          <w:divBdr>
            <w:top w:val="none" w:sz="0" w:space="0" w:color="auto"/>
            <w:left w:val="none" w:sz="0" w:space="0" w:color="auto"/>
            <w:bottom w:val="none" w:sz="0" w:space="0" w:color="auto"/>
            <w:right w:val="none" w:sz="0" w:space="0" w:color="auto"/>
          </w:divBdr>
        </w:div>
        <w:div w:id="610548909">
          <w:marLeft w:val="0"/>
          <w:marRight w:val="0"/>
          <w:marTop w:val="0"/>
          <w:marBottom w:val="0"/>
          <w:divBdr>
            <w:top w:val="none" w:sz="0" w:space="0" w:color="auto"/>
            <w:left w:val="none" w:sz="0" w:space="0" w:color="auto"/>
            <w:bottom w:val="none" w:sz="0" w:space="0" w:color="auto"/>
            <w:right w:val="none" w:sz="0" w:space="0" w:color="auto"/>
          </w:divBdr>
        </w:div>
        <w:div w:id="1423379315">
          <w:marLeft w:val="0"/>
          <w:marRight w:val="0"/>
          <w:marTop w:val="0"/>
          <w:marBottom w:val="0"/>
          <w:divBdr>
            <w:top w:val="none" w:sz="0" w:space="0" w:color="auto"/>
            <w:left w:val="none" w:sz="0" w:space="0" w:color="auto"/>
            <w:bottom w:val="none" w:sz="0" w:space="0" w:color="auto"/>
            <w:right w:val="none" w:sz="0" w:space="0" w:color="auto"/>
          </w:divBdr>
        </w:div>
        <w:div w:id="1066877923">
          <w:marLeft w:val="0"/>
          <w:marRight w:val="0"/>
          <w:marTop w:val="0"/>
          <w:marBottom w:val="0"/>
          <w:divBdr>
            <w:top w:val="none" w:sz="0" w:space="0" w:color="auto"/>
            <w:left w:val="none" w:sz="0" w:space="0" w:color="auto"/>
            <w:bottom w:val="none" w:sz="0" w:space="0" w:color="auto"/>
            <w:right w:val="none" w:sz="0" w:space="0" w:color="auto"/>
          </w:divBdr>
        </w:div>
        <w:div w:id="1933858385">
          <w:marLeft w:val="0"/>
          <w:marRight w:val="0"/>
          <w:marTop w:val="0"/>
          <w:marBottom w:val="0"/>
          <w:divBdr>
            <w:top w:val="none" w:sz="0" w:space="0" w:color="auto"/>
            <w:left w:val="none" w:sz="0" w:space="0" w:color="auto"/>
            <w:bottom w:val="none" w:sz="0" w:space="0" w:color="auto"/>
            <w:right w:val="none" w:sz="0" w:space="0" w:color="auto"/>
          </w:divBdr>
        </w:div>
        <w:div w:id="86536353">
          <w:marLeft w:val="0"/>
          <w:marRight w:val="0"/>
          <w:marTop w:val="0"/>
          <w:marBottom w:val="0"/>
          <w:divBdr>
            <w:top w:val="none" w:sz="0" w:space="0" w:color="auto"/>
            <w:left w:val="none" w:sz="0" w:space="0" w:color="auto"/>
            <w:bottom w:val="none" w:sz="0" w:space="0" w:color="auto"/>
            <w:right w:val="none" w:sz="0" w:space="0" w:color="auto"/>
          </w:divBdr>
        </w:div>
        <w:div w:id="2080328147">
          <w:marLeft w:val="0"/>
          <w:marRight w:val="0"/>
          <w:marTop w:val="0"/>
          <w:marBottom w:val="0"/>
          <w:divBdr>
            <w:top w:val="none" w:sz="0" w:space="0" w:color="auto"/>
            <w:left w:val="none" w:sz="0" w:space="0" w:color="auto"/>
            <w:bottom w:val="none" w:sz="0" w:space="0" w:color="auto"/>
            <w:right w:val="none" w:sz="0" w:space="0" w:color="auto"/>
          </w:divBdr>
        </w:div>
        <w:div w:id="861745414">
          <w:marLeft w:val="0"/>
          <w:marRight w:val="0"/>
          <w:marTop w:val="0"/>
          <w:marBottom w:val="0"/>
          <w:divBdr>
            <w:top w:val="none" w:sz="0" w:space="0" w:color="auto"/>
            <w:left w:val="none" w:sz="0" w:space="0" w:color="auto"/>
            <w:bottom w:val="none" w:sz="0" w:space="0" w:color="auto"/>
            <w:right w:val="none" w:sz="0" w:space="0" w:color="auto"/>
          </w:divBdr>
        </w:div>
        <w:div w:id="1167094146">
          <w:marLeft w:val="0"/>
          <w:marRight w:val="0"/>
          <w:marTop w:val="0"/>
          <w:marBottom w:val="0"/>
          <w:divBdr>
            <w:top w:val="none" w:sz="0" w:space="0" w:color="auto"/>
            <w:left w:val="none" w:sz="0" w:space="0" w:color="auto"/>
            <w:bottom w:val="none" w:sz="0" w:space="0" w:color="auto"/>
            <w:right w:val="none" w:sz="0" w:space="0" w:color="auto"/>
          </w:divBdr>
        </w:div>
        <w:div w:id="678970695">
          <w:marLeft w:val="0"/>
          <w:marRight w:val="0"/>
          <w:marTop w:val="0"/>
          <w:marBottom w:val="0"/>
          <w:divBdr>
            <w:top w:val="none" w:sz="0" w:space="0" w:color="auto"/>
            <w:left w:val="none" w:sz="0" w:space="0" w:color="auto"/>
            <w:bottom w:val="none" w:sz="0" w:space="0" w:color="auto"/>
            <w:right w:val="none" w:sz="0" w:space="0" w:color="auto"/>
          </w:divBdr>
        </w:div>
        <w:div w:id="1678774938">
          <w:marLeft w:val="0"/>
          <w:marRight w:val="0"/>
          <w:marTop w:val="0"/>
          <w:marBottom w:val="0"/>
          <w:divBdr>
            <w:top w:val="none" w:sz="0" w:space="0" w:color="auto"/>
            <w:left w:val="none" w:sz="0" w:space="0" w:color="auto"/>
            <w:bottom w:val="none" w:sz="0" w:space="0" w:color="auto"/>
            <w:right w:val="none" w:sz="0" w:space="0" w:color="auto"/>
          </w:divBdr>
        </w:div>
        <w:div w:id="768619310">
          <w:marLeft w:val="0"/>
          <w:marRight w:val="0"/>
          <w:marTop w:val="0"/>
          <w:marBottom w:val="0"/>
          <w:divBdr>
            <w:top w:val="none" w:sz="0" w:space="0" w:color="auto"/>
            <w:left w:val="none" w:sz="0" w:space="0" w:color="auto"/>
            <w:bottom w:val="none" w:sz="0" w:space="0" w:color="auto"/>
            <w:right w:val="none" w:sz="0" w:space="0" w:color="auto"/>
          </w:divBdr>
        </w:div>
        <w:div w:id="2024162001">
          <w:marLeft w:val="0"/>
          <w:marRight w:val="0"/>
          <w:marTop w:val="0"/>
          <w:marBottom w:val="0"/>
          <w:divBdr>
            <w:top w:val="none" w:sz="0" w:space="0" w:color="auto"/>
            <w:left w:val="none" w:sz="0" w:space="0" w:color="auto"/>
            <w:bottom w:val="none" w:sz="0" w:space="0" w:color="auto"/>
            <w:right w:val="none" w:sz="0" w:space="0" w:color="auto"/>
          </w:divBdr>
        </w:div>
        <w:div w:id="1485396702">
          <w:marLeft w:val="0"/>
          <w:marRight w:val="0"/>
          <w:marTop w:val="0"/>
          <w:marBottom w:val="0"/>
          <w:divBdr>
            <w:top w:val="none" w:sz="0" w:space="0" w:color="auto"/>
            <w:left w:val="none" w:sz="0" w:space="0" w:color="auto"/>
            <w:bottom w:val="none" w:sz="0" w:space="0" w:color="auto"/>
            <w:right w:val="none" w:sz="0" w:space="0" w:color="auto"/>
          </w:divBdr>
        </w:div>
        <w:div w:id="609703080">
          <w:marLeft w:val="0"/>
          <w:marRight w:val="0"/>
          <w:marTop w:val="0"/>
          <w:marBottom w:val="0"/>
          <w:divBdr>
            <w:top w:val="none" w:sz="0" w:space="0" w:color="auto"/>
            <w:left w:val="none" w:sz="0" w:space="0" w:color="auto"/>
            <w:bottom w:val="none" w:sz="0" w:space="0" w:color="auto"/>
            <w:right w:val="none" w:sz="0" w:space="0" w:color="auto"/>
          </w:divBdr>
        </w:div>
        <w:div w:id="1536039965">
          <w:marLeft w:val="0"/>
          <w:marRight w:val="0"/>
          <w:marTop w:val="0"/>
          <w:marBottom w:val="0"/>
          <w:divBdr>
            <w:top w:val="none" w:sz="0" w:space="0" w:color="auto"/>
            <w:left w:val="none" w:sz="0" w:space="0" w:color="auto"/>
            <w:bottom w:val="none" w:sz="0" w:space="0" w:color="auto"/>
            <w:right w:val="none" w:sz="0" w:space="0" w:color="auto"/>
          </w:divBdr>
        </w:div>
        <w:div w:id="69424985">
          <w:marLeft w:val="0"/>
          <w:marRight w:val="0"/>
          <w:marTop w:val="0"/>
          <w:marBottom w:val="0"/>
          <w:divBdr>
            <w:top w:val="none" w:sz="0" w:space="0" w:color="auto"/>
            <w:left w:val="none" w:sz="0" w:space="0" w:color="auto"/>
            <w:bottom w:val="none" w:sz="0" w:space="0" w:color="auto"/>
            <w:right w:val="none" w:sz="0" w:space="0" w:color="auto"/>
          </w:divBdr>
        </w:div>
        <w:div w:id="47387250">
          <w:marLeft w:val="0"/>
          <w:marRight w:val="0"/>
          <w:marTop w:val="0"/>
          <w:marBottom w:val="0"/>
          <w:divBdr>
            <w:top w:val="none" w:sz="0" w:space="0" w:color="auto"/>
            <w:left w:val="none" w:sz="0" w:space="0" w:color="auto"/>
            <w:bottom w:val="none" w:sz="0" w:space="0" w:color="auto"/>
            <w:right w:val="none" w:sz="0" w:space="0" w:color="auto"/>
          </w:divBdr>
        </w:div>
        <w:div w:id="652805368">
          <w:marLeft w:val="0"/>
          <w:marRight w:val="0"/>
          <w:marTop w:val="0"/>
          <w:marBottom w:val="0"/>
          <w:divBdr>
            <w:top w:val="none" w:sz="0" w:space="0" w:color="auto"/>
            <w:left w:val="none" w:sz="0" w:space="0" w:color="auto"/>
            <w:bottom w:val="none" w:sz="0" w:space="0" w:color="auto"/>
            <w:right w:val="none" w:sz="0" w:space="0" w:color="auto"/>
          </w:divBdr>
        </w:div>
        <w:div w:id="520125964">
          <w:marLeft w:val="0"/>
          <w:marRight w:val="0"/>
          <w:marTop w:val="0"/>
          <w:marBottom w:val="0"/>
          <w:divBdr>
            <w:top w:val="none" w:sz="0" w:space="0" w:color="auto"/>
            <w:left w:val="none" w:sz="0" w:space="0" w:color="auto"/>
            <w:bottom w:val="none" w:sz="0" w:space="0" w:color="auto"/>
            <w:right w:val="none" w:sz="0" w:space="0" w:color="auto"/>
          </w:divBdr>
        </w:div>
        <w:div w:id="1170414130">
          <w:marLeft w:val="0"/>
          <w:marRight w:val="0"/>
          <w:marTop w:val="0"/>
          <w:marBottom w:val="0"/>
          <w:divBdr>
            <w:top w:val="none" w:sz="0" w:space="0" w:color="auto"/>
            <w:left w:val="none" w:sz="0" w:space="0" w:color="auto"/>
            <w:bottom w:val="none" w:sz="0" w:space="0" w:color="auto"/>
            <w:right w:val="none" w:sz="0" w:space="0" w:color="auto"/>
          </w:divBdr>
        </w:div>
        <w:div w:id="2004431921">
          <w:marLeft w:val="0"/>
          <w:marRight w:val="0"/>
          <w:marTop w:val="0"/>
          <w:marBottom w:val="0"/>
          <w:divBdr>
            <w:top w:val="none" w:sz="0" w:space="0" w:color="auto"/>
            <w:left w:val="none" w:sz="0" w:space="0" w:color="auto"/>
            <w:bottom w:val="none" w:sz="0" w:space="0" w:color="auto"/>
            <w:right w:val="none" w:sz="0" w:space="0" w:color="auto"/>
          </w:divBdr>
        </w:div>
        <w:div w:id="1270745809">
          <w:marLeft w:val="0"/>
          <w:marRight w:val="0"/>
          <w:marTop w:val="0"/>
          <w:marBottom w:val="0"/>
          <w:divBdr>
            <w:top w:val="none" w:sz="0" w:space="0" w:color="auto"/>
            <w:left w:val="none" w:sz="0" w:space="0" w:color="auto"/>
            <w:bottom w:val="none" w:sz="0" w:space="0" w:color="auto"/>
            <w:right w:val="none" w:sz="0" w:space="0" w:color="auto"/>
          </w:divBdr>
        </w:div>
        <w:div w:id="1810317990">
          <w:marLeft w:val="0"/>
          <w:marRight w:val="0"/>
          <w:marTop w:val="0"/>
          <w:marBottom w:val="0"/>
          <w:divBdr>
            <w:top w:val="none" w:sz="0" w:space="0" w:color="auto"/>
            <w:left w:val="none" w:sz="0" w:space="0" w:color="auto"/>
            <w:bottom w:val="none" w:sz="0" w:space="0" w:color="auto"/>
            <w:right w:val="none" w:sz="0" w:space="0" w:color="auto"/>
          </w:divBdr>
        </w:div>
        <w:div w:id="81800326">
          <w:marLeft w:val="0"/>
          <w:marRight w:val="0"/>
          <w:marTop w:val="0"/>
          <w:marBottom w:val="0"/>
          <w:divBdr>
            <w:top w:val="none" w:sz="0" w:space="0" w:color="auto"/>
            <w:left w:val="none" w:sz="0" w:space="0" w:color="auto"/>
            <w:bottom w:val="none" w:sz="0" w:space="0" w:color="auto"/>
            <w:right w:val="none" w:sz="0" w:space="0" w:color="auto"/>
          </w:divBdr>
        </w:div>
        <w:div w:id="855387932">
          <w:marLeft w:val="0"/>
          <w:marRight w:val="0"/>
          <w:marTop w:val="0"/>
          <w:marBottom w:val="0"/>
          <w:divBdr>
            <w:top w:val="none" w:sz="0" w:space="0" w:color="auto"/>
            <w:left w:val="none" w:sz="0" w:space="0" w:color="auto"/>
            <w:bottom w:val="none" w:sz="0" w:space="0" w:color="auto"/>
            <w:right w:val="none" w:sz="0" w:space="0" w:color="auto"/>
          </w:divBdr>
        </w:div>
        <w:div w:id="1586569500">
          <w:marLeft w:val="0"/>
          <w:marRight w:val="0"/>
          <w:marTop w:val="0"/>
          <w:marBottom w:val="0"/>
          <w:divBdr>
            <w:top w:val="none" w:sz="0" w:space="0" w:color="auto"/>
            <w:left w:val="none" w:sz="0" w:space="0" w:color="auto"/>
            <w:bottom w:val="none" w:sz="0" w:space="0" w:color="auto"/>
            <w:right w:val="none" w:sz="0" w:space="0" w:color="auto"/>
          </w:divBdr>
        </w:div>
        <w:div w:id="1086266506">
          <w:marLeft w:val="0"/>
          <w:marRight w:val="0"/>
          <w:marTop w:val="0"/>
          <w:marBottom w:val="0"/>
          <w:divBdr>
            <w:top w:val="none" w:sz="0" w:space="0" w:color="auto"/>
            <w:left w:val="none" w:sz="0" w:space="0" w:color="auto"/>
            <w:bottom w:val="none" w:sz="0" w:space="0" w:color="auto"/>
            <w:right w:val="none" w:sz="0" w:space="0" w:color="auto"/>
          </w:divBdr>
        </w:div>
        <w:div w:id="2025940886">
          <w:marLeft w:val="0"/>
          <w:marRight w:val="0"/>
          <w:marTop w:val="0"/>
          <w:marBottom w:val="0"/>
          <w:divBdr>
            <w:top w:val="none" w:sz="0" w:space="0" w:color="auto"/>
            <w:left w:val="none" w:sz="0" w:space="0" w:color="auto"/>
            <w:bottom w:val="none" w:sz="0" w:space="0" w:color="auto"/>
            <w:right w:val="none" w:sz="0" w:space="0" w:color="auto"/>
          </w:divBdr>
        </w:div>
        <w:div w:id="198856666">
          <w:marLeft w:val="0"/>
          <w:marRight w:val="0"/>
          <w:marTop w:val="0"/>
          <w:marBottom w:val="0"/>
          <w:divBdr>
            <w:top w:val="none" w:sz="0" w:space="0" w:color="auto"/>
            <w:left w:val="none" w:sz="0" w:space="0" w:color="auto"/>
            <w:bottom w:val="none" w:sz="0" w:space="0" w:color="auto"/>
            <w:right w:val="none" w:sz="0" w:space="0" w:color="auto"/>
          </w:divBdr>
        </w:div>
        <w:div w:id="130753846">
          <w:marLeft w:val="0"/>
          <w:marRight w:val="0"/>
          <w:marTop w:val="0"/>
          <w:marBottom w:val="0"/>
          <w:divBdr>
            <w:top w:val="none" w:sz="0" w:space="0" w:color="auto"/>
            <w:left w:val="none" w:sz="0" w:space="0" w:color="auto"/>
            <w:bottom w:val="none" w:sz="0" w:space="0" w:color="auto"/>
            <w:right w:val="none" w:sz="0" w:space="0" w:color="auto"/>
          </w:divBdr>
        </w:div>
        <w:div w:id="522984484">
          <w:marLeft w:val="0"/>
          <w:marRight w:val="0"/>
          <w:marTop w:val="0"/>
          <w:marBottom w:val="0"/>
          <w:divBdr>
            <w:top w:val="none" w:sz="0" w:space="0" w:color="auto"/>
            <w:left w:val="none" w:sz="0" w:space="0" w:color="auto"/>
            <w:bottom w:val="none" w:sz="0" w:space="0" w:color="auto"/>
            <w:right w:val="none" w:sz="0" w:space="0" w:color="auto"/>
          </w:divBdr>
        </w:div>
        <w:div w:id="752625352">
          <w:marLeft w:val="0"/>
          <w:marRight w:val="0"/>
          <w:marTop w:val="0"/>
          <w:marBottom w:val="0"/>
          <w:divBdr>
            <w:top w:val="none" w:sz="0" w:space="0" w:color="auto"/>
            <w:left w:val="none" w:sz="0" w:space="0" w:color="auto"/>
            <w:bottom w:val="none" w:sz="0" w:space="0" w:color="auto"/>
            <w:right w:val="none" w:sz="0" w:space="0" w:color="auto"/>
          </w:divBdr>
        </w:div>
        <w:div w:id="1658879929">
          <w:marLeft w:val="0"/>
          <w:marRight w:val="0"/>
          <w:marTop w:val="0"/>
          <w:marBottom w:val="0"/>
          <w:divBdr>
            <w:top w:val="none" w:sz="0" w:space="0" w:color="auto"/>
            <w:left w:val="none" w:sz="0" w:space="0" w:color="auto"/>
            <w:bottom w:val="none" w:sz="0" w:space="0" w:color="auto"/>
            <w:right w:val="none" w:sz="0" w:space="0" w:color="auto"/>
          </w:divBdr>
        </w:div>
        <w:div w:id="472676616">
          <w:marLeft w:val="0"/>
          <w:marRight w:val="0"/>
          <w:marTop w:val="0"/>
          <w:marBottom w:val="0"/>
          <w:divBdr>
            <w:top w:val="none" w:sz="0" w:space="0" w:color="auto"/>
            <w:left w:val="none" w:sz="0" w:space="0" w:color="auto"/>
            <w:bottom w:val="none" w:sz="0" w:space="0" w:color="auto"/>
            <w:right w:val="none" w:sz="0" w:space="0" w:color="auto"/>
          </w:divBdr>
        </w:div>
        <w:div w:id="1469399364">
          <w:marLeft w:val="0"/>
          <w:marRight w:val="0"/>
          <w:marTop w:val="0"/>
          <w:marBottom w:val="0"/>
          <w:divBdr>
            <w:top w:val="none" w:sz="0" w:space="0" w:color="auto"/>
            <w:left w:val="none" w:sz="0" w:space="0" w:color="auto"/>
            <w:bottom w:val="none" w:sz="0" w:space="0" w:color="auto"/>
            <w:right w:val="none" w:sz="0" w:space="0" w:color="auto"/>
          </w:divBdr>
        </w:div>
        <w:div w:id="1599288966">
          <w:marLeft w:val="0"/>
          <w:marRight w:val="0"/>
          <w:marTop w:val="0"/>
          <w:marBottom w:val="0"/>
          <w:divBdr>
            <w:top w:val="none" w:sz="0" w:space="0" w:color="auto"/>
            <w:left w:val="none" w:sz="0" w:space="0" w:color="auto"/>
            <w:bottom w:val="none" w:sz="0" w:space="0" w:color="auto"/>
            <w:right w:val="none" w:sz="0" w:space="0" w:color="auto"/>
          </w:divBdr>
        </w:div>
        <w:div w:id="1288967717">
          <w:marLeft w:val="0"/>
          <w:marRight w:val="0"/>
          <w:marTop w:val="0"/>
          <w:marBottom w:val="0"/>
          <w:divBdr>
            <w:top w:val="none" w:sz="0" w:space="0" w:color="auto"/>
            <w:left w:val="none" w:sz="0" w:space="0" w:color="auto"/>
            <w:bottom w:val="none" w:sz="0" w:space="0" w:color="auto"/>
            <w:right w:val="none" w:sz="0" w:space="0" w:color="auto"/>
          </w:divBdr>
        </w:div>
        <w:div w:id="303043183">
          <w:marLeft w:val="0"/>
          <w:marRight w:val="0"/>
          <w:marTop w:val="0"/>
          <w:marBottom w:val="0"/>
          <w:divBdr>
            <w:top w:val="none" w:sz="0" w:space="0" w:color="auto"/>
            <w:left w:val="none" w:sz="0" w:space="0" w:color="auto"/>
            <w:bottom w:val="none" w:sz="0" w:space="0" w:color="auto"/>
            <w:right w:val="none" w:sz="0" w:space="0" w:color="auto"/>
          </w:divBdr>
        </w:div>
        <w:div w:id="967852840">
          <w:marLeft w:val="0"/>
          <w:marRight w:val="0"/>
          <w:marTop w:val="0"/>
          <w:marBottom w:val="0"/>
          <w:divBdr>
            <w:top w:val="none" w:sz="0" w:space="0" w:color="auto"/>
            <w:left w:val="none" w:sz="0" w:space="0" w:color="auto"/>
            <w:bottom w:val="none" w:sz="0" w:space="0" w:color="auto"/>
            <w:right w:val="none" w:sz="0" w:space="0" w:color="auto"/>
          </w:divBdr>
        </w:div>
        <w:div w:id="71508912">
          <w:marLeft w:val="0"/>
          <w:marRight w:val="0"/>
          <w:marTop w:val="0"/>
          <w:marBottom w:val="0"/>
          <w:divBdr>
            <w:top w:val="none" w:sz="0" w:space="0" w:color="auto"/>
            <w:left w:val="none" w:sz="0" w:space="0" w:color="auto"/>
            <w:bottom w:val="none" w:sz="0" w:space="0" w:color="auto"/>
            <w:right w:val="none" w:sz="0" w:space="0" w:color="auto"/>
          </w:divBdr>
        </w:div>
        <w:div w:id="973875809">
          <w:marLeft w:val="0"/>
          <w:marRight w:val="0"/>
          <w:marTop w:val="0"/>
          <w:marBottom w:val="0"/>
          <w:divBdr>
            <w:top w:val="none" w:sz="0" w:space="0" w:color="auto"/>
            <w:left w:val="none" w:sz="0" w:space="0" w:color="auto"/>
            <w:bottom w:val="none" w:sz="0" w:space="0" w:color="auto"/>
            <w:right w:val="none" w:sz="0" w:space="0" w:color="auto"/>
          </w:divBdr>
        </w:div>
        <w:div w:id="1752384211">
          <w:marLeft w:val="0"/>
          <w:marRight w:val="0"/>
          <w:marTop w:val="0"/>
          <w:marBottom w:val="0"/>
          <w:divBdr>
            <w:top w:val="none" w:sz="0" w:space="0" w:color="auto"/>
            <w:left w:val="none" w:sz="0" w:space="0" w:color="auto"/>
            <w:bottom w:val="none" w:sz="0" w:space="0" w:color="auto"/>
            <w:right w:val="none" w:sz="0" w:space="0" w:color="auto"/>
          </w:divBdr>
        </w:div>
        <w:div w:id="637683291">
          <w:marLeft w:val="0"/>
          <w:marRight w:val="0"/>
          <w:marTop w:val="0"/>
          <w:marBottom w:val="0"/>
          <w:divBdr>
            <w:top w:val="none" w:sz="0" w:space="0" w:color="auto"/>
            <w:left w:val="none" w:sz="0" w:space="0" w:color="auto"/>
            <w:bottom w:val="none" w:sz="0" w:space="0" w:color="auto"/>
            <w:right w:val="none" w:sz="0" w:space="0" w:color="auto"/>
          </w:divBdr>
        </w:div>
        <w:div w:id="792485775">
          <w:marLeft w:val="0"/>
          <w:marRight w:val="0"/>
          <w:marTop w:val="0"/>
          <w:marBottom w:val="0"/>
          <w:divBdr>
            <w:top w:val="none" w:sz="0" w:space="0" w:color="auto"/>
            <w:left w:val="none" w:sz="0" w:space="0" w:color="auto"/>
            <w:bottom w:val="none" w:sz="0" w:space="0" w:color="auto"/>
            <w:right w:val="none" w:sz="0" w:space="0" w:color="auto"/>
          </w:divBdr>
        </w:div>
        <w:div w:id="275406431">
          <w:marLeft w:val="0"/>
          <w:marRight w:val="0"/>
          <w:marTop w:val="0"/>
          <w:marBottom w:val="0"/>
          <w:divBdr>
            <w:top w:val="none" w:sz="0" w:space="0" w:color="auto"/>
            <w:left w:val="none" w:sz="0" w:space="0" w:color="auto"/>
            <w:bottom w:val="none" w:sz="0" w:space="0" w:color="auto"/>
            <w:right w:val="none" w:sz="0" w:space="0" w:color="auto"/>
          </w:divBdr>
        </w:div>
        <w:div w:id="2014337323">
          <w:marLeft w:val="0"/>
          <w:marRight w:val="0"/>
          <w:marTop w:val="0"/>
          <w:marBottom w:val="0"/>
          <w:divBdr>
            <w:top w:val="none" w:sz="0" w:space="0" w:color="auto"/>
            <w:left w:val="none" w:sz="0" w:space="0" w:color="auto"/>
            <w:bottom w:val="none" w:sz="0" w:space="0" w:color="auto"/>
            <w:right w:val="none" w:sz="0" w:space="0" w:color="auto"/>
          </w:divBdr>
        </w:div>
        <w:div w:id="1668289104">
          <w:marLeft w:val="0"/>
          <w:marRight w:val="0"/>
          <w:marTop w:val="0"/>
          <w:marBottom w:val="0"/>
          <w:divBdr>
            <w:top w:val="none" w:sz="0" w:space="0" w:color="auto"/>
            <w:left w:val="none" w:sz="0" w:space="0" w:color="auto"/>
            <w:bottom w:val="none" w:sz="0" w:space="0" w:color="auto"/>
            <w:right w:val="none" w:sz="0" w:space="0" w:color="auto"/>
          </w:divBdr>
        </w:div>
        <w:div w:id="387384606">
          <w:marLeft w:val="0"/>
          <w:marRight w:val="0"/>
          <w:marTop w:val="0"/>
          <w:marBottom w:val="0"/>
          <w:divBdr>
            <w:top w:val="none" w:sz="0" w:space="0" w:color="auto"/>
            <w:left w:val="none" w:sz="0" w:space="0" w:color="auto"/>
            <w:bottom w:val="none" w:sz="0" w:space="0" w:color="auto"/>
            <w:right w:val="none" w:sz="0" w:space="0" w:color="auto"/>
          </w:divBdr>
        </w:div>
        <w:div w:id="1523936776">
          <w:marLeft w:val="0"/>
          <w:marRight w:val="0"/>
          <w:marTop w:val="0"/>
          <w:marBottom w:val="0"/>
          <w:divBdr>
            <w:top w:val="none" w:sz="0" w:space="0" w:color="auto"/>
            <w:left w:val="none" w:sz="0" w:space="0" w:color="auto"/>
            <w:bottom w:val="none" w:sz="0" w:space="0" w:color="auto"/>
            <w:right w:val="none" w:sz="0" w:space="0" w:color="auto"/>
          </w:divBdr>
        </w:div>
        <w:div w:id="1080902995">
          <w:marLeft w:val="0"/>
          <w:marRight w:val="0"/>
          <w:marTop w:val="0"/>
          <w:marBottom w:val="0"/>
          <w:divBdr>
            <w:top w:val="none" w:sz="0" w:space="0" w:color="auto"/>
            <w:left w:val="none" w:sz="0" w:space="0" w:color="auto"/>
            <w:bottom w:val="none" w:sz="0" w:space="0" w:color="auto"/>
            <w:right w:val="none" w:sz="0" w:space="0" w:color="auto"/>
          </w:divBdr>
        </w:div>
      </w:divsChild>
    </w:div>
    <w:div w:id="1564950565">
      <w:marLeft w:val="0"/>
      <w:marRight w:val="0"/>
      <w:marTop w:val="0"/>
      <w:marBottom w:val="0"/>
      <w:divBdr>
        <w:top w:val="none" w:sz="0" w:space="0" w:color="auto"/>
        <w:left w:val="none" w:sz="0" w:space="0" w:color="auto"/>
        <w:bottom w:val="none" w:sz="0" w:space="0" w:color="auto"/>
        <w:right w:val="none" w:sz="0" w:space="0" w:color="auto"/>
      </w:divBdr>
    </w:div>
    <w:div w:id="1583299935">
      <w:marLeft w:val="0"/>
      <w:marRight w:val="0"/>
      <w:marTop w:val="0"/>
      <w:marBottom w:val="0"/>
      <w:divBdr>
        <w:top w:val="none" w:sz="0" w:space="0" w:color="auto"/>
        <w:left w:val="none" w:sz="0" w:space="0" w:color="auto"/>
        <w:bottom w:val="none" w:sz="0" w:space="0" w:color="auto"/>
        <w:right w:val="none" w:sz="0" w:space="0" w:color="auto"/>
      </w:divBdr>
    </w:div>
    <w:div w:id="1607348214">
      <w:marLeft w:val="0"/>
      <w:marRight w:val="0"/>
      <w:marTop w:val="0"/>
      <w:marBottom w:val="0"/>
      <w:divBdr>
        <w:top w:val="none" w:sz="0" w:space="0" w:color="auto"/>
        <w:left w:val="none" w:sz="0" w:space="0" w:color="auto"/>
        <w:bottom w:val="none" w:sz="0" w:space="0" w:color="auto"/>
        <w:right w:val="none" w:sz="0" w:space="0" w:color="auto"/>
      </w:divBdr>
    </w:div>
    <w:div w:id="1609002540">
      <w:marLeft w:val="0"/>
      <w:marRight w:val="0"/>
      <w:marTop w:val="0"/>
      <w:marBottom w:val="0"/>
      <w:divBdr>
        <w:top w:val="none" w:sz="0" w:space="0" w:color="auto"/>
        <w:left w:val="none" w:sz="0" w:space="0" w:color="auto"/>
        <w:bottom w:val="none" w:sz="0" w:space="0" w:color="auto"/>
        <w:right w:val="none" w:sz="0" w:space="0" w:color="auto"/>
      </w:divBdr>
    </w:div>
    <w:div w:id="1622415886">
      <w:marLeft w:val="0"/>
      <w:marRight w:val="0"/>
      <w:marTop w:val="0"/>
      <w:marBottom w:val="0"/>
      <w:divBdr>
        <w:top w:val="none" w:sz="0" w:space="0" w:color="auto"/>
        <w:left w:val="none" w:sz="0" w:space="0" w:color="auto"/>
        <w:bottom w:val="none" w:sz="0" w:space="0" w:color="auto"/>
        <w:right w:val="none" w:sz="0" w:space="0" w:color="auto"/>
      </w:divBdr>
    </w:div>
    <w:div w:id="1623728784">
      <w:marLeft w:val="0"/>
      <w:marRight w:val="0"/>
      <w:marTop w:val="0"/>
      <w:marBottom w:val="0"/>
      <w:divBdr>
        <w:top w:val="none" w:sz="0" w:space="0" w:color="auto"/>
        <w:left w:val="none" w:sz="0" w:space="0" w:color="auto"/>
        <w:bottom w:val="none" w:sz="0" w:space="0" w:color="auto"/>
        <w:right w:val="none" w:sz="0" w:space="0" w:color="auto"/>
      </w:divBdr>
    </w:div>
    <w:div w:id="1639214878">
      <w:marLeft w:val="0"/>
      <w:marRight w:val="0"/>
      <w:marTop w:val="0"/>
      <w:marBottom w:val="0"/>
      <w:divBdr>
        <w:top w:val="none" w:sz="0" w:space="0" w:color="auto"/>
        <w:left w:val="none" w:sz="0" w:space="0" w:color="auto"/>
        <w:bottom w:val="none" w:sz="0" w:space="0" w:color="auto"/>
        <w:right w:val="none" w:sz="0" w:space="0" w:color="auto"/>
      </w:divBdr>
    </w:div>
    <w:div w:id="1654602318">
      <w:marLeft w:val="0"/>
      <w:marRight w:val="0"/>
      <w:marTop w:val="0"/>
      <w:marBottom w:val="0"/>
      <w:divBdr>
        <w:top w:val="none" w:sz="0" w:space="0" w:color="auto"/>
        <w:left w:val="none" w:sz="0" w:space="0" w:color="auto"/>
        <w:bottom w:val="none" w:sz="0" w:space="0" w:color="auto"/>
        <w:right w:val="none" w:sz="0" w:space="0" w:color="auto"/>
      </w:divBdr>
    </w:div>
    <w:div w:id="1662804778">
      <w:marLeft w:val="0"/>
      <w:marRight w:val="0"/>
      <w:marTop w:val="0"/>
      <w:marBottom w:val="0"/>
      <w:divBdr>
        <w:top w:val="none" w:sz="0" w:space="0" w:color="auto"/>
        <w:left w:val="none" w:sz="0" w:space="0" w:color="auto"/>
        <w:bottom w:val="none" w:sz="0" w:space="0" w:color="auto"/>
        <w:right w:val="none" w:sz="0" w:space="0" w:color="auto"/>
      </w:divBdr>
    </w:div>
    <w:div w:id="1668096015">
      <w:marLeft w:val="0"/>
      <w:marRight w:val="0"/>
      <w:marTop w:val="0"/>
      <w:marBottom w:val="0"/>
      <w:divBdr>
        <w:top w:val="none" w:sz="0" w:space="0" w:color="auto"/>
        <w:left w:val="none" w:sz="0" w:space="0" w:color="auto"/>
        <w:bottom w:val="none" w:sz="0" w:space="0" w:color="auto"/>
        <w:right w:val="none" w:sz="0" w:space="0" w:color="auto"/>
      </w:divBdr>
      <w:divsChild>
        <w:div w:id="1378504745">
          <w:marLeft w:val="0"/>
          <w:marRight w:val="0"/>
          <w:marTop w:val="0"/>
          <w:marBottom w:val="0"/>
          <w:divBdr>
            <w:top w:val="none" w:sz="0" w:space="0" w:color="auto"/>
            <w:left w:val="none" w:sz="0" w:space="0" w:color="auto"/>
            <w:bottom w:val="none" w:sz="0" w:space="0" w:color="auto"/>
            <w:right w:val="none" w:sz="0" w:space="0" w:color="auto"/>
          </w:divBdr>
          <w:divsChild>
            <w:div w:id="1775201425">
              <w:marLeft w:val="0"/>
              <w:marRight w:val="0"/>
              <w:marTop w:val="0"/>
              <w:marBottom w:val="0"/>
              <w:divBdr>
                <w:top w:val="none" w:sz="0" w:space="0" w:color="auto"/>
                <w:left w:val="none" w:sz="0" w:space="0" w:color="auto"/>
                <w:bottom w:val="none" w:sz="0" w:space="0" w:color="auto"/>
                <w:right w:val="none" w:sz="0" w:space="0" w:color="auto"/>
              </w:divBdr>
            </w:div>
            <w:div w:id="419838063">
              <w:marLeft w:val="0"/>
              <w:marRight w:val="0"/>
              <w:marTop w:val="0"/>
              <w:marBottom w:val="0"/>
              <w:divBdr>
                <w:top w:val="none" w:sz="0" w:space="0" w:color="auto"/>
                <w:left w:val="none" w:sz="0" w:space="0" w:color="auto"/>
                <w:bottom w:val="none" w:sz="0" w:space="0" w:color="auto"/>
                <w:right w:val="none" w:sz="0" w:space="0" w:color="auto"/>
              </w:divBdr>
            </w:div>
            <w:div w:id="545068305">
              <w:marLeft w:val="0"/>
              <w:marRight w:val="0"/>
              <w:marTop w:val="0"/>
              <w:marBottom w:val="0"/>
              <w:divBdr>
                <w:top w:val="none" w:sz="0" w:space="0" w:color="auto"/>
                <w:left w:val="none" w:sz="0" w:space="0" w:color="auto"/>
                <w:bottom w:val="none" w:sz="0" w:space="0" w:color="auto"/>
                <w:right w:val="none" w:sz="0" w:space="0" w:color="auto"/>
              </w:divBdr>
            </w:div>
            <w:div w:id="1150095634">
              <w:marLeft w:val="0"/>
              <w:marRight w:val="0"/>
              <w:marTop w:val="0"/>
              <w:marBottom w:val="0"/>
              <w:divBdr>
                <w:top w:val="none" w:sz="0" w:space="0" w:color="auto"/>
                <w:left w:val="none" w:sz="0" w:space="0" w:color="auto"/>
                <w:bottom w:val="none" w:sz="0" w:space="0" w:color="auto"/>
                <w:right w:val="none" w:sz="0" w:space="0" w:color="auto"/>
              </w:divBdr>
            </w:div>
            <w:div w:id="1525023050">
              <w:marLeft w:val="0"/>
              <w:marRight w:val="0"/>
              <w:marTop w:val="0"/>
              <w:marBottom w:val="0"/>
              <w:divBdr>
                <w:top w:val="none" w:sz="0" w:space="0" w:color="auto"/>
                <w:left w:val="none" w:sz="0" w:space="0" w:color="auto"/>
                <w:bottom w:val="none" w:sz="0" w:space="0" w:color="auto"/>
                <w:right w:val="none" w:sz="0" w:space="0" w:color="auto"/>
              </w:divBdr>
            </w:div>
            <w:div w:id="2081101053">
              <w:marLeft w:val="0"/>
              <w:marRight w:val="0"/>
              <w:marTop w:val="0"/>
              <w:marBottom w:val="0"/>
              <w:divBdr>
                <w:top w:val="none" w:sz="0" w:space="0" w:color="auto"/>
                <w:left w:val="none" w:sz="0" w:space="0" w:color="auto"/>
                <w:bottom w:val="none" w:sz="0" w:space="0" w:color="auto"/>
                <w:right w:val="none" w:sz="0" w:space="0" w:color="auto"/>
              </w:divBdr>
            </w:div>
            <w:div w:id="1008141029">
              <w:marLeft w:val="0"/>
              <w:marRight w:val="0"/>
              <w:marTop w:val="0"/>
              <w:marBottom w:val="0"/>
              <w:divBdr>
                <w:top w:val="none" w:sz="0" w:space="0" w:color="auto"/>
                <w:left w:val="none" w:sz="0" w:space="0" w:color="auto"/>
                <w:bottom w:val="none" w:sz="0" w:space="0" w:color="auto"/>
                <w:right w:val="none" w:sz="0" w:space="0" w:color="auto"/>
              </w:divBdr>
            </w:div>
            <w:div w:id="416904793">
              <w:marLeft w:val="0"/>
              <w:marRight w:val="0"/>
              <w:marTop w:val="0"/>
              <w:marBottom w:val="0"/>
              <w:divBdr>
                <w:top w:val="none" w:sz="0" w:space="0" w:color="auto"/>
                <w:left w:val="none" w:sz="0" w:space="0" w:color="auto"/>
                <w:bottom w:val="none" w:sz="0" w:space="0" w:color="auto"/>
                <w:right w:val="none" w:sz="0" w:space="0" w:color="auto"/>
              </w:divBdr>
            </w:div>
            <w:div w:id="14477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6895">
      <w:marLeft w:val="0"/>
      <w:marRight w:val="0"/>
      <w:marTop w:val="0"/>
      <w:marBottom w:val="0"/>
      <w:divBdr>
        <w:top w:val="none" w:sz="0" w:space="0" w:color="auto"/>
        <w:left w:val="none" w:sz="0" w:space="0" w:color="auto"/>
        <w:bottom w:val="none" w:sz="0" w:space="0" w:color="auto"/>
        <w:right w:val="none" w:sz="0" w:space="0" w:color="auto"/>
      </w:divBdr>
    </w:div>
    <w:div w:id="1691250231">
      <w:marLeft w:val="0"/>
      <w:marRight w:val="0"/>
      <w:marTop w:val="0"/>
      <w:marBottom w:val="0"/>
      <w:divBdr>
        <w:top w:val="none" w:sz="0" w:space="0" w:color="auto"/>
        <w:left w:val="none" w:sz="0" w:space="0" w:color="auto"/>
        <w:bottom w:val="none" w:sz="0" w:space="0" w:color="auto"/>
        <w:right w:val="none" w:sz="0" w:space="0" w:color="auto"/>
      </w:divBdr>
    </w:div>
    <w:div w:id="1692412397">
      <w:marLeft w:val="0"/>
      <w:marRight w:val="0"/>
      <w:marTop w:val="0"/>
      <w:marBottom w:val="0"/>
      <w:divBdr>
        <w:top w:val="none" w:sz="0" w:space="0" w:color="auto"/>
        <w:left w:val="none" w:sz="0" w:space="0" w:color="auto"/>
        <w:bottom w:val="none" w:sz="0" w:space="0" w:color="auto"/>
        <w:right w:val="none" w:sz="0" w:space="0" w:color="auto"/>
      </w:divBdr>
    </w:div>
    <w:div w:id="1703746578">
      <w:marLeft w:val="0"/>
      <w:marRight w:val="0"/>
      <w:marTop w:val="0"/>
      <w:marBottom w:val="0"/>
      <w:divBdr>
        <w:top w:val="none" w:sz="0" w:space="0" w:color="auto"/>
        <w:left w:val="none" w:sz="0" w:space="0" w:color="auto"/>
        <w:bottom w:val="none" w:sz="0" w:space="0" w:color="auto"/>
        <w:right w:val="none" w:sz="0" w:space="0" w:color="auto"/>
      </w:divBdr>
    </w:div>
    <w:div w:id="1708480997">
      <w:marLeft w:val="0"/>
      <w:marRight w:val="0"/>
      <w:marTop w:val="0"/>
      <w:marBottom w:val="0"/>
      <w:divBdr>
        <w:top w:val="none" w:sz="0" w:space="0" w:color="auto"/>
        <w:left w:val="none" w:sz="0" w:space="0" w:color="auto"/>
        <w:bottom w:val="none" w:sz="0" w:space="0" w:color="auto"/>
        <w:right w:val="none" w:sz="0" w:space="0" w:color="auto"/>
      </w:divBdr>
    </w:div>
    <w:div w:id="1711687683">
      <w:marLeft w:val="0"/>
      <w:marRight w:val="0"/>
      <w:marTop w:val="0"/>
      <w:marBottom w:val="0"/>
      <w:divBdr>
        <w:top w:val="none" w:sz="0" w:space="0" w:color="auto"/>
        <w:left w:val="none" w:sz="0" w:space="0" w:color="auto"/>
        <w:bottom w:val="none" w:sz="0" w:space="0" w:color="auto"/>
        <w:right w:val="none" w:sz="0" w:space="0" w:color="auto"/>
      </w:divBdr>
    </w:div>
    <w:div w:id="1721858120">
      <w:marLeft w:val="0"/>
      <w:marRight w:val="0"/>
      <w:marTop w:val="0"/>
      <w:marBottom w:val="0"/>
      <w:divBdr>
        <w:top w:val="none" w:sz="0" w:space="0" w:color="auto"/>
        <w:left w:val="none" w:sz="0" w:space="0" w:color="auto"/>
        <w:bottom w:val="none" w:sz="0" w:space="0" w:color="auto"/>
        <w:right w:val="none" w:sz="0" w:space="0" w:color="auto"/>
      </w:divBdr>
    </w:div>
    <w:div w:id="1728145974">
      <w:marLeft w:val="0"/>
      <w:marRight w:val="0"/>
      <w:marTop w:val="0"/>
      <w:marBottom w:val="0"/>
      <w:divBdr>
        <w:top w:val="none" w:sz="0" w:space="0" w:color="auto"/>
        <w:left w:val="none" w:sz="0" w:space="0" w:color="auto"/>
        <w:bottom w:val="none" w:sz="0" w:space="0" w:color="auto"/>
        <w:right w:val="none" w:sz="0" w:space="0" w:color="auto"/>
      </w:divBdr>
    </w:div>
    <w:div w:id="1735395713">
      <w:marLeft w:val="0"/>
      <w:marRight w:val="0"/>
      <w:marTop w:val="0"/>
      <w:marBottom w:val="0"/>
      <w:divBdr>
        <w:top w:val="none" w:sz="0" w:space="0" w:color="auto"/>
        <w:left w:val="none" w:sz="0" w:space="0" w:color="auto"/>
        <w:bottom w:val="none" w:sz="0" w:space="0" w:color="auto"/>
        <w:right w:val="none" w:sz="0" w:space="0" w:color="auto"/>
      </w:divBdr>
      <w:divsChild>
        <w:div w:id="370422918">
          <w:marLeft w:val="0"/>
          <w:marRight w:val="0"/>
          <w:marTop w:val="0"/>
          <w:marBottom w:val="0"/>
          <w:divBdr>
            <w:top w:val="none" w:sz="0" w:space="0" w:color="auto"/>
            <w:left w:val="none" w:sz="0" w:space="0" w:color="auto"/>
            <w:bottom w:val="none" w:sz="0" w:space="0" w:color="auto"/>
            <w:right w:val="none" w:sz="0" w:space="0" w:color="auto"/>
          </w:divBdr>
        </w:div>
        <w:div w:id="505554720">
          <w:marLeft w:val="0"/>
          <w:marRight w:val="0"/>
          <w:marTop w:val="0"/>
          <w:marBottom w:val="0"/>
          <w:divBdr>
            <w:top w:val="none" w:sz="0" w:space="0" w:color="auto"/>
            <w:left w:val="none" w:sz="0" w:space="0" w:color="auto"/>
            <w:bottom w:val="none" w:sz="0" w:space="0" w:color="auto"/>
            <w:right w:val="none" w:sz="0" w:space="0" w:color="auto"/>
          </w:divBdr>
        </w:div>
        <w:div w:id="2070689129">
          <w:marLeft w:val="0"/>
          <w:marRight w:val="0"/>
          <w:marTop w:val="0"/>
          <w:marBottom w:val="0"/>
          <w:divBdr>
            <w:top w:val="none" w:sz="0" w:space="0" w:color="auto"/>
            <w:left w:val="none" w:sz="0" w:space="0" w:color="auto"/>
            <w:bottom w:val="none" w:sz="0" w:space="0" w:color="auto"/>
            <w:right w:val="none" w:sz="0" w:space="0" w:color="auto"/>
          </w:divBdr>
        </w:div>
        <w:div w:id="665323301">
          <w:marLeft w:val="0"/>
          <w:marRight w:val="0"/>
          <w:marTop w:val="0"/>
          <w:marBottom w:val="0"/>
          <w:divBdr>
            <w:top w:val="none" w:sz="0" w:space="0" w:color="auto"/>
            <w:left w:val="none" w:sz="0" w:space="0" w:color="auto"/>
            <w:bottom w:val="none" w:sz="0" w:space="0" w:color="auto"/>
            <w:right w:val="none" w:sz="0" w:space="0" w:color="auto"/>
          </w:divBdr>
        </w:div>
        <w:div w:id="328873829">
          <w:marLeft w:val="0"/>
          <w:marRight w:val="0"/>
          <w:marTop w:val="0"/>
          <w:marBottom w:val="0"/>
          <w:divBdr>
            <w:top w:val="none" w:sz="0" w:space="0" w:color="auto"/>
            <w:left w:val="none" w:sz="0" w:space="0" w:color="auto"/>
            <w:bottom w:val="none" w:sz="0" w:space="0" w:color="auto"/>
            <w:right w:val="none" w:sz="0" w:space="0" w:color="auto"/>
          </w:divBdr>
        </w:div>
        <w:div w:id="1065421190">
          <w:marLeft w:val="0"/>
          <w:marRight w:val="0"/>
          <w:marTop w:val="0"/>
          <w:marBottom w:val="0"/>
          <w:divBdr>
            <w:top w:val="none" w:sz="0" w:space="0" w:color="auto"/>
            <w:left w:val="none" w:sz="0" w:space="0" w:color="auto"/>
            <w:bottom w:val="none" w:sz="0" w:space="0" w:color="auto"/>
            <w:right w:val="none" w:sz="0" w:space="0" w:color="auto"/>
          </w:divBdr>
        </w:div>
        <w:div w:id="1931351679">
          <w:marLeft w:val="0"/>
          <w:marRight w:val="0"/>
          <w:marTop w:val="0"/>
          <w:marBottom w:val="0"/>
          <w:divBdr>
            <w:top w:val="none" w:sz="0" w:space="0" w:color="auto"/>
            <w:left w:val="none" w:sz="0" w:space="0" w:color="auto"/>
            <w:bottom w:val="none" w:sz="0" w:space="0" w:color="auto"/>
            <w:right w:val="none" w:sz="0" w:space="0" w:color="auto"/>
          </w:divBdr>
        </w:div>
        <w:div w:id="99765629">
          <w:marLeft w:val="0"/>
          <w:marRight w:val="0"/>
          <w:marTop w:val="0"/>
          <w:marBottom w:val="0"/>
          <w:divBdr>
            <w:top w:val="none" w:sz="0" w:space="0" w:color="auto"/>
            <w:left w:val="none" w:sz="0" w:space="0" w:color="auto"/>
            <w:bottom w:val="none" w:sz="0" w:space="0" w:color="auto"/>
            <w:right w:val="none" w:sz="0" w:space="0" w:color="auto"/>
          </w:divBdr>
        </w:div>
        <w:div w:id="1574973339">
          <w:marLeft w:val="0"/>
          <w:marRight w:val="0"/>
          <w:marTop w:val="0"/>
          <w:marBottom w:val="0"/>
          <w:divBdr>
            <w:top w:val="none" w:sz="0" w:space="0" w:color="auto"/>
            <w:left w:val="none" w:sz="0" w:space="0" w:color="auto"/>
            <w:bottom w:val="none" w:sz="0" w:space="0" w:color="auto"/>
            <w:right w:val="none" w:sz="0" w:space="0" w:color="auto"/>
          </w:divBdr>
        </w:div>
        <w:div w:id="1636641767">
          <w:marLeft w:val="0"/>
          <w:marRight w:val="0"/>
          <w:marTop w:val="0"/>
          <w:marBottom w:val="0"/>
          <w:divBdr>
            <w:top w:val="none" w:sz="0" w:space="0" w:color="auto"/>
            <w:left w:val="none" w:sz="0" w:space="0" w:color="auto"/>
            <w:bottom w:val="none" w:sz="0" w:space="0" w:color="auto"/>
            <w:right w:val="none" w:sz="0" w:space="0" w:color="auto"/>
          </w:divBdr>
        </w:div>
        <w:div w:id="1633369073">
          <w:marLeft w:val="0"/>
          <w:marRight w:val="0"/>
          <w:marTop w:val="0"/>
          <w:marBottom w:val="0"/>
          <w:divBdr>
            <w:top w:val="none" w:sz="0" w:space="0" w:color="auto"/>
            <w:left w:val="none" w:sz="0" w:space="0" w:color="auto"/>
            <w:bottom w:val="none" w:sz="0" w:space="0" w:color="auto"/>
            <w:right w:val="none" w:sz="0" w:space="0" w:color="auto"/>
          </w:divBdr>
        </w:div>
        <w:div w:id="908492190">
          <w:marLeft w:val="0"/>
          <w:marRight w:val="0"/>
          <w:marTop w:val="0"/>
          <w:marBottom w:val="0"/>
          <w:divBdr>
            <w:top w:val="none" w:sz="0" w:space="0" w:color="auto"/>
            <w:left w:val="none" w:sz="0" w:space="0" w:color="auto"/>
            <w:bottom w:val="none" w:sz="0" w:space="0" w:color="auto"/>
            <w:right w:val="none" w:sz="0" w:space="0" w:color="auto"/>
          </w:divBdr>
        </w:div>
        <w:div w:id="933977249">
          <w:marLeft w:val="0"/>
          <w:marRight w:val="0"/>
          <w:marTop w:val="0"/>
          <w:marBottom w:val="0"/>
          <w:divBdr>
            <w:top w:val="none" w:sz="0" w:space="0" w:color="auto"/>
            <w:left w:val="none" w:sz="0" w:space="0" w:color="auto"/>
            <w:bottom w:val="none" w:sz="0" w:space="0" w:color="auto"/>
            <w:right w:val="none" w:sz="0" w:space="0" w:color="auto"/>
          </w:divBdr>
        </w:div>
        <w:div w:id="565799970">
          <w:marLeft w:val="0"/>
          <w:marRight w:val="0"/>
          <w:marTop w:val="0"/>
          <w:marBottom w:val="0"/>
          <w:divBdr>
            <w:top w:val="none" w:sz="0" w:space="0" w:color="auto"/>
            <w:left w:val="none" w:sz="0" w:space="0" w:color="auto"/>
            <w:bottom w:val="none" w:sz="0" w:space="0" w:color="auto"/>
            <w:right w:val="none" w:sz="0" w:space="0" w:color="auto"/>
          </w:divBdr>
        </w:div>
        <w:div w:id="2052876100">
          <w:marLeft w:val="0"/>
          <w:marRight w:val="0"/>
          <w:marTop w:val="0"/>
          <w:marBottom w:val="0"/>
          <w:divBdr>
            <w:top w:val="none" w:sz="0" w:space="0" w:color="auto"/>
            <w:left w:val="none" w:sz="0" w:space="0" w:color="auto"/>
            <w:bottom w:val="none" w:sz="0" w:space="0" w:color="auto"/>
            <w:right w:val="none" w:sz="0" w:space="0" w:color="auto"/>
          </w:divBdr>
        </w:div>
        <w:div w:id="1321687887">
          <w:marLeft w:val="0"/>
          <w:marRight w:val="0"/>
          <w:marTop w:val="0"/>
          <w:marBottom w:val="0"/>
          <w:divBdr>
            <w:top w:val="none" w:sz="0" w:space="0" w:color="auto"/>
            <w:left w:val="none" w:sz="0" w:space="0" w:color="auto"/>
            <w:bottom w:val="none" w:sz="0" w:space="0" w:color="auto"/>
            <w:right w:val="none" w:sz="0" w:space="0" w:color="auto"/>
          </w:divBdr>
        </w:div>
      </w:divsChild>
    </w:div>
    <w:div w:id="1741050436">
      <w:marLeft w:val="0"/>
      <w:marRight w:val="0"/>
      <w:marTop w:val="0"/>
      <w:marBottom w:val="0"/>
      <w:divBdr>
        <w:top w:val="none" w:sz="0" w:space="0" w:color="auto"/>
        <w:left w:val="none" w:sz="0" w:space="0" w:color="auto"/>
        <w:bottom w:val="none" w:sz="0" w:space="0" w:color="auto"/>
        <w:right w:val="none" w:sz="0" w:space="0" w:color="auto"/>
      </w:divBdr>
    </w:div>
    <w:div w:id="1741712633">
      <w:marLeft w:val="0"/>
      <w:marRight w:val="0"/>
      <w:marTop w:val="0"/>
      <w:marBottom w:val="0"/>
      <w:divBdr>
        <w:top w:val="none" w:sz="0" w:space="0" w:color="auto"/>
        <w:left w:val="none" w:sz="0" w:space="0" w:color="auto"/>
        <w:bottom w:val="none" w:sz="0" w:space="0" w:color="auto"/>
        <w:right w:val="none" w:sz="0" w:space="0" w:color="auto"/>
      </w:divBdr>
      <w:divsChild>
        <w:div w:id="523790409">
          <w:marLeft w:val="0"/>
          <w:marRight w:val="0"/>
          <w:marTop w:val="0"/>
          <w:marBottom w:val="0"/>
          <w:divBdr>
            <w:top w:val="none" w:sz="0" w:space="0" w:color="auto"/>
            <w:left w:val="none" w:sz="0" w:space="0" w:color="auto"/>
            <w:bottom w:val="none" w:sz="0" w:space="0" w:color="auto"/>
            <w:right w:val="none" w:sz="0" w:space="0" w:color="auto"/>
          </w:divBdr>
          <w:divsChild>
            <w:div w:id="256913325">
              <w:marLeft w:val="0"/>
              <w:marRight w:val="0"/>
              <w:marTop w:val="0"/>
              <w:marBottom w:val="0"/>
              <w:divBdr>
                <w:top w:val="none" w:sz="0" w:space="0" w:color="auto"/>
                <w:left w:val="none" w:sz="0" w:space="0" w:color="auto"/>
                <w:bottom w:val="none" w:sz="0" w:space="0" w:color="auto"/>
                <w:right w:val="none" w:sz="0" w:space="0" w:color="auto"/>
              </w:divBdr>
            </w:div>
            <w:div w:id="670252329">
              <w:marLeft w:val="0"/>
              <w:marRight w:val="0"/>
              <w:marTop w:val="0"/>
              <w:marBottom w:val="0"/>
              <w:divBdr>
                <w:top w:val="none" w:sz="0" w:space="0" w:color="auto"/>
                <w:left w:val="none" w:sz="0" w:space="0" w:color="auto"/>
                <w:bottom w:val="none" w:sz="0" w:space="0" w:color="auto"/>
                <w:right w:val="none" w:sz="0" w:space="0" w:color="auto"/>
              </w:divBdr>
            </w:div>
            <w:div w:id="1911965223">
              <w:marLeft w:val="0"/>
              <w:marRight w:val="0"/>
              <w:marTop w:val="0"/>
              <w:marBottom w:val="0"/>
              <w:divBdr>
                <w:top w:val="none" w:sz="0" w:space="0" w:color="auto"/>
                <w:left w:val="none" w:sz="0" w:space="0" w:color="auto"/>
                <w:bottom w:val="none" w:sz="0" w:space="0" w:color="auto"/>
                <w:right w:val="none" w:sz="0" w:space="0" w:color="auto"/>
              </w:divBdr>
            </w:div>
            <w:div w:id="1375694291">
              <w:marLeft w:val="0"/>
              <w:marRight w:val="0"/>
              <w:marTop w:val="0"/>
              <w:marBottom w:val="0"/>
              <w:divBdr>
                <w:top w:val="none" w:sz="0" w:space="0" w:color="auto"/>
                <w:left w:val="none" w:sz="0" w:space="0" w:color="auto"/>
                <w:bottom w:val="none" w:sz="0" w:space="0" w:color="auto"/>
                <w:right w:val="none" w:sz="0" w:space="0" w:color="auto"/>
              </w:divBdr>
            </w:div>
            <w:div w:id="1835296784">
              <w:marLeft w:val="0"/>
              <w:marRight w:val="0"/>
              <w:marTop w:val="0"/>
              <w:marBottom w:val="0"/>
              <w:divBdr>
                <w:top w:val="none" w:sz="0" w:space="0" w:color="auto"/>
                <w:left w:val="none" w:sz="0" w:space="0" w:color="auto"/>
                <w:bottom w:val="none" w:sz="0" w:space="0" w:color="auto"/>
                <w:right w:val="none" w:sz="0" w:space="0" w:color="auto"/>
              </w:divBdr>
            </w:div>
            <w:div w:id="1130976842">
              <w:marLeft w:val="0"/>
              <w:marRight w:val="0"/>
              <w:marTop w:val="0"/>
              <w:marBottom w:val="0"/>
              <w:divBdr>
                <w:top w:val="none" w:sz="0" w:space="0" w:color="auto"/>
                <w:left w:val="none" w:sz="0" w:space="0" w:color="auto"/>
                <w:bottom w:val="none" w:sz="0" w:space="0" w:color="auto"/>
                <w:right w:val="none" w:sz="0" w:space="0" w:color="auto"/>
              </w:divBdr>
            </w:div>
            <w:div w:id="1909071579">
              <w:marLeft w:val="0"/>
              <w:marRight w:val="0"/>
              <w:marTop w:val="0"/>
              <w:marBottom w:val="0"/>
              <w:divBdr>
                <w:top w:val="none" w:sz="0" w:space="0" w:color="auto"/>
                <w:left w:val="none" w:sz="0" w:space="0" w:color="auto"/>
                <w:bottom w:val="none" w:sz="0" w:space="0" w:color="auto"/>
                <w:right w:val="none" w:sz="0" w:space="0" w:color="auto"/>
              </w:divBdr>
            </w:div>
            <w:div w:id="1412659273">
              <w:marLeft w:val="0"/>
              <w:marRight w:val="0"/>
              <w:marTop w:val="0"/>
              <w:marBottom w:val="0"/>
              <w:divBdr>
                <w:top w:val="none" w:sz="0" w:space="0" w:color="auto"/>
                <w:left w:val="none" w:sz="0" w:space="0" w:color="auto"/>
                <w:bottom w:val="none" w:sz="0" w:space="0" w:color="auto"/>
                <w:right w:val="none" w:sz="0" w:space="0" w:color="auto"/>
              </w:divBdr>
            </w:div>
            <w:div w:id="1086730238">
              <w:marLeft w:val="0"/>
              <w:marRight w:val="0"/>
              <w:marTop w:val="0"/>
              <w:marBottom w:val="0"/>
              <w:divBdr>
                <w:top w:val="none" w:sz="0" w:space="0" w:color="auto"/>
                <w:left w:val="none" w:sz="0" w:space="0" w:color="auto"/>
                <w:bottom w:val="none" w:sz="0" w:space="0" w:color="auto"/>
                <w:right w:val="none" w:sz="0" w:space="0" w:color="auto"/>
              </w:divBdr>
            </w:div>
            <w:div w:id="1030835481">
              <w:marLeft w:val="0"/>
              <w:marRight w:val="0"/>
              <w:marTop w:val="0"/>
              <w:marBottom w:val="0"/>
              <w:divBdr>
                <w:top w:val="none" w:sz="0" w:space="0" w:color="auto"/>
                <w:left w:val="none" w:sz="0" w:space="0" w:color="auto"/>
                <w:bottom w:val="none" w:sz="0" w:space="0" w:color="auto"/>
                <w:right w:val="none" w:sz="0" w:space="0" w:color="auto"/>
              </w:divBdr>
            </w:div>
            <w:div w:id="1647707069">
              <w:marLeft w:val="0"/>
              <w:marRight w:val="0"/>
              <w:marTop w:val="0"/>
              <w:marBottom w:val="0"/>
              <w:divBdr>
                <w:top w:val="none" w:sz="0" w:space="0" w:color="auto"/>
                <w:left w:val="none" w:sz="0" w:space="0" w:color="auto"/>
                <w:bottom w:val="none" w:sz="0" w:space="0" w:color="auto"/>
                <w:right w:val="none" w:sz="0" w:space="0" w:color="auto"/>
              </w:divBdr>
            </w:div>
            <w:div w:id="1852138759">
              <w:marLeft w:val="0"/>
              <w:marRight w:val="0"/>
              <w:marTop w:val="0"/>
              <w:marBottom w:val="0"/>
              <w:divBdr>
                <w:top w:val="none" w:sz="0" w:space="0" w:color="auto"/>
                <w:left w:val="none" w:sz="0" w:space="0" w:color="auto"/>
                <w:bottom w:val="none" w:sz="0" w:space="0" w:color="auto"/>
                <w:right w:val="none" w:sz="0" w:space="0" w:color="auto"/>
              </w:divBdr>
            </w:div>
            <w:div w:id="1731926470">
              <w:marLeft w:val="0"/>
              <w:marRight w:val="0"/>
              <w:marTop w:val="0"/>
              <w:marBottom w:val="0"/>
              <w:divBdr>
                <w:top w:val="none" w:sz="0" w:space="0" w:color="auto"/>
                <w:left w:val="none" w:sz="0" w:space="0" w:color="auto"/>
                <w:bottom w:val="none" w:sz="0" w:space="0" w:color="auto"/>
                <w:right w:val="none" w:sz="0" w:space="0" w:color="auto"/>
              </w:divBdr>
            </w:div>
            <w:div w:id="1283148072">
              <w:marLeft w:val="0"/>
              <w:marRight w:val="0"/>
              <w:marTop w:val="0"/>
              <w:marBottom w:val="0"/>
              <w:divBdr>
                <w:top w:val="none" w:sz="0" w:space="0" w:color="auto"/>
                <w:left w:val="none" w:sz="0" w:space="0" w:color="auto"/>
                <w:bottom w:val="none" w:sz="0" w:space="0" w:color="auto"/>
                <w:right w:val="none" w:sz="0" w:space="0" w:color="auto"/>
              </w:divBdr>
            </w:div>
            <w:div w:id="846791794">
              <w:marLeft w:val="0"/>
              <w:marRight w:val="0"/>
              <w:marTop w:val="0"/>
              <w:marBottom w:val="0"/>
              <w:divBdr>
                <w:top w:val="none" w:sz="0" w:space="0" w:color="auto"/>
                <w:left w:val="none" w:sz="0" w:space="0" w:color="auto"/>
                <w:bottom w:val="none" w:sz="0" w:space="0" w:color="auto"/>
                <w:right w:val="none" w:sz="0" w:space="0" w:color="auto"/>
              </w:divBdr>
            </w:div>
            <w:div w:id="624848300">
              <w:marLeft w:val="0"/>
              <w:marRight w:val="0"/>
              <w:marTop w:val="0"/>
              <w:marBottom w:val="0"/>
              <w:divBdr>
                <w:top w:val="none" w:sz="0" w:space="0" w:color="auto"/>
                <w:left w:val="none" w:sz="0" w:space="0" w:color="auto"/>
                <w:bottom w:val="none" w:sz="0" w:space="0" w:color="auto"/>
                <w:right w:val="none" w:sz="0" w:space="0" w:color="auto"/>
              </w:divBdr>
            </w:div>
            <w:div w:id="133983329">
              <w:marLeft w:val="0"/>
              <w:marRight w:val="0"/>
              <w:marTop w:val="0"/>
              <w:marBottom w:val="0"/>
              <w:divBdr>
                <w:top w:val="none" w:sz="0" w:space="0" w:color="auto"/>
                <w:left w:val="none" w:sz="0" w:space="0" w:color="auto"/>
                <w:bottom w:val="none" w:sz="0" w:space="0" w:color="auto"/>
                <w:right w:val="none" w:sz="0" w:space="0" w:color="auto"/>
              </w:divBdr>
            </w:div>
            <w:div w:id="1542133544">
              <w:marLeft w:val="0"/>
              <w:marRight w:val="0"/>
              <w:marTop w:val="0"/>
              <w:marBottom w:val="0"/>
              <w:divBdr>
                <w:top w:val="none" w:sz="0" w:space="0" w:color="auto"/>
                <w:left w:val="none" w:sz="0" w:space="0" w:color="auto"/>
                <w:bottom w:val="none" w:sz="0" w:space="0" w:color="auto"/>
                <w:right w:val="none" w:sz="0" w:space="0" w:color="auto"/>
              </w:divBdr>
            </w:div>
            <w:div w:id="1769038292">
              <w:marLeft w:val="0"/>
              <w:marRight w:val="0"/>
              <w:marTop w:val="0"/>
              <w:marBottom w:val="0"/>
              <w:divBdr>
                <w:top w:val="none" w:sz="0" w:space="0" w:color="auto"/>
                <w:left w:val="none" w:sz="0" w:space="0" w:color="auto"/>
                <w:bottom w:val="none" w:sz="0" w:space="0" w:color="auto"/>
                <w:right w:val="none" w:sz="0" w:space="0" w:color="auto"/>
              </w:divBdr>
            </w:div>
            <w:div w:id="805703019">
              <w:marLeft w:val="0"/>
              <w:marRight w:val="0"/>
              <w:marTop w:val="0"/>
              <w:marBottom w:val="0"/>
              <w:divBdr>
                <w:top w:val="none" w:sz="0" w:space="0" w:color="auto"/>
                <w:left w:val="none" w:sz="0" w:space="0" w:color="auto"/>
                <w:bottom w:val="none" w:sz="0" w:space="0" w:color="auto"/>
                <w:right w:val="none" w:sz="0" w:space="0" w:color="auto"/>
              </w:divBdr>
            </w:div>
            <w:div w:id="1214273041">
              <w:marLeft w:val="0"/>
              <w:marRight w:val="0"/>
              <w:marTop w:val="0"/>
              <w:marBottom w:val="0"/>
              <w:divBdr>
                <w:top w:val="none" w:sz="0" w:space="0" w:color="auto"/>
                <w:left w:val="none" w:sz="0" w:space="0" w:color="auto"/>
                <w:bottom w:val="none" w:sz="0" w:space="0" w:color="auto"/>
                <w:right w:val="none" w:sz="0" w:space="0" w:color="auto"/>
              </w:divBdr>
            </w:div>
            <w:div w:id="1896040417">
              <w:marLeft w:val="0"/>
              <w:marRight w:val="0"/>
              <w:marTop w:val="0"/>
              <w:marBottom w:val="0"/>
              <w:divBdr>
                <w:top w:val="none" w:sz="0" w:space="0" w:color="auto"/>
                <w:left w:val="none" w:sz="0" w:space="0" w:color="auto"/>
                <w:bottom w:val="none" w:sz="0" w:space="0" w:color="auto"/>
                <w:right w:val="none" w:sz="0" w:space="0" w:color="auto"/>
              </w:divBdr>
            </w:div>
            <w:div w:id="594479333">
              <w:marLeft w:val="0"/>
              <w:marRight w:val="0"/>
              <w:marTop w:val="0"/>
              <w:marBottom w:val="0"/>
              <w:divBdr>
                <w:top w:val="none" w:sz="0" w:space="0" w:color="auto"/>
                <w:left w:val="none" w:sz="0" w:space="0" w:color="auto"/>
                <w:bottom w:val="none" w:sz="0" w:space="0" w:color="auto"/>
                <w:right w:val="none" w:sz="0" w:space="0" w:color="auto"/>
              </w:divBdr>
            </w:div>
            <w:div w:id="851183631">
              <w:marLeft w:val="0"/>
              <w:marRight w:val="0"/>
              <w:marTop w:val="0"/>
              <w:marBottom w:val="0"/>
              <w:divBdr>
                <w:top w:val="none" w:sz="0" w:space="0" w:color="auto"/>
                <w:left w:val="none" w:sz="0" w:space="0" w:color="auto"/>
                <w:bottom w:val="none" w:sz="0" w:space="0" w:color="auto"/>
                <w:right w:val="none" w:sz="0" w:space="0" w:color="auto"/>
              </w:divBdr>
            </w:div>
            <w:div w:id="748188379">
              <w:marLeft w:val="0"/>
              <w:marRight w:val="0"/>
              <w:marTop w:val="0"/>
              <w:marBottom w:val="0"/>
              <w:divBdr>
                <w:top w:val="none" w:sz="0" w:space="0" w:color="auto"/>
                <w:left w:val="none" w:sz="0" w:space="0" w:color="auto"/>
                <w:bottom w:val="none" w:sz="0" w:space="0" w:color="auto"/>
                <w:right w:val="none" w:sz="0" w:space="0" w:color="auto"/>
              </w:divBdr>
            </w:div>
            <w:div w:id="1497068191">
              <w:marLeft w:val="0"/>
              <w:marRight w:val="0"/>
              <w:marTop w:val="0"/>
              <w:marBottom w:val="0"/>
              <w:divBdr>
                <w:top w:val="none" w:sz="0" w:space="0" w:color="auto"/>
                <w:left w:val="none" w:sz="0" w:space="0" w:color="auto"/>
                <w:bottom w:val="none" w:sz="0" w:space="0" w:color="auto"/>
                <w:right w:val="none" w:sz="0" w:space="0" w:color="auto"/>
              </w:divBdr>
            </w:div>
            <w:div w:id="1669865993">
              <w:marLeft w:val="0"/>
              <w:marRight w:val="0"/>
              <w:marTop w:val="0"/>
              <w:marBottom w:val="0"/>
              <w:divBdr>
                <w:top w:val="none" w:sz="0" w:space="0" w:color="auto"/>
                <w:left w:val="none" w:sz="0" w:space="0" w:color="auto"/>
                <w:bottom w:val="none" w:sz="0" w:space="0" w:color="auto"/>
                <w:right w:val="none" w:sz="0" w:space="0" w:color="auto"/>
              </w:divBdr>
            </w:div>
            <w:div w:id="1481966954">
              <w:marLeft w:val="0"/>
              <w:marRight w:val="0"/>
              <w:marTop w:val="0"/>
              <w:marBottom w:val="0"/>
              <w:divBdr>
                <w:top w:val="none" w:sz="0" w:space="0" w:color="auto"/>
                <w:left w:val="none" w:sz="0" w:space="0" w:color="auto"/>
                <w:bottom w:val="none" w:sz="0" w:space="0" w:color="auto"/>
                <w:right w:val="none" w:sz="0" w:space="0" w:color="auto"/>
              </w:divBdr>
            </w:div>
            <w:div w:id="742409342">
              <w:marLeft w:val="0"/>
              <w:marRight w:val="0"/>
              <w:marTop w:val="0"/>
              <w:marBottom w:val="0"/>
              <w:divBdr>
                <w:top w:val="none" w:sz="0" w:space="0" w:color="auto"/>
                <w:left w:val="none" w:sz="0" w:space="0" w:color="auto"/>
                <w:bottom w:val="none" w:sz="0" w:space="0" w:color="auto"/>
                <w:right w:val="none" w:sz="0" w:space="0" w:color="auto"/>
              </w:divBdr>
            </w:div>
            <w:div w:id="1080563823">
              <w:marLeft w:val="0"/>
              <w:marRight w:val="0"/>
              <w:marTop w:val="0"/>
              <w:marBottom w:val="0"/>
              <w:divBdr>
                <w:top w:val="none" w:sz="0" w:space="0" w:color="auto"/>
                <w:left w:val="none" w:sz="0" w:space="0" w:color="auto"/>
                <w:bottom w:val="none" w:sz="0" w:space="0" w:color="auto"/>
                <w:right w:val="none" w:sz="0" w:space="0" w:color="auto"/>
              </w:divBdr>
            </w:div>
            <w:div w:id="1943956317">
              <w:marLeft w:val="0"/>
              <w:marRight w:val="0"/>
              <w:marTop w:val="0"/>
              <w:marBottom w:val="0"/>
              <w:divBdr>
                <w:top w:val="none" w:sz="0" w:space="0" w:color="auto"/>
                <w:left w:val="none" w:sz="0" w:space="0" w:color="auto"/>
                <w:bottom w:val="none" w:sz="0" w:space="0" w:color="auto"/>
                <w:right w:val="none" w:sz="0" w:space="0" w:color="auto"/>
              </w:divBdr>
            </w:div>
            <w:div w:id="35325512">
              <w:marLeft w:val="0"/>
              <w:marRight w:val="0"/>
              <w:marTop w:val="0"/>
              <w:marBottom w:val="0"/>
              <w:divBdr>
                <w:top w:val="none" w:sz="0" w:space="0" w:color="auto"/>
                <w:left w:val="none" w:sz="0" w:space="0" w:color="auto"/>
                <w:bottom w:val="none" w:sz="0" w:space="0" w:color="auto"/>
                <w:right w:val="none" w:sz="0" w:space="0" w:color="auto"/>
              </w:divBdr>
            </w:div>
            <w:div w:id="206768446">
              <w:marLeft w:val="0"/>
              <w:marRight w:val="0"/>
              <w:marTop w:val="0"/>
              <w:marBottom w:val="0"/>
              <w:divBdr>
                <w:top w:val="none" w:sz="0" w:space="0" w:color="auto"/>
                <w:left w:val="none" w:sz="0" w:space="0" w:color="auto"/>
                <w:bottom w:val="none" w:sz="0" w:space="0" w:color="auto"/>
                <w:right w:val="none" w:sz="0" w:space="0" w:color="auto"/>
              </w:divBdr>
            </w:div>
            <w:div w:id="714240042">
              <w:marLeft w:val="0"/>
              <w:marRight w:val="0"/>
              <w:marTop w:val="0"/>
              <w:marBottom w:val="0"/>
              <w:divBdr>
                <w:top w:val="none" w:sz="0" w:space="0" w:color="auto"/>
                <w:left w:val="none" w:sz="0" w:space="0" w:color="auto"/>
                <w:bottom w:val="none" w:sz="0" w:space="0" w:color="auto"/>
                <w:right w:val="none" w:sz="0" w:space="0" w:color="auto"/>
              </w:divBdr>
            </w:div>
            <w:div w:id="479884627">
              <w:marLeft w:val="0"/>
              <w:marRight w:val="0"/>
              <w:marTop w:val="0"/>
              <w:marBottom w:val="0"/>
              <w:divBdr>
                <w:top w:val="none" w:sz="0" w:space="0" w:color="auto"/>
                <w:left w:val="none" w:sz="0" w:space="0" w:color="auto"/>
                <w:bottom w:val="none" w:sz="0" w:space="0" w:color="auto"/>
                <w:right w:val="none" w:sz="0" w:space="0" w:color="auto"/>
              </w:divBdr>
            </w:div>
            <w:div w:id="631251803">
              <w:marLeft w:val="0"/>
              <w:marRight w:val="0"/>
              <w:marTop w:val="0"/>
              <w:marBottom w:val="0"/>
              <w:divBdr>
                <w:top w:val="none" w:sz="0" w:space="0" w:color="auto"/>
                <w:left w:val="none" w:sz="0" w:space="0" w:color="auto"/>
                <w:bottom w:val="none" w:sz="0" w:space="0" w:color="auto"/>
                <w:right w:val="none" w:sz="0" w:space="0" w:color="auto"/>
              </w:divBdr>
            </w:div>
            <w:div w:id="1738280559">
              <w:marLeft w:val="0"/>
              <w:marRight w:val="0"/>
              <w:marTop w:val="0"/>
              <w:marBottom w:val="0"/>
              <w:divBdr>
                <w:top w:val="none" w:sz="0" w:space="0" w:color="auto"/>
                <w:left w:val="none" w:sz="0" w:space="0" w:color="auto"/>
                <w:bottom w:val="none" w:sz="0" w:space="0" w:color="auto"/>
                <w:right w:val="none" w:sz="0" w:space="0" w:color="auto"/>
              </w:divBdr>
            </w:div>
            <w:div w:id="1071269604">
              <w:marLeft w:val="0"/>
              <w:marRight w:val="0"/>
              <w:marTop w:val="0"/>
              <w:marBottom w:val="0"/>
              <w:divBdr>
                <w:top w:val="none" w:sz="0" w:space="0" w:color="auto"/>
                <w:left w:val="none" w:sz="0" w:space="0" w:color="auto"/>
                <w:bottom w:val="none" w:sz="0" w:space="0" w:color="auto"/>
                <w:right w:val="none" w:sz="0" w:space="0" w:color="auto"/>
              </w:divBdr>
            </w:div>
            <w:div w:id="985358852">
              <w:marLeft w:val="0"/>
              <w:marRight w:val="0"/>
              <w:marTop w:val="0"/>
              <w:marBottom w:val="0"/>
              <w:divBdr>
                <w:top w:val="none" w:sz="0" w:space="0" w:color="auto"/>
                <w:left w:val="none" w:sz="0" w:space="0" w:color="auto"/>
                <w:bottom w:val="none" w:sz="0" w:space="0" w:color="auto"/>
                <w:right w:val="none" w:sz="0" w:space="0" w:color="auto"/>
              </w:divBdr>
            </w:div>
            <w:div w:id="1462503209">
              <w:marLeft w:val="0"/>
              <w:marRight w:val="0"/>
              <w:marTop w:val="0"/>
              <w:marBottom w:val="0"/>
              <w:divBdr>
                <w:top w:val="none" w:sz="0" w:space="0" w:color="auto"/>
                <w:left w:val="none" w:sz="0" w:space="0" w:color="auto"/>
                <w:bottom w:val="none" w:sz="0" w:space="0" w:color="auto"/>
                <w:right w:val="none" w:sz="0" w:space="0" w:color="auto"/>
              </w:divBdr>
            </w:div>
            <w:div w:id="1214998911">
              <w:marLeft w:val="0"/>
              <w:marRight w:val="0"/>
              <w:marTop w:val="0"/>
              <w:marBottom w:val="0"/>
              <w:divBdr>
                <w:top w:val="none" w:sz="0" w:space="0" w:color="auto"/>
                <w:left w:val="none" w:sz="0" w:space="0" w:color="auto"/>
                <w:bottom w:val="none" w:sz="0" w:space="0" w:color="auto"/>
                <w:right w:val="none" w:sz="0" w:space="0" w:color="auto"/>
              </w:divBdr>
            </w:div>
            <w:div w:id="1614088680">
              <w:marLeft w:val="0"/>
              <w:marRight w:val="0"/>
              <w:marTop w:val="0"/>
              <w:marBottom w:val="0"/>
              <w:divBdr>
                <w:top w:val="none" w:sz="0" w:space="0" w:color="auto"/>
                <w:left w:val="none" w:sz="0" w:space="0" w:color="auto"/>
                <w:bottom w:val="none" w:sz="0" w:space="0" w:color="auto"/>
                <w:right w:val="none" w:sz="0" w:space="0" w:color="auto"/>
              </w:divBdr>
            </w:div>
            <w:div w:id="294795026">
              <w:marLeft w:val="0"/>
              <w:marRight w:val="0"/>
              <w:marTop w:val="0"/>
              <w:marBottom w:val="0"/>
              <w:divBdr>
                <w:top w:val="none" w:sz="0" w:space="0" w:color="auto"/>
                <w:left w:val="none" w:sz="0" w:space="0" w:color="auto"/>
                <w:bottom w:val="none" w:sz="0" w:space="0" w:color="auto"/>
                <w:right w:val="none" w:sz="0" w:space="0" w:color="auto"/>
              </w:divBdr>
            </w:div>
            <w:div w:id="1259219303">
              <w:marLeft w:val="0"/>
              <w:marRight w:val="0"/>
              <w:marTop w:val="0"/>
              <w:marBottom w:val="0"/>
              <w:divBdr>
                <w:top w:val="none" w:sz="0" w:space="0" w:color="auto"/>
                <w:left w:val="none" w:sz="0" w:space="0" w:color="auto"/>
                <w:bottom w:val="none" w:sz="0" w:space="0" w:color="auto"/>
                <w:right w:val="none" w:sz="0" w:space="0" w:color="auto"/>
              </w:divBdr>
            </w:div>
            <w:div w:id="1833639605">
              <w:marLeft w:val="0"/>
              <w:marRight w:val="0"/>
              <w:marTop w:val="0"/>
              <w:marBottom w:val="0"/>
              <w:divBdr>
                <w:top w:val="none" w:sz="0" w:space="0" w:color="auto"/>
                <w:left w:val="none" w:sz="0" w:space="0" w:color="auto"/>
                <w:bottom w:val="none" w:sz="0" w:space="0" w:color="auto"/>
                <w:right w:val="none" w:sz="0" w:space="0" w:color="auto"/>
              </w:divBdr>
            </w:div>
            <w:div w:id="276372594">
              <w:marLeft w:val="0"/>
              <w:marRight w:val="0"/>
              <w:marTop w:val="0"/>
              <w:marBottom w:val="0"/>
              <w:divBdr>
                <w:top w:val="none" w:sz="0" w:space="0" w:color="auto"/>
                <w:left w:val="none" w:sz="0" w:space="0" w:color="auto"/>
                <w:bottom w:val="none" w:sz="0" w:space="0" w:color="auto"/>
                <w:right w:val="none" w:sz="0" w:space="0" w:color="auto"/>
              </w:divBdr>
            </w:div>
            <w:div w:id="1264727226">
              <w:marLeft w:val="0"/>
              <w:marRight w:val="0"/>
              <w:marTop w:val="0"/>
              <w:marBottom w:val="0"/>
              <w:divBdr>
                <w:top w:val="none" w:sz="0" w:space="0" w:color="auto"/>
                <w:left w:val="none" w:sz="0" w:space="0" w:color="auto"/>
                <w:bottom w:val="none" w:sz="0" w:space="0" w:color="auto"/>
                <w:right w:val="none" w:sz="0" w:space="0" w:color="auto"/>
              </w:divBdr>
            </w:div>
            <w:div w:id="1235117494">
              <w:marLeft w:val="0"/>
              <w:marRight w:val="0"/>
              <w:marTop w:val="0"/>
              <w:marBottom w:val="0"/>
              <w:divBdr>
                <w:top w:val="none" w:sz="0" w:space="0" w:color="auto"/>
                <w:left w:val="none" w:sz="0" w:space="0" w:color="auto"/>
                <w:bottom w:val="none" w:sz="0" w:space="0" w:color="auto"/>
                <w:right w:val="none" w:sz="0" w:space="0" w:color="auto"/>
              </w:divBdr>
            </w:div>
            <w:div w:id="271404214">
              <w:marLeft w:val="0"/>
              <w:marRight w:val="0"/>
              <w:marTop w:val="0"/>
              <w:marBottom w:val="0"/>
              <w:divBdr>
                <w:top w:val="none" w:sz="0" w:space="0" w:color="auto"/>
                <w:left w:val="none" w:sz="0" w:space="0" w:color="auto"/>
                <w:bottom w:val="none" w:sz="0" w:space="0" w:color="auto"/>
                <w:right w:val="none" w:sz="0" w:space="0" w:color="auto"/>
              </w:divBdr>
            </w:div>
            <w:div w:id="1959482788">
              <w:marLeft w:val="0"/>
              <w:marRight w:val="0"/>
              <w:marTop w:val="0"/>
              <w:marBottom w:val="0"/>
              <w:divBdr>
                <w:top w:val="none" w:sz="0" w:space="0" w:color="auto"/>
                <w:left w:val="none" w:sz="0" w:space="0" w:color="auto"/>
                <w:bottom w:val="none" w:sz="0" w:space="0" w:color="auto"/>
                <w:right w:val="none" w:sz="0" w:space="0" w:color="auto"/>
              </w:divBdr>
            </w:div>
            <w:div w:id="564147983">
              <w:marLeft w:val="0"/>
              <w:marRight w:val="0"/>
              <w:marTop w:val="0"/>
              <w:marBottom w:val="0"/>
              <w:divBdr>
                <w:top w:val="none" w:sz="0" w:space="0" w:color="auto"/>
                <w:left w:val="none" w:sz="0" w:space="0" w:color="auto"/>
                <w:bottom w:val="none" w:sz="0" w:space="0" w:color="auto"/>
                <w:right w:val="none" w:sz="0" w:space="0" w:color="auto"/>
              </w:divBdr>
            </w:div>
            <w:div w:id="1623027619">
              <w:marLeft w:val="0"/>
              <w:marRight w:val="0"/>
              <w:marTop w:val="0"/>
              <w:marBottom w:val="0"/>
              <w:divBdr>
                <w:top w:val="none" w:sz="0" w:space="0" w:color="auto"/>
                <w:left w:val="none" w:sz="0" w:space="0" w:color="auto"/>
                <w:bottom w:val="none" w:sz="0" w:space="0" w:color="auto"/>
                <w:right w:val="none" w:sz="0" w:space="0" w:color="auto"/>
              </w:divBdr>
            </w:div>
            <w:div w:id="1626352223">
              <w:marLeft w:val="0"/>
              <w:marRight w:val="0"/>
              <w:marTop w:val="0"/>
              <w:marBottom w:val="0"/>
              <w:divBdr>
                <w:top w:val="none" w:sz="0" w:space="0" w:color="auto"/>
                <w:left w:val="none" w:sz="0" w:space="0" w:color="auto"/>
                <w:bottom w:val="none" w:sz="0" w:space="0" w:color="auto"/>
                <w:right w:val="none" w:sz="0" w:space="0" w:color="auto"/>
              </w:divBdr>
            </w:div>
            <w:div w:id="70087837">
              <w:marLeft w:val="0"/>
              <w:marRight w:val="0"/>
              <w:marTop w:val="0"/>
              <w:marBottom w:val="0"/>
              <w:divBdr>
                <w:top w:val="none" w:sz="0" w:space="0" w:color="auto"/>
                <w:left w:val="none" w:sz="0" w:space="0" w:color="auto"/>
                <w:bottom w:val="none" w:sz="0" w:space="0" w:color="auto"/>
                <w:right w:val="none" w:sz="0" w:space="0" w:color="auto"/>
              </w:divBdr>
            </w:div>
            <w:div w:id="1367490549">
              <w:marLeft w:val="0"/>
              <w:marRight w:val="0"/>
              <w:marTop w:val="0"/>
              <w:marBottom w:val="0"/>
              <w:divBdr>
                <w:top w:val="none" w:sz="0" w:space="0" w:color="auto"/>
                <w:left w:val="none" w:sz="0" w:space="0" w:color="auto"/>
                <w:bottom w:val="none" w:sz="0" w:space="0" w:color="auto"/>
                <w:right w:val="none" w:sz="0" w:space="0" w:color="auto"/>
              </w:divBdr>
            </w:div>
            <w:div w:id="1178077536">
              <w:marLeft w:val="0"/>
              <w:marRight w:val="0"/>
              <w:marTop w:val="0"/>
              <w:marBottom w:val="0"/>
              <w:divBdr>
                <w:top w:val="none" w:sz="0" w:space="0" w:color="auto"/>
                <w:left w:val="none" w:sz="0" w:space="0" w:color="auto"/>
                <w:bottom w:val="none" w:sz="0" w:space="0" w:color="auto"/>
                <w:right w:val="none" w:sz="0" w:space="0" w:color="auto"/>
              </w:divBdr>
            </w:div>
            <w:div w:id="772475430">
              <w:marLeft w:val="0"/>
              <w:marRight w:val="0"/>
              <w:marTop w:val="0"/>
              <w:marBottom w:val="0"/>
              <w:divBdr>
                <w:top w:val="none" w:sz="0" w:space="0" w:color="auto"/>
                <w:left w:val="none" w:sz="0" w:space="0" w:color="auto"/>
                <w:bottom w:val="none" w:sz="0" w:space="0" w:color="auto"/>
                <w:right w:val="none" w:sz="0" w:space="0" w:color="auto"/>
              </w:divBdr>
            </w:div>
            <w:div w:id="1730759486">
              <w:marLeft w:val="0"/>
              <w:marRight w:val="0"/>
              <w:marTop w:val="0"/>
              <w:marBottom w:val="0"/>
              <w:divBdr>
                <w:top w:val="none" w:sz="0" w:space="0" w:color="auto"/>
                <w:left w:val="none" w:sz="0" w:space="0" w:color="auto"/>
                <w:bottom w:val="none" w:sz="0" w:space="0" w:color="auto"/>
                <w:right w:val="none" w:sz="0" w:space="0" w:color="auto"/>
              </w:divBdr>
            </w:div>
            <w:div w:id="610746045">
              <w:marLeft w:val="0"/>
              <w:marRight w:val="0"/>
              <w:marTop w:val="0"/>
              <w:marBottom w:val="0"/>
              <w:divBdr>
                <w:top w:val="none" w:sz="0" w:space="0" w:color="auto"/>
                <w:left w:val="none" w:sz="0" w:space="0" w:color="auto"/>
                <w:bottom w:val="none" w:sz="0" w:space="0" w:color="auto"/>
                <w:right w:val="none" w:sz="0" w:space="0" w:color="auto"/>
              </w:divBdr>
            </w:div>
            <w:div w:id="102580663">
              <w:marLeft w:val="0"/>
              <w:marRight w:val="0"/>
              <w:marTop w:val="0"/>
              <w:marBottom w:val="0"/>
              <w:divBdr>
                <w:top w:val="none" w:sz="0" w:space="0" w:color="auto"/>
                <w:left w:val="none" w:sz="0" w:space="0" w:color="auto"/>
                <w:bottom w:val="none" w:sz="0" w:space="0" w:color="auto"/>
                <w:right w:val="none" w:sz="0" w:space="0" w:color="auto"/>
              </w:divBdr>
            </w:div>
            <w:div w:id="695538997">
              <w:marLeft w:val="0"/>
              <w:marRight w:val="0"/>
              <w:marTop w:val="0"/>
              <w:marBottom w:val="0"/>
              <w:divBdr>
                <w:top w:val="none" w:sz="0" w:space="0" w:color="auto"/>
                <w:left w:val="none" w:sz="0" w:space="0" w:color="auto"/>
                <w:bottom w:val="none" w:sz="0" w:space="0" w:color="auto"/>
                <w:right w:val="none" w:sz="0" w:space="0" w:color="auto"/>
              </w:divBdr>
            </w:div>
            <w:div w:id="398753484">
              <w:marLeft w:val="0"/>
              <w:marRight w:val="0"/>
              <w:marTop w:val="0"/>
              <w:marBottom w:val="0"/>
              <w:divBdr>
                <w:top w:val="none" w:sz="0" w:space="0" w:color="auto"/>
                <w:left w:val="none" w:sz="0" w:space="0" w:color="auto"/>
                <w:bottom w:val="none" w:sz="0" w:space="0" w:color="auto"/>
                <w:right w:val="none" w:sz="0" w:space="0" w:color="auto"/>
              </w:divBdr>
            </w:div>
            <w:div w:id="110827419">
              <w:marLeft w:val="0"/>
              <w:marRight w:val="0"/>
              <w:marTop w:val="0"/>
              <w:marBottom w:val="0"/>
              <w:divBdr>
                <w:top w:val="none" w:sz="0" w:space="0" w:color="auto"/>
                <w:left w:val="none" w:sz="0" w:space="0" w:color="auto"/>
                <w:bottom w:val="none" w:sz="0" w:space="0" w:color="auto"/>
                <w:right w:val="none" w:sz="0" w:space="0" w:color="auto"/>
              </w:divBdr>
            </w:div>
            <w:div w:id="857817171">
              <w:marLeft w:val="0"/>
              <w:marRight w:val="0"/>
              <w:marTop w:val="0"/>
              <w:marBottom w:val="0"/>
              <w:divBdr>
                <w:top w:val="none" w:sz="0" w:space="0" w:color="auto"/>
                <w:left w:val="none" w:sz="0" w:space="0" w:color="auto"/>
                <w:bottom w:val="none" w:sz="0" w:space="0" w:color="auto"/>
                <w:right w:val="none" w:sz="0" w:space="0" w:color="auto"/>
              </w:divBdr>
            </w:div>
            <w:div w:id="1271162978">
              <w:marLeft w:val="0"/>
              <w:marRight w:val="0"/>
              <w:marTop w:val="0"/>
              <w:marBottom w:val="0"/>
              <w:divBdr>
                <w:top w:val="none" w:sz="0" w:space="0" w:color="auto"/>
                <w:left w:val="none" w:sz="0" w:space="0" w:color="auto"/>
                <w:bottom w:val="none" w:sz="0" w:space="0" w:color="auto"/>
                <w:right w:val="none" w:sz="0" w:space="0" w:color="auto"/>
              </w:divBdr>
            </w:div>
            <w:div w:id="199785564">
              <w:marLeft w:val="0"/>
              <w:marRight w:val="0"/>
              <w:marTop w:val="0"/>
              <w:marBottom w:val="0"/>
              <w:divBdr>
                <w:top w:val="none" w:sz="0" w:space="0" w:color="auto"/>
                <w:left w:val="none" w:sz="0" w:space="0" w:color="auto"/>
                <w:bottom w:val="none" w:sz="0" w:space="0" w:color="auto"/>
                <w:right w:val="none" w:sz="0" w:space="0" w:color="auto"/>
              </w:divBdr>
            </w:div>
            <w:div w:id="177621316">
              <w:marLeft w:val="0"/>
              <w:marRight w:val="0"/>
              <w:marTop w:val="0"/>
              <w:marBottom w:val="0"/>
              <w:divBdr>
                <w:top w:val="none" w:sz="0" w:space="0" w:color="auto"/>
                <w:left w:val="none" w:sz="0" w:space="0" w:color="auto"/>
                <w:bottom w:val="none" w:sz="0" w:space="0" w:color="auto"/>
                <w:right w:val="none" w:sz="0" w:space="0" w:color="auto"/>
              </w:divBdr>
            </w:div>
            <w:div w:id="1298030806">
              <w:marLeft w:val="0"/>
              <w:marRight w:val="0"/>
              <w:marTop w:val="0"/>
              <w:marBottom w:val="0"/>
              <w:divBdr>
                <w:top w:val="none" w:sz="0" w:space="0" w:color="auto"/>
                <w:left w:val="none" w:sz="0" w:space="0" w:color="auto"/>
                <w:bottom w:val="none" w:sz="0" w:space="0" w:color="auto"/>
                <w:right w:val="none" w:sz="0" w:space="0" w:color="auto"/>
              </w:divBdr>
            </w:div>
            <w:div w:id="676426175">
              <w:marLeft w:val="0"/>
              <w:marRight w:val="0"/>
              <w:marTop w:val="0"/>
              <w:marBottom w:val="0"/>
              <w:divBdr>
                <w:top w:val="none" w:sz="0" w:space="0" w:color="auto"/>
                <w:left w:val="none" w:sz="0" w:space="0" w:color="auto"/>
                <w:bottom w:val="none" w:sz="0" w:space="0" w:color="auto"/>
                <w:right w:val="none" w:sz="0" w:space="0" w:color="auto"/>
              </w:divBdr>
            </w:div>
            <w:div w:id="1313102229">
              <w:marLeft w:val="0"/>
              <w:marRight w:val="0"/>
              <w:marTop w:val="0"/>
              <w:marBottom w:val="0"/>
              <w:divBdr>
                <w:top w:val="none" w:sz="0" w:space="0" w:color="auto"/>
                <w:left w:val="none" w:sz="0" w:space="0" w:color="auto"/>
                <w:bottom w:val="none" w:sz="0" w:space="0" w:color="auto"/>
                <w:right w:val="none" w:sz="0" w:space="0" w:color="auto"/>
              </w:divBdr>
            </w:div>
            <w:div w:id="1585871919">
              <w:marLeft w:val="0"/>
              <w:marRight w:val="0"/>
              <w:marTop w:val="0"/>
              <w:marBottom w:val="0"/>
              <w:divBdr>
                <w:top w:val="none" w:sz="0" w:space="0" w:color="auto"/>
                <w:left w:val="none" w:sz="0" w:space="0" w:color="auto"/>
                <w:bottom w:val="none" w:sz="0" w:space="0" w:color="auto"/>
                <w:right w:val="none" w:sz="0" w:space="0" w:color="auto"/>
              </w:divBdr>
            </w:div>
            <w:div w:id="1417097836">
              <w:marLeft w:val="0"/>
              <w:marRight w:val="0"/>
              <w:marTop w:val="0"/>
              <w:marBottom w:val="0"/>
              <w:divBdr>
                <w:top w:val="none" w:sz="0" w:space="0" w:color="auto"/>
                <w:left w:val="none" w:sz="0" w:space="0" w:color="auto"/>
                <w:bottom w:val="none" w:sz="0" w:space="0" w:color="auto"/>
                <w:right w:val="none" w:sz="0" w:space="0" w:color="auto"/>
              </w:divBdr>
            </w:div>
            <w:div w:id="1608079498">
              <w:marLeft w:val="0"/>
              <w:marRight w:val="0"/>
              <w:marTop w:val="0"/>
              <w:marBottom w:val="0"/>
              <w:divBdr>
                <w:top w:val="none" w:sz="0" w:space="0" w:color="auto"/>
                <w:left w:val="none" w:sz="0" w:space="0" w:color="auto"/>
                <w:bottom w:val="none" w:sz="0" w:space="0" w:color="auto"/>
                <w:right w:val="none" w:sz="0" w:space="0" w:color="auto"/>
              </w:divBdr>
            </w:div>
            <w:div w:id="1242443951">
              <w:marLeft w:val="0"/>
              <w:marRight w:val="0"/>
              <w:marTop w:val="0"/>
              <w:marBottom w:val="0"/>
              <w:divBdr>
                <w:top w:val="none" w:sz="0" w:space="0" w:color="auto"/>
                <w:left w:val="none" w:sz="0" w:space="0" w:color="auto"/>
                <w:bottom w:val="none" w:sz="0" w:space="0" w:color="auto"/>
                <w:right w:val="none" w:sz="0" w:space="0" w:color="auto"/>
              </w:divBdr>
            </w:div>
            <w:div w:id="1188716621">
              <w:marLeft w:val="0"/>
              <w:marRight w:val="0"/>
              <w:marTop w:val="0"/>
              <w:marBottom w:val="0"/>
              <w:divBdr>
                <w:top w:val="none" w:sz="0" w:space="0" w:color="auto"/>
                <w:left w:val="none" w:sz="0" w:space="0" w:color="auto"/>
                <w:bottom w:val="none" w:sz="0" w:space="0" w:color="auto"/>
                <w:right w:val="none" w:sz="0" w:space="0" w:color="auto"/>
              </w:divBdr>
            </w:div>
            <w:div w:id="44717630">
              <w:marLeft w:val="0"/>
              <w:marRight w:val="0"/>
              <w:marTop w:val="0"/>
              <w:marBottom w:val="0"/>
              <w:divBdr>
                <w:top w:val="none" w:sz="0" w:space="0" w:color="auto"/>
                <w:left w:val="none" w:sz="0" w:space="0" w:color="auto"/>
                <w:bottom w:val="none" w:sz="0" w:space="0" w:color="auto"/>
                <w:right w:val="none" w:sz="0" w:space="0" w:color="auto"/>
              </w:divBdr>
            </w:div>
            <w:div w:id="1018043733">
              <w:marLeft w:val="0"/>
              <w:marRight w:val="0"/>
              <w:marTop w:val="0"/>
              <w:marBottom w:val="0"/>
              <w:divBdr>
                <w:top w:val="none" w:sz="0" w:space="0" w:color="auto"/>
                <w:left w:val="none" w:sz="0" w:space="0" w:color="auto"/>
                <w:bottom w:val="none" w:sz="0" w:space="0" w:color="auto"/>
                <w:right w:val="none" w:sz="0" w:space="0" w:color="auto"/>
              </w:divBdr>
            </w:div>
            <w:div w:id="1483277397">
              <w:marLeft w:val="0"/>
              <w:marRight w:val="0"/>
              <w:marTop w:val="0"/>
              <w:marBottom w:val="0"/>
              <w:divBdr>
                <w:top w:val="none" w:sz="0" w:space="0" w:color="auto"/>
                <w:left w:val="none" w:sz="0" w:space="0" w:color="auto"/>
                <w:bottom w:val="none" w:sz="0" w:space="0" w:color="auto"/>
                <w:right w:val="none" w:sz="0" w:space="0" w:color="auto"/>
              </w:divBdr>
            </w:div>
            <w:div w:id="706294033">
              <w:marLeft w:val="0"/>
              <w:marRight w:val="0"/>
              <w:marTop w:val="0"/>
              <w:marBottom w:val="0"/>
              <w:divBdr>
                <w:top w:val="none" w:sz="0" w:space="0" w:color="auto"/>
                <w:left w:val="none" w:sz="0" w:space="0" w:color="auto"/>
                <w:bottom w:val="none" w:sz="0" w:space="0" w:color="auto"/>
                <w:right w:val="none" w:sz="0" w:space="0" w:color="auto"/>
              </w:divBdr>
            </w:div>
            <w:div w:id="1799642095">
              <w:marLeft w:val="0"/>
              <w:marRight w:val="0"/>
              <w:marTop w:val="0"/>
              <w:marBottom w:val="0"/>
              <w:divBdr>
                <w:top w:val="none" w:sz="0" w:space="0" w:color="auto"/>
                <w:left w:val="none" w:sz="0" w:space="0" w:color="auto"/>
                <w:bottom w:val="none" w:sz="0" w:space="0" w:color="auto"/>
                <w:right w:val="none" w:sz="0" w:space="0" w:color="auto"/>
              </w:divBdr>
            </w:div>
            <w:div w:id="1954284506">
              <w:marLeft w:val="0"/>
              <w:marRight w:val="0"/>
              <w:marTop w:val="0"/>
              <w:marBottom w:val="0"/>
              <w:divBdr>
                <w:top w:val="none" w:sz="0" w:space="0" w:color="auto"/>
                <w:left w:val="none" w:sz="0" w:space="0" w:color="auto"/>
                <w:bottom w:val="none" w:sz="0" w:space="0" w:color="auto"/>
                <w:right w:val="none" w:sz="0" w:space="0" w:color="auto"/>
              </w:divBdr>
            </w:div>
            <w:div w:id="1366636031">
              <w:marLeft w:val="0"/>
              <w:marRight w:val="0"/>
              <w:marTop w:val="0"/>
              <w:marBottom w:val="0"/>
              <w:divBdr>
                <w:top w:val="none" w:sz="0" w:space="0" w:color="auto"/>
                <w:left w:val="none" w:sz="0" w:space="0" w:color="auto"/>
                <w:bottom w:val="none" w:sz="0" w:space="0" w:color="auto"/>
                <w:right w:val="none" w:sz="0" w:space="0" w:color="auto"/>
              </w:divBdr>
            </w:div>
            <w:div w:id="302080656">
              <w:marLeft w:val="0"/>
              <w:marRight w:val="0"/>
              <w:marTop w:val="0"/>
              <w:marBottom w:val="0"/>
              <w:divBdr>
                <w:top w:val="none" w:sz="0" w:space="0" w:color="auto"/>
                <w:left w:val="none" w:sz="0" w:space="0" w:color="auto"/>
                <w:bottom w:val="none" w:sz="0" w:space="0" w:color="auto"/>
                <w:right w:val="none" w:sz="0" w:space="0" w:color="auto"/>
              </w:divBdr>
            </w:div>
            <w:div w:id="1469278120">
              <w:marLeft w:val="0"/>
              <w:marRight w:val="0"/>
              <w:marTop w:val="0"/>
              <w:marBottom w:val="0"/>
              <w:divBdr>
                <w:top w:val="none" w:sz="0" w:space="0" w:color="auto"/>
                <w:left w:val="none" w:sz="0" w:space="0" w:color="auto"/>
                <w:bottom w:val="none" w:sz="0" w:space="0" w:color="auto"/>
                <w:right w:val="none" w:sz="0" w:space="0" w:color="auto"/>
              </w:divBdr>
            </w:div>
            <w:div w:id="884757016">
              <w:marLeft w:val="0"/>
              <w:marRight w:val="0"/>
              <w:marTop w:val="0"/>
              <w:marBottom w:val="0"/>
              <w:divBdr>
                <w:top w:val="none" w:sz="0" w:space="0" w:color="auto"/>
                <w:left w:val="none" w:sz="0" w:space="0" w:color="auto"/>
                <w:bottom w:val="none" w:sz="0" w:space="0" w:color="auto"/>
                <w:right w:val="none" w:sz="0" w:space="0" w:color="auto"/>
              </w:divBdr>
            </w:div>
            <w:div w:id="2125224291">
              <w:marLeft w:val="0"/>
              <w:marRight w:val="0"/>
              <w:marTop w:val="0"/>
              <w:marBottom w:val="0"/>
              <w:divBdr>
                <w:top w:val="none" w:sz="0" w:space="0" w:color="auto"/>
                <w:left w:val="none" w:sz="0" w:space="0" w:color="auto"/>
                <w:bottom w:val="none" w:sz="0" w:space="0" w:color="auto"/>
                <w:right w:val="none" w:sz="0" w:space="0" w:color="auto"/>
              </w:divBdr>
            </w:div>
            <w:div w:id="1602639548">
              <w:marLeft w:val="0"/>
              <w:marRight w:val="0"/>
              <w:marTop w:val="0"/>
              <w:marBottom w:val="0"/>
              <w:divBdr>
                <w:top w:val="none" w:sz="0" w:space="0" w:color="auto"/>
                <w:left w:val="none" w:sz="0" w:space="0" w:color="auto"/>
                <w:bottom w:val="none" w:sz="0" w:space="0" w:color="auto"/>
                <w:right w:val="none" w:sz="0" w:space="0" w:color="auto"/>
              </w:divBdr>
            </w:div>
            <w:div w:id="2072118729">
              <w:marLeft w:val="0"/>
              <w:marRight w:val="0"/>
              <w:marTop w:val="0"/>
              <w:marBottom w:val="0"/>
              <w:divBdr>
                <w:top w:val="none" w:sz="0" w:space="0" w:color="auto"/>
                <w:left w:val="none" w:sz="0" w:space="0" w:color="auto"/>
                <w:bottom w:val="none" w:sz="0" w:space="0" w:color="auto"/>
                <w:right w:val="none" w:sz="0" w:space="0" w:color="auto"/>
              </w:divBdr>
            </w:div>
            <w:div w:id="20210524">
              <w:marLeft w:val="0"/>
              <w:marRight w:val="0"/>
              <w:marTop w:val="0"/>
              <w:marBottom w:val="0"/>
              <w:divBdr>
                <w:top w:val="none" w:sz="0" w:space="0" w:color="auto"/>
                <w:left w:val="none" w:sz="0" w:space="0" w:color="auto"/>
                <w:bottom w:val="none" w:sz="0" w:space="0" w:color="auto"/>
                <w:right w:val="none" w:sz="0" w:space="0" w:color="auto"/>
              </w:divBdr>
            </w:div>
            <w:div w:id="1546524845">
              <w:marLeft w:val="0"/>
              <w:marRight w:val="0"/>
              <w:marTop w:val="0"/>
              <w:marBottom w:val="0"/>
              <w:divBdr>
                <w:top w:val="none" w:sz="0" w:space="0" w:color="auto"/>
                <w:left w:val="none" w:sz="0" w:space="0" w:color="auto"/>
                <w:bottom w:val="none" w:sz="0" w:space="0" w:color="auto"/>
                <w:right w:val="none" w:sz="0" w:space="0" w:color="auto"/>
              </w:divBdr>
            </w:div>
            <w:div w:id="1060254190">
              <w:marLeft w:val="0"/>
              <w:marRight w:val="0"/>
              <w:marTop w:val="0"/>
              <w:marBottom w:val="0"/>
              <w:divBdr>
                <w:top w:val="none" w:sz="0" w:space="0" w:color="auto"/>
                <w:left w:val="none" w:sz="0" w:space="0" w:color="auto"/>
                <w:bottom w:val="none" w:sz="0" w:space="0" w:color="auto"/>
                <w:right w:val="none" w:sz="0" w:space="0" w:color="auto"/>
              </w:divBdr>
            </w:div>
            <w:div w:id="149910966">
              <w:marLeft w:val="0"/>
              <w:marRight w:val="0"/>
              <w:marTop w:val="0"/>
              <w:marBottom w:val="0"/>
              <w:divBdr>
                <w:top w:val="none" w:sz="0" w:space="0" w:color="auto"/>
                <w:left w:val="none" w:sz="0" w:space="0" w:color="auto"/>
                <w:bottom w:val="none" w:sz="0" w:space="0" w:color="auto"/>
                <w:right w:val="none" w:sz="0" w:space="0" w:color="auto"/>
              </w:divBdr>
            </w:div>
            <w:div w:id="50422902">
              <w:marLeft w:val="0"/>
              <w:marRight w:val="0"/>
              <w:marTop w:val="0"/>
              <w:marBottom w:val="0"/>
              <w:divBdr>
                <w:top w:val="none" w:sz="0" w:space="0" w:color="auto"/>
                <w:left w:val="none" w:sz="0" w:space="0" w:color="auto"/>
                <w:bottom w:val="none" w:sz="0" w:space="0" w:color="auto"/>
                <w:right w:val="none" w:sz="0" w:space="0" w:color="auto"/>
              </w:divBdr>
            </w:div>
            <w:div w:id="971208310">
              <w:marLeft w:val="0"/>
              <w:marRight w:val="0"/>
              <w:marTop w:val="0"/>
              <w:marBottom w:val="0"/>
              <w:divBdr>
                <w:top w:val="none" w:sz="0" w:space="0" w:color="auto"/>
                <w:left w:val="none" w:sz="0" w:space="0" w:color="auto"/>
                <w:bottom w:val="none" w:sz="0" w:space="0" w:color="auto"/>
                <w:right w:val="none" w:sz="0" w:space="0" w:color="auto"/>
              </w:divBdr>
            </w:div>
            <w:div w:id="781656916">
              <w:marLeft w:val="0"/>
              <w:marRight w:val="0"/>
              <w:marTop w:val="0"/>
              <w:marBottom w:val="0"/>
              <w:divBdr>
                <w:top w:val="none" w:sz="0" w:space="0" w:color="auto"/>
                <w:left w:val="none" w:sz="0" w:space="0" w:color="auto"/>
                <w:bottom w:val="none" w:sz="0" w:space="0" w:color="auto"/>
                <w:right w:val="none" w:sz="0" w:space="0" w:color="auto"/>
              </w:divBdr>
            </w:div>
            <w:div w:id="1361510842">
              <w:marLeft w:val="0"/>
              <w:marRight w:val="0"/>
              <w:marTop w:val="0"/>
              <w:marBottom w:val="0"/>
              <w:divBdr>
                <w:top w:val="none" w:sz="0" w:space="0" w:color="auto"/>
                <w:left w:val="none" w:sz="0" w:space="0" w:color="auto"/>
                <w:bottom w:val="none" w:sz="0" w:space="0" w:color="auto"/>
                <w:right w:val="none" w:sz="0" w:space="0" w:color="auto"/>
              </w:divBdr>
            </w:div>
            <w:div w:id="1371035133">
              <w:marLeft w:val="0"/>
              <w:marRight w:val="0"/>
              <w:marTop w:val="0"/>
              <w:marBottom w:val="0"/>
              <w:divBdr>
                <w:top w:val="none" w:sz="0" w:space="0" w:color="auto"/>
                <w:left w:val="none" w:sz="0" w:space="0" w:color="auto"/>
                <w:bottom w:val="none" w:sz="0" w:space="0" w:color="auto"/>
                <w:right w:val="none" w:sz="0" w:space="0" w:color="auto"/>
              </w:divBdr>
            </w:div>
            <w:div w:id="1587108806">
              <w:marLeft w:val="0"/>
              <w:marRight w:val="0"/>
              <w:marTop w:val="0"/>
              <w:marBottom w:val="0"/>
              <w:divBdr>
                <w:top w:val="none" w:sz="0" w:space="0" w:color="auto"/>
                <w:left w:val="none" w:sz="0" w:space="0" w:color="auto"/>
                <w:bottom w:val="none" w:sz="0" w:space="0" w:color="auto"/>
                <w:right w:val="none" w:sz="0" w:space="0" w:color="auto"/>
              </w:divBdr>
            </w:div>
            <w:div w:id="1656836982">
              <w:marLeft w:val="0"/>
              <w:marRight w:val="0"/>
              <w:marTop w:val="0"/>
              <w:marBottom w:val="0"/>
              <w:divBdr>
                <w:top w:val="none" w:sz="0" w:space="0" w:color="auto"/>
                <w:left w:val="none" w:sz="0" w:space="0" w:color="auto"/>
                <w:bottom w:val="none" w:sz="0" w:space="0" w:color="auto"/>
                <w:right w:val="none" w:sz="0" w:space="0" w:color="auto"/>
              </w:divBdr>
            </w:div>
            <w:div w:id="2116559311">
              <w:marLeft w:val="0"/>
              <w:marRight w:val="0"/>
              <w:marTop w:val="0"/>
              <w:marBottom w:val="0"/>
              <w:divBdr>
                <w:top w:val="none" w:sz="0" w:space="0" w:color="auto"/>
                <w:left w:val="none" w:sz="0" w:space="0" w:color="auto"/>
                <w:bottom w:val="none" w:sz="0" w:space="0" w:color="auto"/>
                <w:right w:val="none" w:sz="0" w:space="0" w:color="auto"/>
              </w:divBdr>
            </w:div>
            <w:div w:id="481193220">
              <w:marLeft w:val="0"/>
              <w:marRight w:val="0"/>
              <w:marTop w:val="0"/>
              <w:marBottom w:val="0"/>
              <w:divBdr>
                <w:top w:val="none" w:sz="0" w:space="0" w:color="auto"/>
                <w:left w:val="none" w:sz="0" w:space="0" w:color="auto"/>
                <w:bottom w:val="none" w:sz="0" w:space="0" w:color="auto"/>
                <w:right w:val="none" w:sz="0" w:space="0" w:color="auto"/>
              </w:divBdr>
            </w:div>
            <w:div w:id="1470434775">
              <w:marLeft w:val="0"/>
              <w:marRight w:val="0"/>
              <w:marTop w:val="0"/>
              <w:marBottom w:val="0"/>
              <w:divBdr>
                <w:top w:val="none" w:sz="0" w:space="0" w:color="auto"/>
                <w:left w:val="none" w:sz="0" w:space="0" w:color="auto"/>
                <w:bottom w:val="none" w:sz="0" w:space="0" w:color="auto"/>
                <w:right w:val="none" w:sz="0" w:space="0" w:color="auto"/>
              </w:divBdr>
            </w:div>
            <w:div w:id="98719291">
              <w:marLeft w:val="0"/>
              <w:marRight w:val="0"/>
              <w:marTop w:val="0"/>
              <w:marBottom w:val="0"/>
              <w:divBdr>
                <w:top w:val="none" w:sz="0" w:space="0" w:color="auto"/>
                <w:left w:val="none" w:sz="0" w:space="0" w:color="auto"/>
                <w:bottom w:val="none" w:sz="0" w:space="0" w:color="auto"/>
                <w:right w:val="none" w:sz="0" w:space="0" w:color="auto"/>
              </w:divBdr>
            </w:div>
            <w:div w:id="1066295001">
              <w:marLeft w:val="0"/>
              <w:marRight w:val="0"/>
              <w:marTop w:val="0"/>
              <w:marBottom w:val="0"/>
              <w:divBdr>
                <w:top w:val="none" w:sz="0" w:space="0" w:color="auto"/>
                <w:left w:val="none" w:sz="0" w:space="0" w:color="auto"/>
                <w:bottom w:val="none" w:sz="0" w:space="0" w:color="auto"/>
                <w:right w:val="none" w:sz="0" w:space="0" w:color="auto"/>
              </w:divBdr>
            </w:div>
            <w:div w:id="1631665724">
              <w:marLeft w:val="0"/>
              <w:marRight w:val="0"/>
              <w:marTop w:val="0"/>
              <w:marBottom w:val="0"/>
              <w:divBdr>
                <w:top w:val="none" w:sz="0" w:space="0" w:color="auto"/>
                <w:left w:val="none" w:sz="0" w:space="0" w:color="auto"/>
                <w:bottom w:val="none" w:sz="0" w:space="0" w:color="auto"/>
                <w:right w:val="none" w:sz="0" w:space="0" w:color="auto"/>
              </w:divBdr>
            </w:div>
            <w:div w:id="268709484">
              <w:marLeft w:val="0"/>
              <w:marRight w:val="0"/>
              <w:marTop w:val="0"/>
              <w:marBottom w:val="0"/>
              <w:divBdr>
                <w:top w:val="none" w:sz="0" w:space="0" w:color="auto"/>
                <w:left w:val="none" w:sz="0" w:space="0" w:color="auto"/>
                <w:bottom w:val="none" w:sz="0" w:space="0" w:color="auto"/>
                <w:right w:val="none" w:sz="0" w:space="0" w:color="auto"/>
              </w:divBdr>
            </w:div>
            <w:div w:id="2123961095">
              <w:marLeft w:val="0"/>
              <w:marRight w:val="0"/>
              <w:marTop w:val="0"/>
              <w:marBottom w:val="0"/>
              <w:divBdr>
                <w:top w:val="none" w:sz="0" w:space="0" w:color="auto"/>
                <w:left w:val="none" w:sz="0" w:space="0" w:color="auto"/>
                <w:bottom w:val="none" w:sz="0" w:space="0" w:color="auto"/>
                <w:right w:val="none" w:sz="0" w:space="0" w:color="auto"/>
              </w:divBdr>
            </w:div>
            <w:div w:id="20967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1549">
      <w:marLeft w:val="0"/>
      <w:marRight w:val="0"/>
      <w:marTop w:val="0"/>
      <w:marBottom w:val="0"/>
      <w:divBdr>
        <w:top w:val="none" w:sz="0" w:space="0" w:color="auto"/>
        <w:left w:val="none" w:sz="0" w:space="0" w:color="auto"/>
        <w:bottom w:val="none" w:sz="0" w:space="0" w:color="auto"/>
        <w:right w:val="none" w:sz="0" w:space="0" w:color="auto"/>
      </w:divBdr>
    </w:div>
    <w:div w:id="1762290358">
      <w:marLeft w:val="0"/>
      <w:marRight w:val="0"/>
      <w:marTop w:val="0"/>
      <w:marBottom w:val="0"/>
      <w:divBdr>
        <w:top w:val="none" w:sz="0" w:space="0" w:color="auto"/>
        <w:left w:val="none" w:sz="0" w:space="0" w:color="auto"/>
        <w:bottom w:val="none" w:sz="0" w:space="0" w:color="auto"/>
        <w:right w:val="none" w:sz="0" w:space="0" w:color="auto"/>
      </w:divBdr>
    </w:div>
    <w:div w:id="1776486380">
      <w:marLeft w:val="0"/>
      <w:marRight w:val="0"/>
      <w:marTop w:val="0"/>
      <w:marBottom w:val="0"/>
      <w:divBdr>
        <w:top w:val="none" w:sz="0" w:space="0" w:color="auto"/>
        <w:left w:val="none" w:sz="0" w:space="0" w:color="auto"/>
        <w:bottom w:val="none" w:sz="0" w:space="0" w:color="auto"/>
        <w:right w:val="none" w:sz="0" w:space="0" w:color="auto"/>
      </w:divBdr>
    </w:div>
    <w:div w:id="1787583194">
      <w:marLeft w:val="0"/>
      <w:marRight w:val="0"/>
      <w:marTop w:val="0"/>
      <w:marBottom w:val="0"/>
      <w:divBdr>
        <w:top w:val="none" w:sz="0" w:space="0" w:color="auto"/>
        <w:left w:val="none" w:sz="0" w:space="0" w:color="auto"/>
        <w:bottom w:val="none" w:sz="0" w:space="0" w:color="auto"/>
        <w:right w:val="none" w:sz="0" w:space="0" w:color="auto"/>
      </w:divBdr>
    </w:div>
    <w:div w:id="1795714169">
      <w:marLeft w:val="0"/>
      <w:marRight w:val="0"/>
      <w:marTop w:val="0"/>
      <w:marBottom w:val="0"/>
      <w:divBdr>
        <w:top w:val="none" w:sz="0" w:space="0" w:color="auto"/>
        <w:left w:val="none" w:sz="0" w:space="0" w:color="auto"/>
        <w:bottom w:val="none" w:sz="0" w:space="0" w:color="auto"/>
        <w:right w:val="none" w:sz="0" w:space="0" w:color="auto"/>
      </w:divBdr>
    </w:div>
    <w:div w:id="1798260846">
      <w:marLeft w:val="0"/>
      <w:marRight w:val="0"/>
      <w:marTop w:val="0"/>
      <w:marBottom w:val="0"/>
      <w:divBdr>
        <w:top w:val="none" w:sz="0" w:space="0" w:color="auto"/>
        <w:left w:val="none" w:sz="0" w:space="0" w:color="auto"/>
        <w:bottom w:val="none" w:sz="0" w:space="0" w:color="auto"/>
        <w:right w:val="none" w:sz="0" w:space="0" w:color="auto"/>
      </w:divBdr>
    </w:div>
    <w:div w:id="1798793098">
      <w:marLeft w:val="0"/>
      <w:marRight w:val="0"/>
      <w:marTop w:val="0"/>
      <w:marBottom w:val="0"/>
      <w:divBdr>
        <w:top w:val="none" w:sz="0" w:space="0" w:color="auto"/>
        <w:left w:val="none" w:sz="0" w:space="0" w:color="auto"/>
        <w:bottom w:val="none" w:sz="0" w:space="0" w:color="auto"/>
        <w:right w:val="none" w:sz="0" w:space="0" w:color="auto"/>
      </w:divBdr>
    </w:div>
    <w:div w:id="1807237333">
      <w:marLeft w:val="0"/>
      <w:marRight w:val="0"/>
      <w:marTop w:val="0"/>
      <w:marBottom w:val="0"/>
      <w:divBdr>
        <w:top w:val="none" w:sz="0" w:space="0" w:color="auto"/>
        <w:left w:val="none" w:sz="0" w:space="0" w:color="auto"/>
        <w:bottom w:val="none" w:sz="0" w:space="0" w:color="auto"/>
        <w:right w:val="none" w:sz="0" w:space="0" w:color="auto"/>
      </w:divBdr>
    </w:div>
    <w:div w:id="1810590244">
      <w:marLeft w:val="0"/>
      <w:marRight w:val="0"/>
      <w:marTop w:val="0"/>
      <w:marBottom w:val="0"/>
      <w:divBdr>
        <w:top w:val="none" w:sz="0" w:space="0" w:color="auto"/>
        <w:left w:val="none" w:sz="0" w:space="0" w:color="auto"/>
        <w:bottom w:val="none" w:sz="0" w:space="0" w:color="auto"/>
        <w:right w:val="none" w:sz="0" w:space="0" w:color="auto"/>
      </w:divBdr>
    </w:div>
    <w:div w:id="1820996646">
      <w:marLeft w:val="0"/>
      <w:marRight w:val="0"/>
      <w:marTop w:val="0"/>
      <w:marBottom w:val="0"/>
      <w:divBdr>
        <w:top w:val="none" w:sz="0" w:space="0" w:color="auto"/>
        <w:left w:val="none" w:sz="0" w:space="0" w:color="auto"/>
        <w:bottom w:val="none" w:sz="0" w:space="0" w:color="auto"/>
        <w:right w:val="none" w:sz="0" w:space="0" w:color="auto"/>
      </w:divBdr>
    </w:div>
    <w:div w:id="1822499417">
      <w:marLeft w:val="0"/>
      <w:marRight w:val="0"/>
      <w:marTop w:val="0"/>
      <w:marBottom w:val="0"/>
      <w:divBdr>
        <w:top w:val="none" w:sz="0" w:space="0" w:color="auto"/>
        <w:left w:val="none" w:sz="0" w:space="0" w:color="auto"/>
        <w:bottom w:val="none" w:sz="0" w:space="0" w:color="auto"/>
        <w:right w:val="none" w:sz="0" w:space="0" w:color="auto"/>
      </w:divBdr>
    </w:div>
    <w:div w:id="1829518508">
      <w:marLeft w:val="0"/>
      <w:marRight w:val="0"/>
      <w:marTop w:val="0"/>
      <w:marBottom w:val="0"/>
      <w:divBdr>
        <w:top w:val="none" w:sz="0" w:space="0" w:color="auto"/>
        <w:left w:val="none" w:sz="0" w:space="0" w:color="auto"/>
        <w:bottom w:val="none" w:sz="0" w:space="0" w:color="auto"/>
        <w:right w:val="none" w:sz="0" w:space="0" w:color="auto"/>
      </w:divBdr>
    </w:div>
    <w:div w:id="1837186219">
      <w:marLeft w:val="0"/>
      <w:marRight w:val="0"/>
      <w:marTop w:val="0"/>
      <w:marBottom w:val="0"/>
      <w:divBdr>
        <w:top w:val="none" w:sz="0" w:space="0" w:color="auto"/>
        <w:left w:val="none" w:sz="0" w:space="0" w:color="auto"/>
        <w:bottom w:val="none" w:sz="0" w:space="0" w:color="auto"/>
        <w:right w:val="none" w:sz="0" w:space="0" w:color="auto"/>
      </w:divBdr>
    </w:div>
    <w:div w:id="1846237277">
      <w:marLeft w:val="0"/>
      <w:marRight w:val="0"/>
      <w:marTop w:val="0"/>
      <w:marBottom w:val="0"/>
      <w:divBdr>
        <w:top w:val="none" w:sz="0" w:space="0" w:color="auto"/>
        <w:left w:val="none" w:sz="0" w:space="0" w:color="auto"/>
        <w:bottom w:val="none" w:sz="0" w:space="0" w:color="auto"/>
        <w:right w:val="none" w:sz="0" w:space="0" w:color="auto"/>
      </w:divBdr>
    </w:div>
    <w:div w:id="1849783196">
      <w:marLeft w:val="0"/>
      <w:marRight w:val="0"/>
      <w:marTop w:val="0"/>
      <w:marBottom w:val="0"/>
      <w:divBdr>
        <w:top w:val="none" w:sz="0" w:space="0" w:color="auto"/>
        <w:left w:val="none" w:sz="0" w:space="0" w:color="auto"/>
        <w:bottom w:val="none" w:sz="0" w:space="0" w:color="auto"/>
        <w:right w:val="none" w:sz="0" w:space="0" w:color="auto"/>
      </w:divBdr>
    </w:div>
    <w:div w:id="1856918240">
      <w:marLeft w:val="0"/>
      <w:marRight w:val="0"/>
      <w:marTop w:val="0"/>
      <w:marBottom w:val="0"/>
      <w:divBdr>
        <w:top w:val="none" w:sz="0" w:space="0" w:color="auto"/>
        <w:left w:val="none" w:sz="0" w:space="0" w:color="auto"/>
        <w:bottom w:val="none" w:sz="0" w:space="0" w:color="auto"/>
        <w:right w:val="none" w:sz="0" w:space="0" w:color="auto"/>
      </w:divBdr>
    </w:div>
    <w:div w:id="1859732449">
      <w:marLeft w:val="0"/>
      <w:marRight w:val="0"/>
      <w:marTop w:val="0"/>
      <w:marBottom w:val="0"/>
      <w:divBdr>
        <w:top w:val="none" w:sz="0" w:space="0" w:color="auto"/>
        <w:left w:val="none" w:sz="0" w:space="0" w:color="auto"/>
        <w:bottom w:val="none" w:sz="0" w:space="0" w:color="auto"/>
        <w:right w:val="none" w:sz="0" w:space="0" w:color="auto"/>
      </w:divBdr>
      <w:divsChild>
        <w:div w:id="1845127842">
          <w:marLeft w:val="0"/>
          <w:marRight w:val="0"/>
          <w:marTop w:val="0"/>
          <w:marBottom w:val="0"/>
          <w:divBdr>
            <w:top w:val="none" w:sz="0" w:space="0" w:color="auto"/>
            <w:left w:val="none" w:sz="0" w:space="0" w:color="auto"/>
            <w:bottom w:val="none" w:sz="0" w:space="0" w:color="auto"/>
            <w:right w:val="none" w:sz="0" w:space="0" w:color="auto"/>
          </w:divBdr>
          <w:divsChild>
            <w:div w:id="784226612">
              <w:marLeft w:val="0"/>
              <w:marRight w:val="0"/>
              <w:marTop w:val="0"/>
              <w:marBottom w:val="0"/>
              <w:divBdr>
                <w:top w:val="none" w:sz="0" w:space="0" w:color="auto"/>
                <w:left w:val="none" w:sz="0" w:space="0" w:color="auto"/>
                <w:bottom w:val="none" w:sz="0" w:space="0" w:color="auto"/>
                <w:right w:val="none" w:sz="0" w:space="0" w:color="auto"/>
              </w:divBdr>
            </w:div>
            <w:div w:id="1198935862">
              <w:marLeft w:val="0"/>
              <w:marRight w:val="0"/>
              <w:marTop w:val="0"/>
              <w:marBottom w:val="0"/>
              <w:divBdr>
                <w:top w:val="none" w:sz="0" w:space="0" w:color="auto"/>
                <w:left w:val="none" w:sz="0" w:space="0" w:color="auto"/>
                <w:bottom w:val="none" w:sz="0" w:space="0" w:color="auto"/>
                <w:right w:val="none" w:sz="0" w:space="0" w:color="auto"/>
              </w:divBdr>
            </w:div>
            <w:div w:id="1737973856">
              <w:marLeft w:val="0"/>
              <w:marRight w:val="0"/>
              <w:marTop w:val="0"/>
              <w:marBottom w:val="0"/>
              <w:divBdr>
                <w:top w:val="none" w:sz="0" w:space="0" w:color="auto"/>
                <w:left w:val="none" w:sz="0" w:space="0" w:color="auto"/>
                <w:bottom w:val="none" w:sz="0" w:space="0" w:color="auto"/>
                <w:right w:val="none" w:sz="0" w:space="0" w:color="auto"/>
              </w:divBdr>
            </w:div>
            <w:div w:id="1873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9962">
      <w:marLeft w:val="0"/>
      <w:marRight w:val="0"/>
      <w:marTop w:val="0"/>
      <w:marBottom w:val="0"/>
      <w:divBdr>
        <w:top w:val="none" w:sz="0" w:space="0" w:color="auto"/>
        <w:left w:val="none" w:sz="0" w:space="0" w:color="auto"/>
        <w:bottom w:val="none" w:sz="0" w:space="0" w:color="auto"/>
        <w:right w:val="none" w:sz="0" w:space="0" w:color="auto"/>
      </w:divBdr>
    </w:div>
    <w:div w:id="1885290636">
      <w:marLeft w:val="0"/>
      <w:marRight w:val="0"/>
      <w:marTop w:val="0"/>
      <w:marBottom w:val="0"/>
      <w:divBdr>
        <w:top w:val="none" w:sz="0" w:space="0" w:color="auto"/>
        <w:left w:val="none" w:sz="0" w:space="0" w:color="auto"/>
        <w:bottom w:val="none" w:sz="0" w:space="0" w:color="auto"/>
        <w:right w:val="none" w:sz="0" w:space="0" w:color="auto"/>
      </w:divBdr>
    </w:div>
    <w:div w:id="1885554113">
      <w:marLeft w:val="0"/>
      <w:marRight w:val="0"/>
      <w:marTop w:val="0"/>
      <w:marBottom w:val="0"/>
      <w:divBdr>
        <w:top w:val="none" w:sz="0" w:space="0" w:color="auto"/>
        <w:left w:val="none" w:sz="0" w:space="0" w:color="auto"/>
        <w:bottom w:val="none" w:sz="0" w:space="0" w:color="auto"/>
        <w:right w:val="none" w:sz="0" w:space="0" w:color="auto"/>
      </w:divBdr>
    </w:div>
    <w:div w:id="1888763440">
      <w:marLeft w:val="0"/>
      <w:marRight w:val="0"/>
      <w:marTop w:val="0"/>
      <w:marBottom w:val="0"/>
      <w:divBdr>
        <w:top w:val="none" w:sz="0" w:space="0" w:color="auto"/>
        <w:left w:val="none" w:sz="0" w:space="0" w:color="auto"/>
        <w:bottom w:val="none" w:sz="0" w:space="0" w:color="auto"/>
        <w:right w:val="none" w:sz="0" w:space="0" w:color="auto"/>
      </w:divBdr>
      <w:divsChild>
        <w:div w:id="497576940">
          <w:marLeft w:val="0"/>
          <w:marRight w:val="0"/>
          <w:marTop w:val="0"/>
          <w:marBottom w:val="0"/>
          <w:divBdr>
            <w:top w:val="none" w:sz="0" w:space="0" w:color="auto"/>
            <w:left w:val="none" w:sz="0" w:space="0" w:color="auto"/>
            <w:bottom w:val="none" w:sz="0" w:space="0" w:color="auto"/>
            <w:right w:val="none" w:sz="0" w:space="0" w:color="auto"/>
          </w:divBdr>
          <w:divsChild>
            <w:div w:id="860239960">
              <w:marLeft w:val="0"/>
              <w:marRight w:val="0"/>
              <w:marTop w:val="0"/>
              <w:marBottom w:val="0"/>
              <w:divBdr>
                <w:top w:val="none" w:sz="0" w:space="0" w:color="auto"/>
                <w:left w:val="none" w:sz="0" w:space="0" w:color="auto"/>
                <w:bottom w:val="none" w:sz="0" w:space="0" w:color="auto"/>
                <w:right w:val="none" w:sz="0" w:space="0" w:color="auto"/>
              </w:divBdr>
            </w:div>
            <w:div w:id="644119908">
              <w:marLeft w:val="0"/>
              <w:marRight w:val="0"/>
              <w:marTop w:val="0"/>
              <w:marBottom w:val="0"/>
              <w:divBdr>
                <w:top w:val="none" w:sz="0" w:space="0" w:color="auto"/>
                <w:left w:val="none" w:sz="0" w:space="0" w:color="auto"/>
                <w:bottom w:val="none" w:sz="0" w:space="0" w:color="auto"/>
                <w:right w:val="none" w:sz="0" w:space="0" w:color="auto"/>
              </w:divBdr>
            </w:div>
            <w:div w:id="166362901">
              <w:marLeft w:val="0"/>
              <w:marRight w:val="0"/>
              <w:marTop w:val="0"/>
              <w:marBottom w:val="0"/>
              <w:divBdr>
                <w:top w:val="none" w:sz="0" w:space="0" w:color="auto"/>
                <w:left w:val="none" w:sz="0" w:space="0" w:color="auto"/>
                <w:bottom w:val="none" w:sz="0" w:space="0" w:color="auto"/>
                <w:right w:val="none" w:sz="0" w:space="0" w:color="auto"/>
              </w:divBdr>
            </w:div>
            <w:div w:id="57480579">
              <w:marLeft w:val="0"/>
              <w:marRight w:val="0"/>
              <w:marTop w:val="0"/>
              <w:marBottom w:val="0"/>
              <w:divBdr>
                <w:top w:val="none" w:sz="0" w:space="0" w:color="auto"/>
                <w:left w:val="none" w:sz="0" w:space="0" w:color="auto"/>
                <w:bottom w:val="none" w:sz="0" w:space="0" w:color="auto"/>
                <w:right w:val="none" w:sz="0" w:space="0" w:color="auto"/>
              </w:divBdr>
            </w:div>
            <w:div w:id="1539316621">
              <w:marLeft w:val="0"/>
              <w:marRight w:val="0"/>
              <w:marTop w:val="0"/>
              <w:marBottom w:val="0"/>
              <w:divBdr>
                <w:top w:val="none" w:sz="0" w:space="0" w:color="auto"/>
                <w:left w:val="none" w:sz="0" w:space="0" w:color="auto"/>
                <w:bottom w:val="none" w:sz="0" w:space="0" w:color="auto"/>
                <w:right w:val="none" w:sz="0" w:space="0" w:color="auto"/>
              </w:divBdr>
            </w:div>
            <w:div w:id="2112124055">
              <w:marLeft w:val="0"/>
              <w:marRight w:val="0"/>
              <w:marTop w:val="0"/>
              <w:marBottom w:val="0"/>
              <w:divBdr>
                <w:top w:val="none" w:sz="0" w:space="0" w:color="auto"/>
                <w:left w:val="none" w:sz="0" w:space="0" w:color="auto"/>
                <w:bottom w:val="none" w:sz="0" w:space="0" w:color="auto"/>
                <w:right w:val="none" w:sz="0" w:space="0" w:color="auto"/>
              </w:divBdr>
            </w:div>
            <w:div w:id="1680765638">
              <w:marLeft w:val="0"/>
              <w:marRight w:val="0"/>
              <w:marTop w:val="0"/>
              <w:marBottom w:val="0"/>
              <w:divBdr>
                <w:top w:val="none" w:sz="0" w:space="0" w:color="auto"/>
                <w:left w:val="none" w:sz="0" w:space="0" w:color="auto"/>
                <w:bottom w:val="none" w:sz="0" w:space="0" w:color="auto"/>
                <w:right w:val="none" w:sz="0" w:space="0" w:color="auto"/>
              </w:divBdr>
            </w:div>
            <w:div w:id="808278915">
              <w:marLeft w:val="0"/>
              <w:marRight w:val="0"/>
              <w:marTop w:val="0"/>
              <w:marBottom w:val="0"/>
              <w:divBdr>
                <w:top w:val="none" w:sz="0" w:space="0" w:color="auto"/>
                <w:left w:val="none" w:sz="0" w:space="0" w:color="auto"/>
                <w:bottom w:val="none" w:sz="0" w:space="0" w:color="auto"/>
                <w:right w:val="none" w:sz="0" w:space="0" w:color="auto"/>
              </w:divBdr>
            </w:div>
            <w:div w:id="1576937469">
              <w:marLeft w:val="0"/>
              <w:marRight w:val="0"/>
              <w:marTop w:val="0"/>
              <w:marBottom w:val="0"/>
              <w:divBdr>
                <w:top w:val="none" w:sz="0" w:space="0" w:color="auto"/>
                <w:left w:val="none" w:sz="0" w:space="0" w:color="auto"/>
                <w:bottom w:val="none" w:sz="0" w:space="0" w:color="auto"/>
                <w:right w:val="none" w:sz="0" w:space="0" w:color="auto"/>
              </w:divBdr>
            </w:div>
            <w:div w:id="925265712">
              <w:marLeft w:val="0"/>
              <w:marRight w:val="0"/>
              <w:marTop w:val="0"/>
              <w:marBottom w:val="0"/>
              <w:divBdr>
                <w:top w:val="none" w:sz="0" w:space="0" w:color="auto"/>
                <w:left w:val="none" w:sz="0" w:space="0" w:color="auto"/>
                <w:bottom w:val="none" w:sz="0" w:space="0" w:color="auto"/>
                <w:right w:val="none" w:sz="0" w:space="0" w:color="auto"/>
              </w:divBdr>
            </w:div>
            <w:div w:id="777287385">
              <w:marLeft w:val="0"/>
              <w:marRight w:val="0"/>
              <w:marTop w:val="0"/>
              <w:marBottom w:val="0"/>
              <w:divBdr>
                <w:top w:val="none" w:sz="0" w:space="0" w:color="auto"/>
                <w:left w:val="none" w:sz="0" w:space="0" w:color="auto"/>
                <w:bottom w:val="none" w:sz="0" w:space="0" w:color="auto"/>
                <w:right w:val="none" w:sz="0" w:space="0" w:color="auto"/>
              </w:divBdr>
            </w:div>
            <w:div w:id="2108500871">
              <w:marLeft w:val="0"/>
              <w:marRight w:val="0"/>
              <w:marTop w:val="0"/>
              <w:marBottom w:val="0"/>
              <w:divBdr>
                <w:top w:val="none" w:sz="0" w:space="0" w:color="auto"/>
                <w:left w:val="none" w:sz="0" w:space="0" w:color="auto"/>
                <w:bottom w:val="none" w:sz="0" w:space="0" w:color="auto"/>
                <w:right w:val="none" w:sz="0" w:space="0" w:color="auto"/>
              </w:divBdr>
            </w:div>
            <w:div w:id="2014915640">
              <w:marLeft w:val="0"/>
              <w:marRight w:val="0"/>
              <w:marTop w:val="0"/>
              <w:marBottom w:val="0"/>
              <w:divBdr>
                <w:top w:val="none" w:sz="0" w:space="0" w:color="auto"/>
                <w:left w:val="none" w:sz="0" w:space="0" w:color="auto"/>
                <w:bottom w:val="none" w:sz="0" w:space="0" w:color="auto"/>
                <w:right w:val="none" w:sz="0" w:space="0" w:color="auto"/>
              </w:divBdr>
            </w:div>
            <w:div w:id="1883010688">
              <w:marLeft w:val="0"/>
              <w:marRight w:val="0"/>
              <w:marTop w:val="0"/>
              <w:marBottom w:val="0"/>
              <w:divBdr>
                <w:top w:val="none" w:sz="0" w:space="0" w:color="auto"/>
                <w:left w:val="none" w:sz="0" w:space="0" w:color="auto"/>
                <w:bottom w:val="none" w:sz="0" w:space="0" w:color="auto"/>
                <w:right w:val="none" w:sz="0" w:space="0" w:color="auto"/>
              </w:divBdr>
            </w:div>
            <w:div w:id="809977687">
              <w:marLeft w:val="0"/>
              <w:marRight w:val="0"/>
              <w:marTop w:val="0"/>
              <w:marBottom w:val="0"/>
              <w:divBdr>
                <w:top w:val="none" w:sz="0" w:space="0" w:color="auto"/>
                <w:left w:val="none" w:sz="0" w:space="0" w:color="auto"/>
                <w:bottom w:val="none" w:sz="0" w:space="0" w:color="auto"/>
                <w:right w:val="none" w:sz="0" w:space="0" w:color="auto"/>
              </w:divBdr>
            </w:div>
            <w:div w:id="1639990527">
              <w:marLeft w:val="0"/>
              <w:marRight w:val="0"/>
              <w:marTop w:val="0"/>
              <w:marBottom w:val="0"/>
              <w:divBdr>
                <w:top w:val="none" w:sz="0" w:space="0" w:color="auto"/>
                <w:left w:val="none" w:sz="0" w:space="0" w:color="auto"/>
                <w:bottom w:val="none" w:sz="0" w:space="0" w:color="auto"/>
                <w:right w:val="none" w:sz="0" w:space="0" w:color="auto"/>
              </w:divBdr>
            </w:div>
            <w:div w:id="428619689">
              <w:marLeft w:val="0"/>
              <w:marRight w:val="0"/>
              <w:marTop w:val="0"/>
              <w:marBottom w:val="0"/>
              <w:divBdr>
                <w:top w:val="none" w:sz="0" w:space="0" w:color="auto"/>
                <w:left w:val="none" w:sz="0" w:space="0" w:color="auto"/>
                <w:bottom w:val="none" w:sz="0" w:space="0" w:color="auto"/>
                <w:right w:val="none" w:sz="0" w:space="0" w:color="auto"/>
              </w:divBdr>
            </w:div>
            <w:div w:id="1739473227">
              <w:marLeft w:val="0"/>
              <w:marRight w:val="0"/>
              <w:marTop w:val="0"/>
              <w:marBottom w:val="0"/>
              <w:divBdr>
                <w:top w:val="none" w:sz="0" w:space="0" w:color="auto"/>
                <w:left w:val="none" w:sz="0" w:space="0" w:color="auto"/>
                <w:bottom w:val="none" w:sz="0" w:space="0" w:color="auto"/>
                <w:right w:val="none" w:sz="0" w:space="0" w:color="auto"/>
              </w:divBdr>
            </w:div>
            <w:div w:id="1701930082">
              <w:marLeft w:val="0"/>
              <w:marRight w:val="0"/>
              <w:marTop w:val="0"/>
              <w:marBottom w:val="0"/>
              <w:divBdr>
                <w:top w:val="none" w:sz="0" w:space="0" w:color="auto"/>
                <w:left w:val="none" w:sz="0" w:space="0" w:color="auto"/>
                <w:bottom w:val="none" w:sz="0" w:space="0" w:color="auto"/>
                <w:right w:val="none" w:sz="0" w:space="0" w:color="auto"/>
              </w:divBdr>
            </w:div>
            <w:div w:id="479231344">
              <w:marLeft w:val="0"/>
              <w:marRight w:val="0"/>
              <w:marTop w:val="0"/>
              <w:marBottom w:val="0"/>
              <w:divBdr>
                <w:top w:val="none" w:sz="0" w:space="0" w:color="auto"/>
                <w:left w:val="none" w:sz="0" w:space="0" w:color="auto"/>
                <w:bottom w:val="none" w:sz="0" w:space="0" w:color="auto"/>
                <w:right w:val="none" w:sz="0" w:space="0" w:color="auto"/>
              </w:divBdr>
            </w:div>
            <w:div w:id="1681464874">
              <w:marLeft w:val="0"/>
              <w:marRight w:val="0"/>
              <w:marTop w:val="0"/>
              <w:marBottom w:val="0"/>
              <w:divBdr>
                <w:top w:val="none" w:sz="0" w:space="0" w:color="auto"/>
                <w:left w:val="none" w:sz="0" w:space="0" w:color="auto"/>
                <w:bottom w:val="none" w:sz="0" w:space="0" w:color="auto"/>
                <w:right w:val="none" w:sz="0" w:space="0" w:color="auto"/>
              </w:divBdr>
            </w:div>
            <w:div w:id="1387100717">
              <w:marLeft w:val="0"/>
              <w:marRight w:val="0"/>
              <w:marTop w:val="0"/>
              <w:marBottom w:val="0"/>
              <w:divBdr>
                <w:top w:val="none" w:sz="0" w:space="0" w:color="auto"/>
                <w:left w:val="none" w:sz="0" w:space="0" w:color="auto"/>
                <w:bottom w:val="none" w:sz="0" w:space="0" w:color="auto"/>
                <w:right w:val="none" w:sz="0" w:space="0" w:color="auto"/>
              </w:divBdr>
            </w:div>
            <w:div w:id="762453482">
              <w:marLeft w:val="0"/>
              <w:marRight w:val="0"/>
              <w:marTop w:val="0"/>
              <w:marBottom w:val="0"/>
              <w:divBdr>
                <w:top w:val="none" w:sz="0" w:space="0" w:color="auto"/>
                <w:left w:val="none" w:sz="0" w:space="0" w:color="auto"/>
                <w:bottom w:val="none" w:sz="0" w:space="0" w:color="auto"/>
                <w:right w:val="none" w:sz="0" w:space="0" w:color="auto"/>
              </w:divBdr>
            </w:div>
            <w:div w:id="662514972">
              <w:marLeft w:val="0"/>
              <w:marRight w:val="0"/>
              <w:marTop w:val="0"/>
              <w:marBottom w:val="0"/>
              <w:divBdr>
                <w:top w:val="none" w:sz="0" w:space="0" w:color="auto"/>
                <w:left w:val="none" w:sz="0" w:space="0" w:color="auto"/>
                <w:bottom w:val="none" w:sz="0" w:space="0" w:color="auto"/>
                <w:right w:val="none" w:sz="0" w:space="0" w:color="auto"/>
              </w:divBdr>
            </w:div>
            <w:div w:id="565188222">
              <w:marLeft w:val="0"/>
              <w:marRight w:val="0"/>
              <w:marTop w:val="0"/>
              <w:marBottom w:val="0"/>
              <w:divBdr>
                <w:top w:val="none" w:sz="0" w:space="0" w:color="auto"/>
                <w:left w:val="none" w:sz="0" w:space="0" w:color="auto"/>
                <w:bottom w:val="none" w:sz="0" w:space="0" w:color="auto"/>
                <w:right w:val="none" w:sz="0" w:space="0" w:color="auto"/>
              </w:divBdr>
            </w:div>
            <w:div w:id="2058043366">
              <w:marLeft w:val="0"/>
              <w:marRight w:val="0"/>
              <w:marTop w:val="0"/>
              <w:marBottom w:val="0"/>
              <w:divBdr>
                <w:top w:val="none" w:sz="0" w:space="0" w:color="auto"/>
                <w:left w:val="none" w:sz="0" w:space="0" w:color="auto"/>
                <w:bottom w:val="none" w:sz="0" w:space="0" w:color="auto"/>
                <w:right w:val="none" w:sz="0" w:space="0" w:color="auto"/>
              </w:divBdr>
            </w:div>
            <w:div w:id="1970089695">
              <w:marLeft w:val="0"/>
              <w:marRight w:val="0"/>
              <w:marTop w:val="0"/>
              <w:marBottom w:val="0"/>
              <w:divBdr>
                <w:top w:val="none" w:sz="0" w:space="0" w:color="auto"/>
                <w:left w:val="none" w:sz="0" w:space="0" w:color="auto"/>
                <w:bottom w:val="none" w:sz="0" w:space="0" w:color="auto"/>
                <w:right w:val="none" w:sz="0" w:space="0" w:color="auto"/>
              </w:divBdr>
            </w:div>
            <w:div w:id="688604534">
              <w:marLeft w:val="0"/>
              <w:marRight w:val="0"/>
              <w:marTop w:val="0"/>
              <w:marBottom w:val="0"/>
              <w:divBdr>
                <w:top w:val="none" w:sz="0" w:space="0" w:color="auto"/>
                <w:left w:val="none" w:sz="0" w:space="0" w:color="auto"/>
                <w:bottom w:val="none" w:sz="0" w:space="0" w:color="auto"/>
                <w:right w:val="none" w:sz="0" w:space="0" w:color="auto"/>
              </w:divBdr>
            </w:div>
            <w:div w:id="1570774507">
              <w:marLeft w:val="0"/>
              <w:marRight w:val="0"/>
              <w:marTop w:val="0"/>
              <w:marBottom w:val="0"/>
              <w:divBdr>
                <w:top w:val="none" w:sz="0" w:space="0" w:color="auto"/>
                <w:left w:val="none" w:sz="0" w:space="0" w:color="auto"/>
                <w:bottom w:val="none" w:sz="0" w:space="0" w:color="auto"/>
                <w:right w:val="none" w:sz="0" w:space="0" w:color="auto"/>
              </w:divBdr>
            </w:div>
            <w:div w:id="1134953194">
              <w:marLeft w:val="0"/>
              <w:marRight w:val="0"/>
              <w:marTop w:val="0"/>
              <w:marBottom w:val="0"/>
              <w:divBdr>
                <w:top w:val="none" w:sz="0" w:space="0" w:color="auto"/>
                <w:left w:val="none" w:sz="0" w:space="0" w:color="auto"/>
                <w:bottom w:val="none" w:sz="0" w:space="0" w:color="auto"/>
                <w:right w:val="none" w:sz="0" w:space="0" w:color="auto"/>
              </w:divBdr>
            </w:div>
            <w:div w:id="1284728375">
              <w:marLeft w:val="0"/>
              <w:marRight w:val="0"/>
              <w:marTop w:val="0"/>
              <w:marBottom w:val="0"/>
              <w:divBdr>
                <w:top w:val="none" w:sz="0" w:space="0" w:color="auto"/>
                <w:left w:val="none" w:sz="0" w:space="0" w:color="auto"/>
                <w:bottom w:val="none" w:sz="0" w:space="0" w:color="auto"/>
                <w:right w:val="none" w:sz="0" w:space="0" w:color="auto"/>
              </w:divBdr>
            </w:div>
            <w:div w:id="2029259580">
              <w:marLeft w:val="0"/>
              <w:marRight w:val="0"/>
              <w:marTop w:val="0"/>
              <w:marBottom w:val="0"/>
              <w:divBdr>
                <w:top w:val="none" w:sz="0" w:space="0" w:color="auto"/>
                <w:left w:val="none" w:sz="0" w:space="0" w:color="auto"/>
                <w:bottom w:val="none" w:sz="0" w:space="0" w:color="auto"/>
                <w:right w:val="none" w:sz="0" w:space="0" w:color="auto"/>
              </w:divBdr>
            </w:div>
            <w:div w:id="2002194051">
              <w:marLeft w:val="0"/>
              <w:marRight w:val="0"/>
              <w:marTop w:val="0"/>
              <w:marBottom w:val="0"/>
              <w:divBdr>
                <w:top w:val="none" w:sz="0" w:space="0" w:color="auto"/>
                <w:left w:val="none" w:sz="0" w:space="0" w:color="auto"/>
                <w:bottom w:val="none" w:sz="0" w:space="0" w:color="auto"/>
                <w:right w:val="none" w:sz="0" w:space="0" w:color="auto"/>
              </w:divBdr>
            </w:div>
            <w:div w:id="1056856552">
              <w:marLeft w:val="0"/>
              <w:marRight w:val="0"/>
              <w:marTop w:val="0"/>
              <w:marBottom w:val="0"/>
              <w:divBdr>
                <w:top w:val="none" w:sz="0" w:space="0" w:color="auto"/>
                <w:left w:val="none" w:sz="0" w:space="0" w:color="auto"/>
                <w:bottom w:val="none" w:sz="0" w:space="0" w:color="auto"/>
                <w:right w:val="none" w:sz="0" w:space="0" w:color="auto"/>
              </w:divBdr>
            </w:div>
            <w:div w:id="1227686465">
              <w:marLeft w:val="0"/>
              <w:marRight w:val="0"/>
              <w:marTop w:val="0"/>
              <w:marBottom w:val="0"/>
              <w:divBdr>
                <w:top w:val="none" w:sz="0" w:space="0" w:color="auto"/>
                <w:left w:val="none" w:sz="0" w:space="0" w:color="auto"/>
                <w:bottom w:val="none" w:sz="0" w:space="0" w:color="auto"/>
                <w:right w:val="none" w:sz="0" w:space="0" w:color="auto"/>
              </w:divBdr>
            </w:div>
            <w:div w:id="209341695">
              <w:marLeft w:val="0"/>
              <w:marRight w:val="0"/>
              <w:marTop w:val="0"/>
              <w:marBottom w:val="0"/>
              <w:divBdr>
                <w:top w:val="none" w:sz="0" w:space="0" w:color="auto"/>
                <w:left w:val="none" w:sz="0" w:space="0" w:color="auto"/>
                <w:bottom w:val="none" w:sz="0" w:space="0" w:color="auto"/>
                <w:right w:val="none" w:sz="0" w:space="0" w:color="auto"/>
              </w:divBdr>
            </w:div>
            <w:div w:id="2146776978">
              <w:marLeft w:val="0"/>
              <w:marRight w:val="0"/>
              <w:marTop w:val="0"/>
              <w:marBottom w:val="0"/>
              <w:divBdr>
                <w:top w:val="none" w:sz="0" w:space="0" w:color="auto"/>
                <w:left w:val="none" w:sz="0" w:space="0" w:color="auto"/>
                <w:bottom w:val="none" w:sz="0" w:space="0" w:color="auto"/>
                <w:right w:val="none" w:sz="0" w:space="0" w:color="auto"/>
              </w:divBdr>
            </w:div>
            <w:div w:id="1776365508">
              <w:marLeft w:val="0"/>
              <w:marRight w:val="0"/>
              <w:marTop w:val="0"/>
              <w:marBottom w:val="0"/>
              <w:divBdr>
                <w:top w:val="none" w:sz="0" w:space="0" w:color="auto"/>
                <w:left w:val="none" w:sz="0" w:space="0" w:color="auto"/>
                <w:bottom w:val="none" w:sz="0" w:space="0" w:color="auto"/>
                <w:right w:val="none" w:sz="0" w:space="0" w:color="auto"/>
              </w:divBdr>
            </w:div>
            <w:div w:id="1990479734">
              <w:marLeft w:val="0"/>
              <w:marRight w:val="0"/>
              <w:marTop w:val="0"/>
              <w:marBottom w:val="0"/>
              <w:divBdr>
                <w:top w:val="none" w:sz="0" w:space="0" w:color="auto"/>
                <w:left w:val="none" w:sz="0" w:space="0" w:color="auto"/>
                <w:bottom w:val="none" w:sz="0" w:space="0" w:color="auto"/>
                <w:right w:val="none" w:sz="0" w:space="0" w:color="auto"/>
              </w:divBdr>
            </w:div>
            <w:div w:id="40253561">
              <w:marLeft w:val="0"/>
              <w:marRight w:val="0"/>
              <w:marTop w:val="0"/>
              <w:marBottom w:val="0"/>
              <w:divBdr>
                <w:top w:val="none" w:sz="0" w:space="0" w:color="auto"/>
                <w:left w:val="none" w:sz="0" w:space="0" w:color="auto"/>
                <w:bottom w:val="none" w:sz="0" w:space="0" w:color="auto"/>
                <w:right w:val="none" w:sz="0" w:space="0" w:color="auto"/>
              </w:divBdr>
            </w:div>
            <w:div w:id="580988602">
              <w:marLeft w:val="0"/>
              <w:marRight w:val="0"/>
              <w:marTop w:val="0"/>
              <w:marBottom w:val="0"/>
              <w:divBdr>
                <w:top w:val="none" w:sz="0" w:space="0" w:color="auto"/>
                <w:left w:val="none" w:sz="0" w:space="0" w:color="auto"/>
                <w:bottom w:val="none" w:sz="0" w:space="0" w:color="auto"/>
                <w:right w:val="none" w:sz="0" w:space="0" w:color="auto"/>
              </w:divBdr>
            </w:div>
            <w:div w:id="991913442">
              <w:marLeft w:val="0"/>
              <w:marRight w:val="0"/>
              <w:marTop w:val="0"/>
              <w:marBottom w:val="0"/>
              <w:divBdr>
                <w:top w:val="none" w:sz="0" w:space="0" w:color="auto"/>
                <w:left w:val="none" w:sz="0" w:space="0" w:color="auto"/>
                <w:bottom w:val="none" w:sz="0" w:space="0" w:color="auto"/>
                <w:right w:val="none" w:sz="0" w:space="0" w:color="auto"/>
              </w:divBdr>
            </w:div>
            <w:div w:id="583151477">
              <w:marLeft w:val="0"/>
              <w:marRight w:val="0"/>
              <w:marTop w:val="0"/>
              <w:marBottom w:val="0"/>
              <w:divBdr>
                <w:top w:val="none" w:sz="0" w:space="0" w:color="auto"/>
                <w:left w:val="none" w:sz="0" w:space="0" w:color="auto"/>
                <w:bottom w:val="none" w:sz="0" w:space="0" w:color="auto"/>
                <w:right w:val="none" w:sz="0" w:space="0" w:color="auto"/>
              </w:divBdr>
            </w:div>
            <w:div w:id="915624747">
              <w:marLeft w:val="0"/>
              <w:marRight w:val="0"/>
              <w:marTop w:val="0"/>
              <w:marBottom w:val="0"/>
              <w:divBdr>
                <w:top w:val="none" w:sz="0" w:space="0" w:color="auto"/>
                <w:left w:val="none" w:sz="0" w:space="0" w:color="auto"/>
                <w:bottom w:val="none" w:sz="0" w:space="0" w:color="auto"/>
                <w:right w:val="none" w:sz="0" w:space="0" w:color="auto"/>
              </w:divBdr>
            </w:div>
            <w:div w:id="716273517">
              <w:marLeft w:val="0"/>
              <w:marRight w:val="0"/>
              <w:marTop w:val="0"/>
              <w:marBottom w:val="0"/>
              <w:divBdr>
                <w:top w:val="none" w:sz="0" w:space="0" w:color="auto"/>
                <w:left w:val="none" w:sz="0" w:space="0" w:color="auto"/>
                <w:bottom w:val="none" w:sz="0" w:space="0" w:color="auto"/>
                <w:right w:val="none" w:sz="0" w:space="0" w:color="auto"/>
              </w:divBdr>
            </w:div>
            <w:div w:id="827479798">
              <w:marLeft w:val="0"/>
              <w:marRight w:val="0"/>
              <w:marTop w:val="0"/>
              <w:marBottom w:val="0"/>
              <w:divBdr>
                <w:top w:val="none" w:sz="0" w:space="0" w:color="auto"/>
                <w:left w:val="none" w:sz="0" w:space="0" w:color="auto"/>
                <w:bottom w:val="none" w:sz="0" w:space="0" w:color="auto"/>
                <w:right w:val="none" w:sz="0" w:space="0" w:color="auto"/>
              </w:divBdr>
            </w:div>
            <w:div w:id="863515935">
              <w:marLeft w:val="0"/>
              <w:marRight w:val="0"/>
              <w:marTop w:val="0"/>
              <w:marBottom w:val="0"/>
              <w:divBdr>
                <w:top w:val="none" w:sz="0" w:space="0" w:color="auto"/>
                <w:left w:val="none" w:sz="0" w:space="0" w:color="auto"/>
                <w:bottom w:val="none" w:sz="0" w:space="0" w:color="auto"/>
                <w:right w:val="none" w:sz="0" w:space="0" w:color="auto"/>
              </w:divBdr>
            </w:div>
            <w:div w:id="220290312">
              <w:marLeft w:val="0"/>
              <w:marRight w:val="0"/>
              <w:marTop w:val="0"/>
              <w:marBottom w:val="0"/>
              <w:divBdr>
                <w:top w:val="none" w:sz="0" w:space="0" w:color="auto"/>
                <w:left w:val="none" w:sz="0" w:space="0" w:color="auto"/>
                <w:bottom w:val="none" w:sz="0" w:space="0" w:color="auto"/>
                <w:right w:val="none" w:sz="0" w:space="0" w:color="auto"/>
              </w:divBdr>
            </w:div>
            <w:div w:id="267809747">
              <w:marLeft w:val="0"/>
              <w:marRight w:val="0"/>
              <w:marTop w:val="0"/>
              <w:marBottom w:val="0"/>
              <w:divBdr>
                <w:top w:val="none" w:sz="0" w:space="0" w:color="auto"/>
                <w:left w:val="none" w:sz="0" w:space="0" w:color="auto"/>
                <w:bottom w:val="none" w:sz="0" w:space="0" w:color="auto"/>
                <w:right w:val="none" w:sz="0" w:space="0" w:color="auto"/>
              </w:divBdr>
            </w:div>
            <w:div w:id="409038277">
              <w:marLeft w:val="0"/>
              <w:marRight w:val="0"/>
              <w:marTop w:val="0"/>
              <w:marBottom w:val="0"/>
              <w:divBdr>
                <w:top w:val="none" w:sz="0" w:space="0" w:color="auto"/>
                <w:left w:val="none" w:sz="0" w:space="0" w:color="auto"/>
                <w:bottom w:val="none" w:sz="0" w:space="0" w:color="auto"/>
                <w:right w:val="none" w:sz="0" w:space="0" w:color="auto"/>
              </w:divBdr>
            </w:div>
            <w:div w:id="1252200786">
              <w:marLeft w:val="0"/>
              <w:marRight w:val="0"/>
              <w:marTop w:val="0"/>
              <w:marBottom w:val="0"/>
              <w:divBdr>
                <w:top w:val="none" w:sz="0" w:space="0" w:color="auto"/>
                <w:left w:val="none" w:sz="0" w:space="0" w:color="auto"/>
                <w:bottom w:val="none" w:sz="0" w:space="0" w:color="auto"/>
                <w:right w:val="none" w:sz="0" w:space="0" w:color="auto"/>
              </w:divBdr>
            </w:div>
            <w:div w:id="2008945555">
              <w:marLeft w:val="0"/>
              <w:marRight w:val="0"/>
              <w:marTop w:val="0"/>
              <w:marBottom w:val="0"/>
              <w:divBdr>
                <w:top w:val="none" w:sz="0" w:space="0" w:color="auto"/>
                <w:left w:val="none" w:sz="0" w:space="0" w:color="auto"/>
                <w:bottom w:val="none" w:sz="0" w:space="0" w:color="auto"/>
                <w:right w:val="none" w:sz="0" w:space="0" w:color="auto"/>
              </w:divBdr>
            </w:div>
            <w:div w:id="178354829">
              <w:marLeft w:val="0"/>
              <w:marRight w:val="0"/>
              <w:marTop w:val="0"/>
              <w:marBottom w:val="0"/>
              <w:divBdr>
                <w:top w:val="none" w:sz="0" w:space="0" w:color="auto"/>
                <w:left w:val="none" w:sz="0" w:space="0" w:color="auto"/>
                <w:bottom w:val="none" w:sz="0" w:space="0" w:color="auto"/>
                <w:right w:val="none" w:sz="0" w:space="0" w:color="auto"/>
              </w:divBdr>
            </w:div>
            <w:div w:id="582421443">
              <w:marLeft w:val="0"/>
              <w:marRight w:val="0"/>
              <w:marTop w:val="0"/>
              <w:marBottom w:val="0"/>
              <w:divBdr>
                <w:top w:val="none" w:sz="0" w:space="0" w:color="auto"/>
                <w:left w:val="none" w:sz="0" w:space="0" w:color="auto"/>
                <w:bottom w:val="none" w:sz="0" w:space="0" w:color="auto"/>
                <w:right w:val="none" w:sz="0" w:space="0" w:color="auto"/>
              </w:divBdr>
            </w:div>
            <w:div w:id="1441946714">
              <w:marLeft w:val="0"/>
              <w:marRight w:val="0"/>
              <w:marTop w:val="0"/>
              <w:marBottom w:val="0"/>
              <w:divBdr>
                <w:top w:val="none" w:sz="0" w:space="0" w:color="auto"/>
                <w:left w:val="none" w:sz="0" w:space="0" w:color="auto"/>
                <w:bottom w:val="none" w:sz="0" w:space="0" w:color="auto"/>
                <w:right w:val="none" w:sz="0" w:space="0" w:color="auto"/>
              </w:divBdr>
            </w:div>
            <w:div w:id="212422745">
              <w:marLeft w:val="0"/>
              <w:marRight w:val="0"/>
              <w:marTop w:val="0"/>
              <w:marBottom w:val="0"/>
              <w:divBdr>
                <w:top w:val="none" w:sz="0" w:space="0" w:color="auto"/>
                <w:left w:val="none" w:sz="0" w:space="0" w:color="auto"/>
                <w:bottom w:val="none" w:sz="0" w:space="0" w:color="auto"/>
                <w:right w:val="none" w:sz="0" w:space="0" w:color="auto"/>
              </w:divBdr>
            </w:div>
            <w:div w:id="23866459">
              <w:marLeft w:val="0"/>
              <w:marRight w:val="0"/>
              <w:marTop w:val="0"/>
              <w:marBottom w:val="0"/>
              <w:divBdr>
                <w:top w:val="none" w:sz="0" w:space="0" w:color="auto"/>
                <w:left w:val="none" w:sz="0" w:space="0" w:color="auto"/>
                <w:bottom w:val="none" w:sz="0" w:space="0" w:color="auto"/>
                <w:right w:val="none" w:sz="0" w:space="0" w:color="auto"/>
              </w:divBdr>
            </w:div>
            <w:div w:id="1135639500">
              <w:marLeft w:val="0"/>
              <w:marRight w:val="0"/>
              <w:marTop w:val="0"/>
              <w:marBottom w:val="0"/>
              <w:divBdr>
                <w:top w:val="none" w:sz="0" w:space="0" w:color="auto"/>
                <w:left w:val="none" w:sz="0" w:space="0" w:color="auto"/>
                <w:bottom w:val="none" w:sz="0" w:space="0" w:color="auto"/>
                <w:right w:val="none" w:sz="0" w:space="0" w:color="auto"/>
              </w:divBdr>
            </w:div>
            <w:div w:id="1875119887">
              <w:marLeft w:val="0"/>
              <w:marRight w:val="0"/>
              <w:marTop w:val="0"/>
              <w:marBottom w:val="0"/>
              <w:divBdr>
                <w:top w:val="none" w:sz="0" w:space="0" w:color="auto"/>
                <w:left w:val="none" w:sz="0" w:space="0" w:color="auto"/>
                <w:bottom w:val="none" w:sz="0" w:space="0" w:color="auto"/>
                <w:right w:val="none" w:sz="0" w:space="0" w:color="auto"/>
              </w:divBdr>
            </w:div>
            <w:div w:id="1304895296">
              <w:marLeft w:val="0"/>
              <w:marRight w:val="0"/>
              <w:marTop w:val="0"/>
              <w:marBottom w:val="0"/>
              <w:divBdr>
                <w:top w:val="none" w:sz="0" w:space="0" w:color="auto"/>
                <w:left w:val="none" w:sz="0" w:space="0" w:color="auto"/>
                <w:bottom w:val="none" w:sz="0" w:space="0" w:color="auto"/>
                <w:right w:val="none" w:sz="0" w:space="0" w:color="auto"/>
              </w:divBdr>
            </w:div>
            <w:div w:id="1972397842">
              <w:marLeft w:val="0"/>
              <w:marRight w:val="0"/>
              <w:marTop w:val="0"/>
              <w:marBottom w:val="0"/>
              <w:divBdr>
                <w:top w:val="none" w:sz="0" w:space="0" w:color="auto"/>
                <w:left w:val="none" w:sz="0" w:space="0" w:color="auto"/>
                <w:bottom w:val="none" w:sz="0" w:space="0" w:color="auto"/>
                <w:right w:val="none" w:sz="0" w:space="0" w:color="auto"/>
              </w:divBdr>
            </w:div>
            <w:div w:id="1438334933">
              <w:marLeft w:val="0"/>
              <w:marRight w:val="0"/>
              <w:marTop w:val="0"/>
              <w:marBottom w:val="0"/>
              <w:divBdr>
                <w:top w:val="none" w:sz="0" w:space="0" w:color="auto"/>
                <w:left w:val="none" w:sz="0" w:space="0" w:color="auto"/>
                <w:bottom w:val="none" w:sz="0" w:space="0" w:color="auto"/>
                <w:right w:val="none" w:sz="0" w:space="0" w:color="auto"/>
              </w:divBdr>
            </w:div>
            <w:div w:id="1707758419">
              <w:marLeft w:val="0"/>
              <w:marRight w:val="0"/>
              <w:marTop w:val="0"/>
              <w:marBottom w:val="0"/>
              <w:divBdr>
                <w:top w:val="none" w:sz="0" w:space="0" w:color="auto"/>
                <w:left w:val="none" w:sz="0" w:space="0" w:color="auto"/>
                <w:bottom w:val="none" w:sz="0" w:space="0" w:color="auto"/>
                <w:right w:val="none" w:sz="0" w:space="0" w:color="auto"/>
              </w:divBdr>
            </w:div>
            <w:div w:id="859006806">
              <w:marLeft w:val="0"/>
              <w:marRight w:val="0"/>
              <w:marTop w:val="0"/>
              <w:marBottom w:val="0"/>
              <w:divBdr>
                <w:top w:val="none" w:sz="0" w:space="0" w:color="auto"/>
                <w:left w:val="none" w:sz="0" w:space="0" w:color="auto"/>
                <w:bottom w:val="none" w:sz="0" w:space="0" w:color="auto"/>
                <w:right w:val="none" w:sz="0" w:space="0" w:color="auto"/>
              </w:divBdr>
            </w:div>
            <w:div w:id="2094816941">
              <w:marLeft w:val="0"/>
              <w:marRight w:val="0"/>
              <w:marTop w:val="0"/>
              <w:marBottom w:val="0"/>
              <w:divBdr>
                <w:top w:val="none" w:sz="0" w:space="0" w:color="auto"/>
                <w:left w:val="none" w:sz="0" w:space="0" w:color="auto"/>
                <w:bottom w:val="none" w:sz="0" w:space="0" w:color="auto"/>
                <w:right w:val="none" w:sz="0" w:space="0" w:color="auto"/>
              </w:divBdr>
            </w:div>
            <w:div w:id="1082917060">
              <w:marLeft w:val="0"/>
              <w:marRight w:val="0"/>
              <w:marTop w:val="0"/>
              <w:marBottom w:val="0"/>
              <w:divBdr>
                <w:top w:val="none" w:sz="0" w:space="0" w:color="auto"/>
                <w:left w:val="none" w:sz="0" w:space="0" w:color="auto"/>
                <w:bottom w:val="none" w:sz="0" w:space="0" w:color="auto"/>
                <w:right w:val="none" w:sz="0" w:space="0" w:color="auto"/>
              </w:divBdr>
            </w:div>
            <w:div w:id="1911428199">
              <w:marLeft w:val="0"/>
              <w:marRight w:val="0"/>
              <w:marTop w:val="0"/>
              <w:marBottom w:val="0"/>
              <w:divBdr>
                <w:top w:val="none" w:sz="0" w:space="0" w:color="auto"/>
                <w:left w:val="none" w:sz="0" w:space="0" w:color="auto"/>
                <w:bottom w:val="none" w:sz="0" w:space="0" w:color="auto"/>
                <w:right w:val="none" w:sz="0" w:space="0" w:color="auto"/>
              </w:divBdr>
            </w:div>
            <w:div w:id="991101511">
              <w:marLeft w:val="0"/>
              <w:marRight w:val="0"/>
              <w:marTop w:val="0"/>
              <w:marBottom w:val="0"/>
              <w:divBdr>
                <w:top w:val="none" w:sz="0" w:space="0" w:color="auto"/>
                <w:left w:val="none" w:sz="0" w:space="0" w:color="auto"/>
                <w:bottom w:val="none" w:sz="0" w:space="0" w:color="auto"/>
                <w:right w:val="none" w:sz="0" w:space="0" w:color="auto"/>
              </w:divBdr>
            </w:div>
            <w:div w:id="1396900594">
              <w:marLeft w:val="0"/>
              <w:marRight w:val="0"/>
              <w:marTop w:val="0"/>
              <w:marBottom w:val="0"/>
              <w:divBdr>
                <w:top w:val="none" w:sz="0" w:space="0" w:color="auto"/>
                <w:left w:val="none" w:sz="0" w:space="0" w:color="auto"/>
                <w:bottom w:val="none" w:sz="0" w:space="0" w:color="auto"/>
                <w:right w:val="none" w:sz="0" w:space="0" w:color="auto"/>
              </w:divBdr>
            </w:div>
            <w:div w:id="392630652">
              <w:marLeft w:val="0"/>
              <w:marRight w:val="0"/>
              <w:marTop w:val="0"/>
              <w:marBottom w:val="0"/>
              <w:divBdr>
                <w:top w:val="none" w:sz="0" w:space="0" w:color="auto"/>
                <w:left w:val="none" w:sz="0" w:space="0" w:color="auto"/>
                <w:bottom w:val="none" w:sz="0" w:space="0" w:color="auto"/>
                <w:right w:val="none" w:sz="0" w:space="0" w:color="auto"/>
              </w:divBdr>
            </w:div>
            <w:div w:id="1179463265">
              <w:marLeft w:val="0"/>
              <w:marRight w:val="0"/>
              <w:marTop w:val="0"/>
              <w:marBottom w:val="0"/>
              <w:divBdr>
                <w:top w:val="none" w:sz="0" w:space="0" w:color="auto"/>
                <w:left w:val="none" w:sz="0" w:space="0" w:color="auto"/>
                <w:bottom w:val="none" w:sz="0" w:space="0" w:color="auto"/>
                <w:right w:val="none" w:sz="0" w:space="0" w:color="auto"/>
              </w:divBdr>
            </w:div>
            <w:div w:id="1541042911">
              <w:marLeft w:val="0"/>
              <w:marRight w:val="0"/>
              <w:marTop w:val="0"/>
              <w:marBottom w:val="0"/>
              <w:divBdr>
                <w:top w:val="none" w:sz="0" w:space="0" w:color="auto"/>
                <w:left w:val="none" w:sz="0" w:space="0" w:color="auto"/>
                <w:bottom w:val="none" w:sz="0" w:space="0" w:color="auto"/>
                <w:right w:val="none" w:sz="0" w:space="0" w:color="auto"/>
              </w:divBdr>
            </w:div>
            <w:div w:id="2125802539">
              <w:marLeft w:val="0"/>
              <w:marRight w:val="0"/>
              <w:marTop w:val="0"/>
              <w:marBottom w:val="0"/>
              <w:divBdr>
                <w:top w:val="none" w:sz="0" w:space="0" w:color="auto"/>
                <w:left w:val="none" w:sz="0" w:space="0" w:color="auto"/>
                <w:bottom w:val="none" w:sz="0" w:space="0" w:color="auto"/>
                <w:right w:val="none" w:sz="0" w:space="0" w:color="auto"/>
              </w:divBdr>
            </w:div>
            <w:div w:id="245697143">
              <w:marLeft w:val="0"/>
              <w:marRight w:val="0"/>
              <w:marTop w:val="0"/>
              <w:marBottom w:val="0"/>
              <w:divBdr>
                <w:top w:val="none" w:sz="0" w:space="0" w:color="auto"/>
                <w:left w:val="none" w:sz="0" w:space="0" w:color="auto"/>
                <w:bottom w:val="none" w:sz="0" w:space="0" w:color="auto"/>
                <w:right w:val="none" w:sz="0" w:space="0" w:color="auto"/>
              </w:divBdr>
            </w:div>
            <w:div w:id="2068064251">
              <w:marLeft w:val="0"/>
              <w:marRight w:val="0"/>
              <w:marTop w:val="0"/>
              <w:marBottom w:val="0"/>
              <w:divBdr>
                <w:top w:val="none" w:sz="0" w:space="0" w:color="auto"/>
                <w:left w:val="none" w:sz="0" w:space="0" w:color="auto"/>
                <w:bottom w:val="none" w:sz="0" w:space="0" w:color="auto"/>
                <w:right w:val="none" w:sz="0" w:space="0" w:color="auto"/>
              </w:divBdr>
            </w:div>
            <w:div w:id="1756513829">
              <w:marLeft w:val="0"/>
              <w:marRight w:val="0"/>
              <w:marTop w:val="0"/>
              <w:marBottom w:val="0"/>
              <w:divBdr>
                <w:top w:val="none" w:sz="0" w:space="0" w:color="auto"/>
                <w:left w:val="none" w:sz="0" w:space="0" w:color="auto"/>
                <w:bottom w:val="none" w:sz="0" w:space="0" w:color="auto"/>
                <w:right w:val="none" w:sz="0" w:space="0" w:color="auto"/>
              </w:divBdr>
            </w:div>
            <w:div w:id="165286614">
              <w:marLeft w:val="0"/>
              <w:marRight w:val="0"/>
              <w:marTop w:val="0"/>
              <w:marBottom w:val="0"/>
              <w:divBdr>
                <w:top w:val="none" w:sz="0" w:space="0" w:color="auto"/>
                <w:left w:val="none" w:sz="0" w:space="0" w:color="auto"/>
                <w:bottom w:val="none" w:sz="0" w:space="0" w:color="auto"/>
                <w:right w:val="none" w:sz="0" w:space="0" w:color="auto"/>
              </w:divBdr>
            </w:div>
            <w:div w:id="1004624570">
              <w:marLeft w:val="0"/>
              <w:marRight w:val="0"/>
              <w:marTop w:val="0"/>
              <w:marBottom w:val="0"/>
              <w:divBdr>
                <w:top w:val="none" w:sz="0" w:space="0" w:color="auto"/>
                <w:left w:val="none" w:sz="0" w:space="0" w:color="auto"/>
                <w:bottom w:val="none" w:sz="0" w:space="0" w:color="auto"/>
                <w:right w:val="none" w:sz="0" w:space="0" w:color="auto"/>
              </w:divBdr>
            </w:div>
            <w:div w:id="906263348">
              <w:marLeft w:val="0"/>
              <w:marRight w:val="0"/>
              <w:marTop w:val="0"/>
              <w:marBottom w:val="0"/>
              <w:divBdr>
                <w:top w:val="none" w:sz="0" w:space="0" w:color="auto"/>
                <w:left w:val="none" w:sz="0" w:space="0" w:color="auto"/>
                <w:bottom w:val="none" w:sz="0" w:space="0" w:color="auto"/>
                <w:right w:val="none" w:sz="0" w:space="0" w:color="auto"/>
              </w:divBdr>
            </w:div>
            <w:div w:id="681473324">
              <w:marLeft w:val="0"/>
              <w:marRight w:val="0"/>
              <w:marTop w:val="0"/>
              <w:marBottom w:val="0"/>
              <w:divBdr>
                <w:top w:val="none" w:sz="0" w:space="0" w:color="auto"/>
                <w:left w:val="none" w:sz="0" w:space="0" w:color="auto"/>
                <w:bottom w:val="none" w:sz="0" w:space="0" w:color="auto"/>
                <w:right w:val="none" w:sz="0" w:space="0" w:color="auto"/>
              </w:divBdr>
            </w:div>
            <w:div w:id="1273592978">
              <w:marLeft w:val="0"/>
              <w:marRight w:val="0"/>
              <w:marTop w:val="0"/>
              <w:marBottom w:val="0"/>
              <w:divBdr>
                <w:top w:val="none" w:sz="0" w:space="0" w:color="auto"/>
                <w:left w:val="none" w:sz="0" w:space="0" w:color="auto"/>
                <w:bottom w:val="none" w:sz="0" w:space="0" w:color="auto"/>
                <w:right w:val="none" w:sz="0" w:space="0" w:color="auto"/>
              </w:divBdr>
            </w:div>
            <w:div w:id="419643021">
              <w:marLeft w:val="0"/>
              <w:marRight w:val="0"/>
              <w:marTop w:val="0"/>
              <w:marBottom w:val="0"/>
              <w:divBdr>
                <w:top w:val="none" w:sz="0" w:space="0" w:color="auto"/>
                <w:left w:val="none" w:sz="0" w:space="0" w:color="auto"/>
                <w:bottom w:val="none" w:sz="0" w:space="0" w:color="auto"/>
                <w:right w:val="none" w:sz="0" w:space="0" w:color="auto"/>
              </w:divBdr>
            </w:div>
            <w:div w:id="785931443">
              <w:marLeft w:val="0"/>
              <w:marRight w:val="0"/>
              <w:marTop w:val="0"/>
              <w:marBottom w:val="0"/>
              <w:divBdr>
                <w:top w:val="none" w:sz="0" w:space="0" w:color="auto"/>
                <w:left w:val="none" w:sz="0" w:space="0" w:color="auto"/>
                <w:bottom w:val="none" w:sz="0" w:space="0" w:color="auto"/>
                <w:right w:val="none" w:sz="0" w:space="0" w:color="auto"/>
              </w:divBdr>
            </w:div>
            <w:div w:id="1708095125">
              <w:marLeft w:val="0"/>
              <w:marRight w:val="0"/>
              <w:marTop w:val="0"/>
              <w:marBottom w:val="0"/>
              <w:divBdr>
                <w:top w:val="none" w:sz="0" w:space="0" w:color="auto"/>
                <w:left w:val="none" w:sz="0" w:space="0" w:color="auto"/>
                <w:bottom w:val="none" w:sz="0" w:space="0" w:color="auto"/>
                <w:right w:val="none" w:sz="0" w:space="0" w:color="auto"/>
              </w:divBdr>
            </w:div>
            <w:div w:id="1387685307">
              <w:marLeft w:val="0"/>
              <w:marRight w:val="0"/>
              <w:marTop w:val="0"/>
              <w:marBottom w:val="0"/>
              <w:divBdr>
                <w:top w:val="none" w:sz="0" w:space="0" w:color="auto"/>
                <w:left w:val="none" w:sz="0" w:space="0" w:color="auto"/>
                <w:bottom w:val="none" w:sz="0" w:space="0" w:color="auto"/>
                <w:right w:val="none" w:sz="0" w:space="0" w:color="auto"/>
              </w:divBdr>
            </w:div>
            <w:div w:id="1436097688">
              <w:marLeft w:val="0"/>
              <w:marRight w:val="0"/>
              <w:marTop w:val="0"/>
              <w:marBottom w:val="0"/>
              <w:divBdr>
                <w:top w:val="none" w:sz="0" w:space="0" w:color="auto"/>
                <w:left w:val="none" w:sz="0" w:space="0" w:color="auto"/>
                <w:bottom w:val="none" w:sz="0" w:space="0" w:color="auto"/>
                <w:right w:val="none" w:sz="0" w:space="0" w:color="auto"/>
              </w:divBdr>
            </w:div>
            <w:div w:id="2000377425">
              <w:marLeft w:val="0"/>
              <w:marRight w:val="0"/>
              <w:marTop w:val="0"/>
              <w:marBottom w:val="0"/>
              <w:divBdr>
                <w:top w:val="none" w:sz="0" w:space="0" w:color="auto"/>
                <w:left w:val="none" w:sz="0" w:space="0" w:color="auto"/>
                <w:bottom w:val="none" w:sz="0" w:space="0" w:color="auto"/>
                <w:right w:val="none" w:sz="0" w:space="0" w:color="auto"/>
              </w:divBdr>
            </w:div>
            <w:div w:id="2134127998">
              <w:marLeft w:val="0"/>
              <w:marRight w:val="0"/>
              <w:marTop w:val="0"/>
              <w:marBottom w:val="0"/>
              <w:divBdr>
                <w:top w:val="none" w:sz="0" w:space="0" w:color="auto"/>
                <w:left w:val="none" w:sz="0" w:space="0" w:color="auto"/>
                <w:bottom w:val="none" w:sz="0" w:space="0" w:color="auto"/>
                <w:right w:val="none" w:sz="0" w:space="0" w:color="auto"/>
              </w:divBdr>
            </w:div>
            <w:div w:id="949580722">
              <w:marLeft w:val="0"/>
              <w:marRight w:val="0"/>
              <w:marTop w:val="0"/>
              <w:marBottom w:val="0"/>
              <w:divBdr>
                <w:top w:val="none" w:sz="0" w:space="0" w:color="auto"/>
                <w:left w:val="none" w:sz="0" w:space="0" w:color="auto"/>
                <w:bottom w:val="none" w:sz="0" w:space="0" w:color="auto"/>
                <w:right w:val="none" w:sz="0" w:space="0" w:color="auto"/>
              </w:divBdr>
            </w:div>
            <w:div w:id="656764793">
              <w:marLeft w:val="0"/>
              <w:marRight w:val="0"/>
              <w:marTop w:val="0"/>
              <w:marBottom w:val="0"/>
              <w:divBdr>
                <w:top w:val="none" w:sz="0" w:space="0" w:color="auto"/>
                <w:left w:val="none" w:sz="0" w:space="0" w:color="auto"/>
                <w:bottom w:val="none" w:sz="0" w:space="0" w:color="auto"/>
                <w:right w:val="none" w:sz="0" w:space="0" w:color="auto"/>
              </w:divBdr>
            </w:div>
            <w:div w:id="358363130">
              <w:marLeft w:val="0"/>
              <w:marRight w:val="0"/>
              <w:marTop w:val="0"/>
              <w:marBottom w:val="0"/>
              <w:divBdr>
                <w:top w:val="none" w:sz="0" w:space="0" w:color="auto"/>
                <w:left w:val="none" w:sz="0" w:space="0" w:color="auto"/>
                <w:bottom w:val="none" w:sz="0" w:space="0" w:color="auto"/>
                <w:right w:val="none" w:sz="0" w:space="0" w:color="auto"/>
              </w:divBdr>
            </w:div>
            <w:div w:id="272399232">
              <w:marLeft w:val="0"/>
              <w:marRight w:val="0"/>
              <w:marTop w:val="0"/>
              <w:marBottom w:val="0"/>
              <w:divBdr>
                <w:top w:val="none" w:sz="0" w:space="0" w:color="auto"/>
                <w:left w:val="none" w:sz="0" w:space="0" w:color="auto"/>
                <w:bottom w:val="none" w:sz="0" w:space="0" w:color="auto"/>
                <w:right w:val="none" w:sz="0" w:space="0" w:color="auto"/>
              </w:divBdr>
            </w:div>
            <w:div w:id="88625054">
              <w:marLeft w:val="0"/>
              <w:marRight w:val="0"/>
              <w:marTop w:val="0"/>
              <w:marBottom w:val="0"/>
              <w:divBdr>
                <w:top w:val="none" w:sz="0" w:space="0" w:color="auto"/>
                <w:left w:val="none" w:sz="0" w:space="0" w:color="auto"/>
                <w:bottom w:val="none" w:sz="0" w:space="0" w:color="auto"/>
                <w:right w:val="none" w:sz="0" w:space="0" w:color="auto"/>
              </w:divBdr>
            </w:div>
            <w:div w:id="133374369">
              <w:marLeft w:val="0"/>
              <w:marRight w:val="0"/>
              <w:marTop w:val="0"/>
              <w:marBottom w:val="0"/>
              <w:divBdr>
                <w:top w:val="none" w:sz="0" w:space="0" w:color="auto"/>
                <w:left w:val="none" w:sz="0" w:space="0" w:color="auto"/>
                <w:bottom w:val="none" w:sz="0" w:space="0" w:color="auto"/>
                <w:right w:val="none" w:sz="0" w:space="0" w:color="auto"/>
              </w:divBdr>
            </w:div>
            <w:div w:id="481629219">
              <w:marLeft w:val="0"/>
              <w:marRight w:val="0"/>
              <w:marTop w:val="0"/>
              <w:marBottom w:val="0"/>
              <w:divBdr>
                <w:top w:val="none" w:sz="0" w:space="0" w:color="auto"/>
                <w:left w:val="none" w:sz="0" w:space="0" w:color="auto"/>
                <w:bottom w:val="none" w:sz="0" w:space="0" w:color="auto"/>
                <w:right w:val="none" w:sz="0" w:space="0" w:color="auto"/>
              </w:divBdr>
            </w:div>
            <w:div w:id="283774933">
              <w:marLeft w:val="0"/>
              <w:marRight w:val="0"/>
              <w:marTop w:val="0"/>
              <w:marBottom w:val="0"/>
              <w:divBdr>
                <w:top w:val="none" w:sz="0" w:space="0" w:color="auto"/>
                <w:left w:val="none" w:sz="0" w:space="0" w:color="auto"/>
                <w:bottom w:val="none" w:sz="0" w:space="0" w:color="auto"/>
                <w:right w:val="none" w:sz="0" w:space="0" w:color="auto"/>
              </w:divBdr>
            </w:div>
            <w:div w:id="1633630533">
              <w:marLeft w:val="0"/>
              <w:marRight w:val="0"/>
              <w:marTop w:val="0"/>
              <w:marBottom w:val="0"/>
              <w:divBdr>
                <w:top w:val="none" w:sz="0" w:space="0" w:color="auto"/>
                <w:left w:val="none" w:sz="0" w:space="0" w:color="auto"/>
                <w:bottom w:val="none" w:sz="0" w:space="0" w:color="auto"/>
                <w:right w:val="none" w:sz="0" w:space="0" w:color="auto"/>
              </w:divBdr>
            </w:div>
            <w:div w:id="811678552">
              <w:marLeft w:val="0"/>
              <w:marRight w:val="0"/>
              <w:marTop w:val="0"/>
              <w:marBottom w:val="0"/>
              <w:divBdr>
                <w:top w:val="none" w:sz="0" w:space="0" w:color="auto"/>
                <w:left w:val="none" w:sz="0" w:space="0" w:color="auto"/>
                <w:bottom w:val="none" w:sz="0" w:space="0" w:color="auto"/>
                <w:right w:val="none" w:sz="0" w:space="0" w:color="auto"/>
              </w:divBdr>
            </w:div>
            <w:div w:id="1067261053">
              <w:marLeft w:val="0"/>
              <w:marRight w:val="0"/>
              <w:marTop w:val="0"/>
              <w:marBottom w:val="0"/>
              <w:divBdr>
                <w:top w:val="none" w:sz="0" w:space="0" w:color="auto"/>
                <w:left w:val="none" w:sz="0" w:space="0" w:color="auto"/>
                <w:bottom w:val="none" w:sz="0" w:space="0" w:color="auto"/>
                <w:right w:val="none" w:sz="0" w:space="0" w:color="auto"/>
              </w:divBdr>
            </w:div>
            <w:div w:id="1744520311">
              <w:marLeft w:val="0"/>
              <w:marRight w:val="0"/>
              <w:marTop w:val="0"/>
              <w:marBottom w:val="0"/>
              <w:divBdr>
                <w:top w:val="none" w:sz="0" w:space="0" w:color="auto"/>
                <w:left w:val="none" w:sz="0" w:space="0" w:color="auto"/>
                <w:bottom w:val="none" w:sz="0" w:space="0" w:color="auto"/>
                <w:right w:val="none" w:sz="0" w:space="0" w:color="auto"/>
              </w:divBdr>
            </w:div>
            <w:div w:id="457525707">
              <w:marLeft w:val="0"/>
              <w:marRight w:val="0"/>
              <w:marTop w:val="0"/>
              <w:marBottom w:val="0"/>
              <w:divBdr>
                <w:top w:val="none" w:sz="0" w:space="0" w:color="auto"/>
                <w:left w:val="none" w:sz="0" w:space="0" w:color="auto"/>
                <w:bottom w:val="none" w:sz="0" w:space="0" w:color="auto"/>
                <w:right w:val="none" w:sz="0" w:space="0" w:color="auto"/>
              </w:divBdr>
            </w:div>
            <w:div w:id="177812353">
              <w:marLeft w:val="0"/>
              <w:marRight w:val="0"/>
              <w:marTop w:val="0"/>
              <w:marBottom w:val="0"/>
              <w:divBdr>
                <w:top w:val="none" w:sz="0" w:space="0" w:color="auto"/>
                <w:left w:val="none" w:sz="0" w:space="0" w:color="auto"/>
                <w:bottom w:val="none" w:sz="0" w:space="0" w:color="auto"/>
                <w:right w:val="none" w:sz="0" w:space="0" w:color="auto"/>
              </w:divBdr>
            </w:div>
            <w:div w:id="1814367526">
              <w:marLeft w:val="0"/>
              <w:marRight w:val="0"/>
              <w:marTop w:val="0"/>
              <w:marBottom w:val="0"/>
              <w:divBdr>
                <w:top w:val="none" w:sz="0" w:space="0" w:color="auto"/>
                <w:left w:val="none" w:sz="0" w:space="0" w:color="auto"/>
                <w:bottom w:val="none" w:sz="0" w:space="0" w:color="auto"/>
                <w:right w:val="none" w:sz="0" w:space="0" w:color="auto"/>
              </w:divBdr>
            </w:div>
            <w:div w:id="2012566724">
              <w:marLeft w:val="0"/>
              <w:marRight w:val="0"/>
              <w:marTop w:val="0"/>
              <w:marBottom w:val="0"/>
              <w:divBdr>
                <w:top w:val="none" w:sz="0" w:space="0" w:color="auto"/>
                <w:left w:val="none" w:sz="0" w:space="0" w:color="auto"/>
                <w:bottom w:val="none" w:sz="0" w:space="0" w:color="auto"/>
                <w:right w:val="none" w:sz="0" w:space="0" w:color="auto"/>
              </w:divBdr>
            </w:div>
            <w:div w:id="278222306">
              <w:marLeft w:val="0"/>
              <w:marRight w:val="0"/>
              <w:marTop w:val="0"/>
              <w:marBottom w:val="0"/>
              <w:divBdr>
                <w:top w:val="none" w:sz="0" w:space="0" w:color="auto"/>
                <w:left w:val="none" w:sz="0" w:space="0" w:color="auto"/>
                <w:bottom w:val="none" w:sz="0" w:space="0" w:color="auto"/>
                <w:right w:val="none" w:sz="0" w:space="0" w:color="auto"/>
              </w:divBdr>
            </w:div>
            <w:div w:id="1333215087">
              <w:marLeft w:val="0"/>
              <w:marRight w:val="0"/>
              <w:marTop w:val="0"/>
              <w:marBottom w:val="0"/>
              <w:divBdr>
                <w:top w:val="none" w:sz="0" w:space="0" w:color="auto"/>
                <w:left w:val="none" w:sz="0" w:space="0" w:color="auto"/>
                <w:bottom w:val="none" w:sz="0" w:space="0" w:color="auto"/>
                <w:right w:val="none" w:sz="0" w:space="0" w:color="auto"/>
              </w:divBdr>
            </w:div>
            <w:div w:id="491332376">
              <w:marLeft w:val="0"/>
              <w:marRight w:val="0"/>
              <w:marTop w:val="0"/>
              <w:marBottom w:val="0"/>
              <w:divBdr>
                <w:top w:val="none" w:sz="0" w:space="0" w:color="auto"/>
                <w:left w:val="none" w:sz="0" w:space="0" w:color="auto"/>
                <w:bottom w:val="none" w:sz="0" w:space="0" w:color="auto"/>
                <w:right w:val="none" w:sz="0" w:space="0" w:color="auto"/>
              </w:divBdr>
            </w:div>
            <w:div w:id="1933932204">
              <w:marLeft w:val="0"/>
              <w:marRight w:val="0"/>
              <w:marTop w:val="0"/>
              <w:marBottom w:val="0"/>
              <w:divBdr>
                <w:top w:val="none" w:sz="0" w:space="0" w:color="auto"/>
                <w:left w:val="none" w:sz="0" w:space="0" w:color="auto"/>
                <w:bottom w:val="none" w:sz="0" w:space="0" w:color="auto"/>
                <w:right w:val="none" w:sz="0" w:space="0" w:color="auto"/>
              </w:divBdr>
            </w:div>
            <w:div w:id="1598518448">
              <w:marLeft w:val="0"/>
              <w:marRight w:val="0"/>
              <w:marTop w:val="0"/>
              <w:marBottom w:val="0"/>
              <w:divBdr>
                <w:top w:val="none" w:sz="0" w:space="0" w:color="auto"/>
                <w:left w:val="none" w:sz="0" w:space="0" w:color="auto"/>
                <w:bottom w:val="none" w:sz="0" w:space="0" w:color="auto"/>
                <w:right w:val="none" w:sz="0" w:space="0" w:color="auto"/>
              </w:divBdr>
            </w:div>
            <w:div w:id="769424098">
              <w:marLeft w:val="0"/>
              <w:marRight w:val="0"/>
              <w:marTop w:val="0"/>
              <w:marBottom w:val="0"/>
              <w:divBdr>
                <w:top w:val="none" w:sz="0" w:space="0" w:color="auto"/>
                <w:left w:val="none" w:sz="0" w:space="0" w:color="auto"/>
                <w:bottom w:val="none" w:sz="0" w:space="0" w:color="auto"/>
                <w:right w:val="none" w:sz="0" w:space="0" w:color="auto"/>
              </w:divBdr>
            </w:div>
            <w:div w:id="1713463072">
              <w:marLeft w:val="0"/>
              <w:marRight w:val="0"/>
              <w:marTop w:val="0"/>
              <w:marBottom w:val="0"/>
              <w:divBdr>
                <w:top w:val="none" w:sz="0" w:space="0" w:color="auto"/>
                <w:left w:val="none" w:sz="0" w:space="0" w:color="auto"/>
                <w:bottom w:val="none" w:sz="0" w:space="0" w:color="auto"/>
                <w:right w:val="none" w:sz="0" w:space="0" w:color="auto"/>
              </w:divBdr>
            </w:div>
            <w:div w:id="1741713131">
              <w:marLeft w:val="0"/>
              <w:marRight w:val="0"/>
              <w:marTop w:val="0"/>
              <w:marBottom w:val="0"/>
              <w:divBdr>
                <w:top w:val="none" w:sz="0" w:space="0" w:color="auto"/>
                <w:left w:val="none" w:sz="0" w:space="0" w:color="auto"/>
                <w:bottom w:val="none" w:sz="0" w:space="0" w:color="auto"/>
                <w:right w:val="none" w:sz="0" w:space="0" w:color="auto"/>
              </w:divBdr>
            </w:div>
            <w:div w:id="1716616274">
              <w:marLeft w:val="0"/>
              <w:marRight w:val="0"/>
              <w:marTop w:val="0"/>
              <w:marBottom w:val="0"/>
              <w:divBdr>
                <w:top w:val="none" w:sz="0" w:space="0" w:color="auto"/>
                <w:left w:val="none" w:sz="0" w:space="0" w:color="auto"/>
                <w:bottom w:val="none" w:sz="0" w:space="0" w:color="auto"/>
                <w:right w:val="none" w:sz="0" w:space="0" w:color="auto"/>
              </w:divBdr>
            </w:div>
            <w:div w:id="256062795">
              <w:marLeft w:val="0"/>
              <w:marRight w:val="0"/>
              <w:marTop w:val="0"/>
              <w:marBottom w:val="0"/>
              <w:divBdr>
                <w:top w:val="none" w:sz="0" w:space="0" w:color="auto"/>
                <w:left w:val="none" w:sz="0" w:space="0" w:color="auto"/>
                <w:bottom w:val="none" w:sz="0" w:space="0" w:color="auto"/>
                <w:right w:val="none" w:sz="0" w:space="0" w:color="auto"/>
              </w:divBdr>
            </w:div>
            <w:div w:id="673151597">
              <w:marLeft w:val="0"/>
              <w:marRight w:val="0"/>
              <w:marTop w:val="0"/>
              <w:marBottom w:val="0"/>
              <w:divBdr>
                <w:top w:val="none" w:sz="0" w:space="0" w:color="auto"/>
                <w:left w:val="none" w:sz="0" w:space="0" w:color="auto"/>
                <w:bottom w:val="none" w:sz="0" w:space="0" w:color="auto"/>
                <w:right w:val="none" w:sz="0" w:space="0" w:color="auto"/>
              </w:divBdr>
            </w:div>
            <w:div w:id="1652903656">
              <w:marLeft w:val="0"/>
              <w:marRight w:val="0"/>
              <w:marTop w:val="0"/>
              <w:marBottom w:val="0"/>
              <w:divBdr>
                <w:top w:val="none" w:sz="0" w:space="0" w:color="auto"/>
                <w:left w:val="none" w:sz="0" w:space="0" w:color="auto"/>
                <w:bottom w:val="none" w:sz="0" w:space="0" w:color="auto"/>
                <w:right w:val="none" w:sz="0" w:space="0" w:color="auto"/>
              </w:divBdr>
            </w:div>
            <w:div w:id="658730792">
              <w:marLeft w:val="0"/>
              <w:marRight w:val="0"/>
              <w:marTop w:val="0"/>
              <w:marBottom w:val="0"/>
              <w:divBdr>
                <w:top w:val="none" w:sz="0" w:space="0" w:color="auto"/>
                <w:left w:val="none" w:sz="0" w:space="0" w:color="auto"/>
                <w:bottom w:val="none" w:sz="0" w:space="0" w:color="auto"/>
                <w:right w:val="none" w:sz="0" w:space="0" w:color="auto"/>
              </w:divBdr>
            </w:div>
            <w:div w:id="2071878626">
              <w:marLeft w:val="0"/>
              <w:marRight w:val="0"/>
              <w:marTop w:val="0"/>
              <w:marBottom w:val="0"/>
              <w:divBdr>
                <w:top w:val="none" w:sz="0" w:space="0" w:color="auto"/>
                <w:left w:val="none" w:sz="0" w:space="0" w:color="auto"/>
                <w:bottom w:val="none" w:sz="0" w:space="0" w:color="auto"/>
                <w:right w:val="none" w:sz="0" w:space="0" w:color="auto"/>
              </w:divBdr>
            </w:div>
            <w:div w:id="266500450">
              <w:marLeft w:val="0"/>
              <w:marRight w:val="0"/>
              <w:marTop w:val="0"/>
              <w:marBottom w:val="0"/>
              <w:divBdr>
                <w:top w:val="none" w:sz="0" w:space="0" w:color="auto"/>
                <w:left w:val="none" w:sz="0" w:space="0" w:color="auto"/>
                <w:bottom w:val="none" w:sz="0" w:space="0" w:color="auto"/>
                <w:right w:val="none" w:sz="0" w:space="0" w:color="auto"/>
              </w:divBdr>
            </w:div>
            <w:div w:id="1565219130">
              <w:marLeft w:val="0"/>
              <w:marRight w:val="0"/>
              <w:marTop w:val="0"/>
              <w:marBottom w:val="0"/>
              <w:divBdr>
                <w:top w:val="none" w:sz="0" w:space="0" w:color="auto"/>
                <w:left w:val="none" w:sz="0" w:space="0" w:color="auto"/>
                <w:bottom w:val="none" w:sz="0" w:space="0" w:color="auto"/>
                <w:right w:val="none" w:sz="0" w:space="0" w:color="auto"/>
              </w:divBdr>
            </w:div>
            <w:div w:id="873807839">
              <w:marLeft w:val="0"/>
              <w:marRight w:val="0"/>
              <w:marTop w:val="0"/>
              <w:marBottom w:val="0"/>
              <w:divBdr>
                <w:top w:val="none" w:sz="0" w:space="0" w:color="auto"/>
                <w:left w:val="none" w:sz="0" w:space="0" w:color="auto"/>
                <w:bottom w:val="none" w:sz="0" w:space="0" w:color="auto"/>
                <w:right w:val="none" w:sz="0" w:space="0" w:color="auto"/>
              </w:divBdr>
            </w:div>
            <w:div w:id="1623145066">
              <w:marLeft w:val="0"/>
              <w:marRight w:val="0"/>
              <w:marTop w:val="0"/>
              <w:marBottom w:val="0"/>
              <w:divBdr>
                <w:top w:val="none" w:sz="0" w:space="0" w:color="auto"/>
                <w:left w:val="none" w:sz="0" w:space="0" w:color="auto"/>
                <w:bottom w:val="none" w:sz="0" w:space="0" w:color="auto"/>
                <w:right w:val="none" w:sz="0" w:space="0" w:color="auto"/>
              </w:divBdr>
            </w:div>
            <w:div w:id="224461373">
              <w:marLeft w:val="0"/>
              <w:marRight w:val="0"/>
              <w:marTop w:val="0"/>
              <w:marBottom w:val="0"/>
              <w:divBdr>
                <w:top w:val="none" w:sz="0" w:space="0" w:color="auto"/>
                <w:left w:val="none" w:sz="0" w:space="0" w:color="auto"/>
                <w:bottom w:val="none" w:sz="0" w:space="0" w:color="auto"/>
                <w:right w:val="none" w:sz="0" w:space="0" w:color="auto"/>
              </w:divBdr>
            </w:div>
            <w:div w:id="19890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1971">
      <w:marLeft w:val="0"/>
      <w:marRight w:val="0"/>
      <w:marTop w:val="0"/>
      <w:marBottom w:val="0"/>
      <w:divBdr>
        <w:top w:val="none" w:sz="0" w:space="0" w:color="auto"/>
        <w:left w:val="none" w:sz="0" w:space="0" w:color="auto"/>
        <w:bottom w:val="none" w:sz="0" w:space="0" w:color="auto"/>
        <w:right w:val="none" w:sz="0" w:space="0" w:color="auto"/>
      </w:divBdr>
    </w:div>
    <w:div w:id="1905485476">
      <w:marLeft w:val="0"/>
      <w:marRight w:val="0"/>
      <w:marTop w:val="0"/>
      <w:marBottom w:val="0"/>
      <w:divBdr>
        <w:top w:val="none" w:sz="0" w:space="0" w:color="auto"/>
        <w:left w:val="none" w:sz="0" w:space="0" w:color="auto"/>
        <w:bottom w:val="none" w:sz="0" w:space="0" w:color="auto"/>
        <w:right w:val="none" w:sz="0" w:space="0" w:color="auto"/>
      </w:divBdr>
    </w:div>
    <w:div w:id="1915971166">
      <w:marLeft w:val="0"/>
      <w:marRight w:val="0"/>
      <w:marTop w:val="0"/>
      <w:marBottom w:val="0"/>
      <w:divBdr>
        <w:top w:val="none" w:sz="0" w:space="0" w:color="auto"/>
        <w:left w:val="none" w:sz="0" w:space="0" w:color="auto"/>
        <w:bottom w:val="none" w:sz="0" w:space="0" w:color="auto"/>
        <w:right w:val="none" w:sz="0" w:space="0" w:color="auto"/>
      </w:divBdr>
    </w:div>
    <w:div w:id="1924533472">
      <w:marLeft w:val="0"/>
      <w:marRight w:val="0"/>
      <w:marTop w:val="0"/>
      <w:marBottom w:val="0"/>
      <w:divBdr>
        <w:top w:val="none" w:sz="0" w:space="0" w:color="auto"/>
        <w:left w:val="none" w:sz="0" w:space="0" w:color="auto"/>
        <w:bottom w:val="none" w:sz="0" w:space="0" w:color="auto"/>
        <w:right w:val="none" w:sz="0" w:space="0" w:color="auto"/>
      </w:divBdr>
    </w:div>
    <w:div w:id="1926763102">
      <w:marLeft w:val="0"/>
      <w:marRight w:val="0"/>
      <w:marTop w:val="0"/>
      <w:marBottom w:val="0"/>
      <w:divBdr>
        <w:top w:val="none" w:sz="0" w:space="0" w:color="auto"/>
        <w:left w:val="none" w:sz="0" w:space="0" w:color="auto"/>
        <w:bottom w:val="none" w:sz="0" w:space="0" w:color="auto"/>
        <w:right w:val="none" w:sz="0" w:space="0" w:color="auto"/>
      </w:divBdr>
    </w:div>
    <w:div w:id="1933009947">
      <w:marLeft w:val="0"/>
      <w:marRight w:val="0"/>
      <w:marTop w:val="0"/>
      <w:marBottom w:val="0"/>
      <w:divBdr>
        <w:top w:val="none" w:sz="0" w:space="0" w:color="auto"/>
        <w:left w:val="none" w:sz="0" w:space="0" w:color="auto"/>
        <w:bottom w:val="none" w:sz="0" w:space="0" w:color="auto"/>
        <w:right w:val="none" w:sz="0" w:space="0" w:color="auto"/>
      </w:divBdr>
    </w:div>
    <w:div w:id="1943343784">
      <w:marLeft w:val="0"/>
      <w:marRight w:val="0"/>
      <w:marTop w:val="0"/>
      <w:marBottom w:val="0"/>
      <w:divBdr>
        <w:top w:val="none" w:sz="0" w:space="0" w:color="auto"/>
        <w:left w:val="none" w:sz="0" w:space="0" w:color="auto"/>
        <w:bottom w:val="none" w:sz="0" w:space="0" w:color="auto"/>
        <w:right w:val="none" w:sz="0" w:space="0" w:color="auto"/>
      </w:divBdr>
    </w:div>
    <w:div w:id="1943805458">
      <w:marLeft w:val="0"/>
      <w:marRight w:val="0"/>
      <w:marTop w:val="0"/>
      <w:marBottom w:val="0"/>
      <w:divBdr>
        <w:top w:val="none" w:sz="0" w:space="0" w:color="auto"/>
        <w:left w:val="none" w:sz="0" w:space="0" w:color="auto"/>
        <w:bottom w:val="none" w:sz="0" w:space="0" w:color="auto"/>
        <w:right w:val="none" w:sz="0" w:space="0" w:color="auto"/>
      </w:divBdr>
    </w:div>
    <w:div w:id="1953197670">
      <w:marLeft w:val="0"/>
      <w:marRight w:val="0"/>
      <w:marTop w:val="0"/>
      <w:marBottom w:val="0"/>
      <w:divBdr>
        <w:top w:val="none" w:sz="0" w:space="0" w:color="auto"/>
        <w:left w:val="none" w:sz="0" w:space="0" w:color="auto"/>
        <w:bottom w:val="none" w:sz="0" w:space="0" w:color="auto"/>
        <w:right w:val="none" w:sz="0" w:space="0" w:color="auto"/>
      </w:divBdr>
      <w:divsChild>
        <w:div w:id="1711228155">
          <w:marLeft w:val="0"/>
          <w:marRight w:val="0"/>
          <w:marTop w:val="0"/>
          <w:marBottom w:val="0"/>
          <w:divBdr>
            <w:top w:val="none" w:sz="0" w:space="0" w:color="auto"/>
            <w:left w:val="none" w:sz="0" w:space="0" w:color="auto"/>
            <w:bottom w:val="none" w:sz="0" w:space="0" w:color="auto"/>
            <w:right w:val="none" w:sz="0" w:space="0" w:color="auto"/>
          </w:divBdr>
          <w:divsChild>
            <w:div w:id="890382388">
              <w:marLeft w:val="0"/>
              <w:marRight w:val="0"/>
              <w:marTop w:val="0"/>
              <w:marBottom w:val="0"/>
              <w:divBdr>
                <w:top w:val="none" w:sz="0" w:space="0" w:color="auto"/>
                <w:left w:val="none" w:sz="0" w:space="0" w:color="auto"/>
                <w:bottom w:val="none" w:sz="0" w:space="0" w:color="auto"/>
                <w:right w:val="none" w:sz="0" w:space="0" w:color="auto"/>
              </w:divBdr>
            </w:div>
            <w:div w:id="1572621907">
              <w:marLeft w:val="0"/>
              <w:marRight w:val="0"/>
              <w:marTop w:val="0"/>
              <w:marBottom w:val="0"/>
              <w:divBdr>
                <w:top w:val="none" w:sz="0" w:space="0" w:color="auto"/>
                <w:left w:val="none" w:sz="0" w:space="0" w:color="auto"/>
                <w:bottom w:val="none" w:sz="0" w:space="0" w:color="auto"/>
                <w:right w:val="none" w:sz="0" w:space="0" w:color="auto"/>
              </w:divBdr>
            </w:div>
            <w:div w:id="1456438647">
              <w:marLeft w:val="0"/>
              <w:marRight w:val="0"/>
              <w:marTop w:val="0"/>
              <w:marBottom w:val="0"/>
              <w:divBdr>
                <w:top w:val="none" w:sz="0" w:space="0" w:color="auto"/>
                <w:left w:val="none" w:sz="0" w:space="0" w:color="auto"/>
                <w:bottom w:val="none" w:sz="0" w:space="0" w:color="auto"/>
                <w:right w:val="none" w:sz="0" w:space="0" w:color="auto"/>
              </w:divBdr>
            </w:div>
            <w:div w:id="1872376846">
              <w:marLeft w:val="0"/>
              <w:marRight w:val="0"/>
              <w:marTop w:val="0"/>
              <w:marBottom w:val="0"/>
              <w:divBdr>
                <w:top w:val="none" w:sz="0" w:space="0" w:color="auto"/>
                <w:left w:val="none" w:sz="0" w:space="0" w:color="auto"/>
                <w:bottom w:val="none" w:sz="0" w:space="0" w:color="auto"/>
                <w:right w:val="none" w:sz="0" w:space="0" w:color="auto"/>
              </w:divBdr>
            </w:div>
            <w:div w:id="581069893">
              <w:marLeft w:val="0"/>
              <w:marRight w:val="0"/>
              <w:marTop w:val="0"/>
              <w:marBottom w:val="0"/>
              <w:divBdr>
                <w:top w:val="none" w:sz="0" w:space="0" w:color="auto"/>
                <w:left w:val="none" w:sz="0" w:space="0" w:color="auto"/>
                <w:bottom w:val="none" w:sz="0" w:space="0" w:color="auto"/>
                <w:right w:val="none" w:sz="0" w:space="0" w:color="auto"/>
              </w:divBdr>
            </w:div>
            <w:div w:id="733360866">
              <w:marLeft w:val="0"/>
              <w:marRight w:val="0"/>
              <w:marTop w:val="0"/>
              <w:marBottom w:val="0"/>
              <w:divBdr>
                <w:top w:val="none" w:sz="0" w:space="0" w:color="auto"/>
                <w:left w:val="none" w:sz="0" w:space="0" w:color="auto"/>
                <w:bottom w:val="none" w:sz="0" w:space="0" w:color="auto"/>
                <w:right w:val="none" w:sz="0" w:space="0" w:color="auto"/>
              </w:divBdr>
            </w:div>
            <w:div w:id="296684850">
              <w:marLeft w:val="0"/>
              <w:marRight w:val="0"/>
              <w:marTop w:val="0"/>
              <w:marBottom w:val="0"/>
              <w:divBdr>
                <w:top w:val="none" w:sz="0" w:space="0" w:color="auto"/>
                <w:left w:val="none" w:sz="0" w:space="0" w:color="auto"/>
                <w:bottom w:val="none" w:sz="0" w:space="0" w:color="auto"/>
                <w:right w:val="none" w:sz="0" w:space="0" w:color="auto"/>
              </w:divBdr>
            </w:div>
            <w:div w:id="1294629338">
              <w:marLeft w:val="0"/>
              <w:marRight w:val="0"/>
              <w:marTop w:val="0"/>
              <w:marBottom w:val="0"/>
              <w:divBdr>
                <w:top w:val="none" w:sz="0" w:space="0" w:color="auto"/>
                <w:left w:val="none" w:sz="0" w:space="0" w:color="auto"/>
                <w:bottom w:val="none" w:sz="0" w:space="0" w:color="auto"/>
                <w:right w:val="none" w:sz="0" w:space="0" w:color="auto"/>
              </w:divBdr>
            </w:div>
            <w:div w:id="997608129">
              <w:marLeft w:val="0"/>
              <w:marRight w:val="0"/>
              <w:marTop w:val="0"/>
              <w:marBottom w:val="0"/>
              <w:divBdr>
                <w:top w:val="none" w:sz="0" w:space="0" w:color="auto"/>
                <w:left w:val="none" w:sz="0" w:space="0" w:color="auto"/>
                <w:bottom w:val="none" w:sz="0" w:space="0" w:color="auto"/>
                <w:right w:val="none" w:sz="0" w:space="0" w:color="auto"/>
              </w:divBdr>
            </w:div>
            <w:div w:id="2090076263">
              <w:marLeft w:val="0"/>
              <w:marRight w:val="0"/>
              <w:marTop w:val="0"/>
              <w:marBottom w:val="0"/>
              <w:divBdr>
                <w:top w:val="none" w:sz="0" w:space="0" w:color="auto"/>
                <w:left w:val="none" w:sz="0" w:space="0" w:color="auto"/>
                <w:bottom w:val="none" w:sz="0" w:space="0" w:color="auto"/>
                <w:right w:val="none" w:sz="0" w:space="0" w:color="auto"/>
              </w:divBdr>
            </w:div>
            <w:div w:id="1418668138">
              <w:marLeft w:val="0"/>
              <w:marRight w:val="0"/>
              <w:marTop w:val="0"/>
              <w:marBottom w:val="0"/>
              <w:divBdr>
                <w:top w:val="none" w:sz="0" w:space="0" w:color="auto"/>
                <w:left w:val="none" w:sz="0" w:space="0" w:color="auto"/>
                <w:bottom w:val="none" w:sz="0" w:space="0" w:color="auto"/>
                <w:right w:val="none" w:sz="0" w:space="0" w:color="auto"/>
              </w:divBdr>
            </w:div>
            <w:div w:id="141896473">
              <w:marLeft w:val="0"/>
              <w:marRight w:val="0"/>
              <w:marTop w:val="0"/>
              <w:marBottom w:val="0"/>
              <w:divBdr>
                <w:top w:val="none" w:sz="0" w:space="0" w:color="auto"/>
                <w:left w:val="none" w:sz="0" w:space="0" w:color="auto"/>
                <w:bottom w:val="none" w:sz="0" w:space="0" w:color="auto"/>
                <w:right w:val="none" w:sz="0" w:space="0" w:color="auto"/>
              </w:divBdr>
            </w:div>
            <w:div w:id="2035570964">
              <w:marLeft w:val="0"/>
              <w:marRight w:val="0"/>
              <w:marTop w:val="0"/>
              <w:marBottom w:val="0"/>
              <w:divBdr>
                <w:top w:val="none" w:sz="0" w:space="0" w:color="auto"/>
                <w:left w:val="none" w:sz="0" w:space="0" w:color="auto"/>
                <w:bottom w:val="none" w:sz="0" w:space="0" w:color="auto"/>
                <w:right w:val="none" w:sz="0" w:space="0" w:color="auto"/>
              </w:divBdr>
            </w:div>
            <w:div w:id="2054496596">
              <w:marLeft w:val="0"/>
              <w:marRight w:val="0"/>
              <w:marTop w:val="0"/>
              <w:marBottom w:val="0"/>
              <w:divBdr>
                <w:top w:val="none" w:sz="0" w:space="0" w:color="auto"/>
                <w:left w:val="none" w:sz="0" w:space="0" w:color="auto"/>
                <w:bottom w:val="none" w:sz="0" w:space="0" w:color="auto"/>
                <w:right w:val="none" w:sz="0" w:space="0" w:color="auto"/>
              </w:divBdr>
            </w:div>
            <w:div w:id="848712908">
              <w:marLeft w:val="0"/>
              <w:marRight w:val="0"/>
              <w:marTop w:val="0"/>
              <w:marBottom w:val="0"/>
              <w:divBdr>
                <w:top w:val="none" w:sz="0" w:space="0" w:color="auto"/>
                <w:left w:val="none" w:sz="0" w:space="0" w:color="auto"/>
                <w:bottom w:val="none" w:sz="0" w:space="0" w:color="auto"/>
                <w:right w:val="none" w:sz="0" w:space="0" w:color="auto"/>
              </w:divBdr>
            </w:div>
            <w:div w:id="893859330">
              <w:marLeft w:val="0"/>
              <w:marRight w:val="0"/>
              <w:marTop w:val="0"/>
              <w:marBottom w:val="0"/>
              <w:divBdr>
                <w:top w:val="none" w:sz="0" w:space="0" w:color="auto"/>
                <w:left w:val="none" w:sz="0" w:space="0" w:color="auto"/>
                <w:bottom w:val="none" w:sz="0" w:space="0" w:color="auto"/>
                <w:right w:val="none" w:sz="0" w:space="0" w:color="auto"/>
              </w:divBdr>
            </w:div>
            <w:div w:id="242954448">
              <w:marLeft w:val="0"/>
              <w:marRight w:val="0"/>
              <w:marTop w:val="0"/>
              <w:marBottom w:val="0"/>
              <w:divBdr>
                <w:top w:val="none" w:sz="0" w:space="0" w:color="auto"/>
                <w:left w:val="none" w:sz="0" w:space="0" w:color="auto"/>
                <w:bottom w:val="none" w:sz="0" w:space="0" w:color="auto"/>
                <w:right w:val="none" w:sz="0" w:space="0" w:color="auto"/>
              </w:divBdr>
            </w:div>
            <w:div w:id="1126654486">
              <w:marLeft w:val="0"/>
              <w:marRight w:val="0"/>
              <w:marTop w:val="0"/>
              <w:marBottom w:val="0"/>
              <w:divBdr>
                <w:top w:val="none" w:sz="0" w:space="0" w:color="auto"/>
                <w:left w:val="none" w:sz="0" w:space="0" w:color="auto"/>
                <w:bottom w:val="none" w:sz="0" w:space="0" w:color="auto"/>
                <w:right w:val="none" w:sz="0" w:space="0" w:color="auto"/>
              </w:divBdr>
            </w:div>
            <w:div w:id="2064597040">
              <w:marLeft w:val="0"/>
              <w:marRight w:val="0"/>
              <w:marTop w:val="0"/>
              <w:marBottom w:val="0"/>
              <w:divBdr>
                <w:top w:val="none" w:sz="0" w:space="0" w:color="auto"/>
                <w:left w:val="none" w:sz="0" w:space="0" w:color="auto"/>
                <w:bottom w:val="none" w:sz="0" w:space="0" w:color="auto"/>
                <w:right w:val="none" w:sz="0" w:space="0" w:color="auto"/>
              </w:divBdr>
            </w:div>
            <w:div w:id="130490193">
              <w:marLeft w:val="0"/>
              <w:marRight w:val="0"/>
              <w:marTop w:val="0"/>
              <w:marBottom w:val="0"/>
              <w:divBdr>
                <w:top w:val="none" w:sz="0" w:space="0" w:color="auto"/>
                <w:left w:val="none" w:sz="0" w:space="0" w:color="auto"/>
                <w:bottom w:val="none" w:sz="0" w:space="0" w:color="auto"/>
                <w:right w:val="none" w:sz="0" w:space="0" w:color="auto"/>
              </w:divBdr>
            </w:div>
            <w:div w:id="1792431410">
              <w:marLeft w:val="0"/>
              <w:marRight w:val="0"/>
              <w:marTop w:val="0"/>
              <w:marBottom w:val="0"/>
              <w:divBdr>
                <w:top w:val="none" w:sz="0" w:space="0" w:color="auto"/>
                <w:left w:val="none" w:sz="0" w:space="0" w:color="auto"/>
                <w:bottom w:val="none" w:sz="0" w:space="0" w:color="auto"/>
                <w:right w:val="none" w:sz="0" w:space="0" w:color="auto"/>
              </w:divBdr>
            </w:div>
            <w:div w:id="227232120">
              <w:marLeft w:val="0"/>
              <w:marRight w:val="0"/>
              <w:marTop w:val="0"/>
              <w:marBottom w:val="0"/>
              <w:divBdr>
                <w:top w:val="none" w:sz="0" w:space="0" w:color="auto"/>
                <w:left w:val="none" w:sz="0" w:space="0" w:color="auto"/>
                <w:bottom w:val="none" w:sz="0" w:space="0" w:color="auto"/>
                <w:right w:val="none" w:sz="0" w:space="0" w:color="auto"/>
              </w:divBdr>
            </w:div>
            <w:div w:id="725638815">
              <w:marLeft w:val="0"/>
              <w:marRight w:val="0"/>
              <w:marTop w:val="0"/>
              <w:marBottom w:val="0"/>
              <w:divBdr>
                <w:top w:val="none" w:sz="0" w:space="0" w:color="auto"/>
                <w:left w:val="none" w:sz="0" w:space="0" w:color="auto"/>
                <w:bottom w:val="none" w:sz="0" w:space="0" w:color="auto"/>
                <w:right w:val="none" w:sz="0" w:space="0" w:color="auto"/>
              </w:divBdr>
            </w:div>
            <w:div w:id="292684709">
              <w:marLeft w:val="0"/>
              <w:marRight w:val="0"/>
              <w:marTop w:val="0"/>
              <w:marBottom w:val="0"/>
              <w:divBdr>
                <w:top w:val="none" w:sz="0" w:space="0" w:color="auto"/>
                <w:left w:val="none" w:sz="0" w:space="0" w:color="auto"/>
                <w:bottom w:val="none" w:sz="0" w:space="0" w:color="auto"/>
                <w:right w:val="none" w:sz="0" w:space="0" w:color="auto"/>
              </w:divBdr>
            </w:div>
            <w:div w:id="1620717683">
              <w:marLeft w:val="0"/>
              <w:marRight w:val="0"/>
              <w:marTop w:val="0"/>
              <w:marBottom w:val="0"/>
              <w:divBdr>
                <w:top w:val="none" w:sz="0" w:space="0" w:color="auto"/>
                <w:left w:val="none" w:sz="0" w:space="0" w:color="auto"/>
                <w:bottom w:val="none" w:sz="0" w:space="0" w:color="auto"/>
                <w:right w:val="none" w:sz="0" w:space="0" w:color="auto"/>
              </w:divBdr>
            </w:div>
            <w:div w:id="1098253777">
              <w:marLeft w:val="0"/>
              <w:marRight w:val="0"/>
              <w:marTop w:val="0"/>
              <w:marBottom w:val="0"/>
              <w:divBdr>
                <w:top w:val="none" w:sz="0" w:space="0" w:color="auto"/>
                <w:left w:val="none" w:sz="0" w:space="0" w:color="auto"/>
                <w:bottom w:val="none" w:sz="0" w:space="0" w:color="auto"/>
                <w:right w:val="none" w:sz="0" w:space="0" w:color="auto"/>
              </w:divBdr>
            </w:div>
            <w:div w:id="550919458">
              <w:marLeft w:val="0"/>
              <w:marRight w:val="0"/>
              <w:marTop w:val="0"/>
              <w:marBottom w:val="0"/>
              <w:divBdr>
                <w:top w:val="none" w:sz="0" w:space="0" w:color="auto"/>
                <w:left w:val="none" w:sz="0" w:space="0" w:color="auto"/>
                <w:bottom w:val="none" w:sz="0" w:space="0" w:color="auto"/>
                <w:right w:val="none" w:sz="0" w:space="0" w:color="auto"/>
              </w:divBdr>
            </w:div>
            <w:div w:id="2121026577">
              <w:marLeft w:val="0"/>
              <w:marRight w:val="0"/>
              <w:marTop w:val="0"/>
              <w:marBottom w:val="0"/>
              <w:divBdr>
                <w:top w:val="none" w:sz="0" w:space="0" w:color="auto"/>
                <w:left w:val="none" w:sz="0" w:space="0" w:color="auto"/>
                <w:bottom w:val="none" w:sz="0" w:space="0" w:color="auto"/>
                <w:right w:val="none" w:sz="0" w:space="0" w:color="auto"/>
              </w:divBdr>
            </w:div>
            <w:div w:id="1503399440">
              <w:marLeft w:val="0"/>
              <w:marRight w:val="0"/>
              <w:marTop w:val="0"/>
              <w:marBottom w:val="0"/>
              <w:divBdr>
                <w:top w:val="none" w:sz="0" w:space="0" w:color="auto"/>
                <w:left w:val="none" w:sz="0" w:space="0" w:color="auto"/>
                <w:bottom w:val="none" w:sz="0" w:space="0" w:color="auto"/>
                <w:right w:val="none" w:sz="0" w:space="0" w:color="auto"/>
              </w:divBdr>
            </w:div>
            <w:div w:id="2144883934">
              <w:marLeft w:val="0"/>
              <w:marRight w:val="0"/>
              <w:marTop w:val="0"/>
              <w:marBottom w:val="0"/>
              <w:divBdr>
                <w:top w:val="none" w:sz="0" w:space="0" w:color="auto"/>
                <w:left w:val="none" w:sz="0" w:space="0" w:color="auto"/>
                <w:bottom w:val="none" w:sz="0" w:space="0" w:color="auto"/>
                <w:right w:val="none" w:sz="0" w:space="0" w:color="auto"/>
              </w:divBdr>
            </w:div>
            <w:div w:id="2070348760">
              <w:marLeft w:val="0"/>
              <w:marRight w:val="0"/>
              <w:marTop w:val="0"/>
              <w:marBottom w:val="0"/>
              <w:divBdr>
                <w:top w:val="none" w:sz="0" w:space="0" w:color="auto"/>
                <w:left w:val="none" w:sz="0" w:space="0" w:color="auto"/>
                <w:bottom w:val="none" w:sz="0" w:space="0" w:color="auto"/>
                <w:right w:val="none" w:sz="0" w:space="0" w:color="auto"/>
              </w:divBdr>
            </w:div>
            <w:div w:id="230235422">
              <w:marLeft w:val="0"/>
              <w:marRight w:val="0"/>
              <w:marTop w:val="0"/>
              <w:marBottom w:val="0"/>
              <w:divBdr>
                <w:top w:val="none" w:sz="0" w:space="0" w:color="auto"/>
                <w:left w:val="none" w:sz="0" w:space="0" w:color="auto"/>
                <w:bottom w:val="none" w:sz="0" w:space="0" w:color="auto"/>
                <w:right w:val="none" w:sz="0" w:space="0" w:color="auto"/>
              </w:divBdr>
            </w:div>
            <w:div w:id="722753842">
              <w:marLeft w:val="0"/>
              <w:marRight w:val="0"/>
              <w:marTop w:val="0"/>
              <w:marBottom w:val="0"/>
              <w:divBdr>
                <w:top w:val="none" w:sz="0" w:space="0" w:color="auto"/>
                <w:left w:val="none" w:sz="0" w:space="0" w:color="auto"/>
                <w:bottom w:val="none" w:sz="0" w:space="0" w:color="auto"/>
                <w:right w:val="none" w:sz="0" w:space="0" w:color="auto"/>
              </w:divBdr>
            </w:div>
            <w:div w:id="108550579">
              <w:marLeft w:val="0"/>
              <w:marRight w:val="0"/>
              <w:marTop w:val="0"/>
              <w:marBottom w:val="0"/>
              <w:divBdr>
                <w:top w:val="none" w:sz="0" w:space="0" w:color="auto"/>
                <w:left w:val="none" w:sz="0" w:space="0" w:color="auto"/>
                <w:bottom w:val="none" w:sz="0" w:space="0" w:color="auto"/>
                <w:right w:val="none" w:sz="0" w:space="0" w:color="auto"/>
              </w:divBdr>
            </w:div>
            <w:div w:id="1100030059">
              <w:marLeft w:val="0"/>
              <w:marRight w:val="0"/>
              <w:marTop w:val="0"/>
              <w:marBottom w:val="0"/>
              <w:divBdr>
                <w:top w:val="none" w:sz="0" w:space="0" w:color="auto"/>
                <w:left w:val="none" w:sz="0" w:space="0" w:color="auto"/>
                <w:bottom w:val="none" w:sz="0" w:space="0" w:color="auto"/>
                <w:right w:val="none" w:sz="0" w:space="0" w:color="auto"/>
              </w:divBdr>
            </w:div>
            <w:div w:id="668027205">
              <w:marLeft w:val="0"/>
              <w:marRight w:val="0"/>
              <w:marTop w:val="0"/>
              <w:marBottom w:val="0"/>
              <w:divBdr>
                <w:top w:val="none" w:sz="0" w:space="0" w:color="auto"/>
                <w:left w:val="none" w:sz="0" w:space="0" w:color="auto"/>
                <w:bottom w:val="none" w:sz="0" w:space="0" w:color="auto"/>
                <w:right w:val="none" w:sz="0" w:space="0" w:color="auto"/>
              </w:divBdr>
            </w:div>
            <w:div w:id="128596241">
              <w:marLeft w:val="0"/>
              <w:marRight w:val="0"/>
              <w:marTop w:val="0"/>
              <w:marBottom w:val="0"/>
              <w:divBdr>
                <w:top w:val="none" w:sz="0" w:space="0" w:color="auto"/>
                <w:left w:val="none" w:sz="0" w:space="0" w:color="auto"/>
                <w:bottom w:val="none" w:sz="0" w:space="0" w:color="auto"/>
                <w:right w:val="none" w:sz="0" w:space="0" w:color="auto"/>
              </w:divBdr>
            </w:div>
            <w:div w:id="1811288252">
              <w:marLeft w:val="0"/>
              <w:marRight w:val="0"/>
              <w:marTop w:val="0"/>
              <w:marBottom w:val="0"/>
              <w:divBdr>
                <w:top w:val="none" w:sz="0" w:space="0" w:color="auto"/>
                <w:left w:val="none" w:sz="0" w:space="0" w:color="auto"/>
                <w:bottom w:val="none" w:sz="0" w:space="0" w:color="auto"/>
                <w:right w:val="none" w:sz="0" w:space="0" w:color="auto"/>
              </w:divBdr>
            </w:div>
            <w:div w:id="214775442">
              <w:marLeft w:val="0"/>
              <w:marRight w:val="0"/>
              <w:marTop w:val="0"/>
              <w:marBottom w:val="0"/>
              <w:divBdr>
                <w:top w:val="none" w:sz="0" w:space="0" w:color="auto"/>
                <w:left w:val="none" w:sz="0" w:space="0" w:color="auto"/>
                <w:bottom w:val="none" w:sz="0" w:space="0" w:color="auto"/>
                <w:right w:val="none" w:sz="0" w:space="0" w:color="auto"/>
              </w:divBdr>
            </w:div>
            <w:div w:id="426854451">
              <w:marLeft w:val="0"/>
              <w:marRight w:val="0"/>
              <w:marTop w:val="0"/>
              <w:marBottom w:val="0"/>
              <w:divBdr>
                <w:top w:val="none" w:sz="0" w:space="0" w:color="auto"/>
                <w:left w:val="none" w:sz="0" w:space="0" w:color="auto"/>
                <w:bottom w:val="none" w:sz="0" w:space="0" w:color="auto"/>
                <w:right w:val="none" w:sz="0" w:space="0" w:color="auto"/>
              </w:divBdr>
            </w:div>
            <w:div w:id="2078163857">
              <w:marLeft w:val="0"/>
              <w:marRight w:val="0"/>
              <w:marTop w:val="0"/>
              <w:marBottom w:val="0"/>
              <w:divBdr>
                <w:top w:val="none" w:sz="0" w:space="0" w:color="auto"/>
                <w:left w:val="none" w:sz="0" w:space="0" w:color="auto"/>
                <w:bottom w:val="none" w:sz="0" w:space="0" w:color="auto"/>
                <w:right w:val="none" w:sz="0" w:space="0" w:color="auto"/>
              </w:divBdr>
            </w:div>
            <w:div w:id="10171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3186">
      <w:marLeft w:val="0"/>
      <w:marRight w:val="0"/>
      <w:marTop w:val="0"/>
      <w:marBottom w:val="0"/>
      <w:divBdr>
        <w:top w:val="none" w:sz="0" w:space="0" w:color="auto"/>
        <w:left w:val="none" w:sz="0" w:space="0" w:color="auto"/>
        <w:bottom w:val="none" w:sz="0" w:space="0" w:color="auto"/>
        <w:right w:val="none" w:sz="0" w:space="0" w:color="auto"/>
      </w:divBdr>
      <w:divsChild>
        <w:div w:id="932710447">
          <w:marLeft w:val="0"/>
          <w:marRight w:val="0"/>
          <w:marTop w:val="0"/>
          <w:marBottom w:val="0"/>
          <w:divBdr>
            <w:top w:val="none" w:sz="0" w:space="0" w:color="auto"/>
            <w:left w:val="none" w:sz="0" w:space="0" w:color="auto"/>
            <w:bottom w:val="none" w:sz="0" w:space="0" w:color="auto"/>
            <w:right w:val="none" w:sz="0" w:space="0" w:color="auto"/>
          </w:divBdr>
        </w:div>
        <w:div w:id="91781526">
          <w:marLeft w:val="0"/>
          <w:marRight w:val="0"/>
          <w:marTop w:val="0"/>
          <w:marBottom w:val="0"/>
          <w:divBdr>
            <w:top w:val="none" w:sz="0" w:space="0" w:color="auto"/>
            <w:left w:val="none" w:sz="0" w:space="0" w:color="auto"/>
            <w:bottom w:val="none" w:sz="0" w:space="0" w:color="auto"/>
            <w:right w:val="none" w:sz="0" w:space="0" w:color="auto"/>
          </w:divBdr>
        </w:div>
        <w:div w:id="489827545">
          <w:marLeft w:val="0"/>
          <w:marRight w:val="0"/>
          <w:marTop w:val="0"/>
          <w:marBottom w:val="0"/>
          <w:divBdr>
            <w:top w:val="none" w:sz="0" w:space="0" w:color="auto"/>
            <w:left w:val="none" w:sz="0" w:space="0" w:color="auto"/>
            <w:bottom w:val="none" w:sz="0" w:space="0" w:color="auto"/>
            <w:right w:val="none" w:sz="0" w:space="0" w:color="auto"/>
          </w:divBdr>
        </w:div>
        <w:div w:id="553006140">
          <w:marLeft w:val="0"/>
          <w:marRight w:val="0"/>
          <w:marTop w:val="0"/>
          <w:marBottom w:val="0"/>
          <w:divBdr>
            <w:top w:val="none" w:sz="0" w:space="0" w:color="auto"/>
            <w:left w:val="none" w:sz="0" w:space="0" w:color="auto"/>
            <w:bottom w:val="none" w:sz="0" w:space="0" w:color="auto"/>
            <w:right w:val="none" w:sz="0" w:space="0" w:color="auto"/>
          </w:divBdr>
        </w:div>
        <w:div w:id="1896624399">
          <w:marLeft w:val="0"/>
          <w:marRight w:val="0"/>
          <w:marTop w:val="0"/>
          <w:marBottom w:val="0"/>
          <w:divBdr>
            <w:top w:val="none" w:sz="0" w:space="0" w:color="auto"/>
            <w:left w:val="none" w:sz="0" w:space="0" w:color="auto"/>
            <w:bottom w:val="none" w:sz="0" w:space="0" w:color="auto"/>
            <w:right w:val="none" w:sz="0" w:space="0" w:color="auto"/>
          </w:divBdr>
        </w:div>
        <w:div w:id="656958525">
          <w:marLeft w:val="0"/>
          <w:marRight w:val="0"/>
          <w:marTop w:val="0"/>
          <w:marBottom w:val="0"/>
          <w:divBdr>
            <w:top w:val="none" w:sz="0" w:space="0" w:color="auto"/>
            <w:left w:val="none" w:sz="0" w:space="0" w:color="auto"/>
            <w:bottom w:val="none" w:sz="0" w:space="0" w:color="auto"/>
            <w:right w:val="none" w:sz="0" w:space="0" w:color="auto"/>
          </w:divBdr>
        </w:div>
        <w:div w:id="693045186">
          <w:marLeft w:val="0"/>
          <w:marRight w:val="0"/>
          <w:marTop w:val="0"/>
          <w:marBottom w:val="0"/>
          <w:divBdr>
            <w:top w:val="none" w:sz="0" w:space="0" w:color="auto"/>
            <w:left w:val="none" w:sz="0" w:space="0" w:color="auto"/>
            <w:bottom w:val="none" w:sz="0" w:space="0" w:color="auto"/>
            <w:right w:val="none" w:sz="0" w:space="0" w:color="auto"/>
          </w:divBdr>
        </w:div>
        <w:div w:id="756901392">
          <w:marLeft w:val="0"/>
          <w:marRight w:val="0"/>
          <w:marTop w:val="0"/>
          <w:marBottom w:val="0"/>
          <w:divBdr>
            <w:top w:val="none" w:sz="0" w:space="0" w:color="auto"/>
            <w:left w:val="none" w:sz="0" w:space="0" w:color="auto"/>
            <w:bottom w:val="none" w:sz="0" w:space="0" w:color="auto"/>
            <w:right w:val="none" w:sz="0" w:space="0" w:color="auto"/>
          </w:divBdr>
        </w:div>
        <w:div w:id="136727504">
          <w:marLeft w:val="0"/>
          <w:marRight w:val="0"/>
          <w:marTop w:val="0"/>
          <w:marBottom w:val="0"/>
          <w:divBdr>
            <w:top w:val="none" w:sz="0" w:space="0" w:color="auto"/>
            <w:left w:val="none" w:sz="0" w:space="0" w:color="auto"/>
            <w:bottom w:val="none" w:sz="0" w:space="0" w:color="auto"/>
            <w:right w:val="none" w:sz="0" w:space="0" w:color="auto"/>
          </w:divBdr>
        </w:div>
        <w:div w:id="297495411">
          <w:marLeft w:val="0"/>
          <w:marRight w:val="0"/>
          <w:marTop w:val="0"/>
          <w:marBottom w:val="0"/>
          <w:divBdr>
            <w:top w:val="none" w:sz="0" w:space="0" w:color="auto"/>
            <w:left w:val="none" w:sz="0" w:space="0" w:color="auto"/>
            <w:bottom w:val="none" w:sz="0" w:space="0" w:color="auto"/>
            <w:right w:val="none" w:sz="0" w:space="0" w:color="auto"/>
          </w:divBdr>
        </w:div>
        <w:div w:id="1385523601">
          <w:marLeft w:val="0"/>
          <w:marRight w:val="0"/>
          <w:marTop w:val="0"/>
          <w:marBottom w:val="0"/>
          <w:divBdr>
            <w:top w:val="none" w:sz="0" w:space="0" w:color="auto"/>
            <w:left w:val="none" w:sz="0" w:space="0" w:color="auto"/>
            <w:bottom w:val="none" w:sz="0" w:space="0" w:color="auto"/>
            <w:right w:val="none" w:sz="0" w:space="0" w:color="auto"/>
          </w:divBdr>
        </w:div>
        <w:div w:id="319963786">
          <w:marLeft w:val="0"/>
          <w:marRight w:val="0"/>
          <w:marTop w:val="0"/>
          <w:marBottom w:val="0"/>
          <w:divBdr>
            <w:top w:val="none" w:sz="0" w:space="0" w:color="auto"/>
            <w:left w:val="none" w:sz="0" w:space="0" w:color="auto"/>
            <w:bottom w:val="none" w:sz="0" w:space="0" w:color="auto"/>
            <w:right w:val="none" w:sz="0" w:space="0" w:color="auto"/>
          </w:divBdr>
        </w:div>
      </w:divsChild>
    </w:div>
    <w:div w:id="1970697169">
      <w:marLeft w:val="0"/>
      <w:marRight w:val="0"/>
      <w:marTop w:val="0"/>
      <w:marBottom w:val="0"/>
      <w:divBdr>
        <w:top w:val="none" w:sz="0" w:space="0" w:color="auto"/>
        <w:left w:val="none" w:sz="0" w:space="0" w:color="auto"/>
        <w:bottom w:val="none" w:sz="0" w:space="0" w:color="auto"/>
        <w:right w:val="none" w:sz="0" w:space="0" w:color="auto"/>
      </w:divBdr>
      <w:divsChild>
        <w:div w:id="55857001">
          <w:marLeft w:val="0"/>
          <w:marRight w:val="0"/>
          <w:marTop w:val="0"/>
          <w:marBottom w:val="0"/>
          <w:divBdr>
            <w:top w:val="none" w:sz="0" w:space="0" w:color="auto"/>
            <w:left w:val="none" w:sz="0" w:space="0" w:color="auto"/>
            <w:bottom w:val="none" w:sz="0" w:space="0" w:color="auto"/>
            <w:right w:val="none" w:sz="0" w:space="0" w:color="auto"/>
          </w:divBdr>
        </w:div>
        <w:div w:id="364210379">
          <w:marLeft w:val="0"/>
          <w:marRight w:val="0"/>
          <w:marTop w:val="0"/>
          <w:marBottom w:val="0"/>
          <w:divBdr>
            <w:top w:val="none" w:sz="0" w:space="0" w:color="auto"/>
            <w:left w:val="none" w:sz="0" w:space="0" w:color="auto"/>
            <w:bottom w:val="none" w:sz="0" w:space="0" w:color="auto"/>
            <w:right w:val="none" w:sz="0" w:space="0" w:color="auto"/>
          </w:divBdr>
        </w:div>
        <w:div w:id="1754738624">
          <w:marLeft w:val="0"/>
          <w:marRight w:val="0"/>
          <w:marTop w:val="0"/>
          <w:marBottom w:val="0"/>
          <w:divBdr>
            <w:top w:val="none" w:sz="0" w:space="0" w:color="auto"/>
            <w:left w:val="none" w:sz="0" w:space="0" w:color="auto"/>
            <w:bottom w:val="none" w:sz="0" w:space="0" w:color="auto"/>
            <w:right w:val="none" w:sz="0" w:space="0" w:color="auto"/>
          </w:divBdr>
        </w:div>
      </w:divsChild>
    </w:div>
    <w:div w:id="1971469525">
      <w:marLeft w:val="0"/>
      <w:marRight w:val="0"/>
      <w:marTop w:val="0"/>
      <w:marBottom w:val="0"/>
      <w:divBdr>
        <w:top w:val="none" w:sz="0" w:space="0" w:color="auto"/>
        <w:left w:val="none" w:sz="0" w:space="0" w:color="auto"/>
        <w:bottom w:val="none" w:sz="0" w:space="0" w:color="auto"/>
        <w:right w:val="none" w:sz="0" w:space="0" w:color="auto"/>
      </w:divBdr>
    </w:div>
    <w:div w:id="1975483411">
      <w:marLeft w:val="0"/>
      <w:marRight w:val="0"/>
      <w:marTop w:val="0"/>
      <w:marBottom w:val="0"/>
      <w:divBdr>
        <w:top w:val="none" w:sz="0" w:space="0" w:color="auto"/>
        <w:left w:val="none" w:sz="0" w:space="0" w:color="auto"/>
        <w:bottom w:val="none" w:sz="0" w:space="0" w:color="auto"/>
        <w:right w:val="none" w:sz="0" w:space="0" w:color="auto"/>
      </w:divBdr>
    </w:div>
    <w:div w:id="1984701012">
      <w:marLeft w:val="0"/>
      <w:marRight w:val="0"/>
      <w:marTop w:val="0"/>
      <w:marBottom w:val="0"/>
      <w:divBdr>
        <w:top w:val="none" w:sz="0" w:space="0" w:color="auto"/>
        <w:left w:val="none" w:sz="0" w:space="0" w:color="auto"/>
        <w:bottom w:val="none" w:sz="0" w:space="0" w:color="auto"/>
        <w:right w:val="none" w:sz="0" w:space="0" w:color="auto"/>
      </w:divBdr>
    </w:div>
    <w:div w:id="1985039433">
      <w:marLeft w:val="0"/>
      <w:marRight w:val="0"/>
      <w:marTop w:val="0"/>
      <w:marBottom w:val="0"/>
      <w:divBdr>
        <w:top w:val="none" w:sz="0" w:space="0" w:color="auto"/>
        <w:left w:val="none" w:sz="0" w:space="0" w:color="auto"/>
        <w:bottom w:val="none" w:sz="0" w:space="0" w:color="auto"/>
        <w:right w:val="none" w:sz="0" w:space="0" w:color="auto"/>
      </w:divBdr>
    </w:div>
    <w:div w:id="1985576725">
      <w:marLeft w:val="0"/>
      <w:marRight w:val="0"/>
      <w:marTop w:val="0"/>
      <w:marBottom w:val="0"/>
      <w:divBdr>
        <w:top w:val="none" w:sz="0" w:space="0" w:color="auto"/>
        <w:left w:val="none" w:sz="0" w:space="0" w:color="auto"/>
        <w:bottom w:val="none" w:sz="0" w:space="0" w:color="auto"/>
        <w:right w:val="none" w:sz="0" w:space="0" w:color="auto"/>
      </w:divBdr>
    </w:div>
    <w:div w:id="1990093546">
      <w:marLeft w:val="0"/>
      <w:marRight w:val="0"/>
      <w:marTop w:val="0"/>
      <w:marBottom w:val="0"/>
      <w:divBdr>
        <w:top w:val="none" w:sz="0" w:space="0" w:color="auto"/>
        <w:left w:val="none" w:sz="0" w:space="0" w:color="auto"/>
        <w:bottom w:val="none" w:sz="0" w:space="0" w:color="auto"/>
        <w:right w:val="none" w:sz="0" w:space="0" w:color="auto"/>
      </w:divBdr>
    </w:div>
    <w:div w:id="1991517559">
      <w:marLeft w:val="0"/>
      <w:marRight w:val="0"/>
      <w:marTop w:val="0"/>
      <w:marBottom w:val="0"/>
      <w:divBdr>
        <w:top w:val="none" w:sz="0" w:space="0" w:color="auto"/>
        <w:left w:val="none" w:sz="0" w:space="0" w:color="auto"/>
        <w:bottom w:val="none" w:sz="0" w:space="0" w:color="auto"/>
        <w:right w:val="none" w:sz="0" w:space="0" w:color="auto"/>
      </w:divBdr>
    </w:div>
    <w:div w:id="2002387134">
      <w:marLeft w:val="0"/>
      <w:marRight w:val="0"/>
      <w:marTop w:val="0"/>
      <w:marBottom w:val="0"/>
      <w:divBdr>
        <w:top w:val="none" w:sz="0" w:space="0" w:color="auto"/>
        <w:left w:val="none" w:sz="0" w:space="0" w:color="auto"/>
        <w:bottom w:val="none" w:sz="0" w:space="0" w:color="auto"/>
        <w:right w:val="none" w:sz="0" w:space="0" w:color="auto"/>
      </w:divBdr>
    </w:div>
    <w:div w:id="2010130177">
      <w:marLeft w:val="0"/>
      <w:marRight w:val="0"/>
      <w:marTop w:val="0"/>
      <w:marBottom w:val="0"/>
      <w:divBdr>
        <w:top w:val="none" w:sz="0" w:space="0" w:color="auto"/>
        <w:left w:val="none" w:sz="0" w:space="0" w:color="auto"/>
        <w:bottom w:val="none" w:sz="0" w:space="0" w:color="auto"/>
        <w:right w:val="none" w:sz="0" w:space="0" w:color="auto"/>
      </w:divBdr>
    </w:div>
    <w:div w:id="2013100141">
      <w:marLeft w:val="0"/>
      <w:marRight w:val="0"/>
      <w:marTop w:val="0"/>
      <w:marBottom w:val="0"/>
      <w:divBdr>
        <w:top w:val="none" w:sz="0" w:space="0" w:color="auto"/>
        <w:left w:val="none" w:sz="0" w:space="0" w:color="auto"/>
        <w:bottom w:val="none" w:sz="0" w:space="0" w:color="auto"/>
        <w:right w:val="none" w:sz="0" w:space="0" w:color="auto"/>
      </w:divBdr>
    </w:div>
    <w:div w:id="2013411753">
      <w:marLeft w:val="0"/>
      <w:marRight w:val="0"/>
      <w:marTop w:val="0"/>
      <w:marBottom w:val="0"/>
      <w:divBdr>
        <w:top w:val="none" w:sz="0" w:space="0" w:color="auto"/>
        <w:left w:val="none" w:sz="0" w:space="0" w:color="auto"/>
        <w:bottom w:val="none" w:sz="0" w:space="0" w:color="auto"/>
        <w:right w:val="none" w:sz="0" w:space="0" w:color="auto"/>
      </w:divBdr>
    </w:div>
    <w:div w:id="2018538576">
      <w:marLeft w:val="0"/>
      <w:marRight w:val="0"/>
      <w:marTop w:val="0"/>
      <w:marBottom w:val="0"/>
      <w:divBdr>
        <w:top w:val="none" w:sz="0" w:space="0" w:color="auto"/>
        <w:left w:val="none" w:sz="0" w:space="0" w:color="auto"/>
        <w:bottom w:val="none" w:sz="0" w:space="0" w:color="auto"/>
        <w:right w:val="none" w:sz="0" w:space="0" w:color="auto"/>
      </w:divBdr>
      <w:divsChild>
        <w:div w:id="1362053798">
          <w:marLeft w:val="0"/>
          <w:marRight w:val="0"/>
          <w:marTop w:val="0"/>
          <w:marBottom w:val="0"/>
          <w:divBdr>
            <w:top w:val="none" w:sz="0" w:space="0" w:color="auto"/>
            <w:left w:val="none" w:sz="0" w:space="0" w:color="auto"/>
            <w:bottom w:val="none" w:sz="0" w:space="0" w:color="auto"/>
            <w:right w:val="none" w:sz="0" w:space="0" w:color="auto"/>
          </w:divBdr>
        </w:div>
        <w:div w:id="1790972243">
          <w:marLeft w:val="0"/>
          <w:marRight w:val="0"/>
          <w:marTop w:val="0"/>
          <w:marBottom w:val="0"/>
          <w:divBdr>
            <w:top w:val="none" w:sz="0" w:space="0" w:color="auto"/>
            <w:left w:val="none" w:sz="0" w:space="0" w:color="auto"/>
            <w:bottom w:val="none" w:sz="0" w:space="0" w:color="auto"/>
            <w:right w:val="none" w:sz="0" w:space="0" w:color="auto"/>
          </w:divBdr>
        </w:div>
        <w:div w:id="432478826">
          <w:marLeft w:val="0"/>
          <w:marRight w:val="0"/>
          <w:marTop w:val="0"/>
          <w:marBottom w:val="0"/>
          <w:divBdr>
            <w:top w:val="none" w:sz="0" w:space="0" w:color="auto"/>
            <w:left w:val="none" w:sz="0" w:space="0" w:color="auto"/>
            <w:bottom w:val="none" w:sz="0" w:space="0" w:color="auto"/>
            <w:right w:val="none" w:sz="0" w:space="0" w:color="auto"/>
          </w:divBdr>
        </w:div>
        <w:div w:id="1988975632">
          <w:marLeft w:val="0"/>
          <w:marRight w:val="0"/>
          <w:marTop w:val="0"/>
          <w:marBottom w:val="0"/>
          <w:divBdr>
            <w:top w:val="none" w:sz="0" w:space="0" w:color="auto"/>
            <w:left w:val="none" w:sz="0" w:space="0" w:color="auto"/>
            <w:bottom w:val="none" w:sz="0" w:space="0" w:color="auto"/>
            <w:right w:val="none" w:sz="0" w:space="0" w:color="auto"/>
          </w:divBdr>
        </w:div>
        <w:div w:id="1663123699">
          <w:marLeft w:val="0"/>
          <w:marRight w:val="0"/>
          <w:marTop w:val="0"/>
          <w:marBottom w:val="0"/>
          <w:divBdr>
            <w:top w:val="none" w:sz="0" w:space="0" w:color="auto"/>
            <w:left w:val="none" w:sz="0" w:space="0" w:color="auto"/>
            <w:bottom w:val="none" w:sz="0" w:space="0" w:color="auto"/>
            <w:right w:val="none" w:sz="0" w:space="0" w:color="auto"/>
          </w:divBdr>
        </w:div>
        <w:div w:id="1357929616">
          <w:marLeft w:val="0"/>
          <w:marRight w:val="0"/>
          <w:marTop w:val="0"/>
          <w:marBottom w:val="0"/>
          <w:divBdr>
            <w:top w:val="none" w:sz="0" w:space="0" w:color="auto"/>
            <w:left w:val="none" w:sz="0" w:space="0" w:color="auto"/>
            <w:bottom w:val="none" w:sz="0" w:space="0" w:color="auto"/>
            <w:right w:val="none" w:sz="0" w:space="0" w:color="auto"/>
          </w:divBdr>
        </w:div>
        <w:div w:id="671878987">
          <w:marLeft w:val="0"/>
          <w:marRight w:val="0"/>
          <w:marTop w:val="0"/>
          <w:marBottom w:val="0"/>
          <w:divBdr>
            <w:top w:val="none" w:sz="0" w:space="0" w:color="auto"/>
            <w:left w:val="none" w:sz="0" w:space="0" w:color="auto"/>
            <w:bottom w:val="none" w:sz="0" w:space="0" w:color="auto"/>
            <w:right w:val="none" w:sz="0" w:space="0" w:color="auto"/>
          </w:divBdr>
        </w:div>
        <w:div w:id="1019742373">
          <w:marLeft w:val="0"/>
          <w:marRight w:val="0"/>
          <w:marTop w:val="0"/>
          <w:marBottom w:val="0"/>
          <w:divBdr>
            <w:top w:val="none" w:sz="0" w:space="0" w:color="auto"/>
            <w:left w:val="none" w:sz="0" w:space="0" w:color="auto"/>
            <w:bottom w:val="none" w:sz="0" w:space="0" w:color="auto"/>
            <w:right w:val="none" w:sz="0" w:space="0" w:color="auto"/>
          </w:divBdr>
        </w:div>
        <w:div w:id="424543076">
          <w:marLeft w:val="0"/>
          <w:marRight w:val="0"/>
          <w:marTop w:val="0"/>
          <w:marBottom w:val="0"/>
          <w:divBdr>
            <w:top w:val="none" w:sz="0" w:space="0" w:color="auto"/>
            <w:left w:val="none" w:sz="0" w:space="0" w:color="auto"/>
            <w:bottom w:val="none" w:sz="0" w:space="0" w:color="auto"/>
            <w:right w:val="none" w:sz="0" w:space="0" w:color="auto"/>
          </w:divBdr>
        </w:div>
        <w:div w:id="766001842">
          <w:marLeft w:val="0"/>
          <w:marRight w:val="0"/>
          <w:marTop w:val="0"/>
          <w:marBottom w:val="0"/>
          <w:divBdr>
            <w:top w:val="none" w:sz="0" w:space="0" w:color="auto"/>
            <w:left w:val="none" w:sz="0" w:space="0" w:color="auto"/>
            <w:bottom w:val="none" w:sz="0" w:space="0" w:color="auto"/>
            <w:right w:val="none" w:sz="0" w:space="0" w:color="auto"/>
          </w:divBdr>
        </w:div>
        <w:div w:id="1366102297">
          <w:marLeft w:val="0"/>
          <w:marRight w:val="0"/>
          <w:marTop w:val="0"/>
          <w:marBottom w:val="0"/>
          <w:divBdr>
            <w:top w:val="none" w:sz="0" w:space="0" w:color="auto"/>
            <w:left w:val="none" w:sz="0" w:space="0" w:color="auto"/>
            <w:bottom w:val="none" w:sz="0" w:space="0" w:color="auto"/>
            <w:right w:val="none" w:sz="0" w:space="0" w:color="auto"/>
          </w:divBdr>
        </w:div>
        <w:div w:id="180749660">
          <w:marLeft w:val="0"/>
          <w:marRight w:val="0"/>
          <w:marTop w:val="0"/>
          <w:marBottom w:val="0"/>
          <w:divBdr>
            <w:top w:val="none" w:sz="0" w:space="0" w:color="auto"/>
            <w:left w:val="none" w:sz="0" w:space="0" w:color="auto"/>
            <w:bottom w:val="none" w:sz="0" w:space="0" w:color="auto"/>
            <w:right w:val="none" w:sz="0" w:space="0" w:color="auto"/>
          </w:divBdr>
        </w:div>
        <w:div w:id="387728618">
          <w:marLeft w:val="0"/>
          <w:marRight w:val="0"/>
          <w:marTop w:val="0"/>
          <w:marBottom w:val="0"/>
          <w:divBdr>
            <w:top w:val="none" w:sz="0" w:space="0" w:color="auto"/>
            <w:left w:val="none" w:sz="0" w:space="0" w:color="auto"/>
            <w:bottom w:val="none" w:sz="0" w:space="0" w:color="auto"/>
            <w:right w:val="none" w:sz="0" w:space="0" w:color="auto"/>
          </w:divBdr>
        </w:div>
        <w:div w:id="1440106444">
          <w:marLeft w:val="0"/>
          <w:marRight w:val="0"/>
          <w:marTop w:val="0"/>
          <w:marBottom w:val="0"/>
          <w:divBdr>
            <w:top w:val="none" w:sz="0" w:space="0" w:color="auto"/>
            <w:left w:val="none" w:sz="0" w:space="0" w:color="auto"/>
            <w:bottom w:val="none" w:sz="0" w:space="0" w:color="auto"/>
            <w:right w:val="none" w:sz="0" w:space="0" w:color="auto"/>
          </w:divBdr>
        </w:div>
        <w:div w:id="1972780746">
          <w:marLeft w:val="0"/>
          <w:marRight w:val="0"/>
          <w:marTop w:val="0"/>
          <w:marBottom w:val="0"/>
          <w:divBdr>
            <w:top w:val="none" w:sz="0" w:space="0" w:color="auto"/>
            <w:left w:val="none" w:sz="0" w:space="0" w:color="auto"/>
            <w:bottom w:val="none" w:sz="0" w:space="0" w:color="auto"/>
            <w:right w:val="none" w:sz="0" w:space="0" w:color="auto"/>
          </w:divBdr>
        </w:div>
        <w:div w:id="1707634283">
          <w:marLeft w:val="0"/>
          <w:marRight w:val="0"/>
          <w:marTop w:val="0"/>
          <w:marBottom w:val="0"/>
          <w:divBdr>
            <w:top w:val="none" w:sz="0" w:space="0" w:color="auto"/>
            <w:left w:val="none" w:sz="0" w:space="0" w:color="auto"/>
            <w:bottom w:val="none" w:sz="0" w:space="0" w:color="auto"/>
            <w:right w:val="none" w:sz="0" w:space="0" w:color="auto"/>
          </w:divBdr>
        </w:div>
        <w:div w:id="742142228">
          <w:marLeft w:val="0"/>
          <w:marRight w:val="0"/>
          <w:marTop w:val="0"/>
          <w:marBottom w:val="0"/>
          <w:divBdr>
            <w:top w:val="none" w:sz="0" w:space="0" w:color="auto"/>
            <w:left w:val="none" w:sz="0" w:space="0" w:color="auto"/>
            <w:bottom w:val="none" w:sz="0" w:space="0" w:color="auto"/>
            <w:right w:val="none" w:sz="0" w:space="0" w:color="auto"/>
          </w:divBdr>
        </w:div>
        <w:div w:id="1815025381">
          <w:marLeft w:val="0"/>
          <w:marRight w:val="0"/>
          <w:marTop w:val="0"/>
          <w:marBottom w:val="0"/>
          <w:divBdr>
            <w:top w:val="none" w:sz="0" w:space="0" w:color="auto"/>
            <w:left w:val="none" w:sz="0" w:space="0" w:color="auto"/>
            <w:bottom w:val="none" w:sz="0" w:space="0" w:color="auto"/>
            <w:right w:val="none" w:sz="0" w:space="0" w:color="auto"/>
          </w:divBdr>
        </w:div>
        <w:div w:id="1797528724">
          <w:marLeft w:val="0"/>
          <w:marRight w:val="0"/>
          <w:marTop w:val="0"/>
          <w:marBottom w:val="0"/>
          <w:divBdr>
            <w:top w:val="none" w:sz="0" w:space="0" w:color="auto"/>
            <w:left w:val="none" w:sz="0" w:space="0" w:color="auto"/>
            <w:bottom w:val="none" w:sz="0" w:space="0" w:color="auto"/>
            <w:right w:val="none" w:sz="0" w:space="0" w:color="auto"/>
          </w:divBdr>
        </w:div>
        <w:div w:id="1875658350">
          <w:marLeft w:val="0"/>
          <w:marRight w:val="0"/>
          <w:marTop w:val="0"/>
          <w:marBottom w:val="0"/>
          <w:divBdr>
            <w:top w:val="none" w:sz="0" w:space="0" w:color="auto"/>
            <w:left w:val="none" w:sz="0" w:space="0" w:color="auto"/>
            <w:bottom w:val="none" w:sz="0" w:space="0" w:color="auto"/>
            <w:right w:val="none" w:sz="0" w:space="0" w:color="auto"/>
          </w:divBdr>
        </w:div>
        <w:div w:id="2138445189">
          <w:marLeft w:val="0"/>
          <w:marRight w:val="0"/>
          <w:marTop w:val="0"/>
          <w:marBottom w:val="0"/>
          <w:divBdr>
            <w:top w:val="none" w:sz="0" w:space="0" w:color="auto"/>
            <w:left w:val="none" w:sz="0" w:space="0" w:color="auto"/>
            <w:bottom w:val="none" w:sz="0" w:space="0" w:color="auto"/>
            <w:right w:val="none" w:sz="0" w:space="0" w:color="auto"/>
          </w:divBdr>
        </w:div>
        <w:div w:id="341124333">
          <w:marLeft w:val="0"/>
          <w:marRight w:val="0"/>
          <w:marTop w:val="0"/>
          <w:marBottom w:val="0"/>
          <w:divBdr>
            <w:top w:val="none" w:sz="0" w:space="0" w:color="auto"/>
            <w:left w:val="none" w:sz="0" w:space="0" w:color="auto"/>
            <w:bottom w:val="none" w:sz="0" w:space="0" w:color="auto"/>
            <w:right w:val="none" w:sz="0" w:space="0" w:color="auto"/>
          </w:divBdr>
        </w:div>
        <w:div w:id="888803399">
          <w:marLeft w:val="0"/>
          <w:marRight w:val="0"/>
          <w:marTop w:val="0"/>
          <w:marBottom w:val="0"/>
          <w:divBdr>
            <w:top w:val="none" w:sz="0" w:space="0" w:color="auto"/>
            <w:left w:val="none" w:sz="0" w:space="0" w:color="auto"/>
            <w:bottom w:val="none" w:sz="0" w:space="0" w:color="auto"/>
            <w:right w:val="none" w:sz="0" w:space="0" w:color="auto"/>
          </w:divBdr>
        </w:div>
        <w:div w:id="190462440">
          <w:marLeft w:val="0"/>
          <w:marRight w:val="0"/>
          <w:marTop w:val="0"/>
          <w:marBottom w:val="0"/>
          <w:divBdr>
            <w:top w:val="none" w:sz="0" w:space="0" w:color="auto"/>
            <w:left w:val="none" w:sz="0" w:space="0" w:color="auto"/>
            <w:bottom w:val="none" w:sz="0" w:space="0" w:color="auto"/>
            <w:right w:val="none" w:sz="0" w:space="0" w:color="auto"/>
          </w:divBdr>
        </w:div>
        <w:div w:id="386683642">
          <w:marLeft w:val="0"/>
          <w:marRight w:val="0"/>
          <w:marTop w:val="0"/>
          <w:marBottom w:val="0"/>
          <w:divBdr>
            <w:top w:val="none" w:sz="0" w:space="0" w:color="auto"/>
            <w:left w:val="none" w:sz="0" w:space="0" w:color="auto"/>
            <w:bottom w:val="none" w:sz="0" w:space="0" w:color="auto"/>
            <w:right w:val="none" w:sz="0" w:space="0" w:color="auto"/>
          </w:divBdr>
        </w:div>
        <w:div w:id="1574001300">
          <w:marLeft w:val="0"/>
          <w:marRight w:val="0"/>
          <w:marTop w:val="0"/>
          <w:marBottom w:val="0"/>
          <w:divBdr>
            <w:top w:val="none" w:sz="0" w:space="0" w:color="auto"/>
            <w:left w:val="none" w:sz="0" w:space="0" w:color="auto"/>
            <w:bottom w:val="none" w:sz="0" w:space="0" w:color="auto"/>
            <w:right w:val="none" w:sz="0" w:space="0" w:color="auto"/>
          </w:divBdr>
        </w:div>
        <w:div w:id="2009284793">
          <w:marLeft w:val="0"/>
          <w:marRight w:val="0"/>
          <w:marTop w:val="0"/>
          <w:marBottom w:val="0"/>
          <w:divBdr>
            <w:top w:val="none" w:sz="0" w:space="0" w:color="auto"/>
            <w:left w:val="none" w:sz="0" w:space="0" w:color="auto"/>
            <w:bottom w:val="none" w:sz="0" w:space="0" w:color="auto"/>
            <w:right w:val="none" w:sz="0" w:space="0" w:color="auto"/>
          </w:divBdr>
        </w:div>
        <w:div w:id="564604069">
          <w:marLeft w:val="0"/>
          <w:marRight w:val="0"/>
          <w:marTop w:val="0"/>
          <w:marBottom w:val="0"/>
          <w:divBdr>
            <w:top w:val="none" w:sz="0" w:space="0" w:color="auto"/>
            <w:left w:val="none" w:sz="0" w:space="0" w:color="auto"/>
            <w:bottom w:val="none" w:sz="0" w:space="0" w:color="auto"/>
            <w:right w:val="none" w:sz="0" w:space="0" w:color="auto"/>
          </w:divBdr>
        </w:div>
        <w:div w:id="1068187276">
          <w:marLeft w:val="0"/>
          <w:marRight w:val="0"/>
          <w:marTop w:val="0"/>
          <w:marBottom w:val="0"/>
          <w:divBdr>
            <w:top w:val="none" w:sz="0" w:space="0" w:color="auto"/>
            <w:left w:val="none" w:sz="0" w:space="0" w:color="auto"/>
            <w:bottom w:val="none" w:sz="0" w:space="0" w:color="auto"/>
            <w:right w:val="none" w:sz="0" w:space="0" w:color="auto"/>
          </w:divBdr>
        </w:div>
        <w:div w:id="272323658">
          <w:marLeft w:val="0"/>
          <w:marRight w:val="0"/>
          <w:marTop w:val="0"/>
          <w:marBottom w:val="0"/>
          <w:divBdr>
            <w:top w:val="none" w:sz="0" w:space="0" w:color="auto"/>
            <w:left w:val="none" w:sz="0" w:space="0" w:color="auto"/>
            <w:bottom w:val="none" w:sz="0" w:space="0" w:color="auto"/>
            <w:right w:val="none" w:sz="0" w:space="0" w:color="auto"/>
          </w:divBdr>
        </w:div>
        <w:div w:id="929192993">
          <w:marLeft w:val="0"/>
          <w:marRight w:val="0"/>
          <w:marTop w:val="0"/>
          <w:marBottom w:val="0"/>
          <w:divBdr>
            <w:top w:val="none" w:sz="0" w:space="0" w:color="auto"/>
            <w:left w:val="none" w:sz="0" w:space="0" w:color="auto"/>
            <w:bottom w:val="none" w:sz="0" w:space="0" w:color="auto"/>
            <w:right w:val="none" w:sz="0" w:space="0" w:color="auto"/>
          </w:divBdr>
        </w:div>
        <w:div w:id="209727123">
          <w:marLeft w:val="0"/>
          <w:marRight w:val="0"/>
          <w:marTop w:val="0"/>
          <w:marBottom w:val="0"/>
          <w:divBdr>
            <w:top w:val="none" w:sz="0" w:space="0" w:color="auto"/>
            <w:left w:val="none" w:sz="0" w:space="0" w:color="auto"/>
            <w:bottom w:val="none" w:sz="0" w:space="0" w:color="auto"/>
            <w:right w:val="none" w:sz="0" w:space="0" w:color="auto"/>
          </w:divBdr>
        </w:div>
        <w:div w:id="1675843260">
          <w:marLeft w:val="0"/>
          <w:marRight w:val="0"/>
          <w:marTop w:val="0"/>
          <w:marBottom w:val="0"/>
          <w:divBdr>
            <w:top w:val="none" w:sz="0" w:space="0" w:color="auto"/>
            <w:left w:val="none" w:sz="0" w:space="0" w:color="auto"/>
            <w:bottom w:val="none" w:sz="0" w:space="0" w:color="auto"/>
            <w:right w:val="none" w:sz="0" w:space="0" w:color="auto"/>
          </w:divBdr>
        </w:div>
        <w:div w:id="402026911">
          <w:marLeft w:val="0"/>
          <w:marRight w:val="0"/>
          <w:marTop w:val="0"/>
          <w:marBottom w:val="0"/>
          <w:divBdr>
            <w:top w:val="none" w:sz="0" w:space="0" w:color="auto"/>
            <w:left w:val="none" w:sz="0" w:space="0" w:color="auto"/>
            <w:bottom w:val="none" w:sz="0" w:space="0" w:color="auto"/>
            <w:right w:val="none" w:sz="0" w:space="0" w:color="auto"/>
          </w:divBdr>
        </w:div>
        <w:div w:id="178354035">
          <w:marLeft w:val="0"/>
          <w:marRight w:val="0"/>
          <w:marTop w:val="0"/>
          <w:marBottom w:val="0"/>
          <w:divBdr>
            <w:top w:val="none" w:sz="0" w:space="0" w:color="auto"/>
            <w:left w:val="none" w:sz="0" w:space="0" w:color="auto"/>
            <w:bottom w:val="none" w:sz="0" w:space="0" w:color="auto"/>
            <w:right w:val="none" w:sz="0" w:space="0" w:color="auto"/>
          </w:divBdr>
        </w:div>
        <w:div w:id="297302821">
          <w:marLeft w:val="0"/>
          <w:marRight w:val="0"/>
          <w:marTop w:val="0"/>
          <w:marBottom w:val="0"/>
          <w:divBdr>
            <w:top w:val="none" w:sz="0" w:space="0" w:color="auto"/>
            <w:left w:val="none" w:sz="0" w:space="0" w:color="auto"/>
            <w:bottom w:val="none" w:sz="0" w:space="0" w:color="auto"/>
            <w:right w:val="none" w:sz="0" w:space="0" w:color="auto"/>
          </w:divBdr>
        </w:div>
        <w:div w:id="1990748994">
          <w:marLeft w:val="0"/>
          <w:marRight w:val="0"/>
          <w:marTop w:val="0"/>
          <w:marBottom w:val="0"/>
          <w:divBdr>
            <w:top w:val="none" w:sz="0" w:space="0" w:color="auto"/>
            <w:left w:val="none" w:sz="0" w:space="0" w:color="auto"/>
            <w:bottom w:val="none" w:sz="0" w:space="0" w:color="auto"/>
            <w:right w:val="none" w:sz="0" w:space="0" w:color="auto"/>
          </w:divBdr>
        </w:div>
        <w:div w:id="1529831152">
          <w:marLeft w:val="0"/>
          <w:marRight w:val="0"/>
          <w:marTop w:val="0"/>
          <w:marBottom w:val="0"/>
          <w:divBdr>
            <w:top w:val="none" w:sz="0" w:space="0" w:color="auto"/>
            <w:left w:val="none" w:sz="0" w:space="0" w:color="auto"/>
            <w:bottom w:val="none" w:sz="0" w:space="0" w:color="auto"/>
            <w:right w:val="none" w:sz="0" w:space="0" w:color="auto"/>
          </w:divBdr>
        </w:div>
        <w:div w:id="786853418">
          <w:marLeft w:val="0"/>
          <w:marRight w:val="0"/>
          <w:marTop w:val="0"/>
          <w:marBottom w:val="0"/>
          <w:divBdr>
            <w:top w:val="none" w:sz="0" w:space="0" w:color="auto"/>
            <w:left w:val="none" w:sz="0" w:space="0" w:color="auto"/>
            <w:bottom w:val="none" w:sz="0" w:space="0" w:color="auto"/>
            <w:right w:val="none" w:sz="0" w:space="0" w:color="auto"/>
          </w:divBdr>
        </w:div>
        <w:div w:id="1807891311">
          <w:marLeft w:val="0"/>
          <w:marRight w:val="0"/>
          <w:marTop w:val="0"/>
          <w:marBottom w:val="0"/>
          <w:divBdr>
            <w:top w:val="none" w:sz="0" w:space="0" w:color="auto"/>
            <w:left w:val="none" w:sz="0" w:space="0" w:color="auto"/>
            <w:bottom w:val="none" w:sz="0" w:space="0" w:color="auto"/>
            <w:right w:val="none" w:sz="0" w:space="0" w:color="auto"/>
          </w:divBdr>
        </w:div>
        <w:div w:id="465204278">
          <w:marLeft w:val="0"/>
          <w:marRight w:val="0"/>
          <w:marTop w:val="0"/>
          <w:marBottom w:val="0"/>
          <w:divBdr>
            <w:top w:val="none" w:sz="0" w:space="0" w:color="auto"/>
            <w:left w:val="none" w:sz="0" w:space="0" w:color="auto"/>
            <w:bottom w:val="none" w:sz="0" w:space="0" w:color="auto"/>
            <w:right w:val="none" w:sz="0" w:space="0" w:color="auto"/>
          </w:divBdr>
        </w:div>
        <w:div w:id="2025933907">
          <w:marLeft w:val="0"/>
          <w:marRight w:val="0"/>
          <w:marTop w:val="0"/>
          <w:marBottom w:val="0"/>
          <w:divBdr>
            <w:top w:val="none" w:sz="0" w:space="0" w:color="auto"/>
            <w:left w:val="none" w:sz="0" w:space="0" w:color="auto"/>
            <w:bottom w:val="none" w:sz="0" w:space="0" w:color="auto"/>
            <w:right w:val="none" w:sz="0" w:space="0" w:color="auto"/>
          </w:divBdr>
        </w:div>
        <w:div w:id="848299094">
          <w:marLeft w:val="0"/>
          <w:marRight w:val="0"/>
          <w:marTop w:val="0"/>
          <w:marBottom w:val="0"/>
          <w:divBdr>
            <w:top w:val="none" w:sz="0" w:space="0" w:color="auto"/>
            <w:left w:val="none" w:sz="0" w:space="0" w:color="auto"/>
            <w:bottom w:val="none" w:sz="0" w:space="0" w:color="auto"/>
            <w:right w:val="none" w:sz="0" w:space="0" w:color="auto"/>
          </w:divBdr>
        </w:div>
        <w:div w:id="1425229821">
          <w:marLeft w:val="0"/>
          <w:marRight w:val="0"/>
          <w:marTop w:val="0"/>
          <w:marBottom w:val="0"/>
          <w:divBdr>
            <w:top w:val="none" w:sz="0" w:space="0" w:color="auto"/>
            <w:left w:val="none" w:sz="0" w:space="0" w:color="auto"/>
            <w:bottom w:val="none" w:sz="0" w:space="0" w:color="auto"/>
            <w:right w:val="none" w:sz="0" w:space="0" w:color="auto"/>
          </w:divBdr>
        </w:div>
        <w:div w:id="1322541102">
          <w:marLeft w:val="0"/>
          <w:marRight w:val="0"/>
          <w:marTop w:val="0"/>
          <w:marBottom w:val="0"/>
          <w:divBdr>
            <w:top w:val="none" w:sz="0" w:space="0" w:color="auto"/>
            <w:left w:val="none" w:sz="0" w:space="0" w:color="auto"/>
            <w:bottom w:val="none" w:sz="0" w:space="0" w:color="auto"/>
            <w:right w:val="none" w:sz="0" w:space="0" w:color="auto"/>
          </w:divBdr>
        </w:div>
        <w:div w:id="1932664784">
          <w:marLeft w:val="0"/>
          <w:marRight w:val="0"/>
          <w:marTop w:val="0"/>
          <w:marBottom w:val="0"/>
          <w:divBdr>
            <w:top w:val="none" w:sz="0" w:space="0" w:color="auto"/>
            <w:left w:val="none" w:sz="0" w:space="0" w:color="auto"/>
            <w:bottom w:val="none" w:sz="0" w:space="0" w:color="auto"/>
            <w:right w:val="none" w:sz="0" w:space="0" w:color="auto"/>
          </w:divBdr>
        </w:div>
        <w:div w:id="112943053">
          <w:marLeft w:val="0"/>
          <w:marRight w:val="0"/>
          <w:marTop w:val="0"/>
          <w:marBottom w:val="0"/>
          <w:divBdr>
            <w:top w:val="none" w:sz="0" w:space="0" w:color="auto"/>
            <w:left w:val="none" w:sz="0" w:space="0" w:color="auto"/>
            <w:bottom w:val="none" w:sz="0" w:space="0" w:color="auto"/>
            <w:right w:val="none" w:sz="0" w:space="0" w:color="auto"/>
          </w:divBdr>
        </w:div>
        <w:div w:id="1542205801">
          <w:marLeft w:val="0"/>
          <w:marRight w:val="0"/>
          <w:marTop w:val="0"/>
          <w:marBottom w:val="0"/>
          <w:divBdr>
            <w:top w:val="none" w:sz="0" w:space="0" w:color="auto"/>
            <w:left w:val="none" w:sz="0" w:space="0" w:color="auto"/>
            <w:bottom w:val="none" w:sz="0" w:space="0" w:color="auto"/>
            <w:right w:val="none" w:sz="0" w:space="0" w:color="auto"/>
          </w:divBdr>
        </w:div>
        <w:div w:id="391392661">
          <w:marLeft w:val="0"/>
          <w:marRight w:val="0"/>
          <w:marTop w:val="0"/>
          <w:marBottom w:val="0"/>
          <w:divBdr>
            <w:top w:val="none" w:sz="0" w:space="0" w:color="auto"/>
            <w:left w:val="none" w:sz="0" w:space="0" w:color="auto"/>
            <w:bottom w:val="none" w:sz="0" w:space="0" w:color="auto"/>
            <w:right w:val="none" w:sz="0" w:space="0" w:color="auto"/>
          </w:divBdr>
        </w:div>
        <w:div w:id="925264399">
          <w:marLeft w:val="0"/>
          <w:marRight w:val="0"/>
          <w:marTop w:val="0"/>
          <w:marBottom w:val="0"/>
          <w:divBdr>
            <w:top w:val="none" w:sz="0" w:space="0" w:color="auto"/>
            <w:left w:val="none" w:sz="0" w:space="0" w:color="auto"/>
            <w:bottom w:val="none" w:sz="0" w:space="0" w:color="auto"/>
            <w:right w:val="none" w:sz="0" w:space="0" w:color="auto"/>
          </w:divBdr>
        </w:div>
        <w:div w:id="1657144101">
          <w:marLeft w:val="0"/>
          <w:marRight w:val="0"/>
          <w:marTop w:val="0"/>
          <w:marBottom w:val="0"/>
          <w:divBdr>
            <w:top w:val="none" w:sz="0" w:space="0" w:color="auto"/>
            <w:left w:val="none" w:sz="0" w:space="0" w:color="auto"/>
            <w:bottom w:val="none" w:sz="0" w:space="0" w:color="auto"/>
            <w:right w:val="none" w:sz="0" w:space="0" w:color="auto"/>
          </w:divBdr>
        </w:div>
        <w:div w:id="791825382">
          <w:marLeft w:val="0"/>
          <w:marRight w:val="0"/>
          <w:marTop w:val="0"/>
          <w:marBottom w:val="0"/>
          <w:divBdr>
            <w:top w:val="none" w:sz="0" w:space="0" w:color="auto"/>
            <w:left w:val="none" w:sz="0" w:space="0" w:color="auto"/>
            <w:bottom w:val="none" w:sz="0" w:space="0" w:color="auto"/>
            <w:right w:val="none" w:sz="0" w:space="0" w:color="auto"/>
          </w:divBdr>
        </w:div>
        <w:div w:id="1742480749">
          <w:marLeft w:val="0"/>
          <w:marRight w:val="0"/>
          <w:marTop w:val="0"/>
          <w:marBottom w:val="0"/>
          <w:divBdr>
            <w:top w:val="none" w:sz="0" w:space="0" w:color="auto"/>
            <w:left w:val="none" w:sz="0" w:space="0" w:color="auto"/>
            <w:bottom w:val="none" w:sz="0" w:space="0" w:color="auto"/>
            <w:right w:val="none" w:sz="0" w:space="0" w:color="auto"/>
          </w:divBdr>
        </w:div>
        <w:div w:id="1295596218">
          <w:marLeft w:val="0"/>
          <w:marRight w:val="0"/>
          <w:marTop w:val="0"/>
          <w:marBottom w:val="0"/>
          <w:divBdr>
            <w:top w:val="none" w:sz="0" w:space="0" w:color="auto"/>
            <w:left w:val="none" w:sz="0" w:space="0" w:color="auto"/>
            <w:bottom w:val="none" w:sz="0" w:space="0" w:color="auto"/>
            <w:right w:val="none" w:sz="0" w:space="0" w:color="auto"/>
          </w:divBdr>
        </w:div>
        <w:div w:id="185339639">
          <w:marLeft w:val="0"/>
          <w:marRight w:val="0"/>
          <w:marTop w:val="0"/>
          <w:marBottom w:val="0"/>
          <w:divBdr>
            <w:top w:val="none" w:sz="0" w:space="0" w:color="auto"/>
            <w:left w:val="none" w:sz="0" w:space="0" w:color="auto"/>
            <w:bottom w:val="none" w:sz="0" w:space="0" w:color="auto"/>
            <w:right w:val="none" w:sz="0" w:space="0" w:color="auto"/>
          </w:divBdr>
        </w:div>
        <w:div w:id="556935139">
          <w:marLeft w:val="0"/>
          <w:marRight w:val="0"/>
          <w:marTop w:val="0"/>
          <w:marBottom w:val="0"/>
          <w:divBdr>
            <w:top w:val="none" w:sz="0" w:space="0" w:color="auto"/>
            <w:left w:val="none" w:sz="0" w:space="0" w:color="auto"/>
            <w:bottom w:val="none" w:sz="0" w:space="0" w:color="auto"/>
            <w:right w:val="none" w:sz="0" w:space="0" w:color="auto"/>
          </w:divBdr>
        </w:div>
        <w:div w:id="1142818664">
          <w:marLeft w:val="0"/>
          <w:marRight w:val="0"/>
          <w:marTop w:val="0"/>
          <w:marBottom w:val="0"/>
          <w:divBdr>
            <w:top w:val="none" w:sz="0" w:space="0" w:color="auto"/>
            <w:left w:val="none" w:sz="0" w:space="0" w:color="auto"/>
            <w:bottom w:val="none" w:sz="0" w:space="0" w:color="auto"/>
            <w:right w:val="none" w:sz="0" w:space="0" w:color="auto"/>
          </w:divBdr>
        </w:div>
        <w:div w:id="896433619">
          <w:marLeft w:val="0"/>
          <w:marRight w:val="0"/>
          <w:marTop w:val="0"/>
          <w:marBottom w:val="0"/>
          <w:divBdr>
            <w:top w:val="none" w:sz="0" w:space="0" w:color="auto"/>
            <w:left w:val="none" w:sz="0" w:space="0" w:color="auto"/>
            <w:bottom w:val="none" w:sz="0" w:space="0" w:color="auto"/>
            <w:right w:val="none" w:sz="0" w:space="0" w:color="auto"/>
          </w:divBdr>
        </w:div>
        <w:div w:id="706375277">
          <w:marLeft w:val="0"/>
          <w:marRight w:val="0"/>
          <w:marTop w:val="0"/>
          <w:marBottom w:val="0"/>
          <w:divBdr>
            <w:top w:val="none" w:sz="0" w:space="0" w:color="auto"/>
            <w:left w:val="none" w:sz="0" w:space="0" w:color="auto"/>
            <w:bottom w:val="none" w:sz="0" w:space="0" w:color="auto"/>
            <w:right w:val="none" w:sz="0" w:space="0" w:color="auto"/>
          </w:divBdr>
        </w:div>
        <w:div w:id="42413918">
          <w:marLeft w:val="0"/>
          <w:marRight w:val="0"/>
          <w:marTop w:val="0"/>
          <w:marBottom w:val="0"/>
          <w:divBdr>
            <w:top w:val="none" w:sz="0" w:space="0" w:color="auto"/>
            <w:left w:val="none" w:sz="0" w:space="0" w:color="auto"/>
            <w:bottom w:val="none" w:sz="0" w:space="0" w:color="auto"/>
            <w:right w:val="none" w:sz="0" w:space="0" w:color="auto"/>
          </w:divBdr>
        </w:div>
        <w:div w:id="759910641">
          <w:marLeft w:val="0"/>
          <w:marRight w:val="0"/>
          <w:marTop w:val="0"/>
          <w:marBottom w:val="0"/>
          <w:divBdr>
            <w:top w:val="none" w:sz="0" w:space="0" w:color="auto"/>
            <w:left w:val="none" w:sz="0" w:space="0" w:color="auto"/>
            <w:bottom w:val="none" w:sz="0" w:space="0" w:color="auto"/>
            <w:right w:val="none" w:sz="0" w:space="0" w:color="auto"/>
          </w:divBdr>
        </w:div>
        <w:div w:id="986740755">
          <w:marLeft w:val="0"/>
          <w:marRight w:val="0"/>
          <w:marTop w:val="0"/>
          <w:marBottom w:val="0"/>
          <w:divBdr>
            <w:top w:val="none" w:sz="0" w:space="0" w:color="auto"/>
            <w:left w:val="none" w:sz="0" w:space="0" w:color="auto"/>
            <w:bottom w:val="none" w:sz="0" w:space="0" w:color="auto"/>
            <w:right w:val="none" w:sz="0" w:space="0" w:color="auto"/>
          </w:divBdr>
        </w:div>
        <w:div w:id="175383687">
          <w:marLeft w:val="0"/>
          <w:marRight w:val="0"/>
          <w:marTop w:val="0"/>
          <w:marBottom w:val="0"/>
          <w:divBdr>
            <w:top w:val="none" w:sz="0" w:space="0" w:color="auto"/>
            <w:left w:val="none" w:sz="0" w:space="0" w:color="auto"/>
            <w:bottom w:val="none" w:sz="0" w:space="0" w:color="auto"/>
            <w:right w:val="none" w:sz="0" w:space="0" w:color="auto"/>
          </w:divBdr>
        </w:div>
        <w:div w:id="1718969361">
          <w:marLeft w:val="0"/>
          <w:marRight w:val="0"/>
          <w:marTop w:val="0"/>
          <w:marBottom w:val="0"/>
          <w:divBdr>
            <w:top w:val="none" w:sz="0" w:space="0" w:color="auto"/>
            <w:left w:val="none" w:sz="0" w:space="0" w:color="auto"/>
            <w:bottom w:val="none" w:sz="0" w:space="0" w:color="auto"/>
            <w:right w:val="none" w:sz="0" w:space="0" w:color="auto"/>
          </w:divBdr>
        </w:div>
        <w:div w:id="2142575070">
          <w:marLeft w:val="0"/>
          <w:marRight w:val="0"/>
          <w:marTop w:val="0"/>
          <w:marBottom w:val="0"/>
          <w:divBdr>
            <w:top w:val="none" w:sz="0" w:space="0" w:color="auto"/>
            <w:left w:val="none" w:sz="0" w:space="0" w:color="auto"/>
            <w:bottom w:val="none" w:sz="0" w:space="0" w:color="auto"/>
            <w:right w:val="none" w:sz="0" w:space="0" w:color="auto"/>
          </w:divBdr>
        </w:div>
        <w:div w:id="1841315267">
          <w:marLeft w:val="0"/>
          <w:marRight w:val="0"/>
          <w:marTop w:val="0"/>
          <w:marBottom w:val="0"/>
          <w:divBdr>
            <w:top w:val="none" w:sz="0" w:space="0" w:color="auto"/>
            <w:left w:val="none" w:sz="0" w:space="0" w:color="auto"/>
            <w:bottom w:val="none" w:sz="0" w:space="0" w:color="auto"/>
            <w:right w:val="none" w:sz="0" w:space="0" w:color="auto"/>
          </w:divBdr>
        </w:div>
        <w:div w:id="173619802">
          <w:marLeft w:val="0"/>
          <w:marRight w:val="0"/>
          <w:marTop w:val="0"/>
          <w:marBottom w:val="0"/>
          <w:divBdr>
            <w:top w:val="none" w:sz="0" w:space="0" w:color="auto"/>
            <w:left w:val="none" w:sz="0" w:space="0" w:color="auto"/>
            <w:bottom w:val="none" w:sz="0" w:space="0" w:color="auto"/>
            <w:right w:val="none" w:sz="0" w:space="0" w:color="auto"/>
          </w:divBdr>
        </w:div>
        <w:div w:id="575363671">
          <w:marLeft w:val="0"/>
          <w:marRight w:val="0"/>
          <w:marTop w:val="0"/>
          <w:marBottom w:val="0"/>
          <w:divBdr>
            <w:top w:val="none" w:sz="0" w:space="0" w:color="auto"/>
            <w:left w:val="none" w:sz="0" w:space="0" w:color="auto"/>
            <w:bottom w:val="none" w:sz="0" w:space="0" w:color="auto"/>
            <w:right w:val="none" w:sz="0" w:space="0" w:color="auto"/>
          </w:divBdr>
        </w:div>
        <w:div w:id="1299608026">
          <w:marLeft w:val="0"/>
          <w:marRight w:val="0"/>
          <w:marTop w:val="0"/>
          <w:marBottom w:val="0"/>
          <w:divBdr>
            <w:top w:val="none" w:sz="0" w:space="0" w:color="auto"/>
            <w:left w:val="none" w:sz="0" w:space="0" w:color="auto"/>
            <w:bottom w:val="none" w:sz="0" w:space="0" w:color="auto"/>
            <w:right w:val="none" w:sz="0" w:space="0" w:color="auto"/>
          </w:divBdr>
        </w:div>
        <w:div w:id="1392921420">
          <w:marLeft w:val="0"/>
          <w:marRight w:val="0"/>
          <w:marTop w:val="0"/>
          <w:marBottom w:val="0"/>
          <w:divBdr>
            <w:top w:val="none" w:sz="0" w:space="0" w:color="auto"/>
            <w:left w:val="none" w:sz="0" w:space="0" w:color="auto"/>
            <w:bottom w:val="none" w:sz="0" w:space="0" w:color="auto"/>
            <w:right w:val="none" w:sz="0" w:space="0" w:color="auto"/>
          </w:divBdr>
        </w:div>
        <w:div w:id="820344376">
          <w:marLeft w:val="0"/>
          <w:marRight w:val="0"/>
          <w:marTop w:val="0"/>
          <w:marBottom w:val="0"/>
          <w:divBdr>
            <w:top w:val="none" w:sz="0" w:space="0" w:color="auto"/>
            <w:left w:val="none" w:sz="0" w:space="0" w:color="auto"/>
            <w:bottom w:val="none" w:sz="0" w:space="0" w:color="auto"/>
            <w:right w:val="none" w:sz="0" w:space="0" w:color="auto"/>
          </w:divBdr>
        </w:div>
        <w:div w:id="1806122544">
          <w:marLeft w:val="0"/>
          <w:marRight w:val="0"/>
          <w:marTop w:val="0"/>
          <w:marBottom w:val="0"/>
          <w:divBdr>
            <w:top w:val="none" w:sz="0" w:space="0" w:color="auto"/>
            <w:left w:val="none" w:sz="0" w:space="0" w:color="auto"/>
            <w:bottom w:val="none" w:sz="0" w:space="0" w:color="auto"/>
            <w:right w:val="none" w:sz="0" w:space="0" w:color="auto"/>
          </w:divBdr>
        </w:div>
        <w:div w:id="1441800474">
          <w:marLeft w:val="0"/>
          <w:marRight w:val="0"/>
          <w:marTop w:val="0"/>
          <w:marBottom w:val="0"/>
          <w:divBdr>
            <w:top w:val="none" w:sz="0" w:space="0" w:color="auto"/>
            <w:left w:val="none" w:sz="0" w:space="0" w:color="auto"/>
            <w:bottom w:val="none" w:sz="0" w:space="0" w:color="auto"/>
            <w:right w:val="none" w:sz="0" w:space="0" w:color="auto"/>
          </w:divBdr>
        </w:div>
        <w:div w:id="2102531128">
          <w:marLeft w:val="0"/>
          <w:marRight w:val="0"/>
          <w:marTop w:val="0"/>
          <w:marBottom w:val="0"/>
          <w:divBdr>
            <w:top w:val="none" w:sz="0" w:space="0" w:color="auto"/>
            <w:left w:val="none" w:sz="0" w:space="0" w:color="auto"/>
            <w:bottom w:val="none" w:sz="0" w:space="0" w:color="auto"/>
            <w:right w:val="none" w:sz="0" w:space="0" w:color="auto"/>
          </w:divBdr>
        </w:div>
        <w:div w:id="722801272">
          <w:marLeft w:val="0"/>
          <w:marRight w:val="0"/>
          <w:marTop w:val="0"/>
          <w:marBottom w:val="0"/>
          <w:divBdr>
            <w:top w:val="none" w:sz="0" w:space="0" w:color="auto"/>
            <w:left w:val="none" w:sz="0" w:space="0" w:color="auto"/>
            <w:bottom w:val="none" w:sz="0" w:space="0" w:color="auto"/>
            <w:right w:val="none" w:sz="0" w:space="0" w:color="auto"/>
          </w:divBdr>
        </w:div>
        <w:div w:id="497890945">
          <w:marLeft w:val="0"/>
          <w:marRight w:val="0"/>
          <w:marTop w:val="0"/>
          <w:marBottom w:val="0"/>
          <w:divBdr>
            <w:top w:val="none" w:sz="0" w:space="0" w:color="auto"/>
            <w:left w:val="none" w:sz="0" w:space="0" w:color="auto"/>
            <w:bottom w:val="none" w:sz="0" w:space="0" w:color="auto"/>
            <w:right w:val="none" w:sz="0" w:space="0" w:color="auto"/>
          </w:divBdr>
        </w:div>
        <w:div w:id="2012372928">
          <w:marLeft w:val="0"/>
          <w:marRight w:val="0"/>
          <w:marTop w:val="0"/>
          <w:marBottom w:val="0"/>
          <w:divBdr>
            <w:top w:val="none" w:sz="0" w:space="0" w:color="auto"/>
            <w:left w:val="none" w:sz="0" w:space="0" w:color="auto"/>
            <w:bottom w:val="none" w:sz="0" w:space="0" w:color="auto"/>
            <w:right w:val="none" w:sz="0" w:space="0" w:color="auto"/>
          </w:divBdr>
        </w:div>
        <w:div w:id="1655597597">
          <w:marLeft w:val="0"/>
          <w:marRight w:val="0"/>
          <w:marTop w:val="0"/>
          <w:marBottom w:val="0"/>
          <w:divBdr>
            <w:top w:val="none" w:sz="0" w:space="0" w:color="auto"/>
            <w:left w:val="none" w:sz="0" w:space="0" w:color="auto"/>
            <w:bottom w:val="none" w:sz="0" w:space="0" w:color="auto"/>
            <w:right w:val="none" w:sz="0" w:space="0" w:color="auto"/>
          </w:divBdr>
        </w:div>
        <w:div w:id="115150112">
          <w:marLeft w:val="0"/>
          <w:marRight w:val="0"/>
          <w:marTop w:val="0"/>
          <w:marBottom w:val="0"/>
          <w:divBdr>
            <w:top w:val="none" w:sz="0" w:space="0" w:color="auto"/>
            <w:left w:val="none" w:sz="0" w:space="0" w:color="auto"/>
            <w:bottom w:val="none" w:sz="0" w:space="0" w:color="auto"/>
            <w:right w:val="none" w:sz="0" w:space="0" w:color="auto"/>
          </w:divBdr>
        </w:div>
        <w:div w:id="264653381">
          <w:marLeft w:val="0"/>
          <w:marRight w:val="0"/>
          <w:marTop w:val="0"/>
          <w:marBottom w:val="0"/>
          <w:divBdr>
            <w:top w:val="none" w:sz="0" w:space="0" w:color="auto"/>
            <w:left w:val="none" w:sz="0" w:space="0" w:color="auto"/>
            <w:bottom w:val="none" w:sz="0" w:space="0" w:color="auto"/>
            <w:right w:val="none" w:sz="0" w:space="0" w:color="auto"/>
          </w:divBdr>
        </w:div>
        <w:div w:id="1351301380">
          <w:marLeft w:val="0"/>
          <w:marRight w:val="0"/>
          <w:marTop w:val="0"/>
          <w:marBottom w:val="0"/>
          <w:divBdr>
            <w:top w:val="none" w:sz="0" w:space="0" w:color="auto"/>
            <w:left w:val="none" w:sz="0" w:space="0" w:color="auto"/>
            <w:bottom w:val="none" w:sz="0" w:space="0" w:color="auto"/>
            <w:right w:val="none" w:sz="0" w:space="0" w:color="auto"/>
          </w:divBdr>
        </w:div>
        <w:div w:id="1488788320">
          <w:marLeft w:val="0"/>
          <w:marRight w:val="0"/>
          <w:marTop w:val="0"/>
          <w:marBottom w:val="0"/>
          <w:divBdr>
            <w:top w:val="none" w:sz="0" w:space="0" w:color="auto"/>
            <w:left w:val="none" w:sz="0" w:space="0" w:color="auto"/>
            <w:bottom w:val="none" w:sz="0" w:space="0" w:color="auto"/>
            <w:right w:val="none" w:sz="0" w:space="0" w:color="auto"/>
          </w:divBdr>
        </w:div>
        <w:div w:id="1400207709">
          <w:marLeft w:val="0"/>
          <w:marRight w:val="0"/>
          <w:marTop w:val="0"/>
          <w:marBottom w:val="0"/>
          <w:divBdr>
            <w:top w:val="none" w:sz="0" w:space="0" w:color="auto"/>
            <w:left w:val="none" w:sz="0" w:space="0" w:color="auto"/>
            <w:bottom w:val="none" w:sz="0" w:space="0" w:color="auto"/>
            <w:right w:val="none" w:sz="0" w:space="0" w:color="auto"/>
          </w:divBdr>
        </w:div>
        <w:div w:id="249971654">
          <w:marLeft w:val="0"/>
          <w:marRight w:val="0"/>
          <w:marTop w:val="0"/>
          <w:marBottom w:val="0"/>
          <w:divBdr>
            <w:top w:val="none" w:sz="0" w:space="0" w:color="auto"/>
            <w:left w:val="none" w:sz="0" w:space="0" w:color="auto"/>
            <w:bottom w:val="none" w:sz="0" w:space="0" w:color="auto"/>
            <w:right w:val="none" w:sz="0" w:space="0" w:color="auto"/>
          </w:divBdr>
        </w:div>
        <w:div w:id="794443578">
          <w:marLeft w:val="0"/>
          <w:marRight w:val="0"/>
          <w:marTop w:val="0"/>
          <w:marBottom w:val="0"/>
          <w:divBdr>
            <w:top w:val="none" w:sz="0" w:space="0" w:color="auto"/>
            <w:left w:val="none" w:sz="0" w:space="0" w:color="auto"/>
            <w:bottom w:val="none" w:sz="0" w:space="0" w:color="auto"/>
            <w:right w:val="none" w:sz="0" w:space="0" w:color="auto"/>
          </w:divBdr>
        </w:div>
        <w:div w:id="671614817">
          <w:marLeft w:val="0"/>
          <w:marRight w:val="0"/>
          <w:marTop w:val="0"/>
          <w:marBottom w:val="0"/>
          <w:divBdr>
            <w:top w:val="none" w:sz="0" w:space="0" w:color="auto"/>
            <w:left w:val="none" w:sz="0" w:space="0" w:color="auto"/>
            <w:bottom w:val="none" w:sz="0" w:space="0" w:color="auto"/>
            <w:right w:val="none" w:sz="0" w:space="0" w:color="auto"/>
          </w:divBdr>
        </w:div>
        <w:div w:id="436755902">
          <w:marLeft w:val="0"/>
          <w:marRight w:val="0"/>
          <w:marTop w:val="0"/>
          <w:marBottom w:val="0"/>
          <w:divBdr>
            <w:top w:val="none" w:sz="0" w:space="0" w:color="auto"/>
            <w:left w:val="none" w:sz="0" w:space="0" w:color="auto"/>
            <w:bottom w:val="none" w:sz="0" w:space="0" w:color="auto"/>
            <w:right w:val="none" w:sz="0" w:space="0" w:color="auto"/>
          </w:divBdr>
        </w:div>
        <w:div w:id="1731541051">
          <w:marLeft w:val="0"/>
          <w:marRight w:val="0"/>
          <w:marTop w:val="0"/>
          <w:marBottom w:val="0"/>
          <w:divBdr>
            <w:top w:val="none" w:sz="0" w:space="0" w:color="auto"/>
            <w:left w:val="none" w:sz="0" w:space="0" w:color="auto"/>
            <w:bottom w:val="none" w:sz="0" w:space="0" w:color="auto"/>
            <w:right w:val="none" w:sz="0" w:space="0" w:color="auto"/>
          </w:divBdr>
        </w:div>
        <w:div w:id="1465154857">
          <w:marLeft w:val="0"/>
          <w:marRight w:val="0"/>
          <w:marTop w:val="0"/>
          <w:marBottom w:val="0"/>
          <w:divBdr>
            <w:top w:val="none" w:sz="0" w:space="0" w:color="auto"/>
            <w:left w:val="none" w:sz="0" w:space="0" w:color="auto"/>
            <w:bottom w:val="none" w:sz="0" w:space="0" w:color="auto"/>
            <w:right w:val="none" w:sz="0" w:space="0" w:color="auto"/>
          </w:divBdr>
        </w:div>
        <w:div w:id="673384652">
          <w:marLeft w:val="0"/>
          <w:marRight w:val="0"/>
          <w:marTop w:val="0"/>
          <w:marBottom w:val="0"/>
          <w:divBdr>
            <w:top w:val="none" w:sz="0" w:space="0" w:color="auto"/>
            <w:left w:val="none" w:sz="0" w:space="0" w:color="auto"/>
            <w:bottom w:val="none" w:sz="0" w:space="0" w:color="auto"/>
            <w:right w:val="none" w:sz="0" w:space="0" w:color="auto"/>
          </w:divBdr>
        </w:div>
        <w:div w:id="41489925">
          <w:marLeft w:val="0"/>
          <w:marRight w:val="0"/>
          <w:marTop w:val="0"/>
          <w:marBottom w:val="0"/>
          <w:divBdr>
            <w:top w:val="none" w:sz="0" w:space="0" w:color="auto"/>
            <w:left w:val="none" w:sz="0" w:space="0" w:color="auto"/>
            <w:bottom w:val="none" w:sz="0" w:space="0" w:color="auto"/>
            <w:right w:val="none" w:sz="0" w:space="0" w:color="auto"/>
          </w:divBdr>
        </w:div>
        <w:div w:id="1171871959">
          <w:marLeft w:val="0"/>
          <w:marRight w:val="0"/>
          <w:marTop w:val="0"/>
          <w:marBottom w:val="0"/>
          <w:divBdr>
            <w:top w:val="none" w:sz="0" w:space="0" w:color="auto"/>
            <w:left w:val="none" w:sz="0" w:space="0" w:color="auto"/>
            <w:bottom w:val="none" w:sz="0" w:space="0" w:color="auto"/>
            <w:right w:val="none" w:sz="0" w:space="0" w:color="auto"/>
          </w:divBdr>
        </w:div>
        <w:div w:id="1679960636">
          <w:marLeft w:val="0"/>
          <w:marRight w:val="0"/>
          <w:marTop w:val="0"/>
          <w:marBottom w:val="0"/>
          <w:divBdr>
            <w:top w:val="none" w:sz="0" w:space="0" w:color="auto"/>
            <w:left w:val="none" w:sz="0" w:space="0" w:color="auto"/>
            <w:bottom w:val="none" w:sz="0" w:space="0" w:color="auto"/>
            <w:right w:val="none" w:sz="0" w:space="0" w:color="auto"/>
          </w:divBdr>
        </w:div>
        <w:div w:id="1383669887">
          <w:marLeft w:val="0"/>
          <w:marRight w:val="0"/>
          <w:marTop w:val="0"/>
          <w:marBottom w:val="0"/>
          <w:divBdr>
            <w:top w:val="none" w:sz="0" w:space="0" w:color="auto"/>
            <w:left w:val="none" w:sz="0" w:space="0" w:color="auto"/>
            <w:bottom w:val="none" w:sz="0" w:space="0" w:color="auto"/>
            <w:right w:val="none" w:sz="0" w:space="0" w:color="auto"/>
          </w:divBdr>
        </w:div>
        <w:div w:id="805507225">
          <w:marLeft w:val="0"/>
          <w:marRight w:val="0"/>
          <w:marTop w:val="0"/>
          <w:marBottom w:val="0"/>
          <w:divBdr>
            <w:top w:val="none" w:sz="0" w:space="0" w:color="auto"/>
            <w:left w:val="none" w:sz="0" w:space="0" w:color="auto"/>
            <w:bottom w:val="none" w:sz="0" w:space="0" w:color="auto"/>
            <w:right w:val="none" w:sz="0" w:space="0" w:color="auto"/>
          </w:divBdr>
        </w:div>
        <w:div w:id="1450588201">
          <w:marLeft w:val="0"/>
          <w:marRight w:val="0"/>
          <w:marTop w:val="0"/>
          <w:marBottom w:val="0"/>
          <w:divBdr>
            <w:top w:val="none" w:sz="0" w:space="0" w:color="auto"/>
            <w:left w:val="none" w:sz="0" w:space="0" w:color="auto"/>
            <w:bottom w:val="none" w:sz="0" w:space="0" w:color="auto"/>
            <w:right w:val="none" w:sz="0" w:space="0" w:color="auto"/>
          </w:divBdr>
        </w:div>
        <w:div w:id="463355642">
          <w:marLeft w:val="0"/>
          <w:marRight w:val="0"/>
          <w:marTop w:val="0"/>
          <w:marBottom w:val="0"/>
          <w:divBdr>
            <w:top w:val="none" w:sz="0" w:space="0" w:color="auto"/>
            <w:left w:val="none" w:sz="0" w:space="0" w:color="auto"/>
            <w:bottom w:val="none" w:sz="0" w:space="0" w:color="auto"/>
            <w:right w:val="none" w:sz="0" w:space="0" w:color="auto"/>
          </w:divBdr>
        </w:div>
        <w:div w:id="496305900">
          <w:marLeft w:val="0"/>
          <w:marRight w:val="0"/>
          <w:marTop w:val="0"/>
          <w:marBottom w:val="0"/>
          <w:divBdr>
            <w:top w:val="none" w:sz="0" w:space="0" w:color="auto"/>
            <w:left w:val="none" w:sz="0" w:space="0" w:color="auto"/>
            <w:bottom w:val="none" w:sz="0" w:space="0" w:color="auto"/>
            <w:right w:val="none" w:sz="0" w:space="0" w:color="auto"/>
          </w:divBdr>
        </w:div>
        <w:div w:id="679312235">
          <w:marLeft w:val="0"/>
          <w:marRight w:val="0"/>
          <w:marTop w:val="0"/>
          <w:marBottom w:val="0"/>
          <w:divBdr>
            <w:top w:val="none" w:sz="0" w:space="0" w:color="auto"/>
            <w:left w:val="none" w:sz="0" w:space="0" w:color="auto"/>
            <w:bottom w:val="none" w:sz="0" w:space="0" w:color="auto"/>
            <w:right w:val="none" w:sz="0" w:space="0" w:color="auto"/>
          </w:divBdr>
        </w:div>
        <w:div w:id="1407924306">
          <w:marLeft w:val="0"/>
          <w:marRight w:val="0"/>
          <w:marTop w:val="0"/>
          <w:marBottom w:val="0"/>
          <w:divBdr>
            <w:top w:val="none" w:sz="0" w:space="0" w:color="auto"/>
            <w:left w:val="none" w:sz="0" w:space="0" w:color="auto"/>
            <w:bottom w:val="none" w:sz="0" w:space="0" w:color="auto"/>
            <w:right w:val="none" w:sz="0" w:space="0" w:color="auto"/>
          </w:divBdr>
        </w:div>
        <w:div w:id="798377125">
          <w:marLeft w:val="0"/>
          <w:marRight w:val="0"/>
          <w:marTop w:val="0"/>
          <w:marBottom w:val="0"/>
          <w:divBdr>
            <w:top w:val="none" w:sz="0" w:space="0" w:color="auto"/>
            <w:left w:val="none" w:sz="0" w:space="0" w:color="auto"/>
            <w:bottom w:val="none" w:sz="0" w:space="0" w:color="auto"/>
            <w:right w:val="none" w:sz="0" w:space="0" w:color="auto"/>
          </w:divBdr>
        </w:div>
        <w:div w:id="6488547">
          <w:marLeft w:val="0"/>
          <w:marRight w:val="0"/>
          <w:marTop w:val="0"/>
          <w:marBottom w:val="0"/>
          <w:divBdr>
            <w:top w:val="none" w:sz="0" w:space="0" w:color="auto"/>
            <w:left w:val="none" w:sz="0" w:space="0" w:color="auto"/>
            <w:bottom w:val="none" w:sz="0" w:space="0" w:color="auto"/>
            <w:right w:val="none" w:sz="0" w:space="0" w:color="auto"/>
          </w:divBdr>
        </w:div>
        <w:div w:id="1507557100">
          <w:marLeft w:val="0"/>
          <w:marRight w:val="0"/>
          <w:marTop w:val="0"/>
          <w:marBottom w:val="0"/>
          <w:divBdr>
            <w:top w:val="none" w:sz="0" w:space="0" w:color="auto"/>
            <w:left w:val="none" w:sz="0" w:space="0" w:color="auto"/>
            <w:bottom w:val="none" w:sz="0" w:space="0" w:color="auto"/>
            <w:right w:val="none" w:sz="0" w:space="0" w:color="auto"/>
          </w:divBdr>
        </w:div>
        <w:div w:id="1241213639">
          <w:marLeft w:val="0"/>
          <w:marRight w:val="0"/>
          <w:marTop w:val="0"/>
          <w:marBottom w:val="0"/>
          <w:divBdr>
            <w:top w:val="none" w:sz="0" w:space="0" w:color="auto"/>
            <w:left w:val="none" w:sz="0" w:space="0" w:color="auto"/>
            <w:bottom w:val="none" w:sz="0" w:space="0" w:color="auto"/>
            <w:right w:val="none" w:sz="0" w:space="0" w:color="auto"/>
          </w:divBdr>
        </w:div>
      </w:divsChild>
    </w:div>
    <w:div w:id="2019769810">
      <w:marLeft w:val="0"/>
      <w:marRight w:val="0"/>
      <w:marTop w:val="0"/>
      <w:marBottom w:val="0"/>
      <w:divBdr>
        <w:top w:val="none" w:sz="0" w:space="0" w:color="auto"/>
        <w:left w:val="none" w:sz="0" w:space="0" w:color="auto"/>
        <w:bottom w:val="none" w:sz="0" w:space="0" w:color="auto"/>
        <w:right w:val="none" w:sz="0" w:space="0" w:color="auto"/>
      </w:divBdr>
    </w:div>
    <w:div w:id="2038114030">
      <w:marLeft w:val="0"/>
      <w:marRight w:val="0"/>
      <w:marTop w:val="0"/>
      <w:marBottom w:val="0"/>
      <w:divBdr>
        <w:top w:val="none" w:sz="0" w:space="0" w:color="auto"/>
        <w:left w:val="none" w:sz="0" w:space="0" w:color="auto"/>
        <w:bottom w:val="none" w:sz="0" w:space="0" w:color="auto"/>
        <w:right w:val="none" w:sz="0" w:space="0" w:color="auto"/>
      </w:divBdr>
    </w:div>
    <w:div w:id="2045136566">
      <w:marLeft w:val="0"/>
      <w:marRight w:val="0"/>
      <w:marTop w:val="0"/>
      <w:marBottom w:val="0"/>
      <w:divBdr>
        <w:top w:val="none" w:sz="0" w:space="0" w:color="auto"/>
        <w:left w:val="none" w:sz="0" w:space="0" w:color="auto"/>
        <w:bottom w:val="none" w:sz="0" w:space="0" w:color="auto"/>
        <w:right w:val="none" w:sz="0" w:space="0" w:color="auto"/>
      </w:divBdr>
    </w:div>
    <w:div w:id="2052223835">
      <w:marLeft w:val="0"/>
      <w:marRight w:val="0"/>
      <w:marTop w:val="0"/>
      <w:marBottom w:val="0"/>
      <w:divBdr>
        <w:top w:val="none" w:sz="0" w:space="0" w:color="auto"/>
        <w:left w:val="none" w:sz="0" w:space="0" w:color="auto"/>
        <w:bottom w:val="none" w:sz="0" w:space="0" w:color="auto"/>
        <w:right w:val="none" w:sz="0" w:space="0" w:color="auto"/>
      </w:divBdr>
    </w:div>
    <w:div w:id="2069954808">
      <w:marLeft w:val="0"/>
      <w:marRight w:val="0"/>
      <w:marTop w:val="0"/>
      <w:marBottom w:val="0"/>
      <w:divBdr>
        <w:top w:val="none" w:sz="0" w:space="0" w:color="auto"/>
        <w:left w:val="none" w:sz="0" w:space="0" w:color="auto"/>
        <w:bottom w:val="none" w:sz="0" w:space="0" w:color="auto"/>
        <w:right w:val="none" w:sz="0" w:space="0" w:color="auto"/>
      </w:divBdr>
    </w:div>
    <w:div w:id="2073232346">
      <w:marLeft w:val="0"/>
      <w:marRight w:val="0"/>
      <w:marTop w:val="0"/>
      <w:marBottom w:val="0"/>
      <w:divBdr>
        <w:top w:val="none" w:sz="0" w:space="0" w:color="auto"/>
        <w:left w:val="none" w:sz="0" w:space="0" w:color="auto"/>
        <w:bottom w:val="none" w:sz="0" w:space="0" w:color="auto"/>
        <w:right w:val="none" w:sz="0" w:space="0" w:color="auto"/>
      </w:divBdr>
    </w:div>
    <w:div w:id="2081705415">
      <w:marLeft w:val="0"/>
      <w:marRight w:val="0"/>
      <w:marTop w:val="0"/>
      <w:marBottom w:val="0"/>
      <w:divBdr>
        <w:top w:val="none" w:sz="0" w:space="0" w:color="auto"/>
        <w:left w:val="none" w:sz="0" w:space="0" w:color="auto"/>
        <w:bottom w:val="none" w:sz="0" w:space="0" w:color="auto"/>
        <w:right w:val="none" w:sz="0" w:space="0" w:color="auto"/>
      </w:divBdr>
    </w:div>
    <w:div w:id="2090030600">
      <w:marLeft w:val="0"/>
      <w:marRight w:val="0"/>
      <w:marTop w:val="0"/>
      <w:marBottom w:val="0"/>
      <w:divBdr>
        <w:top w:val="none" w:sz="0" w:space="0" w:color="auto"/>
        <w:left w:val="none" w:sz="0" w:space="0" w:color="auto"/>
        <w:bottom w:val="none" w:sz="0" w:space="0" w:color="auto"/>
        <w:right w:val="none" w:sz="0" w:space="0" w:color="auto"/>
      </w:divBdr>
    </w:div>
    <w:div w:id="2099060682">
      <w:marLeft w:val="0"/>
      <w:marRight w:val="0"/>
      <w:marTop w:val="0"/>
      <w:marBottom w:val="0"/>
      <w:divBdr>
        <w:top w:val="none" w:sz="0" w:space="0" w:color="auto"/>
        <w:left w:val="none" w:sz="0" w:space="0" w:color="auto"/>
        <w:bottom w:val="none" w:sz="0" w:space="0" w:color="auto"/>
        <w:right w:val="none" w:sz="0" w:space="0" w:color="auto"/>
      </w:divBdr>
      <w:divsChild>
        <w:div w:id="832332650">
          <w:marLeft w:val="0"/>
          <w:marRight w:val="0"/>
          <w:marTop w:val="0"/>
          <w:marBottom w:val="0"/>
          <w:divBdr>
            <w:top w:val="none" w:sz="0" w:space="0" w:color="auto"/>
            <w:left w:val="none" w:sz="0" w:space="0" w:color="auto"/>
            <w:bottom w:val="none" w:sz="0" w:space="0" w:color="auto"/>
            <w:right w:val="none" w:sz="0" w:space="0" w:color="auto"/>
          </w:divBdr>
          <w:divsChild>
            <w:div w:id="148643312">
              <w:marLeft w:val="0"/>
              <w:marRight w:val="0"/>
              <w:marTop w:val="0"/>
              <w:marBottom w:val="0"/>
              <w:divBdr>
                <w:top w:val="none" w:sz="0" w:space="0" w:color="auto"/>
                <w:left w:val="none" w:sz="0" w:space="0" w:color="auto"/>
                <w:bottom w:val="none" w:sz="0" w:space="0" w:color="auto"/>
                <w:right w:val="none" w:sz="0" w:space="0" w:color="auto"/>
              </w:divBdr>
            </w:div>
            <w:div w:id="184175188">
              <w:marLeft w:val="0"/>
              <w:marRight w:val="0"/>
              <w:marTop w:val="0"/>
              <w:marBottom w:val="0"/>
              <w:divBdr>
                <w:top w:val="none" w:sz="0" w:space="0" w:color="auto"/>
                <w:left w:val="none" w:sz="0" w:space="0" w:color="auto"/>
                <w:bottom w:val="none" w:sz="0" w:space="0" w:color="auto"/>
                <w:right w:val="none" w:sz="0" w:space="0" w:color="auto"/>
              </w:divBdr>
            </w:div>
            <w:div w:id="116534268">
              <w:marLeft w:val="0"/>
              <w:marRight w:val="0"/>
              <w:marTop w:val="0"/>
              <w:marBottom w:val="0"/>
              <w:divBdr>
                <w:top w:val="none" w:sz="0" w:space="0" w:color="auto"/>
                <w:left w:val="none" w:sz="0" w:space="0" w:color="auto"/>
                <w:bottom w:val="none" w:sz="0" w:space="0" w:color="auto"/>
                <w:right w:val="none" w:sz="0" w:space="0" w:color="auto"/>
              </w:divBdr>
            </w:div>
            <w:div w:id="1726222958">
              <w:marLeft w:val="0"/>
              <w:marRight w:val="0"/>
              <w:marTop w:val="0"/>
              <w:marBottom w:val="0"/>
              <w:divBdr>
                <w:top w:val="none" w:sz="0" w:space="0" w:color="auto"/>
                <w:left w:val="none" w:sz="0" w:space="0" w:color="auto"/>
                <w:bottom w:val="none" w:sz="0" w:space="0" w:color="auto"/>
                <w:right w:val="none" w:sz="0" w:space="0" w:color="auto"/>
              </w:divBdr>
            </w:div>
            <w:div w:id="77289680">
              <w:marLeft w:val="0"/>
              <w:marRight w:val="0"/>
              <w:marTop w:val="0"/>
              <w:marBottom w:val="0"/>
              <w:divBdr>
                <w:top w:val="none" w:sz="0" w:space="0" w:color="auto"/>
                <w:left w:val="none" w:sz="0" w:space="0" w:color="auto"/>
                <w:bottom w:val="none" w:sz="0" w:space="0" w:color="auto"/>
                <w:right w:val="none" w:sz="0" w:space="0" w:color="auto"/>
              </w:divBdr>
            </w:div>
            <w:div w:id="1279222992">
              <w:marLeft w:val="0"/>
              <w:marRight w:val="0"/>
              <w:marTop w:val="0"/>
              <w:marBottom w:val="0"/>
              <w:divBdr>
                <w:top w:val="none" w:sz="0" w:space="0" w:color="auto"/>
                <w:left w:val="none" w:sz="0" w:space="0" w:color="auto"/>
                <w:bottom w:val="none" w:sz="0" w:space="0" w:color="auto"/>
                <w:right w:val="none" w:sz="0" w:space="0" w:color="auto"/>
              </w:divBdr>
            </w:div>
            <w:div w:id="382406231">
              <w:marLeft w:val="0"/>
              <w:marRight w:val="0"/>
              <w:marTop w:val="0"/>
              <w:marBottom w:val="0"/>
              <w:divBdr>
                <w:top w:val="none" w:sz="0" w:space="0" w:color="auto"/>
                <w:left w:val="none" w:sz="0" w:space="0" w:color="auto"/>
                <w:bottom w:val="none" w:sz="0" w:space="0" w:color="auto"/>
                <w:right w:val="none" w:sz="0" w:space="0" w:color="auto"/>
              </w:divBdr>
            </w:div>
            <w:div w:id="795486463">
              <w:marLeft w:val="0"/>
              <w:marRight w:val="0"/>
              <w:marTop w:val="0"/>
              <w:marBottom w:val="0"/>
              <w:divBdr>
                <w:top w:val="none" w:sz="0" w:space="0" w:color="auto"/>
                <w:left w:val="none" w:sz="0" w:space="0" w:color="auto"/>
                <w:bottom w:val="none" w:sz="0" w:space="0" w:color="auto"/>
                <w:right w:val="none" w:sz="0" w:space="0" w:color="auto"/>
              </w:divBdr>
            </w:div>
            <w:div w:id="1619143226">
              <w:marLeft w:val="0"/>
              <w:marRight w:val="0"/>
              <w:marTop w:val="0"/>
              <w:marBottom w:val="0"/>
              <w:divBdr>
                <w:top w:val="none" w:sz="0" w:space="0" w:color="auto"/>
                <w:left w:val="none" w:sz="0" w:space="0" w:color="auto"/>
                <w:bottom w:val="none" w:sz="0" w:space="0" w:color="auto"/>
                <w:right w:val="none" w:sz="0" w:space="0" w:color="auto"/>
              </w:divBdr>
            </w:div>
            <w:div w:id="36011477">
              <w:marLeft w:val="0"/>
              <w:marRight w:val="0"/>
              <w:marTop w:val="0"/>
              <w:marBottom w:val="0"/>
              <w:divBdr>
                <w:top w:val="none" w:sz="0" w:space="0" w:color="auto"/>
                <w:left w:val="none" w:sz="0" w:space="0" w:color="auto"/>
                <w:bottom w:val="none" w:sz="0" w:space="0" w:color="auto"/>
                <w:right w:val="none" w:sz="0" w:space="0" w:color="auto"/>
              </w:divBdr>
            </w:div>
            <w:div w:id="329793204">
              <w:marLeft w:val="0"/>
              <w:marRight w:val="0"/>
              <w:marTop w:val="0"/>
              <w:marBottom w:val="0"/>
              <w:divBdr>
                <w:top w:val="none" w:sz="0" w:space="0" w:color="auto"/>
                <w:left w:val="none" w:sz="0" w:space="0" w:color="auto"/>
                <w:bottom w:val="none" w:sz="0" w:space="0" w:color="auto"/>
                <w:right w:val="none" w:sz="0" w:space="0" w:color="auto"/>
              </w:divBdr>
            </w:div>
            <w:div w:id="198668155">
              <w:marLeft w:val="0"/>
              <w:marRight w:val="0"/>
              <w:marTop w:val="0"/>
              <w:marBottom w:val="0"/>
              <w:divBdr>
                <w:top w:val="none" w:sz="0" w:space="0" w:color="auto"/>
                <w:left w:val="none" w:sz="0" w:space="0" w:color="auto"/>
                <w:bottom w:val="none" w:sz="0" w:space="0" w:color="auto"/>
                <w:right w:val="none" w:sz="0" w:space="0" w:color="auto"/>
              </w:divBdr>
            </w:div>
            <w:div w:id="1838303048">
              <w:marLeft w:val="0"/>
              <w:marRight w:val="0"/>
              <w:marTop w:val="0"/>
              <w:marBottom w:val="0"/>
              <w:divBdr>
                <w:top w:val="none" w:sz="0" w:space="0" w:color="auto"/>
                <w:left w:val="none" w:sz="0" w:space="0" w:color="auto"/>
                <w:bottom w:val="none" w:sz="0" w:space="0" w:color="auto"/>
                <w:right w:val="none" w:sz="0" w:space="0" w:color="auto"/>
              </w:divBdr>
            </w:div>
            <w:div w:id="1092235822">
              <w:marLeft w:val="0"/>
              <w:marRight w:val="0"/>
              <w:marTop w:val="0"/>
              <w:marBottom w:val="0"/>
              <w:divBdr>
                <w:top w:val="none" w:sz="0" w:space="0" w:color="auto"/>
                <w:left w:val="none" w:sz="0" w:space="0" w:color="auto"/>
                <w:bottom w:val="none" w:sz="0" w:space="0" w:color="auto"/>
                <w:right w:val="none" w:sz="0" w:space="0" w:color="auto"/>
              </w:divBdr>
            </w:div>
            <w:div w:id="863134680">
              <w:marLeft w:val="0"/>
              <w:marRight w:val="0"/>
              <w:marTop w:val="0"/>
              <w:marBottom w:val="0"/>
              <w:divBdr>
                <w:top w:val="none" w:sz="0" w:space="0" w:color="auto"/>
                <w:left w:val="none" w:sz="0" w:space="0" w:color="auto"/>
                <w:bottom w:val="none" w:sz="0" w:space="0" w:color="auto"/>
                <w:right w:val="none" w:sz="0" w:space="0" w:color="auto"/>
              </w:divBdr>
            </w:div>
            <w:div w:id="1967422560">
              <w:marLeft w:val="0"/>
              <w:marRight w:val="0"/>
              <w:marTop w:val="0"/>
              <w:marBottom w:val="0"/>
              <w:divBdr>
                <w:top w:val="none" w:sz="0" w:space="0" w:color="auto"/>
                <w:left w:val="none" w:sz="0" w:space="0" w:color="auto"/>
                <w:bottom w:val="none" w:sz="0" w:space="0" w:color="auto"/>
                <w:right w:val="none" w:sz="0" w:space="0" w:color="auto"/>
              </w:divBdr>
            </w:div>
            <w:div w:id="414940656">
              <w:marLeft w:val="0"/>
              <w:marRight w:val="0"/>
              <w:marTop w:val="0"/>
              <w:marBottom w:val="0"/>
              <w:divBdr>
                <w:top w:val="none" w:sz="0" w:space="0" w:color="auto"/>
                <w:left w:val="none" w:sz="0" w:space="0" w:color="auto"/>
                <w:bottom w:val="none" w:sz="0" w:space="0" w:color="auto"/>
                <w:right w:val="none" w:sz="0" w:space="0" w:color="auto"/>
              </w:divBdr>
            </w:div>
            <w:div w:id="517474696">
              <w:marLeft w:val="0"/>
              <w:marRight w:val="0"/>
              <w:marTop w:val="0"/>
              <w:marBottom w:val="0"/>
              <w:divBdr>
                <w:top w:val="none" w:sz="0" w:space="0" w:color="auto"/>
                <w:left w:val="none" w:sz="0" w:space="0" w:color="auto"/>
                <w:bottom w:val="none" w:sz="0" w:space="0" w:color="auto"/>
                <w:right w:val="none" w:sz="0" w:space="0" w:color="auto"/>
              </w:divBdr>
            </w:div>
            <w:div w:id="1034428230">
              <w:marLeft w:val="0"/>
              <w:marRight w:val="0"/>
              <w:marTop w:val="0"/>
              <w:marBottom w:val="0"/>
              <w:divBdr>
                <w:top w:val="none" w:sz="0" w:space="0" w:color="auto"/>
                <w:left w:val="none" w:sz="0" w:space="0" w:color="auto"/>
                <w:bottom w:val="none" w:sz="0" w:space="0" w:color="auto"/>
                <w:right w:val="none" w:sz="0" w:space="0" w:color="auto"/>
              </w:divBdr>
            </w:div>
            <w:div w:id="1568951714">
              <w:marLeft w:val="0"/>
              <w:marRight w:val="0"/>
              <w:marTop w:val="0"/>
              <w:marBottom w:val="0"/>
              <w:divBdr>
                <w:top w:val="none" w:sz="0" w:space="0" w:color="auto"/>
                <w:left w:val="none" w:sz="0" w:space="0" w:color="auto"/>
                <w:bottom w:val="none" w:sz="0" w:space="0" w:color="auto"/>
                <w:right w:val="none" w:sz="0" w:space="0" w:color="auto"/>
              </w:divBdr>
            </w:div>
            <w:div w:id="1352144890">
              <w:marLeft w:val="0"/>
              <w:marRight w:val="0"/>
              <w:marTop w:val="0"/>
              <w:marBottom w:val="0"/>
              <w:divBdr>
                <w:top w:val="none" w:sz="0" w:space="0" w:color="auto"/>
                <w:left w:val="none" w:sz="0" w:space="0" w:color="auto"/>
                <w:bottom w:val="none" w:sz="0" w:space="0" w:color="auto"/>
                <w:right w:val="none" w:sz="0" w:space="0" w:color="auto"/>
              </w:divBdr>
            </w:div>
            <w:div w:id="1468087411">
              <w:marLeft w:val="0"/>
              <w:marRight w:val="0"/>
              <w:marTop w:val="0"/>
              <w:marBottom w:val="0"/>
              <w:divBdr>
                <w:top w:val="none" w:sz="0" w:space="0" w:color="auto"/>
                <w:left w:val="none" w:sz="0" w:space="0" w:color="auto"/>
                <w:bottom w:val="none" w:sz="0" w:space="0" w:color="auto"/>
                <w:right w:val="none" w:sz="0" w:space="0" w:color="auto"/>
              </w:divBdr>
            </w:div>
            <w:div w:id="554435809">
              <w:marLeft w:val="0"/>
              <w:marRight w:val="0"/>
              <w:marTop w:val="0"/>
              <w:marBottom w:val="0"/>
              <w:divBdr>
                <w:top w:val="none" w:sz="0" w:space="0" w:color="auto"/>
                <w:left w:val="none" w:sz="0" w:space="0" w:color="auto"/>
                <w:bottom w:val="none" w:sz="0" w:space="0" w:color="auto"/>
                <w:right w:val="none" w:sz="0" w:space="0" w:color="auto"/>
              </w:divBdr>
            </w:div>
            <w:div w:id="757093519">
              <w:marLeft w:val="0"/>
              <w:marRight w:val="0"/>
              <w:marTop w:val="0"/>
              <w:marBottom w:val="0"/>
              <w:divBdr>
                <w:top w:val="none" w:sz="0" w:space="0" w:color="auto"/>
                <w:left w:val="none" w:sz="0" w:space="0" w:color="auto"/>
                <w:bottom w:val="none" w:sz="0" w:space="0" w:color="auto"/>
                <w:right w:val="none" w:sz="0" w:space="0" w:color="auto"/>
              </w:divBdr>
            </w:div>
            <w:div w:id="435295471">
              <w:marLeft w:val="0"/>
              <w:marRight w:val="0"/>
              <w:marTop w:val="0"/>
              <w:marBottom w:val="0"/>
              <w:divBdr>
                <w:top w:val="none" w:sz="0" w:space="0" w:color="auto"/>
                <w:left w:val="none" w:sz="0" w:space="0" w:color="auto"/>
                <w:bottom w:val="none" w:sz="0" w:space="0" w:color="auto"/>
                <w:right w:val="none" w:sz="0" w:space="0" w:color="auto"/>
              </w:divBdr>
            </w:div>
            <w:div w:id="678393633">
              <w:marLeft w:val="0"/>
              <w:marRight w:val="0"/>
              <w:marTop w:val="0"/>
              <w:marBottom w:val="0"/>
              <w:divBdr>
                <w:top w:val="none" w:sz="0" w:space="0" w:color="auto"/>
                <w:left w:val="none" w:sz="0" w:space="0" w:color="auto"/>
                <w:bottom w:val="none" w:sz="0" w:space="0" w:color="auto"/>
                <w:right w:val="none" w:sz="0" w:space="0" w:color="auto"/>
              </w:divBdr>
            </w:div>
            <w:div w:id="1704331998">
              <w:marLeft w:val="0"/>
              <w:marRight w:val="0"/>
              <w:marTop w:val="0"/>
              <w:marBottom w:val="0"/>
              <w:divBdr>
                <w:top w:val="none" w:sz="0" w:space="0" w:color="auto"/>
                <w:left w:val="none" w:sz="0" w:space="0" w:color="auto"/>
                <w:bottom w:val="none" w:sz="0" w:space="0" w:color="auto"/>
                <w:right w:val="none" w:sz="0" w:space="0" w:color="auto"/>
              </w:divBdr>
            </w:div>
            <w:div w:id="1684209761">
              <w:marLeft w:val="0"/>
              <w:marRight w:val="0"/>
              <w:marTop w:val="0"/>
              <w:marBottom w:val="0"/>
              <w:divBdr>
                <w:top w:val="none" w:sz="0" w:space="0" w:color="auto"/>
                <w:left w:val="none" w:sz="0" w:space="0" w:color="auto"/>
                <w:bottom w:val="none" w:sz="0" w:space="0" w:color="auto"/>
                <w:right w:val="none" w:sz="0" w:space="0" w:color="auto"/>
              </w:divBdr>
            </w:div>
            <w:div w:id="245843586">
              <w:marLeft w:val="0"/>
              <w:marRight w:val="0"/>
              <w:marTop w:val="0"/>
              <w:marBottom w:val="0"/>
              <w:divBdr>
                <w:top w:val="none" w:sz="0" w:space="0" w:color="auto"/>
                <w:left w:val="none" w:sz="0" w:space="0" w:color="auto"/>
                <w:bottom w:val="none" w:sz="0" w:space="0" w:color="auto"/>
                <w:right w:val="none" w:sz="0" w:space="0" w:color="auto"/>
              </w:divBdr>
            </w:div>
            <w:div w:id="1968582196">
              <w:marLeft w:val="0"/>
              <w:marRight w:val="0"/>
              <w:marTop w:val="0"/>
              <w:marBottom w:val="0"/>
              <w:divBdr>
                <w:top w:val="none" w:sz="0" w:space="0" w:color="auto"/>
                <w:left w:val="none" w:sz="0" w:space="0" w:color="auto"/>
                <w:bottom w:val="none" w:sz="0" w:space="0" w:color="auto"/>
                <w:right w:val="none" w:sz="0" w:space="0" w:color="auto"/>
              </w:divBdr>
            </w:div>
            <w:div w:id="366296057">
              <w:marLeft w:val="0"/>
              <w:marRight w:val="0"/>
              <w:marTop w:val="0"/>
              <w:marBottom w:val="0"/>
              <w:divBdr>
                <w:top w:val="none" w:sz="0" w:space="0" w:color="auto"/>
                <w:left w:val="none" w:sz="0" w:space="0" w:color="auto"/>
                <w:bottom w:val="none" w:sz="0" w:space="0" w:color="auto"/>
                <w:right w:val="none" w:sz="0" w:space="0" w:color="auto"/>
              </w:divBdr>
            </w:div>
            <w:div w:id="1611931604">
              <w:marLeft w:val="0"/>
              <w:marRight w:val="0"/>
              <w:marTop w:val="0"/>
              <w:marBottom w:val="0"/>
              <w:divBdr>
                <w:top w:val="none" w:sz="0" w:space="0" w:color="auto"/>
                <w:left w:val="none" w:sz="0" w:space="0" w:color="auto"/>
                <w:bottom w:val="none" w:sz="0" w:space="0" w:color="auto"/>
                <w:right w:val="none" w:sz="0" w:space="0" w:color="auto"/>
              </w:divBdr>
            </w:div>
            <w:div w:id="205989271">
              <w:marLeft w:val="0"/>
              <w:marRight w:val="0"/>
              <w:marTop w:val="0"/>
              <w:marBottom w:val="0"/>
              <w:divBdr>
                <w:top w:val="none" w:sz="0" w:space="0" w:color="auto"/>
                <w:left w:val="none" w:sz="0" w:space="0" w:color="auto"/>
                <w:bottom w:val="none" w:sz="0" w:space="0" w:color="auto"/>
                <w:right w:val="none" w:sz="0" w:space="0" w:color="auto"/>
              </w:divBdr>
            </w:div>
            <w:div w:id="808716989">
              <w:marLeft w:val="0"/>
              <w:marRight w:val="0"/>
              <w:marTop w:val="0"/>
              <w:marBottom w:val="0"/>
              <w:divBdr>
                <w:top w:val="none" w:sz="0" w:space="0" w:color="auto"/>
                <w:left w:val="none" w:sz="0" w:space="0" w:color="auto"/>
                <w:bottom w:val="none" w:sz="0" w:space="0" w:color="auto"/>
                <w:right w:val="none" w:sz="0" w:space="0" w:color="auto"/>
              </w:divBdr>
            </w:div>
            <w:div w:id="101072246">
              <w:marLeft w:val="0"/>
              <w:marRight w:val="0"/>
              <w:marTop w:val="0"/>
              <w:marBottom w:val="0"/>
              <w:divBdr>
                <w:top w:val="none" w:sz="0" w:space="0" w:color="auto"/>
                <w:left w:val="none" w:sz="0" w:space="0" w:color="auto"/>
                <w:bottom w:val="none" w:sz="0" w:space="0" w:color="auto"/>
                <w:right w:val="none" w:sz="0" w:space="0" w:color="auto"/>
              </w:divBdr>
            </w:div>
            <w:div w:id="64304988">
              <w:marLeft w:val="0"/>
              <w:marRight w:val="0"/>
              <w:marTop w:val="0"/>
              <w:marBottom w:val="0"/>
              <w:divBdr>
                <w:top w:val="none" w:sz="0" w:space="0" w:color="auto"/>
                <w:left w:val="none" w:sz="0" w:space="0" w:color="auto"/>
                <w:bottom w:val="none" w:sz="0" w:space="0" w:color="auto"/>
                <w:right w:val="none" w:sz="0" w:space="0" w:color="auto"/>
              </w:divBdr>
            </w:div>
            <w:div w:id="1367833352">
              <w:marLeft w:val="0"/>
              <w:marRight w:val="0"/>
              <w:marTop w:val="0"/>
              <w:marBottom w:val="0"/>
              <w:divBdr>
                <w:top w:val="none" w:sz="0" w:space="0" w:color="auto"/>
                <w:left w:val="none" w:sz="0" w:space="0" w:color="auto"/>
                <w:bottom w:val="none" w:sz="0" w:space="0" w:color="auto"/>
                <w:right w:val="none" w:sz="0" w:space="0" w:color="auto"/>
              </w:divBdr>
            </w:div>
            <w:div w:id="205994333">
              <w:marLeft w:val="0"/>
              <w:marRight w:val="0"/>
              <w:marTop w:val="0"/>
              <w:marBottom w:val="0"/>
              <w:divBdr>
                <w:top w:val="none" w:sz="0" w:space="0" w:color="auto"/>
                <w:left w:val="none" w:sz="0" w:space="0" w:color="auto"/>
                <w:bottom w:val="none" w:sz="0" w:space="0" w:color="auto"/>
                <w:right w:val="none" w:sz="0" w:space="0" w:color="auto"/>
              </w:divBdr>
            </w:div>
            <w:div w:id="1158765504">
              <w:marLeft w:val="0"/>
              <w:marRight w:val="0"/>
              <w:marTop w:val="0"/>
              <w:marBottom w:val="0"/>
              <w:divBdr>
                <w:top w:val="none" w:sz="0" w:space="0" w:color="auto"/>
                <w:left w:val="none" w:sz="0" w:space="0" w:color="auto"/>
                <w:bottom w:val="none" w:sz="0" w:space="0" w:color="auto"/>
                <w:right w:val="none" w:sz="0" w:space="0" w:color="auto"/>
              </w:divBdr>
            </w:div>
            <w:div w:id="2057045092">
              <w:marLeft w:val="0"/>
              <w:marRight w:val="0"/>
              <w:marTop w:val="0"/>
              <w:marBottom w:val="0"/>
              <w:divBdr>
                <w:top w:val="none" w:sz="0" w:space="0" w:color="auto"/>
                <w:left w:val="none" w:sz="0" w:space="0" w:color="auto"/>
                <w:bottom w:val="none" w:sz="0" w:space="0" w:color="auto"/>
                <w:right w:val="none" w:sz="0" w:space="0" w:color="auto"/>
              </w:divBdr>
            </w:div>
            <w:div w:id="1983924786">
              <w:marLeft w:val="0"/>
              <w:marRight w:val="0"/>
              <w:marTop w:val="0"/>
              <w:marBottom w:val="0"/>
              <w:divBdr>
                <w:top w:val="none" w:sz="0" w:space="0" w:color="auto"/>
                <w:left w:val="none" w:sz="0" w:space="0" w:color="auto"/>
                <w:bottom w:val="none" w:sz="0" w:space="0" w:color="auto"/>
                <w:right w:val="none" w:sz="0" w:space="0" w:color="auto"/>
              </w:divBdr>
            </w:div>
            <w:div w:id="1852721629">
              <w:marLeft w:val="0"/>
              <w:marRight w:val="0"/>
              <w:marTop w:val="0"/>
              <w:marBottom w:val="0"/>
              <w:divBdr>
                <w:top w:val="none" w:sz="0" w:space="0" w:color="auto"/>
                <w:left w:val="none" w:sz="0" w:space="0" w:color="auto"/>
                <w:bottom w:val="none" w:sz="0" w:space="0" w:color="auto"/>
                <w:right w:val="none" w:sz="0" w:space="0" w:color="auto"/>
              </w:divBdr>
            </w:div>
            <w:div w:id="1404719221">
              <w:marLeft w:val="0"/>
              <w:marRight w:val="0"/>
              <w:marTop w:val="0"/>
              <w:marBottom w:val="0"/>
              <w:divBdr>
                <w:top w:val="none" w:sz="0" w:space="0" w:color="auto"/>
                <w:left w:val="none" w:sz="0" w:space="0" w:color="auto"/>
                <w:bottom w:val="none" w:sz="0" w:space="0" w:color="auto"/>
                <w:right w:val="none" w:sz="0" w:space="0" w:color="auto"/>
              </w:divBdr>
            </w:div>
            <w:div w:id="836188254">
              <w:marLeft w:val="0"/>
              <w:marRight w:val="0"/>
              <w:marTop w:val="0"/>
              <w:marBottom w:val="0"/>
              <w:divBdr>
                <w:top w:val="none" w:sz="0" w:space="0" w:color="auto"/>
                <w:left w:val="none" w:sz="0" w:space="0" w:color="auto"/>
                <w:bottom w:val="none" w:sz="0" w:space="0" w:color="auto"/>
                <w:right w:val="none" w:sz="0" w:space="0" w:color="auto"/>
              </w:divBdr>
            </w:div>
            <w:div w:id="145049668">
              <w:marLeft w:val="0"/>
              <w:marRight w:val="0"/>
              <w:marTop w:val="0"/>
              <w:marBottom w:val="0"/>
              <w:divBdr>
                <w:top w:val="none" w:sz="0" w:space="0" w:color="auto"/>
                <w:left w:val="none" w:sz="0" w:space="0" w:color="auto"/>
                <w:bottom w:val="none" w:sz="0" w:space="0" w:color="auto"/>
                <w:right w:val="none" w:sz="0" w:space="0" w:color="auto"/>
              </w:divBdr>
            </w:div>
            <w:div w:id="1747025118">
              <w:marLeft w:val="0"/>
              <w:marRight w:val="0"/>
              <w:marTop w:val="0"/>
              <w:marBottom w:val="0"/>
              <w:divBdr>
                <w:top w:val="none" w:sz="0" w:space="0" w:color="auto"/>
                <w:left w:val="none" w:sz="0" w:space="0" w:color="auto"/>
                <w:bottom w:val="none" w:sz="0" w:space="0" w:color="auto"/>
                <w:right w:val="none" w:sz="0" w:space="0" w:color="auto"/>
              </w:divBdr>
            </w:div>
            <w:div w:id="66802913">
              <w:marLeft w:val="0"/>
              <w:marRight w:val="0"/>
              <w:marTop w:val="0"/>
              <w:marBottom w:val="0"/>
              <w:divBdr>
                <w:top w:val="none" w:sz="0" w:space="0" w:color="auto"/>
                <w:left w:val="none" w:sz="0" w:space="0" w:color="auto"/>
                <w:bottom w:val="none" w:sz="0" w:space="0" w:color="auto"/>
                <w:right w:val="none" w:sz="0" w:space="0" w:color="auto"/>
              </w:divBdr>
            </w:div>
            <w:div w:id="1824346739">
              <w:marLeft w:val="0"/>
              <w:marRight w:val="0"/>
              <w:marTop w:val="0"/>
              <w:marBottom w:val="0"/>
              <w:divBdr>
                <w:top w:val="none" w:sz="0" w:space="0" w:color="auto"/>
                <w:left w:val="none" w:sz="0" w:space="0" w:color="auto"/>
                <w:bottom w:val="none" w:sz="0" w:space="0" w:color="auto"/>
                <w:right w:val="none" w:sz="0" w:space="0" w:color="auto"/>
              </w:divBdr>
            </w:div>
            <w:div w:id="896547097">
              <w:marLeft w:val="0"/>
              <w:marRight w:val="0"/>
              <w:marTop w:val="0"/>
              <w:marBottom w:val="0"/>
              <w:divBdr>
                <w:top w:val="none" w:sz="0" w:space="0" w:color="auto"/>
                <w:left w:val="none" w:sz="0" w:space="0" w:color="auto"/>
                <w:bottom w:val="none" w:sz="0" w:space="0" w:color="auto"/>
                <w:right w:val="none" w:sz="0" w:space="0" w:color="auto"/>
              </w:divBdr>
            </w:div>
            <w:div w:id="315382538">
              <w:marLeft w:val="0"/>
              <w:marRight w:val="0"/>
              <w:marTop w:val="0"/>
              <w:marBottom w:val="0"/>
              <w:divBdr>
                <w:top w:val="none" w:sz="0" w:space="0" w:color="auto"/>
                <w:left w:val="none" w:sz="0" w:space="0" w:color="auto"/>
                <w:bottom w:val="none" w:sz="0" w:space="0" w:color="auto"/>
                <w:right w:val="none" w:sz="0" w:space="0" w:color="auto"/>
              </w:divBdr>
            </w:div>
            <w:div w:id="1030759186">
              <w:marLeft w:val="0"/>
              <w:marRight w:val="0"/>
              <w:marTop w:val="0"/>
              <w:marBottom w:val="0"/>
              <w:divBdr>
                <w:top w:val="none" w:sz="0" w:space="0" w:color="auto"/>
                <w:left w:val="none" w:sz="0" w:space="0" w:color="auto"/>
                <w:bottom w:val="none" w:sz="0" w:space="0" w:color="auto"/>
                <w:right w:val="none" w:sz="0" w:space="0" w:color="auto"/>
              </w:divBdr>
            </w:div>
            <w:div w:id="1902524296">
              <w:marLeft w:val="0"/>
              <w:marRight w:val="0"/>
              <w:marTop w:val="0"/>
              <w:marBottom w:val="0"/>
              <w:divBdr>
                <w:top w:val="none" w:sz="0" w:space="0" w:color="auto"/>
                <w:left w:val="none" w:sz="0" w:space="0" w:color="auto"/>
                <w:bottom w:val="none" w:sz="0" w:space="0" w:color="auto"/>
                <w:right w:val="none" w:sz="0" w:space="0" w:color="auto"/>
              </w:divBdr>
            </w:div>
            <w:div w:id="23529211">
              <w:marLeft w:val="0"/>
              <w:marRight w:val="0"/>
              <w:marTop w:val="0"/>
              <w:marBottom w:val="0"/>
              <w:divBdr>
                <w:top w:val="none" w:sz="0" w:space="0" w:color="auto"/>
                <w:left w:val="none" w:sz="0" w:space="0" w:color="auto"/>
                <w:bottom w:val="none" w:sz="0" w:space="0" w:color="auto"/>
                <w:right w:val="none" w:sz="0" w:space="0" w:color="auto"/>
              </w:divBdr>
            </w:div>
            <w:div w:id="1271819167">
              <w:marLeft w:val="0"/>
              <w:marRight w:val="0"/>
              <w:marTop w:val="0"/>
              <w:marBottom w:val="0"/>
              <w:divBdr>
                <w:top w:val="none" w:sz="0" w:space="0" w:color="auto"/>
                <w:left w:val="none" w:sz="0" w:space="0" w:color="auto"/>
                <w:bottom w:val="none" w:sz="0" w:space="0" w:color="auto"/>
                <w:right w:val="none" w:sz="0" w:space="0" w:color="auto"/>
              </w:divBdr>
            </w:div>
            <w:div w:id="1762023927">
              <w:marLeft w:val="0"/>
              <w:marRight w:val="0"/>
              <w:marTop w:val="0"/>
              <w:marBottom w:val="0"/>
              <w:divBdr>
                <w:top w:val="none" w:sz="0" w:space="0" w:color="auto"/>
                <w:left w:val="none" w:sz="0" w:space="0" w:color="auto"/>
                <w:bottom w:val="none" w:sz="0" w:space="0" w:color="auto"/>
                <w:right w:val="none" w:sz="0" w:space="0" w:color="auto"/>
              </w:divBdr>
            </w:div>
            <w:div w:id="198787904">
              <w:marLeft w:val="0"/>
              <w:marRight w:val="0"/>
              <w:marTop w:val="0"/>
              <w:marBottom w:val="0"/>
              <w:divBdr>
                <w:top w:val="none" w:sz="0" w:space="0" w:color="auto"/>
                <w:left w:val="none" w:sz="0" w:space="0" w:color="auto"/>
                <w:bottom w:val="none" w:sz="0" w:space="0" w:color="auto"/>
                <w:right w:val="none" w:sz="0" w:space="0" w:color="auto"/>
              </w:divBdr>
            </w:div>
            <w:div w:id="313411724">
              <w:marLeft w:val="0"/>
              <w:marRight w:val="0"/>
              <w:marTop w:val="0"/>
              <w:marBottom w:val="0"/>
              <w:divBdr>
                <w:top w:val="none" w:sz="0" w:space="0" w:color="auto"/>
                <w:left w:val="none" w:sz="0" w:space="0" w:color="auto"/>
                <w:bottom w:val="none" w:sz="0" w:space="0" w:color="auto"/>
                <w:right w:val="none" w:sz="0" w:space="0" w:color="auto"/>
              </w:divBdr>
            </w:div>
            <w:div w:id="807280484">
              <w:marLeft w:val="0"/>
              <w:marRight w:val="0"/>
              <w:marTop w:val="0"/>
              <w:marBottom w:val="0"/>
              <w:divBdr>
                <w:top w:val="none" w:sz="0" w:space="0" w:color="auto"/>
                <w:left w:val="none" w:sz="0" w:space="0" w:color="auto"/>
                <w:bottom w:val="none" w:sz="0" w:space="0" w:color="auto"/>
                <w:right w:val="none" w:sz="0" w:space="0" w:color="auto"/>
              </w:divBdr>
            </w:div>
            <w:div w:id="1363551120">
              <w:marLeft w:val="0"/>
              <w:marRight w:val="0"/>
              <w:marTop w:val="0"/>
              <w:marBottom w:val="0"/>
              <w:divBdr>
                <w:top w:val="none" w:sz="0" w:space="0" w:color="auto"/>
                <w:left w:val="none" w:sz="0" w:space="0" w:color="auto"/>
                <w:bottom w:val="none" w:sz="0" w:space="0" w:color="auto"/>
                <w:right w:val="none" w:sz="0" w:space="0" w:color="auto"/>
              </w:divBdr>
            </w:div>
            <w:div w:id="1671983785">
              <w:marLeft w:val="0"/>
              <w:marRight w:val="0"/>
              <w:marTop w:val="0"/>
              <w:marBottom w:val="0"/>
              <w:divBdr>
                <w:top w:val="none" w:sz="0" w:space="0" w:color="auto"/>
                <w:left w:val="none" w:sz="0" w:space="0" w:color="auto"/>
                <w:bottom w:val="none" w:sz="0" w:space="0" w:color="auto"/>
                <w:right w:val="none" w:sz="0" w:space="0" w:color="auto"/>
              </w:divBdr>
            </w:div>
            <w:div w:id="1826235615">
              <w:marLeft w:val="0"/>
              <w:marRight w:val="0"/>
              <w:marTop w:val="0"/>
              <w:marBottom w:val="0"/>
              <w:divBdr>
                <w:top w:val="none" w:sz="0" w:space="0" w:color="auto"/>
                <w:left w:val="none" w:sz="0" w:space="0" w:color="auto"/>
                <w:bottom w:val="none" w:sz="0" w:space="0" w:color="auto"/>
                <w:right w:val="none" w:sz="0" w:space="0" w:color="auto"/>
              </w:divBdr>
            </w:div>
            <w:div w:id="6447001">
              <w:marLeft w:val="0"/>
              <w:marRight w:val="0"/>
              <w:marTop w:val="0"/>
              <w:marBottom w:val="0"/>
              <w:divBdr>
                <w:top w:val="none" w:sz="0" w:space="0" w:color="auto"/>
                <w:left w:val="none" w:sz="0" w:space="0" w:color="auto"/>
                <w:bottom w:val="none" w:sz="0" w:space="0" w:color="auto"/>
                <w:right w:val="none" w:sz="0" w:space="0" w:color="auto"/>
              </w:divBdr>
            </w:div>
            <w:div w:id="107505145">
              <w:marLeft w:val="0"/>
              <w:marRight w:val="0"/>
              <w:marTop w:val="0"/>
              <w:marBottom w:val="0"/>
              <w:divBdr>
                <w:top w:val="none" w:sz="0" w:space="0" w:color="auto"/>
                <w:left w:val="none" w:sz="0" w:space="0" w:color="auto"/>
                <w:bottom w:val="none" w:sz="0" w:space="0" w:color="auto"/>
                <w:right w:val="none" w:sz="0" w:space="0" w:color="auto"/>
              </w:divBdr>
            </w:div>
            <w:div w:id="465121983">
              <w:marLeft w:val="0"/>
              <w:marRight w:val="0"/>
              <w:marTop w:val="0"/>
              <w:marBottom w:val="0"/>
              <w:divBdr>
                <w:top w:val="none" w:sz="0" w:space="0" w:color="auto"/>
                <w:left w:val="none" w:sz="0" w:space="0" w:color="auto"/>
                <w:bottom w:val="none" w:sz="0" w:space="0" w:color="auto"/>
                <w:right w:val="none" w:sz="0" w:space="0" w:color="auto"/>
              </w:divBdr>
            </w:div>
            <w:div w:id="1582788286">
              <w:marLeft w:val="0"/>
              <w:marRight w:val="0"/>
              <w:marTop w:val="0"/>
              <w:marBottom w:val="0"/>
              <w:divBdr>
                <w:top w:val="none" w:sz="0" w:space="0" w:color="auto"/>
                <w:left w:val="none" w:sz="0" w:space="0" w:color="auto"/>
                <w:bottom w:val="none" w:sz="0" w:space="0" w:color="auto"/>
                <w:right w:val="none" w:sz="0" w:space="0" w:color="auto"/>
              </w:divBdr>
            </w:div>
            <w:div w:id="180626531">
              <w:marLeft w:val="0"/>
              <w:marRight w:val="0"/>
              <w:marTop w:val="0"/>
              <w:marBottom w:val="0"/>
              <w:divBdr>
                <w:top w:val="none" w:sz="0" w:space="0" w:color="auto"/>
                <w:left w:val="none" w:sz="0" w:space="0" w:color="auto"/>
                <w:bottom w:val="none" w:sz="0" w:space="0" w:color="auto"/>
                <w:right w:val="none" w:sz="0" w:space="0" w:color="auto"/>
              </w:divBdr>
            </w:div>
            <w:div w:id="242494653">
              <w:marLeft w:val="0"/>
              <w:marRight w:val="0"/>
              <w:marTop w:val="0"/>
              <w:marBottom w:val="0"/>
              <w:divBdr>
                <w:top w:val="none" w:sz="0" w:space="0" w:color="auto"/>
                <w:left w:val="none" w:sz="0" w:space="0" w:color="auto"/>
                <w:bottom w:val="none" w:sz="0" w:space="0" w:color="auto"/>
                <w:right w:val="none" w:sz="0" w:space="0" w:color="auto"/>
              </w:divBdr>
            </w:div>
            <w:div w:id="1827431209">
              <w:marLeft w:val="0"/>
              <w:marRight w:val="0"/>
              <w:marTop w:val="0"/>
              <w:marBottom w:val="0"/>
              <w:divBdr>
                <w:top w:val="none" w:sz="0" w:space="0" w:color="auto"/>
                <w:left w:val="none" w:sz="0" w:space="0" w:color="auto"/>
                <w:bottom w:val="none" w:sz="0" w:space="0" w:color="auto"/>
                <w:right w:val="none" w:sz="0" w:space="0" w:color="auto"/>
              </w:divBdr>
            </w:div>
            <w:div w:id="1007559012">
              <w:marLeft w:val="0"/>
              <w:marRight w:val="0"/>
              <w:marTop w:val="0"/>
              <w:marBottom w:val="0"/>
              <w:divBdr>
                <w:top w:val="none" w:sz="0" w:space="0" w:color="auto"/>
                <w:left w:val="none" w:sz="0" w:space="0" w:color="auto"/>
                <w:bottom w:val="none" w:sz="0" w:space="0" w:color="auto"/>
                <w:right w:val="none" w:sz="0" w:space="0" w:color="auto"/>
              </w:divBdr>
            </w:div>
            <w:div w:id="29693846">
              <w:marLeft w:val="0"/>
              <w:marRight w:val="0"/>
              <w:marTop w:val="0"/>
              <w:marBottom w:val="0"/>
              <w:divBdr>
                <w:top w:val="none" w:sz="0" w:space="0" w:color="auto"/>
                <w:left w:val="none" w:sz="0" w:space="0" w:color="auto"/>
                <w:bottom w:val="none" w:sz="0" w:space="0" w:color="auto"/>
                <w:right w:val="none" w:sz="0" w:space="0" w:color="auto"/>
              </w:divBdr>
            </w:div>
            <w:div w:id="1782718919">
              <w:marLeft w:val="0"/>
              <w:marRight w:val="0"/>
              <w:marTop w:val="0"/>
              <w:marBottom w:val="0"/>
              <w:divBdr>
                <w:top w:val="none" w:sz="0" w:space="0" w:color="auto"/>
                <w:left w:val="none" w:sz="0" w:space="0" w:color="auto"/>
                <w:bottom w:val="none" w:sz="0" w:space="0" w:color="auto"/>
                <w:right w:val="none" w:sz="0" w:space="0" w:color="auto"/>
              </w:divBdr>
            </w:div>
            <w:div w:id="1691293060">
              <w:marLeft w:val="0"/>
              <w:marRight w:val="0"/>
              <w:marTop w:val="0"/>
              <w:marBottom w:val="0"/>
              <w:divBdr>
                <w:top w:val="none" w:sz="0" w:space="0" w:color="auto"/>
                <w:left w:val="none" w:sz="0" w:space="0" w:color="auto"/>
                <w:bottom w:val="none" w:sz="0" w:space="0" w:color="auto"/>
                <w:right w:val="none" w:sz="0" w:space="0" w:color="auto"/>
              </w:divBdr>
            </w:div>
            <w:div w:id="1716923833">
              <w:marLeft w:val="0"/>
              <w:marRight w:val="0"/>
              <w:marTop w:val="0"/>
              <w:marBottom w:val="0"/>
              <w:divBdr>
                <w:top w:val="none" w:sz="0" w:space="0" w:color="auto"/>
                <w:left w:val="none" w:sz="0" w:space="0" w:color="auto"/>
                <w:bottom w:val="none" w:sz="0" w:space="0" w:color="auto"/>
                <w:right w:val="none" w:sz="0" w:space="0" w:color="auto"/>
              </w:divBdr>
            </w:div>
            <w:div w:id="8675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509">
      <w:marLeft w:val="0"/>
      <w:marRight w:val="0"/>
      <w:marTop w:val="0"/>
      <w:marBottom w:val="0"/>
      <w:divBdr>
        <w:top w:val="none" w:sz="0" w:space="0" w:color="auto"/>
        <w:left w:val="none" w:sz="0" w:space="0" w:color="auto"/>
        <w:bottom w:val="none" w:sz="0" w:space="0" w:color="auto"/>
        <w:right w:val="none" w:sz="0" w:space="0" w:color="auto"/>
      </w:divBdr>
    </w:div>
    <w:div w:id="2106949414">
      <w:marLeft w:val="0"/>
      <w:marRight w:val="0"/>
      <w:marTop w:val="0"/>
      <w:marBottom w:val="0"/>
      <w:divBdr>
        <w:top w:val="none" w:sz="0" w:space="0" w:color="auto"/>
        <w:left w:val="none" w:sz="0" w:space="0" w:color="auto"/>
        <w:bottom w:val="none" w:sz="0" w:space="0" w:color="auto"/>
        <w:right w:val="none" w:sz="0" w:space="0" w:color="auto"/>
      </w:divBdr>
    </w:div>
    <w:div w:id="2119181804">
      <w:marLeft w:val="0"/>
      <w:marRight w:val="0"/>
      <w:marTop w:val="0"/>
      <w:marBottom w:val="0"/>
      <w:divBdr>
        <w:top w:val="none" w:sz="0" w:space="0" w:color="auto"/>
        <w:left w:val="none" w:sz="0" w:space="0" w:color="auto"/>
        <w:bottom w:val="none" w:sz="0" w:space="0" w:color="auto"/>
        <w:right w:val="none" w:sz="0" w:space="0" w:color="auto"/>
      </w:divBdr>
    </w:div>
    <w:div w:id="2125296703">
      <w:marLeft w:val="0"/>
      <w:marRight w:val="0"/>
      <w:marTop w:val="0"/>
      <w:marBottom w:val="0"/>
      <w:divBdr>
        <w:top w:val="none" w:sz="0" w:space="0" w:color="auto"/>
        <w:left w:val="none" w:sz="0" w:space="0" w:color="auto"/>
        <w:bottom w:val="none" w:sz="0" w:space="0" w:color="auto"/>
        <w:right w:val="none" w:sz="0" w:space="0" w:color="auto"/>
      </w:divBdr>
    </w:div>
    <w:div w:id="2127771247">
      <w:marLeft w:val="0"/>
      <w:marRight w:val="0"/>
      <w:marTop w:val="0"/>
      <w:marBottom w:val="0"/>
      <w:divBdr>
        <w:top w:val="none" w:sz="0" w:space="0" w:color="auto"/>
        <w:left w:val="none" w:sz="0" w:space="0" w:color="auto"/>
        <w:bottom w:val="none" w:sz="0" w:space="0" w:color="auto"/>
        <w:right w:val="none" w:sz="0" w:space="0" w:color="auto"/>
      </w:divBdr>
    </w:div>
    <w:div w:id="213925580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19q3exhibit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19q3exhibit312.htm" TargetMode="External"/><Relationship Id="rId5" Type="http://schemas.openxmlformats.org/officeDocument/2006/relationships/hyperlink" Target="a2019q3exhibit311.htm" TargetMode="External"/><Relationship Id="rId4" Type="http://schemas.openxmlformats.org/officeDocument/2006/relationships/hyperlink" Target="a2019q3chashermannexhi.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16678</Words>
  <Characters>95069</Characters>
  <Application>Microsoft Office Word</Application>
  <DocSecurity>0</DocSecurity>
  <Lines>792</Lines>
  <Paragraphs>223</Paragraphs>
  <ScaleCrop>false</ScaleCrop>
  <Company/>
  <LinksUpToDate>false</LinksUpToDate>
  <CharactersWithSpaces>111524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