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827" w:type="pct"/>
        <w:tblCellMar>
          <w:left w:w="0" w:type="dxa"/>
          <w:right w:w="0" w:type="dxa"/>
        </w:tblCellMar>
        <w:tblLook w:val="04A0" w:firstRow="1" w:lastRow="0" w:firstColumn="1" w:lastColumn="0" w:noHBand="0" w:noVBand="1"/>
      </w:tblPr>
      <w:tblGrid>
        <w:gridCol w:w="8019"/>
      </w:tblGrid>
      <w:tr w:rsidR="00000000" w14:paraId="2655D5E3" w14:textId="77777777">
        <w:trPr>
          <w:divId w:val="1242370361"/>
        </w:trPr>
        <w:tc>
          <w:tcPr>
            <w:tcW w:w="0" w:type="auto"/>
            <w:vAlign w:val="center"/>
            <w:hideMark/>
          </w:tcPr>
          <w:p w14:paraId="02057493" w14:textId="77777777" w:rsidR="00000000" w:rsidRDefault="009E7FB8">
            <w:pPr>
              <w:rPr>
                <w:sz w:val="20"/>
                <w:szCs w:val="20"/>
              </w:rPr>
            </w:pPr>
            <w:bookmarkStart w:id="0" w:name="sAECBFD3C4EF1523B8DE81FBAC832CB5B"/>
            <w:bookmarkEnd w:id="0"/>
          </w:p>
        </w:tc>
      </w:tr>
      <w:tr w:rsidR="00000000" w14:paraId="52AA1CA8" w14:textId="77777777">
        <w:trPr>
          <w:divId w:val="1242370361"/>
        </w:trPr>
        <w:tc>
          <w:tcPr>
            <w:tcW w:w="5000" w:type="pct"/>
            <w:vAlign w:val="center"/>
            <w:hideMark/>
          </w:tcPr>
          <w:p w14:paraId="45FB3EEE" w14:textId="77777777" w:rsidR="00000000" w:rsidRDefault="009E7FB8">
            <w:pPr>
              <w:rPr>
                <w:rFonts w:eastAsia="Times New Roman"/>
                <w:sz w:val="20"/>
                <w:szCs w:val="20"/>
              </w:rPr>
            </w:pPr>
          </w:p>
        </w:tc>
      </w:tr>
      <w:tr w:rsidR="00000000" w14:paraId="00C7D38C" w14:textId="77777777">
        <w:trPr>
          <w:divId w:val="1242370361"/>
        </w:trPr>
        <w:tc>
          <w:tcPr>
            <w:tcW w:w="0" w:type="auto"/>
            <w:tcBorders>
              <w:top w:val="single" w:sz="12" w:space="0" w:color="000000"/>
              <w:bottom w:val="single" w:sz="6" w:space="0" w:color="000000"/>
            </w:tcBorders>
            <w:tcMar>
              <w:top w:w="30" w:type="dxa"/>
              <w:left w:w="30" w:type="dxa"/>
              <w:bottom w:w="30" w:type="dxa"/>
              <w:right w:w="30" w:type="dxa"/>
            </w:tcMar>
            <w:vAlign w:val="bottom"/>
            <w:hideMark/>
          </w:tcPr>
          <w:p w14:paraId="631A3DF5" w14:textId="77777777" w:rsidR="00000000" w:rsidRDefault="009E7FB8">
            <w:pPr>
              <w:divId w:val="1170607864"/>
              <w:rPr>
                <w:rFonts w:eastAsia="Times New Roman"/>
                <w:sz w:val="20"/>
                <w:szCs w:val="20"/>
              </w:rPr>
            </w:pPr>
            <w:r>
              <w:rPr>
                <w:rFonts w:ascii="inherit" w:eastAsia="Times New Roman" w:hAnsi="inherit"/>
                <w:sz w:val="20"/>
                <w:szCs w:val="20"/>
              </w:rPr>
              <w:t> </w:t>
            </w:r>
          </w:p>
        </w:tc>
      </w:tr>
    </w:tbl>
    <w:p w14:paraId="0D0B58C9" w14:textId="77777777" w:rsidR="00000000" w:rsidRDefault="009E7FB8">
      <w:pPr>
        <w:spacing w:line="276" w:lineRule="auto"/>
        <w:jc w:val="center"/>
        <w:rPr>
          <w:rFonts w:eastAsia="Times New Roman"/>
          <w:sz w:val="34"/>
          <w:szCs w:val="34"/>
        </w:rPr>
      </w:pPr>
      <w:r>
        <w:rPr>
          <w:rFonts w:ascii="inherit" w:eastAsia="Times New Roman" w:hAnsi="inherit"/>
          <w:b/>
          <w:bCs/>
          <w:sz w:val="34"/>
          <w:szCs w:val="34"/>
        </w:rPr>
        <w:t>UNITED STATES</w:t>
      </w:r>
    </w:p>
    <w:p w14:paraId="0759CFF8" w14:textId="77777777" w:rsidR="00000000" w:rsidRDefault="009E7FB8">
      <w:pPr>
        <w:spacing w:line="276" w:lineRule="auto"/>
        <w:jc w:val="center"/>
        <w:rPr>
          <w:rFonts w:eastAsia="Times New Roman"/>
          <w:sz w:val="34"/>
          <w:szCs w:val="34"/>
        </w:rPr>
      </w:pPr>
      <w:r>
        <w:rPr>
          <w:rFonts w:ascii="inherit" w:eastAsia="Times New Roman" w:hAnsi="inherit"/>
          <w:b/>
          <w:bCs/>
          <w:sz w:val="34"/>
          <w:szCs w:val="34"/>
        </w:rPr>
        <w:t>SECURITIES AND EXCHANGE COMMISSION</w:t>
      </w:r>
    </w:p>
    <w:p w14:paraId="1B8C1DDF" w14:textId="77777777" w:rsidR="00000000" w:rsidRDefault="009E7FB8">
      <w:pPr>
        <w:spacing w:line="276" w:lineRule="auto"/>
        <w:jc w:val="center"/>
        <w:rPr>
          <w:rFonts w:eastAsia="Times New Roman"/>
          <w:sz w:val="18"/>
          <w:szCs w:val="18"/>
        </w:rPr>
      </w:pPr>
      <w:r>
        <w:rPr>
          <w:rFonts w:ascii="inherit" w:eastAsia="Times New Roman" w:hAnsi="inherit"/>
          <w:b/>
          <w:bCs/>
          <w:sz w:val="18"/>
          <w:szCs w:val="18"/>
        </w:rPr>
        <w:t>Washington, D.C. 20549</w:t>
      </w:r>
    </w:p>
    <w:p w14:paraId="6962BBC1" w14:textId="77777777" w:rsidR="00000000" w:rsidRDefault="009E7FB8">
      <w:pPr>
        <w:spacing w:line="276" w:lineRule="auto"/>
        <w:jc w:val="center"/>
        <w:rPr>
          <w:rFonts w:eastAsia="Times New Roman"/>
          <w:sz w:val="12"/>
          <w:szCs w:val="12"/>
        </w:rPr>
      </w:pPr>
    </w:p>
    <w:p w14:paraId="0BC9C51A" w14:textId="77777777" w:rsidR="00000000" w:rsidRDefault="009E7FB8">
      <w:pPr>
        <w:spacing w:line="276" w:lineRule="auto"/>
        <w:jc w:val="center"/>
        <w:rPr>
          <w:rFonts w:eastAsia="Times New Roman"/>
          <w:sz w:val="12"/>
          <w:szCs w:val="12"/>
        </w:rPr>
      </w:pPr>
      <w:r>
        <w:rPr>
          <w:rFonts w:ascii="inherit" w:eastAsia="Times New Roman" w:hAnsi="inherit"/>
          <w:b/>
          <w:bCs/>
          <w:sz w:val="12"/>
          <w:szCs w:val="12"/>
        </w:rPr>
        <w:t>_______________________________________________________________________</w:t>
      </w:r>
    </w:p>
    <w:p w14:paraId="569B3A7B" w14:textId="77777777" w:rsidR="00000000" w:rsidRDefault="009E7FB8">
      <w:pPr>
        <w:spacing w:line="276" w:lineRule="auto"/>
        <w:jc w:val="center"/>
        <w:rPr>
          <w:rFonts w:eastAsia="Times New Roman"/>
          <w:sz w:val="34"/>
          <w:szCs w:val="34"/>
        </w:rPr>
      </w:pPr>
      <w:r>
        <w:rPr>
          <w:rFonts w:ascii="inherit" w:eastAsia="Times New Roman" w:hAnsi="inherit"/>
          <w:b/>
          <w:bCs/>
          <w:sz w:val="34"/>
          <w:szCs w:val="34"/>
        </w:rPr>
        <w:t>FORM 10-Q</w:t>
      </w:r>
    </w:p>
    <w:p w14:paraId="1C1F57D4" w14:textId="77777777" w:rsidR="00000000" w:rsidRDefault="009E7FB8">
      <w:pPr>
        <w:spacing w:line="276" w:lineRule="auto"/>
        <w:jc w:val="center"/>
        <w:rPr>
          <w:rFonts w:eastAsia="Times New Roman"/>
          <w:sz w:val="12"/>
          <w:szCs w:val="12"/>
        </w:rPr>
      </w:pPr>
      <w:r>
        <w:rPr>
          <w:rFonts w:ascii="inherit" w:eastAsia="Times New Roman" w:hAnsi="inherit"/>
          <w:b/>
          <w:bCs/>
          <w:sz w:val="12"/>
          <w:szCs w:val="12"/>
        </w:rPr>
        <w:t>_______________________________________________________________________</w:t>
      </w:r>
    </w:p>
    <w:p w14:paraId="79791D01" w14:textId="77777777" w:rsidR="00000000" w:rsidRDefault="009E7FB8">
      <w:pPr>
        <w:spacing w:line="276" w:lineRule="auto"/>
        <w:rPr>
          <w:rFonts w:eastAsia="Times New Roman"/>
          <w:sz w:val="22"/>
          <w:szCs w:val="22"/>
        </w:rPr>
      </w:pPr>
      <w:r>
        <w:rPr>
          <w:rFonts w:ascii="Segoe UI Symbol" w:eastAsia="Times New Roman" w:hAnsi="Segoe UI Symbol" w:cs="Segoe UI Symbol"/>
          <w:b/>
          <w:bCs/>
          <w:sz w:val="22"/>
          <w:szCs w:val="22"/>
        </w:rPr>
        <w:t>☒</w:t>
      </w:r>
      <w:r>
        <w:rPr>
          <w:rFonts w:ascii="inherit" w:eastAsia="Times New Roman" w:hAnsi="inherit"/>
          <w:b/>
          <w:bCs/>
          <w:sz w:val="22"/>
          <w:szCs w:val="22"/>
        </w:rPr>
        <w:t xml:space="preserve"> </w:t>
      </w:r>
      <w:r>
        <w:rPr>
          <w:rFonts w:ascii="inherit" w:eastAsia="Times New Roman" w:hAnsi="inherit"/>
          <w:b/>
          <w:bCs/>
          <w:sz w:val="22"/>
          <w:szCs w:val="22"/>
        </w:rPr>
        <w:t>QUARTERLY REPORT PURSUANT TO SECTION 13 OR 15(d) OF THE SECURITIES EXCHANGE ACT OF 1934</w:t>
      </w:r>
    </w:p>
    <w:p w14:paraId="365AAA06" w14:textId="77777777" w:rsidR="00000000" w:rsidRDefault="009E7FB8">
      <w:pPr>
        <w:spacing w:line="276" w:lineRule="auto"/>
        <w:jc w:val="center"/>
        <w:rPr>
          <w:rFonts w:eastAsia="Times New Roman"/>
          <w:sz w:val="18"/>
          <w:szCs w:val="18"/>
        </w:rPr>
      </w:pPr>
      <w:r>
        <w:rPr>
          <w:rFonts w:ascii="inherit" w:eastAsia="Times New Roman" w:hAnsi="inherit"/>
          <w:b/>
          <w:bCs/>
          <w:sz w:val="18"/>
          <w:szCs w:val="18"/>
        </w:rPr>
        <w:t>For the quarterly period ended</w:t>
      </w:r>
      <w:r>
        <w:rPr>
          <w:rFonts w:ascii="inherit" w:eastAsia="Times New Roman" w:hAnsi="inherit"/>
          <w:b/>
          <w:bCs/>
          <w:sz w:val="18"/>
          <w:szCs w:val="18"/>
        </w:rPr>
        <w:t xml:space="preserve"> </w:t>
      </w:r>
      <w:r>
        <w:rPr>
          <w:rFonts w:ascii="inherit" w:eastAsia="Times New Roman" w:hAnsi="inherit"/>
          <w:b/>
          <w:bCs/>
          <w:sz w:val="18"/>
          <w:szCs w:val="18"/>
        </w:rPr>
        <w:t xml:space="preserve">March 30, 2019 </w:t>
      </w:r>
    </w:p>
    <w:p w14:paraId="4F3968FE" w14:textId="77777777" w:rsidR="00000000" w:rsidRDefault="009E7FB8">
      <w:pPr>
        <w:spacing w:line="276" w:lineRule="auto"/>
        <w:jc w:val="center"/>
        <w:rPr>
          <w:rFonts w:eastAsia="Times New Roman"/>
          <w:sz w:val="18"/>
          <w:szCs w:val="18"/>
        </w:rPr>
      </w:pPr>
      <w:r>
        <w:rPr>
          <w:rFonts w:ascii="inherit" w:eastAsia="Times New Roman" w:hAnsi="inherit"/>
          <w:b/>
          <w:bCs/>
          <w:sz w:val="18"/>
          <w:szCs w:val="18"/>
        </w:rPr>
        <w:t>OR</w:t>
      </w:r>
    </w:p>
    <w:p w14:paraId="687DB6AE" w14:textId="77777777" w:rsidR="00000000" w:rsidRDefault="009E7FB8">
      <w:pPr>
        <w:spacing w:line="276" w:lineRule="auto"/>
        <w:divId w:val="1056978140"/>
        <w:rPr>
          <w:rFonts w:eastAsia="Times New Roman"/>
          <w:sz w:val="22"/>
          <w:szCs w:val="22"/>
        </w:rPr>
      </w:pPr>
      <w:r>
        <w:rPr>
          <w:rFonts w:ascii="Segoe UI Symbol" w:eastAsia="Times New Roman" w:hAnsi="Segoe UI Symbol" w:cs="Segoe UI Symbol"/>
          <w:b/>
          <w:bCs/>
          <w:sz w:val="22"/>
          <w:szCs w:val="22"/>
        </w:rPr>
        <w:t>☐</w:t>
      </w:r>
      <w:r>
        <w:rPr>
          <w:rFonts w:ascii="inherit" w:eastAsia="Times New Roman" w:hAnsi="inherit"/>
          <w:b/>
          <w:bCs/>
          <w:sz w:val="22"/>
          <w:szCs w:val="22"/>
        </w:rPr>
        <w:t xml:space="preserve"> </w:t>
      </w:r>
      <w:r>
        <w:rPr>
          <w:rFonts w:ascii="inherit" w:eastAsia="Times New Roman" w:hAnsi="inherit"/>
          <w:b/>
          <w:bCs/>
          <w:sz w:val="22"/>
          <w:szCs w:val="22"/>
        </w:rPr>
        <w:t>TRANSITION REPORT PURSUANT TO SECTION 13 O</w:t>
      </w:r>
      <w:r>
        <w:rPr>
          <w:rFonts w:ascii="inherit" w:eastAsia="Times New Roman" w:hAnsi="inherit"/>
          <w:b/>
          <w:bCs/>
          <w:sz w:val="22"/>
          <w:szCs w:val="22"/>
        </w:rPr>
        <w:t>R 15(d) OF THE SECURITIES EXCHANGE ACT OF 1934</w:t>
      </w:r>
    </w:p>
    <w:p w14:paraId="39D62C52" w14:textId="77777777" w:rsidR="00000000" w:rsidRDefault="009E7FB8">
      <w:pPr>
        <w:spacing w:line="276" w:lineRule="auto"/>
        <w:jc w:val="center"/>
        <w:rPr>
          <w:rFonts w:eastAsia="Times New Roman"/>
          <w:sz w:val="18"/>
          <w:szCs w:val="18"/>
        </w:rPr>
      </w:pPr>
      <w:r>
        <w:rPr>
          <w:rFonts w:ascii="inherit" w:eastAsia="Times New Roman" w:hAnsi="inherit"/>
          <w:b/>
          <w:bCs/>
          <w:sz w:val="18"/>
          <w:szCs w:val="18"/>
        </w:rPr>
        <w:t>For the transition period from</w:t>
      </w:r>
      <w:r>
        <w:rPr>
          <w:rFonts w:ascii="inherit" w:eastAsia="Times New Roman" w:hAnsi="inherit"/>
          <w:b/>
          <w:bCs/>
          <w:sz w:val="18"/>
          <w:szCs w:val="18"/>
        </w:rPr>
        <w:t xml:space="preserve"> </w:t>
      </w:r>
      <w:r>
        <w:rPr>
          <w:rFonts w:ascii="inherit" w:eastAsia="Times New Roman" w:hAnsi="inherit"/>
          <w:b/>
          <w:bCs/>
          <w:sz w:val="18"/>
          <w:szCs w:val="18"/>
        </w:rPr>
        <w:t>          to         </w:t>
      </w:r>
    </w:p>
    <w:p w14:paraId="686F09F9" w14:textId="77777777" w:rsidR="00000000" w:rsidRDefault="009E7FB8">
      <w:pPr>
        <w:spacing w:line="276" w:lineRule="auto"/>
        <w:jc w:val="center"/>
        <w:rPr>
          <w:rFonts w:eastAsia="Times New Roman"/>
          <w:sz w:val="18"/>
          <w:szCs w:val="18"/>
        </w:rPr>
      </w:pPr>
      <w:r>
        <w:rPr>
          <w:rFonts w:ascii="inherit" w:eastAsia="Times New Roman" w:hAnsi="inherit"/>
          <w:b/>
          <w:bCs/>
          <w:sz w:val="18"/>
          <w:szCs w:val="18"/>
        </w:rPr>
        <w:t>Commission file number 001-38257</w:t>
      </w:r>
    </w:p>
    <w:p w14:paraId="06DE7A8A" w14:textId="77777777" w:rsidR="00000000" w:rsidRDefault="009E7FB8">
      <w:pPr>
        <w:spacing w:line="276" w:lineRule="auto"/>
        <w:jc w:val="center"/>
        <w:rPr>
          <w:rFonts w:eastAsia="Times New Roman"/>
          <w:sz w:val="12"/>
          <w:szCs w:val="12"/>
        </w:rPr>
      </w:pPr>
      <w:r>
        <w:rPr>
          <w:rFonts w:ascii="inherit" w:eastAsia="Times New Roman" w:hAnsi="inherit"/>
          <w:b/>
          <w:bCs/>
          <w:sz w:val="12"/>
          <w:szCs w:val="12"/>
        </w:rPr>
        <w:t>_______________________________________________________________________</w:t>
      </w:r>
    </w:p>
    <w:p w14:paraId="200FB4E2" w14:textId="77777777" w:rsidR="00000000" w:rsidRDefault="009E7FB8">
      <w:pPr>
        <w:spacing w:line="276" w:lineRule="auto"/>
        <w:jc w:val="center"/>
        <w:rPr>
          <w:rFonts w:eastAsia="Times New Roman"/>
          <w:sz w:val="32"/>
          <w:szCs w:val="32"/>
        </w:rPr>
      </w:pPr>
      <w:r>
        <w:rPr>
          <w:rFonts w:ascii="inherit" w:eastAsia="Times New Roman" w:hAnsi="inherit"/>
          <w:b/>
          <w:bCs/>
          <w:sz w:val="32"/>
          <w:szCs w:val="32"/>
        </w:rPr>
        <w:t>National Vision Holdings, Inc.</w:t>
      </w:r>
    </w:p>
    <w:p w14:paraId="159B1726" w14:textId="77777777" w:rsidR="00000000" w:rsidRDefault="009E7FB8">
      <w:pPr>
        <w:spacing w:line="276" w:lineRule="auto"/>
        <w:jc w:val="center"/>
        <w:rPr>
          <w:rFonts w:eastAsia="Times New Roman"/>
          <w:sz w:val="20"/>
          <w:szCs w:val="20"/>
        </w:rPr>
      </w:pPr>
      <w:r>
        <w:rPr>
          <w:rFonts w:ascii="inherit" w:eastAsia="Times New Roman" w:hAnsi="inherit"/>
          <w:sz w:val="20"/>
          <w:szCs w:val="20"/>
        </w:rPr>
        <w:t>(Exact name of registrant as specified in its charter)</w:t>
      </w:r>
    </w:p>
    <w:p w14:paraId="79D3C67F" w14:textId="77777777" w:rsidR="00000000" w:rsidRDefault="009E7FB8">
      <w:pPr>
        <w:spacing w:line="276" w:lineRule="auto"/>
        <w:jc w:val="center"/>
        <w:rPr>
          <w:rFonts w:eastAsia="Times New Roman"/>
          <w:sz w:val="12"/>
          <w:szCs w:val="12"/>
        </w:rPr>
      </w:pPr>
      <w:r>
        <w:rPr>
          <w:rFonts w:ascii="inherit" w:eastAsia="Times New Roman" w:hAnsi="inherit"/>
          <w:b/>
          <w:bCs/>
          <w:sz w:val="12"/>
          <w:szCs w:val="12"/>
        </w:rPr>
        <w:t>_______________________________________________________________________</w:t>
      </w:r>
    </w:p>
    <w:tbl>
      <w:tblPr>
        <w:tblW w:w="4827" w:type="pct"/>
        <w:tblCellMar>
          <w:left w:w="0" w:type="dxa"/>
          <w:right w:w="0" w:type="dxa"/>
        </w:tblCellMar>
        <w:tblLook w:val="04A0" w:firstRow="1" w:lastRow="0" w:firstColumn="1" w:lastColumn="0" w:noHBand="0" w:noVBand="1"/>
      </w:tblPr>
      <w:tblGrid>
        <w:gridCol w:w="3208"/>
        <w:gridCol w:w="1684"/>
        <w:gridCol w:w="3127"/>
      </w:tblGrid>
      <w:tr w:rsidR="00000000" w14:paraId="70980267" w14:textId="77777777">
        <w:trPr>
          <w:divId w:val="2079673391"/>
        </w:trPr>
        <w:tc>
          <w:tcPr>
            <w:tcW w:w="0" w:type="auto"/>
            <w:gridSpan w:val="3"/>
            <w:vAlign w:val="center"/>
            <w:hideMark/>
          </w:tcPr>
          <w:p w14:paraId="4C72F118" w14:textId="77777777" w:rsidR="00000000" w:rsidRDefault="009E7FB8">
            <w:pPr>
              <w:spacing w:line="276" w:lineRule="auto"/>
              <w:jc w:val="center"/>
              <w:rPr>
                <w:rFonts w:eastAsia="Times New Roman"/>
                <w:sz w:val="12"/>
                <w:szCs w:val="12"/>
              </w:rPr>
            </w:pPr>
          </w:p>
        </w:tc>
      </w:tr>
      <w:tr w:rsidR="00000000" w14:paraId="517E7377" w14:textId="77777777">
        <w:trPr>
          <w:divId w:val="2079673391"/>
        </w:trPr>
        <w:tc>
          <w:tcPr>
            <w:tcW w:w="2000" w:type="pct"/>
            <w:vAlign w:val="center"/>
            <w:hideMark/>
          </w:tcPr>
          <w:p w14:paraId="12A11DB6" w14:textId="77777777" w:rsidR="00000000" w:rsidRDefault="009E7FB8">
            <w:pPr>
              <w:rPr>
                <w:rFonts w:eastAsia="Times New Roman"/>
                <w:sz w:val="20"/>
                <w:szCs w:val="20"/>
              </w:rPr>
            </w:pPr>
          </w:p>
        </w:tc>
        <w:tc>
          <w:tcPr>
            <w:tcW w:w="1050" w:type="pct"/>
            <w:vAlign w:val="center"/>
            <w:hideMark/>
          </w:tcPr>
          <w:p w14:paraId="49FD7EFF" w14:textId="77777777" w:rsidR="00000000" w:rsidRDefault="009E7FB8">
            <w:pPr>
              <w:rPr>
                <w:rFonts w:eastAsia="Times New Roman"/>
                <w:sz w:val="20"/>
                <w:szCs w:val="20"/>
              </w:rPr>
            </w:pPr>
          </w:p>
        </w:tc>
        <w:tc>
          <w:tcPr>
            <w:tcW w:w="1950" w:type="pct"/>
            <w:vAlign w:val="center"/>
            <w:hideMark/>
          </w:tcPr>
          <w:p w14:paraId="1CFDD91A" w14:textId="77777777" w:rsidR="00000000" w:rsidRDefault="009E7FB8">
            <w:pPr>
              <w:rPr>
                <w:rFonts w:eastAsia="Times New Roman"/>
                <w:sz w:val="20"/>
                <w:szCs w:val="20"/>
              </w:rPr>
            </w:pPr>
          </w:p>
        </w:tc>
      </w:tr>
      <w:tr w:rsidR="00000000" w14:paraId="7999B5CA" w14:textId="77777777">
        <w:trPr>
          <w:divId w:val="2079673391"/>
        </w:trPr>
        <w:tc>
          <w:tcPr>
            <w:tcW w:w="0" w:type="auto"/>
            <w:tcMar>
              <w:top w:w="30" w:type="dxa"/>
              <w:left w:w="30" w:type="dxa"/>
              <w:bottom w:w="30" w:type="dxa"/>
              <w:right w:w="30" w:type="dxa"/>
            </w:tcMar>
            <w:vAlign w:val="bottom"/>
            <w:hideMark/>
          </w:tcPr>
          <w:p w14:paraId="7B207ED5" w14:textId="77777777" w:rsidR="00000000" w:rsidRDefault="009E7FB8">
            <w:pPr>
              <w:jc w:val="center"/>
              <w:rPr>
                <w:rFonts w:eastAsia="Times New Roman"/>
                <w:sz w:val="18"/>
                <w:szCs w:val="18"/>
              </w:rPr>
            </w:pPr>
            <w:r>
              <w:rPr>
                <w:rFonts w:ascii="inherit" w:eastAsia="Times New Roman" w:hAnsi="inherit"/>
                <w:b/>
                <w:bCs/>
                <w:sz w:val="18"/>
                <w:szCs w:val="18"/>
              </w:rPr>
              <w:t>Delaware</w:t>
            </w:r>
          </w:p>
          <w:p w14:paraId="28AEB315" w14:textId="77777777" w:rsidR="00000000" w:rsidRDefault="009E7FB8">
            <w:pPr>
              <w:jc w:val="center"/>
              <w:rPr>
                <w:rFonts w:eastAsia="Times New Roman"/>
                <w:sz w:val="18"/>
                <w:szCs w:val="18"/>
              </w:rPr>
            </w:pPr>
            <w:r>
              <w:rPr>
                <w:rFonts w:ascii="inherit" w:eastAsia="Times New Roman" w:hAnsi="inherit"/>
                <w:sz w:val="18"/>
                <w:szCs w:val="18"/>
              </w:rPr>
              <w:t>(State or</w:t>
            </w:r>
            <w:r>
              <w:rPr>
                <w:rFonts w:ascii="inherit" w:eastAsia="Times New Roman" w:hAnsi="inherit"/>
                <w:sz w:val="18"/>
                <w:szCs w:val="18"/>
              </w:rPr>
              <w:t xml:space="preserve"> other jurisdiction of</w:t>
            </w:r>
          </w:p>
          <w:p w14:paraId="5118F04A" w14:textId="77777777" w:rsidR="00000000" w:rsidRDefault="009E7FB8">
            <w:pPr>
              <w:jc w:val="center"/>
              <w:rPr>
                <w:rFonts w:eastAsia="Times New Roman"/>
                <w:sz w:val="18"/>
                <w:szCs w:val="18"/>
              </w:rPr>
            </w:pPr>
            <w:r>
              <w:rPr>
                <w:rFonts w:ascii="inherit" w:eastAsia="Times New Roman" w:hAnsi="inherit"/>
                <w:sz w:val="18"/>
                <w:szCs w:val="18"/>
              </w:rPr>
              <w:t>incorporation or organization)</w:t>
            </w:r>
          </w:p>
        </w:tc>
        <w:tc>
          <w:tcPr>
            <w:tcW w:w="0" w:type="auto"/>
            <w:tcMar>
              <w:top w:w="30" w:type="dxa"/>
              <w:left w:w="30" w:type="dxa"/>
              <w:bottom w:w="30" w:type="dxa"/>
              <w:right w:w="30" w:type="dxa"/>
            </w:tcMar>
            <w:vAlign w:val="bottom"/>
            <w:hideMark/>
          </w:tcPr>
          <w:p w14:paraId="44C7218C" w14:textId="77777777" w:rsidR="00000000" w:rsidRDefault="009E7FB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65EC975" w14:textId="77777777" w:rsidR="00000000" w:rsidRDefault="009E7FB8">
            <w:pPr>
              <w:jc w:val="center"/>
              <w:rPr>
                <w:rFonts w:eastAsia="Times New Roman"/>
                <w:sz w:val="18"/>
                <w:szCs w:val="18"/>
              </w:rPr>
            </w:pPr>
            <w:r>
              <w:rPr>
                <w:rFonts w:ascii="inherit" w:eastAsia="Times New Roman" w:hAnsi="inherit"/>
                <w:b/>
                <w:bCs/>
                <w:sz w:val="18"/>
                <w:szCs w:val="18"/>
              </w:rPr>
              <w:t>46</w:t>
            </w:r>
            <w:r>
              <w:rPr>
                <w:rFonts w:ascii="inherit" w:eastAsia="Times New Roman" w:hAnsi="inherit"/>
                <w:b/>
                <w:bCs/>
                <w:sz w:val="18"/>
                <w:szCs w:val="18"/>
              </w:rPr>
              <w:noBreakHyphen/>
              <w:t>4841717</w:t>
            </w:r>
          </w:p>
          <w:p w14:paraId="1D635FED" w14:textId="77777777" w:rsidR="00000000" w:rsidRDefault="009E7FB8">
            <w:pPr>
              <w:jc w:val="center"/>
              <w:rPr>
                <w:rFonts w:eastAsia="Times New Roman"/>
                <w:sz w:val="18"/>
                <w:szCs w:val="18"/>
              </w:rPr>
            </w:pPr>
            <w:r>
              <w:rPr>
                <w:rFonts w:ascii="inherit" w:eastAsia="Times New Roman" w:hAnsi="inherit"/>
                <w:sz w:val="18"/>
                <w:szCs w:val="18"/>
              </w:rPr>
              <w:t>(I.R.S. Employer</w:t>
            </w:r>
          </w:p>
          <w:p w14:paraId="0863D973" w14:textId="77777777" w:rsidR="00000000" w:rsidRDefault="009E7FB8">
            <w:pPr>
              <w:jc w:val="center"/>
              <w:rPr>
                <w:rFonts w:eastAsia="Times New Roman"/>
                <w:sz w:val="18"/>
                <w:szCs w:val="18"/>
              </w:rPr>
            </w:pPr>
            <w:r>
              <w:rPr>
                <w:rFonts w:ascii="inherit" w:eastAsia="Times New Roman" w:hAnsi="inherit"/>
                <w:sz w:val="18"/>
                <w:szCs w:val="18"/>
              </w:rPr>
              <w:t>Identification No.)</w:t>
            </w:r>
          </w:p>
        </w:tc>
      </w:tr>
      <w:tr w:rsidR="00000000" w14:paraId="7477BA70" w14:textId="77777777">
        <w:trPr>
          <w:divId w:val="2079673391"/>
        </w:trPr>
        <w:tc>
          <w:tcPr>
            <w:tcW w:w="0" w:type="auto"/>
            <w:tcMar>
              <w:top w:w="30" w:type="dxa"/>
              <w:left w:w="30" w:type="dxa"/>
              <w:bottom w:w="30" w:type="dxa"/>
              <w:right w:w="30" w:type="dxa"/>
            </w:tcMar>
            <w:vAlign w:val="bottom"/>
            <w:hideMark/>
          </w:tcPr>
          <w:p w14:paraId="18DFFC3F" w14:textId="77777777" w:rsidR="00000000" w:rsidRDefault="009E7FB8">
            <w:pPr>
              <w:jc w:val="center"/>
              <w:rPr>
                <w:rFonts w:eastAsia="Times New Roman"/>
                <w:sz w:val="10"/>
                <w:szCs w:val="10"/>
              </w:rPr>
            </w:pPr>
            <w:r>
              <w:rPr>
                <w:rFonts w:ascii="inherit" w:eastAsia="Times New Roman" w:hAnsi="inherit"/>
                <w:sz w:val="10"/>
                <w:szCs w:val="10"/>
              </w:rPr>
              <w:t> </w:t>
            </w:r>
          </w:p>
        </w:tc>
        <w:tc>
          <w:tcPr>
            <w:tcW w:w="0" w:type="auto"/>
            <w:tcMar>
              <w:top w:w="30" w:type="dxa"/>
              <w:left w:w="30" w:type="dxa"/>
              <w:bottom w:w="30" w:type="dxa"/>
              <w:right w:w="30" w:type="dxa"/>
            </w:tcMar>
            <w:vAlign w:val="bottom"/>
            <w:hideMark/>
          </w:tcPr>
          <w:p w14:paraId="63DCCC16" w14:textId="77777777" w:rsidR="00000000" w:rsidRDefault="009E7FB8">
            <w:pPr>
              <w:rPr>
                <w:rFonts w:eastAsia="Times New Roman"/>
                <w:sz w:val="10"/>
                <w:szCs w:val="10"/>
              </w:rPr>
            </w:pPr>
            <w:r>
              <w:rPr>
                <w:rFonts w:ascii="inherit" w:eastAsia="Times New Roman" w:hAnsi="inherit"/>
                <w:sz w:val="10"/>
                <w:szCs w:val="10"/>
              </w:rPr>
              <w:t> </w:t>
            </w:r>
          </w:p>
        </w:tc>
        <w:tc>
          <w:tcPr>
            <w:tcW w:w="0" w:type="auto"/>
            <w:tcMar>
              <w:top w:w="30" w:type="dxa"/>
              <w:left w:w="30" w:type="dxa"/>
              <w:bottom w:w="30" w:type="dxa"/>
              <w:right w:w="30" w:type="dxa"/>
            </w:tcMar>
            <w:vAlign w:val="bottom"/>
            <w:hideMark/>
          </w:tcPr>
          <w:p w14:paraId="288E419C" w14:textId="77777777" w:rsidR="00000000" w:rsidRDefault="009E7FB8">
            <w:pPr>
              <w:jc w:val="center"/>
              <w:rPr>
                <w:rFonts w:eastAsia="Times New Roman"/>
                <w:sz w:val="10"/>
                <w:szCs w:val="10"/>
              </w:rPr>
            </w:pPr>
            <w:r>
              <w:rPr>
                <w:rFonts w:ascii="inherit" w:eastAsia="Times New Roman" w:hAnsi="inherit"/>
                <w:sz w:val="10"/>
                <w:szCs w:val="10"/>
              </w:rPr>
              <w:t> </w:t>
            </w:r>
          </w:p>
        </w:tc>
      </w:tr>
      <w:tr w:rsidR="00000000" w14:paraId="1AE89F46" w14:textId="77777777">
        <w:trPr>
          <w:divId w:val="2079673391"/>
        </w:trPr>
        <w:tc>
          <w:tcPr>
            <w:tcW w:w="0" w:type="auto"/>
            <w:tcMar>
              <w:top w:w="30" w:type="dxa"/>
              <w:left w:w="30" w:type="dxa"/>
              <w:bottom w:w="30" w:type="dxa"/>
              <w:right w:w="30" w:type="dxa"/>
            </w:tcMar>
            <w:vAlign w:val="bottom"/>
            <w:hideMark/>
          </w:tcPr>
          <w:p w14:paraId="30384071" w14:textId="77777777" w:rsidR="00000000" w:rsidRDefault="009E7FB8">
            <w:pPr>
              <w:jc w:val="center"/>
              <w:rPr>
                <w:rFonts w:eastAsia="Times New Roman"/>
                <w:sz w:val="18"/>
                <w:szCs w:val="18"/>
              </w:rPr>
            </w:pPr>
            <w:r>
              <w:rPr>
                <w:rFonts w:ascii="inherit" w:eastAsia="Times New Roman" w:hAnsi="inherit"/>
                <w:b/>
                <w:bCs/>
                <w:sz w:val="18"/>
                <w:szCs w:val="18"/>
              </w:rPr>
              <w:t>2435 Commerce Ave,</w:t>
            </w:r>
          </w:p>
          <w:p w14:paraId="790CFC4C" w14:textId="77777777" w:rsidR="00000000" w:rsidRDefault="009E7FB8">
            <w:pPr>
              <w:jc w:val="center"/>
              <w:rPr>
                <w:rFonts w:eastAsia="Times New Roman"/>
                <w:sz w:val="18"/>
                <w:szCs w:val="18"/>
              </w:rPr>
            </w:pPr>
            <w:r>
              <w:rPr>
                <w:rFonts w:ascii="inherit" w:eastAsia="Times New Roman" w:hAnsi="inherit"/>
                <w:b/>
                <w:bCs/>
                <w:sz w:val="18"/>
                <w:szCs w:val="18"/>
              </w:rPr>
              <w:t>Building 2200</w:t>
            </w:r>
            <w:r>
              <w:rPr>
                <w:rFonts w:ascii="inherit" w:eastAsia="Times New Roman" w:hAnsi="inherit"/>
                <w:b/>
                <w:bCs/>
                <w:sz w:val="18"/>
                <w:szCs w:val="18"/>
              </w:rPr>
              <w:t xml:space="preserve"> </w:t>
            </w:r>
          </w:p>
          <w:p w14:paraId="0237FA3B" w14:textId="77777777" w:rsidR="00000000" w:rsidRDefault="009E7FB8">
            <w:pPr>
              <w:jc w:val="center"/>
              <w:rPr>
                <w:rFonts w:eastAsia="Times New Roman"/>
                <w:sz w:val="18"/>
                <w:szCs w:val="18"/>
              </w:rPr>
            </w:pPr>
            <w:r>
              <w:rPr>
                <w:rFonts w:ascii="inherit" w:eastAsia="Times New Roman" w:hAnsi="inherit"/>
                <w:b/>
                <w:bCs/>
                <w:sz w:val="18"/>
                <w:szCs w:val="18"/>
              </w:rPr>
              <w:t>Duluth, Georgia</w:t>
            </w:r>
          </w:p>
          <w:p w14:paraId="38875E69" w14:textId="77777777" w:rsidR="00000000" w:rsidRDefault="009E7FB8">
            <w:pPr>
              <w:jc w:val="center"/>
              <w:rPr>
                <w:rFonts w:eastAsia="Times New Roman"/>
                <w:sz w:val="18"/>
                <w:szCs w:val="18"/>
              </w:rPr>
            </w:pPr>
            <w:r>
              <w:rPr>
                <w:rFonts w:ascii="inherit" w:eastAsia="Times New Roman" w:hAnsi="inherit"/>
                <w:sz w:val="18"/>
                <w:szCs w:val="18"/>
              </w:rPr>
              <w:t>(Address of principal executive offices)</w:t>
            </w:r>
          </w:p>
        </w:tc>
        <w:tc>
          <w:tcPr>
            <w:tcW w:w="0" w:type="auto"/>
            <w:tcMar>
              <w:top w:w="30" w:type="dxa"/>
              <w:left w:w="30" w:type="dxa"/>
              <w:bottom w:w="30" w:type="dxa"/>
              <w:right w:w="30" w:type="dxa"/>
            </w:tcMar>
            <w:vAlign w:val="bottom"/>
            <w:hideMark/>
          </w:tcPr>
          <w:p w14:paraId="3C3DA5BC" w14:textId="77777777" w:rsidR="00000000" w:rsidRDefault="009E7FB8">
            <w:pPr>
              <w:rPr>
                <w:rFonts w:eastAsia="Times New Roman"/>
                <w:sz w:val="18"/>
                <w:szCs w:val="18"/>
              </w:rPr>
            </w:pPr>
            <w:r>
              <w:rPr>
                <w:rFonts w:ascii="inherit" w:eastAsia="Times New Roman" w:hAnsi="inherit"/>
                <w:sz w:val="18"/>
                <w:szCs w:val="18"/>
              </w:rPr>
              <w:t> </w:t>
            </w:r>
          </w:p>
        </w:tc>
        <w:tc>
          <w:tcPr>
            <w:tcW w:w="0" w:type="auto"/>
            <w:vMerge w:val="restart"/>
            <w:tcMar>
              <w:top w:w="30" w:type="dxa"/>
              <w:left w:w="30" w:type="dxa"/>
              <w:bottom w:w="30" w:type="dxa"/>
              <w:right w:w="30" w:type="dxa"/>
            </w:tcMar>
            <w:hideMark/>
          </w:tcPr>
          <w:p w14:paraId="240BE1A2" w14:textId="77777777" w:rsidR="00000000" w:rsidRDefault="009E7FB8">
            <w:pPr>
              <w:jc w:val="center"/>
              <w:rPr>
                <w:rFonts w:eastAsia="Times New Roman"/>
                <w:sz w:val="18"/>
                <w:szCs w:val="18"/>
              </w:rPr>
            </w:pPr>
          </w:p>
          <w:p w14:paraId="76DBD080" w14:textId="77777777" w:rsidR="00000000" w:rsidRDefault="009E7FB8">
            <w:pPr>
              <w:jc w:val="center"/>
              <w:rPr>
                <w:rFonts w:eastAsia="Times New Roman"/>
                <w:sz w:val="18"/>
                <w:szCs w:val="18"/>
              </w:rPr>
            </w:pPr>
            <w:r>
              <w:rPr>
                <w:rFonts w:ascii="inherit" w:eastAsia="Times New Roman" w:hAnsi="inherit"/>
                <w:b/>
                <w:bCs/>
                <w:sz w:val="18"/>
                <w:szCs w:val="18"/>
              </w:rPr>
              <w:t>30096</w:t>
            </w:r>
          </w:p>
          <w:p w14:paraId="69DAB7BB" w14:textId="77777777" w:rsidR="00000000" w:rsidRDefault="009E7FB8">
            <w:pPr>
              <w:jc w:val="center"/>
              <w:rPr>
                <w:rFonts w:eastAsia="Times New Roman"/>
                <w:sz w:val="18"/>
                <w:szCs w:val="18"/>
              </w:rPr>
            </w:pPr>
            <w:r>
              <w:rPr>
                <w:rFonts w:ascii="inherit" w:eastAsia="Times New Roman" w:hAnsi="inherit"/>
                <w:sz w:val="18"/>
                <w:szCs w:val="18"/>
              </w:rPr>
              <w:t>(Zip Code)</w:t>
            </w:r>
          </w:p>
          <w:p w14:paraId="06C77D3E" w14:textId="77777777" w:rsidR="00000000" w:rsidRDefault="009E7FB8">
            <w:pPr>
              <w:jc w:val="center"/>
              <w:rPr>
                <w:rFonts w:eastAsia="Times New Roman"/>
                <w:sz w:val="18"/>
                <w:szCs w:val="18"/>
              </w:rPr>
            </w:pPr>
          </w:p>
          <w:p w14:paraId="2E1C741D" w14:textId="77777777" w:rsidR="00000000" w:rsidRDefault="009E7FB8">
            <w:pPr>
              <w:jc w:val="center"/>
              <w:rPr>
                <w:rFonts w:eastAsia="Times New Roman"/>
                <w:sz w:val="18"/>
                <w:szCs w:val="18"/>
              </w:rPr>
            </w:pPr>
          </w:p>
          <w:p w14:paraId="149F460B" w14:textId="77777777" w:rsidR="00000000" w:rsidRDefault="009E7FB8">
            <w:pPr>
              <w:jc w:val="center"/>
              <w:rPr>
                <w:rFonts w:eastAsia="Times New Roman"/>
                <w:sz w:val="18"/>
                <w:szCs w:val="18"/>
              </w:rPr>
            </w:pPr>
            <w:r>
              <w:rPr>
                <w:rFonts w:ascii="inherit" w:eastAsia="Times New Roman" w:hAnsi="inherit"/>
                <w:b/>
                <w:bCs/>
                <w:sz w:val="18"/>
                <w:szCs w:val="18"/>
              </w:rPr>
              <w:t>Not Applicable</w:t>
            </w:r>
          </w:p>
          <w:p w14:paraId="3D4ECEBE" w14:textId="77777777" w:rsidR="00000000" w:rsidRDefault="009E7FB8">
            <w:pPr>
              <w:jc w:val="center"/>
              <w:rPr>
                <w:rFonts w:eastAsia="Times New Roman"/>
                <w:sz w:val="18"/>
                <w:szCs w:val="18"/>
              </w:rPr>
            </w:pPr>
            <w:r>
              <w:rPr>
                <w:rFonts w:ascii="inherit" w:eastAsia="Times New Roman" w:hAnsi="inherit"/>
                <w:sz w:val="18"/>
                <w:szCs w:val="18"/>
              </w:rPr>
              <w:t>(Former name, former address and former fiscal year,</w:t>
            </w:r>
          </w:p>
          <w:p w14:paraId="135E1216" w14:textId="77777777" w:rsidR="00000000" w:rsidRDefault="009E7FB8">
            <w:pPr>
              <w:jc w:val="center"/>
              <w:rPr>
                <w:rFonts w:eastAsia="Times New Roman"/>
                <w:sz w:val="18"/>
                <w:szCs w:val="18"/>
              </w:rPr>
            </w:pPr>
            <w:r>
              <w:rPr>
                <w:rFonts w:ascii="inherit" w:eastAsia="Times New Roman" w:hAnsi="inherit"/>
                <w:sz w:val="18"/>
                <w:szCs w:val="18"/>
              </w:rPr>
              <w:t>if changed since last report)</w:t>
            </w:r>
          </w:p>
        </w:tc>
      </w:tr>
      <w:tr w:rsidR="00000000" w14:paraId="5B50A20B" w14:textId="77777777">
        <w:trPr>
          <w:divId w:val="2079673391"/>
        </w:trPr>
        <w:tc>
          <w:tcPr>
            <w:tcW w:w="0" w:type="auto"/>
            <w:tcMar>
              <w:top w:w="30" w:type="dxa"/>
              <w:left w:w="30" w:type="dxa"/>
              <w:bottom w:w="30" w:type="dxa"/>
              <w:right w:w="30" w:type="dxa"/>
            </w:tcMar>
            <w:vAlign w:val="bottom"/>
            <w:hideMark/>
          </w:tcPr>
          <w:p w14:paraId="69330CA1" w14:textId="77777777" w:rsidR="00000000" w:rsidRDefault="009E7FB8">
            <w:pPr>
              <w:jc w:val="center"/>
              <w:rPr>
                <w:rFonts w:eastAsia="Times New Roman"/>
                <w:sz w:val="10"/>
                <w:szCs w:val="10"/>
              </w:rPr>
            </w:pPr>
            <w:r>
              <w:rPr>
                <w:rFonts w:ascii="inherit" w:eastAsia="Times New Roman" w:hAnsi="inherit"/>
                <w:sz w:val="10"/>
                <w:szCs w:val="10"/>
              </w:rPr>
              <w:t> </w:t>
            </w:r>
          </w:p>
        </w:tc>
        <w:tc>
          <w:tcPr>
            <w:tcW w:w="0" w:type="auto"/>
            <w:tcMar>
              <w:top w:w="30" w:type="dxa"/>
              <w:left w:w="30" w:type="dxa"/>
              <w:bottom w:w="30" w:type="dxa"/>
              <w:right w:w="30" w:type="dxa"/>
            </w:tcMar>
            <w:vAlign w:val="bottom"/>
            <w:hideMark/>
          </w:tcPr>
          <w:p w14:paraId="66787246" w14:textId="77777777" w:rsidR="00000000" w:rsidRDefault="009E7FB8">
            <w:pPr>
              <w:rPr>
                <w:rFonts w:eastAsia="Times New Roman"/>
                <w:sz w:val="10"/>
                <w:szCs w:val="10"/>
              </w:rPr>
            </w:pPr>
            <w:r>
              <w:rPr>
                <w:rFonts w:ascii="inherit" w:eastAsia="Times New Roman" w:hAnsi="inherit"/>
                <w:sz w:val="10"/>
                <w:szCs w:val="10"/>
              </w:rPr>
              <w:t> </w:t>
            </w:r>
          </w:p>
        </w:tc>
        <w:tc>
          <w:tcPr>
            <w:tcW w:w="0" w:type="auto"/>
            <w:vMerge/>
            <w:vAlign w:val="center"/>
            <w:hideMark/>
          </w:tcPr>
          <w:p w14:paraId="35C4D5F3" w14:textId="77777777" w:rsidR="00000000" w:rsidRDefault="009E7FB8">
            <w:pPr>
              <w:rPr>
                <w:rFonts w:eastAsia="Times New Roman"/>
                <w:sz w:val="18"/>
                <w:szCs w:val="18"/>
              </w:rPr>
            </w:pPr>
          </w:p>
        </w:tc>
      </w:tr>
      <w:tr w:rsidR="00000000" w14:paraId="604A229D" w14:textId="77777777">
        <w:trPr>
          <w:divId w:val="2079673391"/>
        </w:trPr>
        <w:tc>
          <w:tcPr>
            <w:tcW w:w="0" w:type="auto"/>
            <w:tcMar>
              <w:top w:w="30" w:type="dxa"/>
              <w:left w:w="30" w:type="dxa"/>
              <w:bottom w:w="30" w:type="dxa"/>
              <w:right w:w="30" w:type="dxa"/>
            </w:tcMar>
            <w:hideMark/>
          </w:tcPr>
          <w:p w14:paraId="3F6566DF" w14:textId="77777777" w:rsidR="00000000" w:rsidRDefault="009E7FB8">
            <w:pPr>
              <w:jc w:val="center"/>
              <w:rPr>
                <w:rFonts w:eastAsia="Times New Roman"/>
                <w:sz w:val="18"/>
                <w:szCs w:val="18"/>
              </w:rPr>
            </w:pPr>
            <w:r>
              <w:rPr>
                <w:rFonts w:ascii="inherit" w:eastAsia="Times New Roman" w:hAnsi="inherit"/>
                <w:b/>
                <w:bCs/>
                <w:sz w:val="18"/>
                <w:szCs w:val="18"/>
              </w:rPr>
              <w:t>(770) 822</w:t>
            </w:r>
            <w:r>
              <w:rPr>
                <w:rFonts w:ascii="inherit" w:eastAsia="Times New Roman" w:hAnsi="inherit"/>
                <w:b/>
                <w:bCs/>
                <w:sz w:val="18"/>
                <w:szCs w:val="18"/>
              </w:rPr>
              <w:noBreakHyphen/>
              <w:t>3600</w:t>
            </w:r>
          </w:p>
          <w:p w14:paraId="302861EA" w14:textId="77777777" w:rsidR="00000000" w:rsidRDefault="009E7FB8">
            <w:pPr>
              <w:jc w:val="center"/>
              <w:rPr>
                <w:rFonts w:eastAsia="Times New Roman"/>
                <w:sz w:val="18"/>
                <w:szCs w:val="18"/>
              </w:rPr>
            </w:pPr>
            <w:r>
              <w:rPr>
                <w:rFonts w:ascii="inherit" w:eastAsia="Times New Roman" w:hAnsi="inherit"/>
                <w:sz w:val="18"/>
                <w:szCs w:val="18"/>
              </w:rPr>
              <w:t>(Registrant’s telephone number, including area code)</w:t>
            </w:r>
          </w:p>
        </w:tc>
        <w:tc>
          <w:tcPr>
            <w:tcW w:w="0" w:type="auto"/>
            <w:tcMar>
              <w:top w:w="30" w:type="dxa"/>
              <w:left w:w="30" w:type="dxa"/>
              <w:bottom w:w="30" w:type="dxa"/>
              <w:right w:w="30" w:type="dxa"/>
            </w:tcMar>
            <w:vAlign w:val="bottom"/>
            <w:hideMark/>
          </w:tcPr>
          <w:p w14:paraId="18410CE0" w14:textId="77777777" w:rsidR="00000000" w:rsidRDefault="009E7FB8">
            <w:pPr>
              <w:rPr>
                <w:rFonts w:eastAsia="Times New Roman"/>
                <w:sz w:val="18"/>
                <w:szCs w:val="18"/>
              </w:rPr>
            </w:pPr>
            <w:r>
              <w:rPr>
                <w:rFonts w:ascii="inherit" w:eastAsia="Times New Roman" w:hAnsi="inherit"/>
                <w:sz w:val="18"/>
                <w:szCs w:val="18"/>
              </w:rPr>
              <w:t> </w:t>
            </w:r>
          </w:p>
        </w:tc>
        <w:tc>
          <w:tcPr>
            <w:tcW w:w="0" w:type="auto"/>
            <w:vMerge/>
            <w:vAlign w:val="center"/>
            <w:hideMark/>
          </w:tcPr>
          <w:p w14:paraId="1297B010" w14:textId="77777777" w:rsidR="00000000" w:rsidRDefault="009E7FB8">
            <w:pPr>
              <w:rPr>
                <w:rFonts w:eastAsia="Times New Roman"/>
                <w:sz w:val="18"/>
                <w:szCs w:val="18"/>
              </w:rPr>
            </w:pPr>
          </w:p>
        </w:tc>
      </w:tr>
    </w:tbl>
    <w:p w14:paraId="171EC1D8" w14:textId="77777777" w:rsidR="00000000" w:rsidRDefault="009E7FB8">
      <w:pPr>
        <w:spacing w:line="276" w:lineRule="auto"/>
        <w:jc w:val="center"/>
        <w:rPr>
          <w:rFonts w:eastAsia="Times New Roman"/>
          <w:sz w:val="12"/>
          <w:szCs w:val="12"/>
        </w:rPr>
      </w:pPr>
      <w:r>
        <w:rPr>
          <w:rFonts w:ascii="inherit" w:eastAsia="Times New Roman" w:hAnsi="inherit"/>
          <w:b/>
          <w:bCs/>
          <w:sz w:val="12"/>
          <w:szCs w:val="12"/>
        </w:rPr>
        <w:t>_______________________________________________________________________</w:t>
      </w:r>
    </w:p>
    <w:p w14:paraId="11FF4906" w14:textId="77777777" w:rsidR="00000000" w:rsidRDefault="009E7FB8">
      <w:pPr>
        <w:spacing w:line="276" w:lineRule="auto"/>
        <w:rPr>
          <w:rFonts w:eastAsia="Times New Roman"/>
          <w:sz w:val="18"/>
          <w:szCs w:val="18"/>
        </w:rPr>
      </w:pPr>
      <w:r>
        <w:rPr>
          <w:rFonts w:ascii="inherit" w:eastAsia="Times New Roman" w:hAnsi="inherit"/>
          <w:sz w:val="18"/>
          <w:szCs w:val="18"/>
        </w:rPr>
        <w:t>Indicate by check mark whether the registrant (1) has filed all reports required to be filed by Section 13 or 15 (d) of the Securities Exchange Act of 1934 during the preceding 12 mont</w:t>
      </w:r>
      <w:r>
        <w:rPr>
          <w:rFonts w:ascii="inherit" w:eastAsia="Times New Roman" w:hAnsi="inherit"/>
          <w:sz w:val="18"/>
          <w:szCs w:val="18"/>
        </w:rPr>
        <w:t>hs (or for such shorter period that the registrant was required to file such reports), and (2) has been subject to such filing requirements for the past 90 days.  Yes  </w:t>
      </w:r>
      <w:r>
        <w:rPr>
          <w:rFonts w:ascii="Segoe UI Symbol" w:eastAsia="Times New Roman" w:hAnsi="Segoe UI Symbol" w:cs="Segoe UI Symbol"/>
          <w:sz w:val="18"/>
          <w:szCs w:val="18"/>
        </w:rPr>
        <w:t>☒</w:t>
      </w:r>
      <w:r>
        <w:rPr>
          <w:rFonts w:ascii="Cambria" w:eastAsia="Times New Roman" w:hAnsi="Cambria" w:cs="Cambria"/>
          <w:sz w:val="18"/>
          <w:szCs w:val="18"/>
        </w:rPr>
        <w:t>  </w:t>
      </w:r>
      <w:r>
        <w:rPr>
          <w:rFonts w:ascii="inherit" w:eastAsia="Times New Roman" w:hAnsi="inherit"/>
          <w:sz w:val="18"/>
          <w:szCs w:val="18"/>
        </w:rPr>
        <w:t>No</w:t>
      </w:r>
      <w:r>
        <w:rPr>
          <w:rFonts w:ascii="Cambria" w:eastAsia="Times New Roman" w:hAnsi="Cambria" w:cs="Cambria"/>
          <w:sz w:val="18"/>
          <w:szCs w:val="18"/>
        </w:rPr>
        <w:t>  </w:t>
      </w:r>
      <w:r>
        <w:rPr>
          <w:rFonts w:ascii="Segoe UI Symbol" w:eastAsia="Times New Roman" w:hAnsi="Segoe UI Symbol" w:cs="Segoe UI Symbol"/>
          <w:sz w:val="18"/>
          <w:szCs w:val="18"/>
        </w:rPr>
        <w:t>☐</w:t>
      </w:r>
    </w:p>
    <w:p w14:paraId="09A11E96" w14:textId="77777777" w:rsidR="00000000" w:rsidRDefault="009E7FB8">
      <w:pPr>
        <w:spacing w:line="276" w:lineRule="auto"/>
        <w:rPr>
          <w:rFonts w:eastAsia="Times New Roman"/>
          <w:sz w:val="18"/>
          <w:szCs w:val="18"/>
        </w:rPr>
      </w:pPr>
      <w:r>
        <w:rPr>
          <w:rFonts w:ascii="inherit" w:eastAsia="Times New Roman" w:hAnsi="inherit"/>
          <w:sz w:val="18"/>
          <w:szCs w:val="18"/>
        </w:rPr>
        <w:t>Indicate by check mark whether the registrant has submitted electronically ever</w:t>
      </w:r>
      <w:r>
        <w:rPr>
          <w:rFonts w:ascii="inherit" w:eastAsia="Times New Roman" w:hAnsi="inherit"/>
          <w:sz w:val="18"/>
          <w:szCs w:val="18"/>
        </w:rPr>
        <w:t>y Interactive Data File required to be submitted pursuant to Rule 405 of Regulation S-T during the preceding 12 months (or for such shorter period that the registrant was required to submit such files).  Yes  </w:t>
      </w:r>
      <w:r>
        <w:rPr>
          <w:rFonts w:ascii="Segoe UI Symbol" w:eastAsia="Times New Roman" w:hAnsi="Segoe UI Symbol" w:cs="Segoe UI Symbol"/>
          <w:sz w:val="18"/>
          <w:szCs w:val="18"/>
        </w:rPr>
        <w:t>☒</w:t>
      </w:r>
      <w:r>
        <w:rPr>
          <w:rFonts w:ascii="Cambria" w:eastAsia="Times New Roman" w:hAnsi="Cambria" w:cs="Cambria"/>
          <w:sz w:val="18"/>
          <w:szCs w:val="18"/>
        </w:rPr>
        <w:t>  </w:t>
      </w:r>
      <w:r>
        <w:rPr>
          <w:rFonts w:ascii="inherit" w:eastAsia="Times New Roman" w:hAnsi="inherit"/>
          <w:sz w:val="18"/>
          <w:szCs w:val="18"/>
        </w:rPr>
        <w:t>No</w:t>
      </w:r>
      <w:r>
        <w:rPr>
          <w:rFonts w:ascii="Cambria" w:eastAsia="Times New Roman" w:hAnsi="Cambria" w:cs="Cambria"/>
          <w:sz w:val="18"/>
          <w:szCs w:val="18"/>
        </w:rPr>
        <w:t>  </w:t>
      </w:r>
      <w:r>
        <w:rPr>
          <w:rFonts w:ascii="Segoe UI Symbol" w:eastAsia="Times New Roman" w:hAnsi="Segoe UI Symbol" w:cs="Segoe UI Symbol"/>
          <w:sz w:val="18"/>
          <w:szCs w:val="18"/>
        </w:rPr>
        <w:t>☐</w:t>
      </w:r>
    </w:p>
    <w:p w14:paraId="051F04D6" w14:textId="77777777" w:rsidR="00000000" w:rsidRDefault="009E7FB8">
      <w:pPr>
        <w:spacing w:line="276" w:lineRule="auto"/>
        <w:rPr>
          <w:rFonts w:eastAsia="Times New Roman"/>
          <w:sz w:val="18"/>
          <w:szCs w:val="18"/>
        </w:rPr>
      </w:pPr>
      <w:r>
        <w:rPr>
          <w:rFonts w:ascii="inherit" w:eastAsia="Times New Roman" w:hAnsi="inherit"/>
          <w:sz w:val="18"/>
          <w:szCs w:val="18"/>
        </w:rPr>
        <w:t>Indicate by check mark whether the reg</w:t>
      </w:r>
      <w:r>
        <w:rPr>
          <w:rFonts w:ascii="inherit" w:eastAsia="Times New Roman" w:hAnsi="inherit"/>
          <w:sz w:val="18"/>
          <w:szCs w:val="18"/>
        </w:rPr>
        <w:t>istrant is a large accelerated filer, an accelerated filer, a non-accelerated filer, a smaller reporting company, or an emerging growth company. See the definitions of</w:t>
      </w:r>
      <w:r>
        <w:rPr>
          <w:rFonts w:ascii="inherit" w:eastAsia="Times New Roman" w:hAnsi="inherit"/>
          <w:sz w:val="18"/>
          <w:szCs w:val="18"/>
        </w:rPr>
        <w:t xml:space="preserve"> </w:t>
      </w:r>
      <w:r>
        <w:rPr>
          <w:rFonts w:ascii="inherit" w:eastAsia="Times New Roman" w:hAnsi="inherit"/>
          <w:sz w:val="18"/>
          <w:szCs w:val="18"/>
        </w:rPr>
        <w:t>“large accelerated filer,”</w:t>
      </w:r>
      <w:r>
        <w:rPr>
          <w:rFonts w:ascii="inherit" w:eastAsia="Times New Roman" w:hAnsi="inherit"/>
          <w:sz w:val="18"/>
          <w:szCs w:val="18"/>
        </w:rPr>
        <w:t xml:space="preserve"> </w:t>
      </w:r>
      <w:r>
        <w:rPr>
          <w:rFonts w:ascii="inherit" w:eastAsia="Times New Roman" w:hAnsi="inherit"/>
          <w:sz w:val="18"/>
          <w:szCs w:val="18"/>
        </w:rPr>
        <w:t>“accelerated filer,”</w:t>
      </w:r>
      <w:r>
        <w:rPr>
          <w:rFonts w:ascii="inherit" w:eastAsia="Times New Roman" w:hAnsi="inherit"/>
          <w:sz w:val="18"/>
          <w:szCs w:val="18"/>
        </w:rPr>
        <w:t xml:space="preserve"> </w:t>
      </w:r>
      <w:r>
        <w:rPr>
          <w:rFonts w:ascii="inherit" w:eastAsia="Times New Roman" w:hAnsi="inherit"/>
          <w:sz w:val="18"/>
          <w:szCs w:val="18"/>
        </w:rPr>
        <w:t>“smaller reporting company,”</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“emergi</w:t>
      </w:r>
      <w:r>
        <w:rPr>
          <w:rFonts w:ascii="inherit" w:eastAsia="Times New Roman" w:hAnsi="inherit"/>
          <w:sz w:val="18"/>
          <w:szCs w:val="18"/>
        </w:rPr>
        <w:t>ng growth company”</w:t>
      </w:r>
      <w:r>
        <w:rPr>
          <w:rFonts w:ascii="inherit" w:eastAsia="Times New Roman" w:hAnsi="inherit"/>
          <w:sz w:val="18"/>
          <w:szCs w:val="18"/>
        </w:rPr>
        <w:t xml:space="preserve"> </w:t>
      </w:r>
      <w:r>
        <w:rPr>
          <w:rFonts w:ascii="inherit" w:eastAsia="Times New Roman" w:hAnsi="inherit"/>
          <w:sz w:val="18"/>
          <w:szCs w:val="18"/>
        </w:rPr>
        <w:t>in Rule 12b-2 of the Exchange Act.</w:t>
      </w:r>
    </w:p>
    <w:tbl>
      <w:tblPr>
        <w:tblW w:w="4827" w:type="pct"/>
        <w:tblCellMar>
          <w:left w:w="0" w:type="dxa"/>
          <w:right w:w="0" w:type="dxa"/>
        </w:tblCellMar>
        <w:tblLook w:val="04A0" w:firstRow="1" w:lastRow="0" w:firstColumn="1" w:lastColumn="0" w:noHBand="0" w:noVBand="1"/>
      </w:tblPr>
      <w:tblGrid>
        <w:gridCol w:w="4009"/>
        <w:gridCol w:w="241"/>
        <w:gridCol w:w="1844"/>
        <w:gridCol w:w="1684"/>
        <w:gridCol w:w="241"/>
      </w:tblGrid>
      <w:tr w:rsidR="00000000" w14:paraId="0771C4AF" w14:textId="77777777">
        <w:trPr>
          <w:divId w:val="467629422"/>
        </w:trPr>
        <w:tc>
          <w:tcPr>
            <w:tcW w:w="0" w:type="auto"/>
            <w:gridSpan w:val="5"/>
            <w:vAlign w:val="center"/>
            <w:hideMark/>
          </w:tcPr>
          <w:p w14:paraId="12093CE4" w14:textId="77777777" w:rsidR="00000000" w:rsidRDefault="009E7FB8">
            <w:pPr>
              <w:spacing w:line="276" w:lineRule="auto"/>
              <w:rPr>
                <w:rFonts w:eastAsia="Times New Roman"/>
                <w:sz w:val="18"/>
                <w:szCs w:val="18"/>
              </w:rPr>
            </w:pPr>
          </w:p>
        </w:tc>
      </w:tr>
      <w:tr w:rsidR="00000000" w14:paraId="1F5A403C" w14:textId="77777777">
        <w:trPr>
          <w:divId w:val="467629422"/>
        </w:trPr>
        <w:tc>
          <w:tcPr>
            <w:tcW w:w="2500" w:type="pct"/>
            <w:vAlign w:val="center"/>
            <w:hideMark/>
          </w:tcPr>
          <w:p w14:paraId="3293167C" w14:textId="77777777" w:rsidR="00000000" w:rsidRDefault="009E7FB8">
            <w:pPr>
              <w:rPr>
                <w:rFonts w:eastAsia="Times New Roman"/>
                <w:sz w:val="20"/>
                <w:szCs w:val="20"/>
              </w:rPr>
            </w:pPr>
          </w:p>
        </w:tc>
        <w:tc>
          <w:tcPr>
            <w:tcW w:w="150" w:type="pct"/>
            <w:vAlign w:val="center"/>
            <w:hideMark/>
          </w:tcPr>
          <w:p w14:paraId="4FD273A1" w14:textId="77777777" w:rsidR="00000000" w:rsidRDefault="009E7FB8">
            <w:pPr>
              <w:rPr>
                <w:rFonts w:eastAsia="Times New Roman"/>
                <w:sz w:val="20"/>
                <w:szCs w:val="20"/>
              </w:rPr>
            </w:pPr>
          </w:p>
        </w:tc>
        <w:tc>
          <w:tcPr>
            <w:tcW w:w="1150" w:type="pct"/>
            <w:vAlign w:val="center"/>
            <w:hideMark/>
          </w:tcPr>
          <w:p w14:paraId="57AAC67F" w14:textId="77777777" w:rsidR="00000000" w:rsidRDefault="009E7FB8">
            <w:pPr>
              <w:rPr>
                <w:rFonts w:eastAsia="Times New Roman"/>
                <w:sz w:val="20"/>
                <w:szCs w:val="20"/>
              </w:rPr>
            </w:pPr>
          </w:p>
        </w:tc>
        <w:tc>
          <w:tcPr>
            <w:tcW w:w="1050" w:type="pct"/>
            <w:vAlign w:val="center"/>
            <w:hideMark/>
          </w:tcPr>
          <w:p w14:paraId="4D8DDC43" w14:textId="77777777" w:rsidR="00000000" w:rsidRDefault="009E7FB8">
            <w:pPr>
              <w:rPr>
                <w:rFonts w:eastAsia="Times New Roman"/>
                <w:sz w:val="20"/>
                <w:szCs w:val="20"/>
              </w:rPr>
            </w:pPr>
          </w:p>
        </w:tc>
        <w:tc>
          <w:tcPr>
            <w:tcW w:w="150" w:type="pct"/>
            <w:vAlign w:val="center"/>
            <w:hideMark/>
          </w:tcPr>
          <w:p w14:paraId="5647E648" w14:textId="77777777" w:rsidR="00000000" w:rsidRDefault="009E7FB8">
            <w:pPr>
              <w:rPr>
                <w:rFonts w:eastAsia="Times New Roman"/>
                <w:sz w:val="20"/>
                <w:szCs w:val="20"/>
              </w:rPr>
            </w:pPr>
          </w:p>
        </w:tc>
      </w:tr>
      <w:tr w:rsidR="00000000" w14:paraId="0B22B780" w14:textId="77777777">
        <w:trPr>
          <w:divId w:val="467629422"/>
        </w:trPr>
        <w:tc>
          <w:tcPr>
            <w:tcW w:w="0" w:type="auto"/>
            <w:tcMar>
              <w:top w:w="30" w:type="dxa"/>
              <w:left w:w="30" w:type="dxa"/>
              <w:bottom w:w="30" w:type="dxa"/>
              <w:right w:w="30" w:type="dxa"/>
            </w:tcMar>
            <w:vAlign w:val="bottom"/>
            <w:hideMark/>
          </w:tcPr>
          <w:p w14:paraId="645EFCBC" w14:textId="77777777" w:rsidR="00000000" w:rsidRDefault="009E7FB8">
            <w:pPr>
              <w:rPr>
                <w:rFonts w:eastAsia="Times New Roman"/>
                <w:sz w:val="18"/>
                <w:szCs w:val="18"/>
              </w:rPr>
            </w:pPr>
            <w:r>
              <w:rPr>
                <w:rFonts w:ascii="inherit" w:eastAsia="Times New Roman" w:hAnsi="inherit"/>
                <w:sz w:val="18"/>
                <w:szCs w:val="18"/>
              </w:rPr>
              <w:t>Large accelerated filer</w:t>
            </w:r>
          </w:p>
        </w:tc>
        <w:tc>
          <w:tcPr>
            <w:tcW w:w="0" w:type="auto"/>
            <w:tcMar>
              <w:top w:w="30" w:type="dxa"/>
              <w:left w:w="30" w:type="dxa"/>
              <w:bottom w:w="30" w:type="dxa"/>
              <w:right w:w="30" w:type="dxa"/>
            </w:tcMar>
            <w:vAlign w:val="bottom"/>
            <w:hideMark/>
          </w:tcPr>
          <w:p w14:paraId="2B12A851" w14:textId="77777777" w:rsidR="00000000" w:rsidRDefault="009E7FB8">
            <w:pP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14:paraId="05CFF41C" w14:textId="77777777" w:rsidR="00000000" w:rsidRDefault="009E7FB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5D490FE" w14:textId="77777777" w:rsidR="00000000" w:rsidRDefault="009E7FB8">
            <w:pPr>
              <w:rPr>
                <w:rFonts w:eastAsia="Times New Roman"/>
                <w:sz w:val="18"/>
                <w:szCs w:val="18"/>
              </w:rPr>
            </w:pPr>
            <w:r>
              <w:rPr>
                <w:rFonts w:ascii="inherit" w:eastAsia="Times New Roman" w:hAnsi="inherit"/>
                <w:sz w:val="18"/>
                <w:szCs w:val="18"/>
              </w:rPr>
              <w:t>Accelerated filer</w:t>
            </w:r>
          </w:p>
        </w:tc>
        <w:tc>
          <w:tcPr>
            <w:tcW w:w="0" w:type="auto"/>
            <w:tcMar>
              <w:top w:w="30" w:type="dxa"/>
              <w:left w:w="30" w:type="dxa"/>
              <w:bottom w:w="30" w:type="dxa"/>
              <w:right w:w="30" w:type="dxa"/>
            </w:tcMar>
            <w:vAlign w:val="bottom"/>
            <w:hideMark/>
          </w:tcPr>
          <w:p w14:paraId="16CB2A4E" w14:textId="77777777" w:rsidR="00000000" w:rsidRDefault="009E7FB8">
            <w:pPr>
              <w:jc w:val="center"/>
              <w:rPr>
                <w:rFonts w:eastAsia="Times New Roman"/>
                <w:sz w:val="18"/>
                <w:szCs w:val="18"/>
              </w:rPr>
            </w:pPr>
            <w:r>
              <w:rPr>
                <w:rFonts w:ascii="Segoe UI Symbol" w:eastAsia="Times New Roman" w:hAnsi="Segoe UI Symbol" w:cs="Segoe UI Symbol"/>
                <w:sz w:val="18"/>
                <w:szCs w:val="18"/>
              </w:rPr>
              <w:t>☐</w:t>
            </w:r>
          </w:p>
        </w:tc>
      </w:tr>
      <w:tr w:rsidR="00000000" w14:paraId="75B06485" w14:textId="77777777">
        <w:trPr>
          <w:divId w:val="467629422"/>
        </w:trPr>
        <w:tc>
          <w:tcPr>
            <w:tcW w:w="0" w:type="auto"/>
            <w:tcMar>
              <w:top w:w="30" w:type="dxa"/>
              <w:left w:w="30" w:type="dxa"/>
              <w:bottom w:w="30" w:type="dxa"/>
              <w:right w:w="30" w:type="dxa"/>
            </w:tcMar>
            <w:hideMark/>
          </w:tcPr>
          <w:p w14:paraId="4DE64FB7" w14:textId="77777777" w:rsidR="00000000" w:rsidRDefault="009E7FB8">
            <w:pPr>
              <w:rPr>
                <w:rFonts w:eastAsia="Times New Roman"/>
                <w:sz w:val="18"/>
                <w:szCs w:val="18"/>
              </w:rPr>
            </w:pPr>
            <w:r>
              <w:rPr>
                <w:rFonts w:ascii="inherit" w:eastAsia="Times New Roman" w:hAnsi="inherit"/>
                <w:sz w:val="18"/>
                <w:szCs w:val="18"/>
              </w:rPr>
              <w:t>Non-accelerated filer</w:t>
            </w:r>
          </w:p>
        </w:tc>
        <w:tc>
          <w:tcPr>
            <w:tcW w:w="0" w:type="auto"/>
            <w:tcMar>
              <w:top w:w="30" w:type="dxa"/>
              <w:left w:w="30" w:type="dxa"/>
              <w:bottom w:w="30" w:type="dxa"/>
              <w:right w:w="30" w:type="dxa"/>
            </w:tcMar>
            <w:hideMark/>
          </w:tcPr>
          <w:p w14:paraId="178CEB63" w14:textId="77777777" w:rsidR="00000000" w:rsidRDefault="009E7FB8">
            <w:pP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14:paraId="142EE885" w14:textId="77777777" w:rsidR="00000000" w:rsidRDefault="009E7FB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69AE897" w14:textId="77777777" w:rsidR="00000000" w:rsidRDefault="009E7FB8">
            <w:pPr>
              <w:divId w:val="1389911330"/>
              <w:rPr>
                <w:rFonts w:eastAsia="Times New Roman"/>
                <w:sz w:val="18"/>
                <w:szCs w:val="18"/>
              </w:rPr>
            </w:pPr>
            <w:r>
              <w:rPr>
                <w:rFonts w:ascii="inherit" w:eastAsia="Times New Roman" w:hAnsi="inherit"/>
                <w:sz w:val="18"/>
                <w:szCs w:val="18"/>
              </w:rPr>
              <w:t>Smaller reporting company</w:t>
            </w:r>
          </w:p>
          <w:p w14:paraId="5FD9E47C" w14:textId="77777777" w:rsidR="00000000" w:rsidRDefault="009E7FB8">
            <w:pPr>
              <w:divId w:val="68697217"/>
              <w:rPr>
                <w:rFonts w:eastAsia="Times New Roman"/>
                <w:sz w:val="18"/>
                <w:szCs w:val="18"/>
              </w:rPr>
            </w:pPr>
            <w:r>
              <w:rPr>
                <w:rFonts w:ascii="inherit" w:eastAsia="Times New Roman" w:hAnsi="inherit"/>
                <w:sz w:val="18"/>
                <w:szCs w:val="18"/>
              </w:rPr>
              <w:t>Emerging growth company</w:t>
            </w:r>
          </w:p>
        </w:tc>
        <w:tc>
          <w:tcPr>
            <w:tcW w:w="0" w:type="auto"/>
            <w:tcMar>
              <w:top w:w="30" w:type="dxa"/>
              <w:left w:w="30" w:type="dxa"/>
              <w:bottom w:w="30" w:type="dxa"/>
              <w:right w:w="30" w:type="dxa"/>
            </w:tcMar>
            <w:vAlign w:val="bottom"/>
            <w:hideMark/>
          </w:tcPr>
          <w:p w14:paraId="451F5E03" w14:textId="77777777" w:rsidR="00000000" w:rsidRDefault="009E7FB8">
            <w:pPr>
              <w:jc w:val="center"/>
              <w:rPr>
                <w:rFonts w:eastAsia="Times New Roman"/>
                <w:sz w:val="18"/>
                <w:szCs w:val="18"/>
              </w:rPr>
            </w:pPr>
            <w:r>
              <w:rPr>
                <w:rFonts w:ascii="Segoe UI Symbol" w:eastAsia="Times New Roman" w:hAnsi="Segoe UI Symbol" w:cs="Segoe UI Symbol"/>
                <w:sz w:val="18"/>
                <w:szCs w:val="18"/>
              </w:rPr>
              <w:t>☐</w:t>
            </w:r>
          </w:p>
          <w:p w14:paraId="5F666152" w14:textId="77777777" w:rsidR="00000000" w:rsidRDefault="009E7FB8">
            <w:pPr>
              <w:jc w:val="center"/>
              <w:rPr>
                <w:rFonts w:eastAsia="Times New Roman"/>
                <w:sz w:val="18"/>
                <w:szCs w:val="18"/>
              </w:rPr>
            </w:pPr>
            <w:r>
              <w:rPr>
                <w:rFonts w:ascii="Segoe UI Symbol" w:eastAsia="Times New Roman" w:hAnsi="Segoe UI Symbol" w:cs="Segoe UI Symbol"/>
                <w:sz w:val="18"/>
                <w:szCs w:val="18"/>
              </w:rPr>
              <w:t>☐</w:t>
            </w:r>
          </w:p>
        </w:tc>
      </w:tr>
    </w:tbl>
    <w:p w14:paraId="0B0D4B70" w14:textId="77777777" w:rsidR="00000000" w:rsidRDefault="009E7FB8">
      <w:pPr>
        <w:spacing w:line="276" w:lineRule="auto"/>
        <w:rPr>
          <w:rFonts w:eastAsia="Times New Roman"/>
          <w:sz w:val="18"/>
          <w:szCs w:val="18"/>
        </w:rPr>
      </w:pPr>
      <w:r>
        <w:rPr>
          <w:rFonts w:ascii="inherit" w:eastAsia="Times New Roman" w:hAnsi="inherit"/>
          <w:sz w:val="18"/>
          <w:szCs w:val="18"/>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18"/>
          <w:szCs w:val="18"/>
        </w:rPr>
        <w:t xml:space="preserve"> </w:t>
      </w:r>
      <w:r>
        <w:rPr>
          <w:rFonts w:ascii="Segoe UI Symbol" w:eastAsia="Times New Roman" w:hAnsi="Segoe UI Symbol" w:cs="Segoe UI Symbol"/>
          <w:sz w:val="18"/>
          <w:szCs w:val="18"/>
        </w:rPr>
        <w:t>☐</w:t>
      </w:r>
    </w:p>
    <w:p w14:paraId="1813CAC0" w14:textId="77777777" w:rsidR="00000000" w:rsidRDefault="009E7FB8">
      <w:pPr>
        <w:spacing w:line="276" w:lineRule="auto"/>
        <w:rPr>
          <w:rFonts w:eastAsia="Times New Roman"/>
          <w:sz w:val="18"/>
          <w:szCs w:val="18"/>
        </w:rPr>
      </w:pPr>
      <w:r>
        <w:rPr>
          <w:rFonts w:ascii="inherit" w:eastAsia="Times New Roman" w:hAnsi="inherit"/>
          <w:sz w:val="18"/>
          <w:szCs w:val="18"/>
        </w:rPr>
        <w:t>Ind</w:t>
      </w:r>
      <w:r>
        <w:rPr>
          <w:rFonts w:ascii="inherit" w:eastAsia="Times New Roman" w:hAnsi="inherit"/>
          <w:sz w:val="18"/>
          <w:szCs w:val="18"/>
        </w:rPr>
        <w:t>icate by check mark whether the registrant is a shell company (as defined in Rule 12b-2 of the Exchange Act). Yes  </w:t>
      </w:r>
      <w:r>
        <w:rPr>
          <w:rFonts w:ascii="Segoe UI Symbol" w:eastAsia="Times New Roman" w:hAnsi="Segoe UI Symbol" w:cs="Segoe UI Symbol"/>
          <w:sz w:val="18"/>
          <w:szCs w:val="18"/>
        </w:rPr>
        <w:t>☐</w:t>
      </w:r>
      <w:r>
        <w:rPr>
          <w:rFonts w:ascii="Cambria" w:eastAsia="Times New Roman" w:hAnsi="Cambria" w:cs="Cambria"/>
          <w:sz w:val="18"/>
          <w:szCs w:val="18"/>
        </w:rPr>
        <w:t>  </w:t>
      </w:r>
      <w:r>
        <w:rPr>
          <w:rFonts w:ascii="inherit" w:eastAsia="Times New Roman" w:hAnsi="inherit"/>
          <w:sz w:val="18"/>
          <w:szCs w:val="18"/>
        </w:rPr>
        <w:t>No</w:t>
      </w:r>
      <w:r>
        <w:rPr>
          <w:rFonts w:ascii="Cambria" w:eastAsia="Times New Roman" w:hAnsi="Cambria" w:cs="Cambria"/>
          <w:sz w:val="18"/>
          <w:szCs w:val="18"/>
        </w:rPr>
        <w:t>  </w:t>
      </w:r>
      <w:r>
        <w:rPr>
          <w:rFonts w:ascii="Segoe UI Symbol" w:eastAsia="Times New Roman" w:hAnsi="Segoe UI Symbol" w:cs="Segoe UI Symbol"/>
          <w:sz w:val="18"/>
          <w:szCs w:val="18"/>
        </w:rPr>
        <w:t>☒</w:t>
      </w:r>
    </w:p>
    <w:p w14:paraId="4A55F108" w14:textId="77777777" w:rsidR="00000000" w:rsidRDefault="009E7FB8">
      <w:pPr>
        <w:spacing w:line="276" w:lineRule="auto"/>
        <w:jc w:val="center"/>
        <w:rPr>
          <w:rFonts w:eastAsia="Times New Roman"/>
          <w:sz w:val="20"/>
          <w:szCs w:val="20"/>
        </w:rPr>
      </w:pPr>
      <w:r>
        <w:rPr>
          <w:rFonts w:ascii="inherit" w:eastAsia="Times New Roman" w:hAnsi="inherit"/>
          <w:b/>
          <w:bCs/>
          <w:sz w:val="18"/>
          <w:szCs w:val="18"/>
        </w:rPr>
        <w:lastRenderedPageBreak/>
        <w:t>Securities registered pursuant to Section 12(b) of the Act</w:t>
      </w:r>
    </w:p>
    <w:tbl>
      <w:tblPr>
        <w:tblW w:w="4176" w:type="pct"/>
        <w:jc w:val="center"/>
        <w:tblCellMar>
          <w:left w:w="0" w:type="dxa"/>
          <w:right w:w="0" w:type="dxa"/>
        </w:tblCellMar>
        <w:tblLook w:val="04A0" w:firstRow="1" w:lastRow="0" w:firstColumn="1" w:lastColumn="0" w:noHBand="0" w:noVBand="1"/>
      </w:tblPr>
      <w:tblGrid>
        <w:gridCol w:w="2751"/>
        <w:gridCol w:w="105"/>
        <w:gridCol w:w="1225"/>
        <w:gridCol w:w="105"/>
        <w:gridCol w:w="2751"/>
      </w:tblGrid>
      <w:tr w:rsidR="00000000" w14:paraId="2267DD99" w14:textId="77777777">
        <w:trPr>
          <w:divId w:val="1781531470"/>
          <w:jc w:val="center"/>
        </w:trPr>
        <w:tc>
          <w:tcPr>
            <w:tcW w:w="0" w:type="auto"/>
            <w:gridSpan w:val="5"/>
            <w:vAlign w:val="center"/>
            <w:hideMark/>
          </w:tcPr>
          <w:p w14:paraId="5E0C8C1B" w14:textId="77777777" w:rsidR="00000000" w:rsidRDefault="009E7FB8">
            <w:pPr>
              <w:spacing w:line="276" w:lineRule="auto"/>
              <w:jc w:val="center"/>
              <w:rPr>
                <w:rFonts w:eastAsia="Times New Roman"/>
                <w:sz w:val="20"/>
                <w:szCs w:val="20"/>
              </w:rPr>
            </w:pPr>
          </w:p>
        </w:tc>
      </w:tr>
      <w:tr w:rsidR="00000000" w14:paraId="0DC5CB13" w14:textId="77777777">
        <w:trPr>
          <w:divId w:val="1781531470"/>
          <w:jc w:val="center"/>
        </w:trPr>
        <w:tc>
          <w:tcPr>
            <w:tcW w:w="2000" w:type="pct"/>
            <w:vAlign w:val="center"/>
            <w:hideMark/>
          </w:tcPr>
          <w:p w14:paraId="05ACFEBE" w14:textId="77777777" w:rsidR="00000000" w:rsidRDefault="009E7FB8">
            <w:pPr>
              <w:rPr>
                <w:rFonts w:eastAsia="Times New Roman"/>
                <w:sz w:val="20"/>
                <w:szCs w:val="20"/>
              </w:rPr>
            </w:pPr>
          </w:p>
        </w:tc>
        <w:tc>
          <w:tcPr>
            <w:tcW w:w="50" w:type="pct"/>
            <w:vAlign w:val="center"/>
            <w:hideMark/>
          </w:tcPr>
          <w:p w14:paraId="58B56F6D" w14:textId="77777777" w:rsidR="00000000" w:rsidRDefault="009E7FB8">
            <w:pPr>
              <w:rPr>
                <w:rFonts w:eastAsia="Times New Roman"/>
                <w:sz w:val="20"/>
                <w:szCs w:val="20"/>
              </w:rPr>
            </w:pPr>
          </w:p>
        </w:tc>
        <w:tc>
          <w:tcPr>
            <w:tcW w:w="900" w:type="pct"/>
            <w:vAlign w:val="center"/>
            <w:hideMark/>
          </w:tcPr>
          <w:p w14:paraId="43808F79" w14:textId="77777777" w:rsidR="00000000" w:rsidRDefault="009E7FB8">
            <w:pPr>
              <w:rPr>
                <w:rFonts w:eastAsia="Times New Roman"/>
                <w:sz w:val="20"/>
                <w:szCs w:val="20"/>
              </w:rPr>
            </w:pPr>
          </w:p>
        </w:tc>
        <w:tc>
          <w:tcPr>
            <w:tcW w:w="50" w:type="pct"/>
            <w:vAlign w:val="center"/>
            <w:hideMark/>
          </w:tcPr>
          <w:p w14:paraId="360CFDDC" w14:textId="77777777" w:rsidR="00000000" w:rsidRDefault="009E7FB8">
            <w:pPr>
              <w:rPr>
                <w:rFonts w:eastAsia="Times New Roman"/>
                <w:sz w:val="20"/>
                <w:szCs w:val="20"/>
              </w:rPr>
            </w:pPr>
          </w:p>
        </w:tc>
        <w:tc>
          <w:tcPr>
            <w:tcW w:w="2000" w:type="pct"/>
            <w:vAlign w:val="center"/>
            <w:hideMark/>
          </w:tcPr>
          <w:p w14:paraId="2B739FCA" w14:textId="77777777" w:rsidR="00000000" w:rsidRDefault="009E7FB8">
            <w:pPr>
              <w:rPr>
                <w:rFonts w:eastAsia="Times New Roman"/>
                <w:sz w:val="20"/>
                <w:szCs w:val="20"/>
              </w:rPr>
            </w:pPr>
          </w:p>
        </w:tc>
      </w:tr>
      <w:tr w:rsidR="00000000" w14:paraId="2F858016" w14:textId="77777777">
        <w:trPr>
          <w:divId w:val="1781531470"/>
          <w:jc w:val="center"/>
        </w:trPr>
        <w:tc>
          <w:tcPr>
            <w:tcW w:w="0" w:type="auto"/>
            <w:tcBorders>
              <w:bottom w:val="single" w:sz="6" w:space="0" w:color="000000"/>
            </w:tcBorders>
            <w:tcMar>
              <w:top w:w="30" w:type="dxa"/>
              <w:left w:w="30" w:type="dxa"/>
              <w:bottom w:w="30" w:type="dxa"/>
              <w:right w:w="30" w:type="dxa"/>
            </w:tcMar>
            <w:vAlign w:val="bottom"/>
            <w:hideMark/>
          </w:tcPr>
          <w:p w14:paraId="780C3E56" w14:textId="77777777" w:rsidR="00000000" w:rsidRDefault="009E7FB8">
            <w:pPr>
              <w:jc w:val="center"/>
              <w:rPr>
                <w:rFonts w:eastAsia="Times New Roman"/>
                <w:sz w:val="18"/>
                <w:szCs w:val="18"/>
              </w:rPr>
            </w:pPr>
            <w:r>
              <w:rPr>
                <w:rFonts w:ascii="inherit" w:eastAsia="Times New Roman" w:hAnsi="inherit"/>
                <w:b/>
                <w:bCs/>
                <w:sz w:val="18"/>
                <w:szCs w:val="18"/>
              </w:rPr>
              <w:t>Title of each class</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08C0706B" w14:textId="77777777" w:rsidR="00000000" w:rsidRDefault="009E7FB8">
            <w:pPr>
              <w:divId w:val="5938311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9A5600F" w14:textId="77777777" w:rsidR="00000000" w:rsidRDefault="009E7FB8">
            <w:pPr>
              <w:jc w:val="center"/>
              <w:rPr>
                <w:rFonts w:eastAsia="Times New Roman"/>
                <w:sz w:val="18"/>
                <w:szCs w:val="18"/>
              </w:rPr>
            </w:pPr>
            <w:r>
              <w:rPr>
                <w:rFonts w:ascii="inherit" w:eastAsia="Times New Roman" w:hAnsi="inherit"/>
                <w:b/>
                <w:bCs/>
                <w:sz w:val="18"/>
                <w:szCs w:val="18"/>
              </w:rPr>
              <w:t>Trading Symbol(s)</w:t>
            </w:r>
          </w:p>
        </w:tc>
        <w:tc>
          <w:tcPr>
            <w:tcW w:w="0" w:type="auto"/>
            <w:tcMar>
              <w:top w:w="30" w:type="dxa"/>
              <w:left w:w="30" w:type="dxa"/>
              <w:bottom w:w="30" w:type="dxa"/>
              <w:right w:w="30" w:type="dxa"/>
            </w:tcMar>
            <w:vAlign w:val="bottom"/>
            <w:hideMark/>
          </w:tcPr>
          <w:p w14:paraId="3862F937" w14:textId="77777777" w:rsidR="00000000" w:rsidRDefault="009E7FB8">
            <w:pPr>
              <w:divId w:val="14800762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7FF7DAF" w14:textId="77777777" w:rsidR="00000000" w:rsidRDefault="009E7FB8">
            <w:pPr>
              <w:jc w:val="center"/>
              <w:rPr>
                <w:rFonts w:eastAsia="Times New Roman"/>
                <w:sz w:val="18"/>
                <w:szCs w:val="18"/>
              </w:rPr>
            </w:pPr>
            <w:r>
              <w:rPr>
                <w:rFonts w:ascii="inherit" w:eastAsia="Times New Roman" w:hAnsi="inherit"/>
                <w:b/>
                <w:bCs/>
                <w:sz w:val="18"/>
                <w:szCs w:val="18"/>
              </w:rPr>
              <w:t>Name of each exchange on which registered</w:t>
            </w:r>
          </w:p>
        </w:tc>
      </w:tr>
      <w:tr w:rsidR="00000000" w14:paraId="6EFD162A" w14:textId="77777777">
        <w:trPr>
          <w:divId w:val="1781531470"/>
          <w:jc w:val="center"/>
        </w:trPr>
        <w:tc>
          <w:tcPr>
            <w:tcW w:w="0" w:type="auto"/>
            <w:tcBorders>
              <w:top w:val="single" w:sz="6" w:space="0" w:color="000000"/>
            </w:tcBorders>
            <w:tcMar>
              <w:top w:w="30" w:type="dxa"/>
              <w:left w:w="30" w:type="dxa"/>
              <w:bottom w:w="30" w:type="dxa"/>
              <w:right w:w="30" w:type="dxa"/>
            </w:tcMar>
            <w:vAlign w:val="bottom"/>
            <w:hideMark/>
          </w:tcPr>
          <w:p w14:paraId="2F8F99D8" w14:textId="77777777" w:rsidR="00000000" w:rsidRDefault="009E7FB8">
            <w:pPr>
              <w:jc w:val="center"/>
              <w:rPr>
                <w:rFonts w:eastAsia="Times New Roman"/>
                <w:sz w:val="18"/>
                <w:szCs w:val="18"/>
              </w:rPr>
            </w:pPr>
            <w:r>
              <w:rPr>
                <w:rFonts w:ascii="inherit" w:eastAsia="Times New Roman" w:hAnsi="inherit"/>
                <w:sz w:val="18"/>
                <w:szCs w:val="18"/>
              </w:rPr>
              <w:t>Common stock, par value $0.01 per share</w:t>
            </w:r>
          </w:p>
        </w:tc>
        <w:tc>
          <w:tcPr>
            <w:tcW w:w="0" w:type="auto"/>
            <w:tcMar>
              <w:top w:w="30" w:type="dxa"/>
              <w:left w:w="30" w:type="dxa"/>
              <w:bottom w:w="30" w:type="dxa"/>
              <w:right w:w="30" w:type="dxa"/>
            </w:tcMar>
            <w:vAlign w:val="bottom"/>
            <w:hideMark/>
          </w:tcPr>
          <w:p w14:paraId="330DC2BE" w14:textId="77777777" w:rsidR="00000000" w:rsidRDefault="009E7FB8">
            <w:pPr>
              <w:divId w:val="1083186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F4D39B" w14:textId="77777777" w:rsidR="00000000" w:rsidRDefault="009E7FB8">
            <w:pPr>
              <w:jc w:val="center"/>
              <w:rPr>
                <w:rFonts w:eastAsia="Times New Roman"/>
                <w:sz w:val="18"/>
                <w:szCs w:val="18"/>
              </w:rPr>
            </w:pPr>
            <w:r>
              <w:rPr>
                <w:rFonts w:ascii="inherit" w:eastAsia="Times New Roman" w:hAnsi="inherit"/>
                <w:sz w:val="18"/>
                <w:szCs w:val="18"/>
              </w:rPr>
              <w:t>EYE</w:t>
            </w:r>
          </w:p>
        </w:tc>
        <w:tc>
          <w:tcPr>
            <w:tcW w:w="0" w:type="auto"/>
            <w:tcMar>
              <w:top w:w="30" w:type="dxa"/>
              <w:left w:w="30" w:type="dxa"/>
              <w:bottom w:w="30" w:type="dxa"/>
              <w:right w:w="30" w:type="dxa"/>
            </w:tcMar>
            <w:vAlign w:val="bottom"/>
            <w:hideMark/>
          </w:tcPr>
          <w:p w14:paraId="1866C052" w14:textId="77777777" w:rsidR="00000000" w:rsidRDefault="009E7FB8">
            <w:pPr>
              <w:divId w:val="497699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38ECC98E" w14:textId="77777777" w:rsidR="00000000" w:rsidRDefault="009E7FB8">
            <w:pPr>
              <w:jc w:val="center"/>
              <w:rPr>
                <w:rFonts w:eastAsia="Times New Roman"/>
                <w:sz w:val="18"/>
                <w:szCs w:val="18"/>
              </w:rPr>
            </w:pPr>
            <w:r>
              <w:rPr>
                <w:rFonts w:ascii="inherit" w:eastAsia="Times New Roman" w:hAnsi="inherit"/>
                <w:sz w:val="18"/>
                <w:szCs w:val="18"/>
              </w:rPr>
              <w:t>Nasdaq</w:t>
            </w:r>
          </w:p>
        </w:tc>
      </w:tr>
    </w:tbl>
    <w:p w14:paraId="7E483154" w14:textId="77777777" w:rsidR="00000000" w:rsidRDefault="009E7FB8">
      <w:pPr>
        <w:spacing w:line="276" w:lineRule="auto"/>
        <w:rPr>
          <w:rFonts w:eastAsia="Times New Roman"/>
          <w:sz w:val="18"/>
          <w:szCs w:val="18"/>
        </w:rPr>
      </w:pPr>
      <w:r>
        <w:rPr>
          <w:rFonts w:ascii="inherit" w:eastAsia="Times New Roman" w:hAnsi="inherit"/>
          <w:sz w:val="18"/>
          <w:szCs w:val="18"/>
        </w:rPr>
        <w:t>Indicate the number of shares outstanding of each of the issuer’s classes of common stock, as of the latest practicable date.</w:t>
      </w:r>
    </w:p>
    <w:tbl>
      <w:tblPr>
        <w:tblW w:w="4827" w:type="pct"/>
        <w:tblCellMar>
          <w:left w:w="0" w:type="dxa"/>
          <w:right w:w="0" w:type="dxa"/>
        </w:tblCellMar>
        <w:tblLook w:val="04A0" w:firstRow="1" w:lastRow="0" w:firstColumn="1" w:lastColumn="0" w:noHBand="0" w:noVBand="1"/>
      </w:tblPr>
      <w:tblGrid>
        <w:gridCol w:w="3608"/>
        <w:gridCol w:w="802"/>
        <w:gridCol w:w="3609"/>
      </w:tblGrid>
      <w:tr w:rsidR="00000000" w14:paraId="434E07AD" w14:textId="77777777">
        <w:trPr>
          <w:divId w:val="1646007862"/>
        </w:trPr>
        <w:tc>
          <w:tcPr>
            <w:tcW w:w="0" w:type="auto"/>
            <w:gridSpan w:val="3"/>
            <w:vAlign w:val="center"/>
            <w:hideMark/>
          </w:tcPr>
          <w:p w14:paraId="32996F42" w14:textId="77777777" w:rsidR="00000000" w:rsidRDefault="009E7FB8">
            <w:pPr>
              <w:spacing w:line="276" w:lineRule="auto"/>
              <w:rPr>
                <w:rFonts w:eastAsia="Times New Roman"/>
                <w:sz w:val="18"/>
                <w:szCs w:val="18"/>
              </w:rPr>
            </w:pPr>
          </w:p>
        </w:tc>
      </w:tr>
      <w:tr w:rsidR="00000000" w14:paraId="6DCD7D4F" w14:textId="77777777">
        <w:trPr>
          <w:divId w:val="1646007862"/>
        </w:trPr>
        <w:tc>
          <w:tcPr>
            <w:tcW w:w="2250" w:type="pct"/>
            <w:vAlign w:val="center"/>
            <w:hideMark/>
          </w:tcPr>
          <w:p w14:paraId="23894361" w14:textId="77777777" w:rsidR="00000000" w:rsidRDefault="009E7FB8">
            <w:pPr>
              <w:rPr>
                <w:rFonts w:eastAsia="Times New Roman"/>
                <w:sz w:val="20"/>
                <w:szCs w:val="20"/>
              </w:rPr>
            </w:pPr>
          </w:p>
        </w:tc>
        <w:tc>
          <w:tcPr>
            <w:tcW w:w="500" w:type="pct"/>
            <w:vAlign w:val="center"/>
            <w:hideMark/>
          </w:tcPr>
          <w:p w14:paraId="63EA974F" w14:textId="77777777" w:rsidR="00000000" w:rsidRDefault="009E7FB8">
            <w:pPr>
              <w:rPr>
                <w:rFonts w:eastAsia="Times New Roman"/>
                <w:sz w:val="20"/>
                <w:szCs w:val="20"/>
              </w:rPr>
            </w:pPr>
          </w:p>
        </w:tc>
        <w:tc>
          <w:tcPr>
            <w:tcW w:w="2250" w:type="pct"/>
            <w:vAlign w:val="center"/>
            <w:hideMark/>
          </w:tcPr>
          <w:p w14:paraId="39BB9EF2" w14:textId="77777777" w:rsidR="00000000" w:rsidRDefault="009E7FB8">
            <w:pPr>
              <w:rPr>
                <w:rFonts w:eastAsia="Times New Roman"/>
                <w:sz w:val="20"/>
                <w:szCs w:val="20"/>
              </w:rPr>
            </w:pPr>
          </w:p>
        </w:tc>
      </w:tr>
      <w:tr w:rsidR="00000000" w14:paraId="2BBA0C67" w14:textId="77777777">
        <w:trPr>
          <w:divId w:val="1646007862"/>
        </w:trPr>
        <w:tc>
          <w:tcPr>
            <w:tcW w:w="0" w:type="auto"/>
            <w:tcBorders>
              <w:bottom w:val="single" w:sz="6" w:space="0" w:color="000000"/>
            </w:tcBorders>
            <w:tcMar>
              <w:top w:w="30" w:type="dxa"/>
              <w:left w:w="30" w:type="dxa"/>
              <w:bottom w:w="30" w:type="dxa"/>
              <w:right w:w="30" w:type="dxa"/>
            </w:tcMar>
            <w:vAlign w:val="bottom"/>
            <w:hideMark/>
          </w:tcPr>
          <w:p w14:paraId="7F4D1FE7" w14:textId="77777777" w:rsidR="00000000" w:rsidRDefault="009E7FB8">
            <w:pPr>
              <w:rPr>
                <w:rFonts w:eastAsia="Times New Roman"/>
                <w:sz w:val="18"/>
                <w:szCs w:val="18"/>
              </w:rPr>
            </w:pPr>
            <w:r>
              <w:rPr>
                <w:rFonts w:ascii="inherit" w:eastAsia="Times New Roman" w:hAnsi="inherit"/>
                <w:b/>
                <w:bCs/>
                <w:sz w:val="18"/>
                <w:szCs w:val="18"/>
              </w:rPr>
              <w:t>Class</w:t>
            </w:r>
          </w:p>
        </w:tc>
        <w:tc>
          <w:tcPr>
            <w:tcW w:w="0" w:type="auto"/>
            <w:tcMar>
              <w:top w:w="30" w:type="dxa"/>
              <w:left w:w="30" w:type="dxa"/>
              <w:bottom w:w="30" w:type="dxa"/>
              <w:right w:w="30" w:type="dxa"/>
            </w:tcMar>
            <w:vAlign w:val="bottom"/>
            <w:hideMark/>
          </w:tcPr>
          <w:p w14:paraId="4CCDE9D0" w14:textId="77777777" w:rsidR="00000000" w:rsidRDefault="009E7FB8">
            <w:pPr>
              <w:rPr>
                <w:rFonts w:eastAsia="Times New Roman"/>
                <w:sz w:val="18"/>
                <w:szCs w:val="18"/>
              </w:rPr>
            </w:pPr>
            <w:r>
              <w:rPr>
                <w:rFonts w:ascii="inherit" w:eastAsia="Times New Roman" w:hAnsi="inherit"/>
                <w:sz w:val="18"/>
                <w:szCs w:val="18"/>
              </w:rPr>
              <w:t> </w:t>
            </w:r>
          </w:p>
        </w:tc>
        <w:tc>
          <w:tcPr>
            <w:tcW w:w="0" w:type="auto"/>
            <w:tcBorders>
              <w:bottom w:val="single" w:sz="6" w:space="0" w:color="000000"/>
            </w:tcBorders>
            <w:tcMar>
              <w:top w:w="30" w:type="dxa"/>
              <w:left w:w="30" w:type="dxa"/>
              <w:bottom w:w="30" w:type="dxa"/>
              <w:right w:w="30" w:type="dxa"/>
            </w:tcMar>
            <w:vAlign w:val="bottom"/>
            <w:hideMark/>
          </w:tcPr>
          <w:p w14:paraId="128FA503" w14:textId="77777777" w:rsidR="00000000" w:rsidRDefault="009E7FB8">
            <w:pPr>
              <w:rPr>
                <w:rFonts w:eastAsia="Times New Roman"/>
                <w:sz w:val="18"/>
                <w:szCs w:val="18"/>
              </w:rPr>
            </w:pPr>
            <w:r>
              <w:rPr>
                <w:rFonts w:ascii="inherit" w:eastAsia="Times New Roman" w:hAnsi="inherit"/>
                <w:b/>
                <w:bCs/>
                <w:sz w:val="18"/>
                <w:szCs w:val="18"/>
              </w:rPr>
              <w:t>Outstanding at April 30, 2019</w:t>
            </w:r>
          </w:p>
        </w:tc>
      </w:tr>
      <w:tr w:rsidR="00000000" w14:paraId="29BF8919" w14:textId="77777777">
        <w:trPr>
          <w:divId w:val="1646007862"/>
        </w:trPr>
        <w:tc>
          <w:tcPr>
            <w:tcW w:w="0" w:type="auto"/>
            <w:tcBorders>
              <w:top w:val="single" w:sz="6" w:space="0" w:color="000000"/>
            </w:tcBorders>
            <w:tcMar>
              <w:top w:w="30" w:type="dxa"/>
              <w:left w:w="30" w:type="dxa"/>
              <w:bottom w:w="30" w:type="dxa"/>
              <w:right w:w="30" w:type="dxa"/>
            </w:tcMar>
            <w:vAlign w:val="bottom"/>
            <w:hideMark/>
          </w:tcPr>
          <w:p w14:paraId="1B7A9A9F" w14:textId="77777777" w:rsidR="00000000" w:rsidRDefault="009E7FB8">
            <w:pPr>
              <w:rPr>
                <w:rFonts w:eastAsia="Times New Roman"/>
                <w:sz w:val="18"/>
                <w:szCs w:val="18"/>
              </w:rPr>
            </w:pPr>
            <w:r>
              <w:rPr>
                <w:rFonts w:ascii="inherit" w:eastAsia="Times New Roman" w:hAnsi="inherit"/>
                <w:sz w:val="18"/>
                <w:szCs w:val="18"/>
              </w:rPr>
              <w:t>Common stock, $0.01 par value</w:t>
            </w:r>
          </w:p>
        </w:tc>
        <w:tc>
          <w:tcPr>
            <w:tcW w:w="0" w:type="auto"/>
            <w:tcMar>
              <w:top w:w="30" w:type="dxa"/>
              <w:left w:w="30" w:type="dxa"/>
              <w:bottom w:w="30" w:type="dxa"/>
              <w:right w:w="30" w:type="dxa"/>
            </w:tcMar>
            <w:vAlign w:val="bottom"/>
            <w:hideMark/>
          </w:tcPr>
          <w:p w14:paraId="498A7903" w14:textId="77777777" w:rsidR="00000000" w:rsidRDefault="009E7FB8">
            <w:pPr>
              <w:rPr>
                <w:rFonts w:eastAsia="Times New Roman"/>
                <w:sz w:val="18"/>
                <w:szCs w:val="18"/>
              </w:rPr>
            </w:pPr>
            <w:r>
              <w:rPr>
                <w:rFonts w:ascii="inherit" w:eastAsia="Times New Roman" w:hAnsi="inherit"/>
                <w:sz w:val="18"/>
                <w:szCs w:val="18"/>
              </w:rPr>
              <w:t> </w:t>
            </w:r>
          </w:p>
        </w:tc>
        <w:tc>
          <w:tcPr>
            <w:tcW w:w="0" w:type="auto"/>
            <w:tcBorders>
              <w:top w:val="single" w:sz="6" w:space="0" w:color="000000"/>
            </w:tcBorders>
            <w:tcMar>
              <w:top w:w="30" w:type="dxa"/>
              <w:left w:w="30" w:type="dxa"/>
              <w:bottom w:w="30" w:type="dxa"/>
              <w:right w:w="30" w:type="dxa"/>
            </w:tcMar>
            <w:vAlign w:val="bottom"/>
            <w:hideMark/>
          </w:tcPr>
          <w:p w14:paraId="60514B38" w14:textId="77777777" w:rsidR="00000000" w:rsidRDefault="009E7FB8">
            <w:pPr>
              <w:rPr>
                <w:rFonts w:eastAsia="Times New Roman"/>
                <w:sz w:val="18"/>
                <w:szCs w:val="18"/>
              </w:rPr>
            </w:pPr>
            <w:r>
              <w:rPr>
                <w:rFonts w:ascii="inherit" w:eastAsia="Times New Roman" w:hAnsi="inherit"/>
                <w:sz w:val="18"/>
                <w:szCs w:val="18"/>
              </w:rPr>
              <w:t>78,217,812</w:t>
            </w:r>
          </w:p>
        </w:tc>
      </w:tr>
    </w:tbl>
    <w:tbl>
      <w:tblPr>
        <w:tblW w:w="4827" w:type="pct"/>
        <w:tblCellMar>
          <w:left w:w="0" w:type="dxa"/>
          <w:right w:w="0" w:type="dxa"/>
        </w:tblCellMar>
        <w:tblLook w:val="04A0" w:firstRow="1" w:lastRow="0" w:firstColumn="1" w:lastColumn="0" w:noHBand="0" w:noVBand="1"/>
      </w:tblPr>
      <w:tblGrid>
        <w:gridCol w:w="8019"/>
      </w:tblGrid>
      <w:tr w:rsidR="00000000" w14:paraId="4B664E64" w14:textId="77777777">
        <w:tc>
          <w:tcPr>
            <w:tcW w:w="0" w:type="auto"/>
            <w:vAlign w:val="center"/>
            <w:hideMark/>
          </w:tcPr>
          <w:p w14:paraId="33FB512F" w14:textId="77777777" w:rsidR="00000000" w:rsidRDefault="009E7FB8">
            <w:pPr>
              <w:rPr>
                <w:rFonts w:eastAsia="Times New Roman"/>
                <w:sz w:val="18"/>
                <w:szCs w:val="18"/>
              </w:rPr>
            </w:pPr>
          </w:p>
        </w:tc>
      </w:tr>
      <w:tr w:rsidR="00000000" w14:paraId="044D2EBE" w14:textId="77777777">
        <w:tc>
          <w:tcPr>
            <w:tcW w:w="5000" w:type="pct"/>
            <w:vAlign w:val="center"/>
            <w:hideMark/>
          </w:tcPr>
          <w:p w14:paraId="2EDA35C2" w14:textId="77777777" w:rsidR="00000000" w:rsidRDefault="009E7FB8">
            <w:pPr>
              <w:rPr>
                <w:rFonts w:eastAsia="Times New Roman"/>
                <w:sz w:val="20"/>
                <w:szCs w:val="20"/>
              </w:rPr>
            </w:pPr>
          </w:p>
        </w:tc>
      </w:tr>
      <w:tr w:rsidR="00000000" w14:paraId="448ACA65" w14:textId="77777777">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2006EBA5" w14:textId="77777777" w:rsidR="00000000" w:rsidRDefault="009E7FB8">
            <w:pPr>
              <w:divId w:val="562563486"/>
              <w:rPr>
                <w:rFonts w:eastAsia="Times New Roman"/>
                <w:sz w:val="20"/>
                <w:szCs w:val="20"/>
              </w:rPr>
            </w:pPr>
            <w:r>
              <w:rPr>
                <w:rFonts w:ascii="inherit" w:eastAsia="Times New Roman" w:hAnsi="inherit"/>
                <w:sz w:val="20"/>
                <w:szCs w:val="20"/>
              </w:rPr>
              <w:t> </w:t>
            </w:r>
          </w:p>
        </w:tc>
      </w:tr>
    </w:tbl>
    <w:p w14:paraId="1B835A0A" w14:textId="77777777" w:rsidR="00000000" w:rsidRDefault="009E7FB8">
      <w:pPr>
        <w:divId w:val="546063501"/>
        <w:rPr>
          <w:rFonts w:eastAsia="Times New Roman"/>
          <w:sz w:val="20"/>
          <w:szCs w:val="20"/>
        </w:rPr>
      </w:pPr>
    </w:p>
    <w:p w14:paraId="1921E0D7" w14:textId="77777777" w:rsidR="00000000" w:rsidRDefault="009E7FB8">
      <w:pPr>
        <w:rPr>
          <w:rFonts w:eastAsia="Times New Roman"/>
          <w:sz w:val="20"/>
          <w:szCs w:val="20"/>
        </w:rPr>
      </w:pPr>
      <w:r>
        <w:rPr>
          <w:rFonts w:eastAsia="Times New Roman"/>
          <w:sz w:val="20"/>
          <w:szCs w:val="20"/>
        </w:rPr>
        <w:pict w14:anchorId="4D6925B4">
          <v:rect id="_x0000_i1025" style="width:0;height:1.5pt" o:hralign="center" o:hrstd="t" o:hr="t" fillcolor="#a0a0a0" stroked="f"/>
        </w:pict>
      </w:r>
    </w:p>
    <w:p w14:paraId="43BB5C37" w14:textId="77777777" w:rsidR="00000000" w:rsidRDefault="009E7FB8">
      <w:pPr>
        <w:divId w:val="1907763299"/>
        <w:rPr>
          <w:rFonts w:eastAsia="Times New Roman"/>
          <w:sz w:val="20"/>
          <w:szCs w:val="20"/>
        </w:rPr>
      </w:pPr>
      <w:bookmarkStart w:id="1" w:name="s5249508BAD495A48BCF0187C3325C430"/>
      <w:bookmarkEnd w:id="1"/>
    </w:p>
    <w:p w14:paraId="05CD8818" w14:textId="77777777" w:rsidR="00000000" w:rsidRDefault="009E7FB8">
      <w:pPr>
        <w:spacing w:line="331" w:lineRule="auto"/>
        <w:jc w:val="center"/>
        <w:rPr>
          <w:rFonts w:eastAsia="Times New Roman"/>
          <w:sz w:val="22"/>
          <w:szCs w:val="22"/>
        </w:rPr>
      </w:pPr>
      <w:r>
        <w:rPr>
          <w:rFonts w:ascii="inherit" w:eastAsia="Times New Roman" w:hAnsi="inherit"/>
          <w:b/>
          <w:bCs/>
          <w:sz w:val="22"/>
          <w:szCs w:val="22"/>
        </w:rPr>
        <w:t>NATIONAL VISION HOLDINGS, INC. AND SUBSIDIARIES</w:t>
      </w:r>
    </w:p>
    <w:p w14:paraId="38EAB997" w14:textId="77777777" w:rsidR="00000000" w:rsidRDefault="009E7FB8">
      <w:pPr>
        <w:spacing w:line="288" w:lineRule="auto"/>
        <w:jc w:val="both"/>
        <w:rPr>
          <w:rFonts w:eastAsia="Times New Roman"/>
          <w:sz w:val="16"/>
          <w:szCs w:val="16"/>
        </w:rPr>
      </w:pPr>
    </w:p>
    <w:p w14:paraId="1FDEAA87" w14:textId="77777777" w:rsidR="00000000" w:rsidRDefault="009E7FB8">
      <w:pPr>
        <w:spacing w:line="331" w:lineRule="auto"/>
        <w:jc w:val="both"/>
        <w:rPr>
          <w:rFonts w:eastAsia="Times New Roman"/>
          <w:sz w:val="16"/>
          <w:szCs w:val="16"/>
        </w:rPr>
      </w:pPr>
    </w:p>
    <w:p w14:paraId="3C40BA43" w14:textId="77777777" w:rsidR="00000000" w:rsidRDefault="009E7FB8">
      <w:pPr>
        <w:spacing w:line="288" w:lineRule="auto"/>
        <w:jc w:val="center"/>
        <w:rPr>
          <w:rFonts w:eastAsia="Times New Roman"/>
          <w:sz w:val="22"/>
          <w:szCs w:val="22"/>
        </w:rPr>
      </w:pPr>
      <w:r>
        <w:rPr>
          <w:rFonts w:ascii="inherit" w:eastAsia="Times New Roman" w:hAnsi="inherit"/>
          <w:b/>
          <w:bCs/>
          <w:sz w:val="22"/>
          <w:szCs w:val="22"/>
        </w:rPr>
        <w:t>Table of Contents</w:t>
      </w:r>
    </w:p>
    <w:tbl>
      <w:tblPr>
        <w:tblW w:w="4851" w:type="pct"/>
        <w:jc w:val="center"/>
        <w:tblCellMar>
          <w:left w:w="0" w:type="dxa"/>
          <w:right w:w="0" w:type="dxa"/>
        </w:tblCellMar>
        <w:tblLook w:val="04A0" w:firstRow="1" w:lastRow="0" w:firstColumn="1" w:lastColumn="0" w:noHBand="0" w:noVBand="1"/>
      </w:tblPr>
      <w:tblGrid>
        <w:gridCol w:w="300"/>
        <w:gridCol w:w="703"/>
        <w:gridCol w:w="6587"/>
        <w:gridCol w:w="468"/>
      </w:tblGrid>
      <w:tr w:rsidR="00000000" w14:paraId="32EE1C16" w14:textId="77777777">
        <w:trPr>
          <w:divId w:val="850145980"/>
          <w:jc w:val="center"/>
        </w:trPr>
        <w:tc>
          <w:tcPr>
            <w:tcW w:w="0" w:type="auto"/>
            <w:gridSpan w:val="4"/>
            <w:vAlign w:val="center"/>
            <w:hideMark/>
          </w:tcPr>
          <w:p w14:paraId="1A365F2E" w14:textId="77777777" w:rsidR="00000000" w:rsidRDefault="009E7FB8">
            <w:pPr>
              <w:spacing w:line="288" w:lineRule="auto"/>
              <w:jc w:val="center"/>
              <w:rPr>
                <w:rFonts w:eastAsia="Times New Roman"/>
                <w:sz w:val="22"/>
                <w:szCs w:val="22"/>
              </w:rPr>
            </w:pPr>
          </w:p>
        </w:tc>
      </w:tr>
      <w:tr w:rsidR="00000000" w14:paraId="5D73F8B6" w14:textId="77777777">
        <w:trPr>
          <w:divId w:val="850145980"/>
          <w:jc w:val="center"/>
        </w:trPr>
        <w:tc>
          <w:tcPr>
            <w:tcW w:w="200" w:type="pct"/>
            <w:vAlign w:val="center"/>
            <w:hideMark/>
          </w:tcPr>
          <w:p w14:paraId="73B8508E" w14:textId="77777777" w:rsidR="00000000" w:rsidRDefault="009E7FB8">
            <w:pPr>
              <w:rPr>
                <w:rFonts w:eastAsia="Times New Roman"/>
                <w:sz w:val="20"/>
                <w:szCs w:val="20"/>
              </w:rPr>
            </w:pPr>
          </w:p>
        </w:tc>
        <w:tc>
          <w:tcPr>
            <w:tcW w:w="450" w:type="pct"/>
            <w:vAlign w:val="center"/>
            <w:hideMark/>
          </w:tcPr>
          <w:p w14:paraId="00F74C41" w14:textId="77777777" w:rsidR="00000000" w:rsidRDefault="009E7FB8">
            <w:pPr>
              <w:rPr>
                <w:rFonts w:eastAsia="Times New Roman"/>
                <w:sz w:val="20"/>
                <w:szCs w:val="20"/>
              </w:rPr>
            </w:pPr>
          </w:p>
        </w:tc>
        <w:tc>
          <w:tcPr>
            <w:tcW w:w="4100" w:type="pct"/>
            <w:vAlign w:val="center"/>
            <w:hideMark/>
          </w:tcPr>
          <w:p w14:paraId="2A35060C" w14:textId="77777777" w:rsidR="00000000" w:rsidRDefault="009E7FB8">
            <w:pPr>
              <w:rPr>
                <w:rFonts w:eastAsia="Times New Roman"/>
                <w:sz w:val="20"/>
                <w:szCs w:val="20"/>
              </w:rPr>
            </w:pPr>
          </w:p>
        </w:tc>
        <w:tc>
          <w:tcPr>
            <w:tcW w:w="250" w:type="pct"/>
            <w:vAlign w:val="center"/>
            <w:hideMark/>
          </w:tcPr>
          <w:p w14:paraId="4F35C92F" w14:textId="77777777" w:rsidR="00000000" w:rsidRDefault="009E7FB8">
            <w:pPr>
              <w:rPr>
                <w:rFonts w:eastAsia="Times New Roman"/>
                <w:sz w:val="20"/>
                <w:szCs w:val="20"/>
              </w:rPr>
            </w:pPr>
          </w:p>
        </w:tc>
      </w:tr>
      <w:tr w:rsidR="00000000" w14:paraId="46B4646B" w14:textId="77777777">
        <w:trPr>
          <w:divId w:val="850145980"/>
          <w:jc w:val="center"/>
        </w:trPr>
        <w:tc>
          <w:tcPr>
            <w:tcW w:w="0" w:type="auto"/>
            <w:tcMar>
              <w:top w:w="30" w:type="dxa"/>
              <w:left w:w="30" w:type="dxa"/>
              <w:bottom w:w="30" w:type="dxa"/>
              <w:right w:w="30" w:type="dxa"/>
            </w:tcMar>
            <w:vAlign w:val="bottom"/>
            <w:hideMark/>
          </w:tcPr>
          <w:p w14:paraId="45193E2D" w14:textId="77777777" w:rsidR="00000000" w:rsidRDefault="009E7FB8">
            <w:pPr>
              <w:divId w:val="1677803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7318F0" w14:textId="77777777" w:rsidR="00000000" w:rsidRDefault="009E7FB8">
            <w:pPr>
              <w:divId w:val="2048336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90B229" w14:textId="77777777" w:rsidR="00000000" w:rsidRDefault="009E7FB8">
            <w:pPr>
              <w:divId w:val="1262568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0FBC38" w14:textId="77777777" w:rsidR="00000000" w:rsidRDefault="009E7FB8">
            <w:pPr>
              <w:rPr>
                <w:rFonts w:eastAsia="Times New Roman"/>
                <w:sz w:val="20"/>
                <w:szCs w:val="20"/>
              </w:rPr>
            </w:pPr>
            <w:r>
              <w:rPr>
                <w:rFonts w:ascii="inherit" w:eastAsia="Times New Roman" w:hAnsi="inherit"/>
                <w:sz w:val="20"/>
                <w:szCs w:val="20"/>
              </w:rPr>
              <w:t>Page</w:t>
            </w:r>
          </w:p>
        </w:tc>
      </w:tr>
      <w:tr w:rsidR="00000000" w14:paraId="5E27C053" w14:textId="77777777">
        <w:trPr>
          <w:divId w:val="850145980"/>
          <w:jc w:val="center"/>
        </w:trPr>
        <w:tc>
          <w:tcPr>
            <w:tcW w:w="0" w:type="auto"/>
            <w:gridSpan w:val="3"/>
            <w:tcMar>
              <w:top w:w="30" w:type="dxa"/>
              <w:left w:w="30" w:type="dxa"/>
              <w:bottom w:w="30" w:type="dxa"/>
              <w:right w:w="30" w:type="dxa"/>
            </w:tcMar>
            <w:vAlign w:val="center"/>
            <w:hideMark/>
          </w:tcPr>
          <w:p w14:paraId="117D3FEE" w14:textId="77777777" w:rsidR="00000000" w:rsidRDefault="009E7FB8">
            <w:pPr>
              <w:rPr>
                <w:rFonts w:eastAsia="Times New Roman"/>
                <w:sz w:val="20"/>
                <w:szCs w:val="20"/>
              </w:rPr>
            </w:pPr>
            <w:hyperlink w:anchor="sE288682FE67B5BFE95455B341898FF05" w:history="1">
              <w:r>
                <w:rPr>
                  <w:rStyle w:val="a3"/>
                  <w:rFonts w:ascii="inherit" w:eastAsia="Times New Roman" w:hAnsi="inherit"/>
                  <w:sz w:val="20"/>
                  <w:szCs w:val="20"/>
                </w:rPr>
                <w:t>SPECIAL NOTE REGARDING FORWARD-LOOKING STATEMENTS</w:t>
              </w:r>
            </w:hyperlink>
          </w:p>
        </w:tc>
        <w:tc>
          <w:tcPr>
            <w:tcW w:w="0" w:type="auto"/>
            <w:tcMar>
              <w:top w:w="30" w:type="dxa"/>
              <w:left w:w="30" w:type="dxa"/>
              <w:bottom w:w="30" w:type="dxa"/>
              <w:right w:w="30" w:type="dxa"/>
            </w:tcMar>
            <w:vAlign w:val="center"/>
            <w:hideMark/>
          </w:tcPr>
          <w:p w14:paraId="0D0A45E3" w14:textId="77777777" w:rsidR="00000000" w:rsidRDefault="009E7FB8">
            <w:pPr>
              <w:jc w:val="right"/>
              <w:rPr>
                <w:rFonts w:eastAsia="Times New Roman"/>
                <w:sz w:val="20"/>
                <w:szCs w:val="20"/>
              </w:rPr>
            </w:pPr>
            <w:hyperlink w:anchor="sE288682FE67B5BFE95455B341898FF05" w:history="1">
              <w:r>
                <w:rPr>
                  <w:rStyle w:val="a3"/>
                  <w:rFonts w:ascii="inherit" w:eastAsia="Times New Roman" w:hAnsi="inherit"/>
                  <w:sz w:val="20"/>
                  <w:szCs w:val="20"/>
                </w:rPr>
                <w:t>3</w:t>
              </w:r>
            </w:hyperlink>
          </w:p>
        </w:tc>
      </w:tr>
      <w:tr w:rsidR="00000000" w14:paraId="314B68FE" w14:textId="77777777">
        <w:trPr>
          <w:divId w:val="850145980"/>
          <w:jc w:val="center"/>
        </w:trPr>
        <w:tc>
          <w:tcPr>
            <w:tcW w:w="0" w:type="auto"/>
            <w:gridSpan w:val="3"/>
            <w:tcMar>
              <w:top w:w="30" w:type="dxa"/>
              <w:left w:w="30" w:type="dxa"/>
              <w:bottom w:w="30" w:type="dxa"/>
              <w:right w:w="30" w:type="dxa"/>
            </w:tcMar>
            <w:vAlign w:val="center"/>
            <w:hideMark/>
          </w:tcPr>
          <w:p w14:paraId="360A0619" w14:textId="77777777" w:rsidR="00000000" w:rsidRDefault="009E7FB8">
            <w:pPr>
              <w:rPr>
                <w:rFonts w:eastAsia="Times New Roman"/>
                <w:sz w:val="20"/>
                <w:szCs w:val="20"/>
              </w:rPr>
            </w:pPr>
            <w:hyperlink w:anchor="s4E65A9E076135D94BC26A17E7A6D2FFE" w:history="1">
              <w:r>
                <w:rPr>
                  <w:rStyle w:val="a3"/>
                  <w:rFonts w:ascii="inherit" w:eastAsia="Times New Roman" w:hAnsi="inherit"/>
                  <w:sz w:val="20"/>
                  <w:szCs w:val="20"/>
                </w:rPr>
                <w:t>Part I</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Financial Information</w:t>
              </w:r>
            </w:hyperlink>
          </w:p>
        </w:tc>
        <w:tc>
          <w:tcPr>
            <w:tcW w:w="0" w:type="auto"/>
            <w:tcMar>
              <w:top w:w="30" w:type="dxa"/>
              <w:left w:w="30" w:type="dxa"/>
              <w:bottom w:w="30" w:type="dxa"/>
              <w:right w:w="30" w:type="dxa"/>
            </w:tcMar>
            <w:vAlign w:val="center"/>
            <w:hideMark/>
          </w:tcPr>
          <w:p w14:paraId="3998ADAC" w14:textId="77777777" w:rsidR="00000000" w:rsidRDefault="009E7FB8">
            <w:pPr>
              <w:jc w:val="right"/>
              <w:rPr>
                <w:rFonts w:eastAsia="Times New Roman"/>
                <w:sz w:val="20"/>
                <w:szCs w:val="20"/>
              </w:rPr>
            </w:pPr>
            <w:hyperlink w:anchor="s4E65A9E076135D94BC26A17E7A6D2FFE" w:history="1">
              <w:r>
                <w:rPr>
                  <w:rStyle w:val="a3"/>
                  <w:rFonts w:ascii="inherit" w:eastAsia="Times New Roman" w:hAnsi="inherit"/>
                  <w:sz w:val="20"/>
                  <w:szCs w:val="20"/>
                </w:rPr>
                <w:t>5</w:t>
              </w:r>
            </w:hyperlink>
          </w:p>
        </w:tc>
      </w:tr>
      <w:tr w:rsidR="00000000" w14:paraId="4FAF00FB" w14:textId="77777777">
        <w:trPr>
          <w:divId w:val="850145980"/>
          <w:jc w:val="center"/>
        </w:trPr>
        <w:tc>
          <w:tcPr>
            <w:tcW w:w="0" w:type="auto"/>
            <w:tcMar>
              <w:top w:w="30" w:type="dxa"/>
              <w:left w:w="30" w:type="dxa"/>
              <w:bottom w:w="30" w:type="dxa"/>
              <w:right w:w="30" w:type="dxa"/>
            </w:tcMar>
            <w:vAlign w:val="bottom"/>
            <w:hideMark/>
          </w:tcPr>
          <w:p w14:paraId="35079305" w14:textId="77777777" w:rsidR="00000000" w:rsidRDefault="009E7FB8">
            <w:pPr>
              <w:divId w:val="1853688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E9FE9E0" w14:textId="77777777" w:rsidR="00000000" w:rsidRDefault="009E7FB8">
            <w:pPr>
              <w:rPr>
                <w:rFonts w:eastAsia="Times New Roman"/>
                <w:sz w:val="20"/>
                <w:szCs w:val="20"/>
              </w:rPr>
            </w:pPr>
            <w:hyperlink w:anchor="sB9A59DD9609B5EB4BAE0D5486FC54611"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bottom"/>
            <w:hideMark/>
          </w:tcPr>
          <w:p w14:paraId="57DC2604" w14:textId="77777777" w:rsidR="00000000" w:rsidRDefault="009E7FB8">
            <w:pPr>
              <w:ind w:hanging="405"/>
              <w:rPr>
                <w:rFonts w:eastAsia="Times New Roman"/>
                <w:sz w:val="20"/>
                <w:szCs w:val="20"/>
              </w:rPr>
            </w:pPr>
            <w:hyperlink w:anchor="sB9A59DD9609B5EB4BAE0D5486FC54611"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center"/>
            <w:hideMark/>
          </w:tcPr>
          <w:p w14:paraId="33AB5A2B" w14:textId="77777777" w:rsidR="00000000" w:rsidRDefault="009E7FB8">
            <w:pPr>
              <w:jc w:val="right"/>
              <w:rPr>
                <w:rFonts w:eastAsia="Times New Roman"/>
                <w:sz w:val="20"/>
                <w:szCs w:val="20"/>
              </w:rPr>
            </w:pPr>
            <w:hyperlink w:anchor="sB9A59DD9609B5EB4BAE0D5486FC54611" w:history="1">
              <w:r>
                <w:rPr>
                  <w:rStyle w:val="a3"/>
                  <w:rFonts w:ascii="inherit" w:eastAsia="Times New Roman" w:hAnsi="inherit"/>
                  <w:sz w:val="20"/>
                  <w:szCs w:val="20"/>
                </w:rPr>
                <w:t>5</w:t>
              </w:r>
            </w:hyperlink>
          </w:p>
        </w:tc>
      </w:tr>
      <w:tr w:rsidR="00000000" w14:paraId="2B798BDA" w14:textId="77777777">
        <w:trPr>
          <w:divId w:val="850145980"/>
          <w:jc w:val="center"/>
        </w:trPr>
        <w:tc>
          <w:tcPr>
            <w:tcW w:w="0" w:type="auto"/>
            <w:tcMar>
              <w:top w:w="30" w:type="dxa"/>
              <w:left w:w="30" w:type="dxa"/>
              <w:bottom w:w="30" w:type="dxa"/>
              <w:right w:w="30" w:type="dxa"/>
            </w:tcMar>
            <w:vAlign w:val="bottom"/>
            <w:hideMark/>
          </w:tcPr>
          <w:p w14:paraId="07C58377" w14:textId="77777777" w:rsidR="00000000" w:rsidRDefault="009E7FB8">
            <w:pPr>
              <w:divId w:val="327752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511D62" w14:textId="77777777" w:rsidR="00000000" w:rsidRDefault="009E7FB8">
            <w:pPr>
              <w:divId w:val="1235775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E11870" w14:textId="77777777" w:rsidR="00000000" w:rsidRDefault="009E7FB8">
            <w:pPr>
              <w:ind w:hanging="405"/>
              <w:rPr>
                <w:rFonts w:eastAsia="Times New Roman"/>
                <w:sz w:val="20"/>
                <w:szCs w:val="20"/>
              </w:rPr>
            </w:pPr>
            <w:hyperlink w:anchor="sA0786C870B1D589E89E81678CABF7FC2" w:history="1">
              <w:r>
                <w:rPr>
                  <w:rStyle w:val="a3"/>
                  <w:rFonts w:ascii="inherit" w:eastAsia="Times New Roman" w:hAnsi="inherit"/>
                  <w:sz w:val="20"/>
                  <w:szCs w:val="20"/>
                </w:rPr>
                <w:t>Condensed Consolidated Balance Sheets</w:t>
              </w:r>
            </w:hyperlink>
          </w:p>
        </w:tc>
        <w:tc>
          <w:tcPr>
            <w:tcW w:w="0" w:type="auto"/>
            <w:tcMar>
              <w:top w:w="30" w:type="dxa"/>
              <w:left w:w="30" w:type="dxa"/>
              <w:bottom w:w="30" w:type="dxa"/>
              <w:right w:w="30" w:type="dxa"/>
            </w:tcMar>
            <w:vAlign w:val="center"/>
            <w:hideMark/>
          </w:tcPr>
          <w:p w14:paraId="47734060" w14:textId="77777777" w:rsidR="00000000" w:rsidRDefault="009E7FB8">
            <w:pPr>
              <w:jc w:val="right"/>
              <w:rPr>
                <w:rFonts w:eastAsia="Times New Roman"/>
                <w:sz w:val="20"/>
                <w:szCs w:val="20"/>
              </w:rPr>
            </w:pPr>
            <w:hyperlink w:anchor="sA0786C870B1D589E89E81678CABF7FC2" w:history="1">
              <w:r>
                <w:rPr>
                  <w:rStyle w:val="a3"/>
                  <w:rFonts w:ascii="inherit" w:eastAsia="Times New Roman" w:hAnsi="inherit"/>
                  <w:sz w:val="20"/>
                  <w:szCs w:val="20"/>
                </w:rPr>
                <w:t>5</w:t>
              </w:r>
            </w:hyperlink>
          </w:p>
        </w:tc>
      </w:tr>
      <w:tr w:rsidR="00000000" w14:paraId="1EC4036B" w14:textId="77777777">
        <w:trPr>
          <w:divId w:val="850145980"/>
          <w:jc w:val="center"/>
        </w:trPr>
        <w:tc>
          <w:tcPr>
            <w:tcW w:w="0" w:type="auto"/>
            <w:tcMar>
              <w:top w:w="30" w:type="dxa"/>
              <w:left w:w="30" w:type="dxa"/>
              <w:bottom w:w="30" w:type="dxa"/>
              <w:right w:w="30" w:type="dxa"/>
            </w:tcMar>
            <w:vAlign w:val="bottom"/>
            <w:hideMark/>
          </w:tcPr>
          <w:p w14:paraId="70F6F007" w14:textId="77777777" w:rsidR="00000000" w:rsidRDefault="009E7FB8">
            <w:pPr>
              <w:divId w:val="2078699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632179" w14:textId="77777777" w:rsidR="00000000" w:rsidRDefault="009E7FB8">
            <w:pPr>
              <w:divId w:val="987825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207EC36" w14:textId="77777777" w:rsidR="00000000" w:rsidRDefault="009E7FB8">
            <w:pPr>
              <w:rPr>
                <w:rFonts w:eastAsia="Times New Roman"/>
                <w:sz w:val="20"/>
                <w:szCs w:val="20"/>
              </w:rPr>
            </w:pPr>
            <w:hyperlink w:anchor="s2975E9C9999E5045BB1464A995F9AFBC" w:history="1">
              <w:r>
                <w:rPr>
                  <w:rStyle w:val="a3"/>
                  <w:rFonts w:ascii="inherit" w:eastAsia="Times New Roman" w:hAnsi="inherit"/>
                  <w:sz w:val="20"/>
                  <w:szCs w:val="20"/>
                </w:rPr>
                <w:t>Condensed Consolidated Statements of Operations and Comprehensive Income</w:t>
              </w:r>
            </w:hyperlink>
          </w:p>
        </w:tc>
        <w:tc>
          <w:tcPr>
            <w:tcW w:w="0" w:type="auto"/>
            <w:tcMar>
              <w:top w:w="30" w:type="dxa"/>
              <w:left w:w="30" w:type="dxa"/>
              <w:bottom w:w="30" w:type="dxa"/>
              <w:right w:w="30" w:type="dxa"/>
            </w:tcMar>
            <w:vAlign w:val="center"/>
            <w:hideMark/>
          </w:tcPr>
          <w:p w14:paraId="54FD9182" w14:textId="77777777" w:rsidR="00000000" w:rsidRDefault="009E7FB8">
            <w:pPr>
              <w:jc w:val="right"/>
              <w:rPr>
                <w:rFonts w:eastAsia="Times New Roman"/>
                <w:sz w:val="20"/>
                <w:szCs w:val="20"/>
              </w:rPr>
            </w:pPr>
            <w:hyperlink w:anchor="s2975E9C9999E5045BB1464A995F9AFBC" w:history="1">
              <w:r>
                <w:rPr>
                  <w:rStyle w:val="a3"/>
                  <w:rFonts w:ascii="inherit" w:eastAsia="Times New Roman" w:hAnsi="inherit"/>
                  <w:sz w:val="20"/>
                  <w:szCs w:val="20"/>
                </w:rPr>
                <w:t>6</w:t>
              </w:r>
            </w:hyperlink>
          </w:p>
        </w:tc>
      </w:tr>
      <w:tr w:rsidR="00000000" w14:paraId="1A150F10" w14:textId="77777777">
        <w:trPr>
          <w:divId w:val="850145980"/>
          <w:jc w:val="center"/>
        </w:trPr>
        <w:tc>
          <w:tcPr>
            <w:tcW w:w="0" w:type="auto"/>
            <w:tcMar>
              <w:top w:w="30" w:type="dxa"/>
              <w:left w:w="30" w:type="dxa"/>
              <w:bottom w:w="30" w:type="dxa"/>
              <w:right w:w="30" w:type="dxa"/>
            </w:tcMar>
            <w:vAlign w:val="bottom"/>
            <w:hideMark/>
          </w:tcPr>
          <w:p w14:paraId="60C3D585" w14:textId="77777777" w:rsidR="00000000" w:rsidRDefault="009E7FB8">
            <w:pPr>
              <w:divId w:val="1288514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E32B41" w14:textId="77777777" w:rsidR="00000000" w:rsidRDefault="009E7FB8">
            <w:pPr>
              <w:divId w:val="1948074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FF3195" w14:textId="77777777" w:rsidR="00000000" w:rsidRDefault="009E7FB8">
            <w:pPr>
              <w:ind w:hanging="360"/>
              <w:rPr>
                <w:rFonts w:eastAsia="Times New Roman"/>
                <w:sz w:val="20"/>
                <w:szCs w:val="20"/>
              </w:rPr>
            </w:pPr>
            <w:hyperlink w:anchor="s38f335ea925d4cc589e4e1d2471254c0" w:history="1">
              <w:r>
                <w:rPr>
                  <w:rStyle w:val="a3"/>
                  <w:rFonts w:ascii="inherit" w:eastAsia="Times New Roman" w:hAnsi="inherit"/>
                  <w:sz w:val="20"/>
                  <w:szCs w:val="20"/>
                </w:rPr>
                <w:t>Condense</w:t>
              </w:r>
              <w:r>
                <w:rPr>
                  <w:rStyle w:val="a3"/>
                  <w:rFonts w:ascii="inherit" w:eastAsia="Times New Roman" w:hAnsi="inherit"/>
                  <w:sz w:val="20"/>
                  <w:szCs w:val="20"/>
                </w:rPr>
                <w:t>d Consolidated Statements of Shareholders’</w:t>
              </w:r>
              <w:r>
                <w:rPr>
                  <w:rStyle w:val="a3"/>
                  <w:rFonts w:ascii="inherit" w:eastAsia="Times New Roman" w:hAnsi="inherit"/>
                  <w:sz w:val="20"/>
                  <w:szCs w:val="20"/>
                </w:rPr>
                <w:t xml:space="preserve"> </w:t>
              </w:r>
              <w:r>
                <w:rPr>
                  <w:rStyle w:val="a3"/>
                  <w:rFonts w:ascii="inherit" w:eastAsia="Times New Roman" w:hAnsi="inherit"/>
                  <w:sz w:val="20"/>
                  <w:szCs w:val="20"/>
                </w:rPr>
                <w:t>Equity</w:t>
              </w:r>
            </w:hyperlink>
          </w:p>
        </w:tc>
        <w:tc>
          <w:tcPr>
            <w:tcW w:w="0" w:type="auto"/>
            <w:tcMar>
              <w:top w:w="30" w:type="dxa"/>
              <w:left w:w="30" w:type="dxa"/>
              <w:bottom w:w="30" w:type="dxa"/>
              <w:right w:w="30" w:type="dxa"/>
            </w:tcMar>
            <w:vAlign w:val="center"/>
            <w:hideMark/>
          </w:tcPr>
          <w:p w14:paraId="751DFA37" w14:textId="77777777" w:rsidR="00000000" w:rsidRDefault="009E7FB8">
            <w:pPr>
              <w:jc w:val="right"/>
              <w:rPr>
                <w:rFonts w:eastAsia="Times New Roman"/>
                <w:sz w:val="20"/>
                <w:szCs w:val="20"/>
              </w:rPr>
            </w:pPr>
            <w:hyperlink w:anchor="s38f335ea925d4cc589e4e1d2471254c0" w:history="1">
              <w:r>
                <w:rPr>
                  <w:rStyle w:val="a3"/>
                  <w:rFonts w:ascii="inherit" w:eastAsia="Times New Roman" w:hAnsi="inherit"/>
                  <w:sz w:val="20"/>
                  <w:szCs w:val="20"/>
                </w:rPr>
                <w:t>7</w:t>
              </w:r>
            </w:hyperlink>
          </w:p>
        </w:tc>
      </w:tr>
      <w:tr w:rsidR="00000000" w14:paraId="2BB288EC" w14:textId="77777777">
        <w:trPr>
          <w:divId w:val="850145980"/>
          <w:jc w:val="center"/>
        </w:trPr>
        <w:tc>
          <w:tcPr>
            <w:tcW w:w="0" w:type="auto"/>
            <w:tcMar>
              <w:top w:w="30" w:type="dxa"/>
              <w:left w:w="30" w:type="dxa"/>
              <w:bottom w:w="30" w:type="dxa"/>
              <w:right w:w="30" w:type="dxa"/>
            </w:tcMar>
            <w:vAlign w:val="bottom"/>
            <w:hideMark/>
          </w:tcPr>
          <w:p w14:paraId="34EF8EB0" w14:textId="77777777" w:rsidR="00000000" w:rsidRDefault="009E7FB8">
            <w:pPr>
              <w:divId w:val="1876458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41C06A" w14:textId="77777777" w:rsidR="00000000" w:rsidRDefault="009E7FB8">
            <w:pPr>
              <w:divId w:val="2055962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7F917A" w14:textId="77777777" w:rsidR="00000000" w:rsidRDefault="009E7FB8">
            <w:pPr>
              <w:ind w:hanging="360"/>
              <w:rPr>
                <w:rFonts w:eastAsia="Times New Roman"/>
                <w:sz w:val="20"/>
                <w:szCs w:val="20"/>
              </w:rPr>
            </w:pPr>
            <w:hyperlink w:anchor="sF914706197075E8CA13ACE8E352E6D72" w:history="1">
              <w:r>
                <w:rPr>
                  <w:rStyle w:val="a3"/>
                  <w:rFonts w:ascii="inherit" w:eastAsia="Times New Roman" w:hAnsi="inherit"/>
                  <w:sz w:val="20"/>
                  <w:szCs w:val="20"/>
                </w:rPr>
                <w:t>Condensed Consolidated Statements of Cash Flows</w:t>
              </w:r>
            </w:hyperlink>
          </w:p>
        </w:tc>
        <w:tc>
          <w:tcPr>
            <w:tcW w:w="0" w:type="auto"/>
            <w:tcMar>
              <w:top w:w="30" w:type="dxa"/>
              <w:left w:w="30" w:type="dxa"/>
              <w:bottom w:w="30" w:type="dxa"/>
              <w:right w:w="30" w:type="dxa"/>
            </w:tcMar>
            <w:vAlign w:val="center"/>
            <w:hideMark/>
          </w:tcPr>
          <w:p w14:paraId="06FCCF8A" w14:textId="77777777" w:rsidR="00000000" w:rsidRDefault="009E7FB8">
            <w:pPr>
              <w:jc w:val="right"/>
              <w:rPr>
                <w:rFonts w:eastAsia="Times New Roman"/>
                <w:sz w:val="20"/>
                <w:szCs w:val="20"/>
              </w:rPr>
            </w:pPr>
            <w:hyperlink w:anchor="sF914706197075E8CA13ACE8E352E6D72" w:history="1">
              <w:r>
                <w:rPr>
                  <w:rStyle w:val="a3"/>
                  <w:rFonts w:ascii="inherit" w:eastAsia="Times New Roman" w:hAnsi="inherit"/>
                  <w:sz w:val="20"/>
                  <w:szCs w:val="20"/>
                </w:rPr>
                <w:t>8</w:t>
              </w:r>
            </w:hyperlink>
          </w:p>
        </w:tc>
      </w:tr>
      <w:tr w:rsidR="00000000" w14:paraId="64CFBDE9" w14:textId="77777777">
        <w:trPr>
          <w:divId w:val="850145980"/>
          <w:jc w:val="center"/>
        </w:trPr>
        <w:tc>
          <w:tcPr>
            <w:tcW w:w="0" w:type="auto"/>
            <w:tcMar>
              <w:top w:w="30" w:type="dxa"/>
              <w:left w:w="30" w:type="dxa"/>
              <w:bottom w:w="30" w:type="dxa"/>
              <w:right w:w="30" w:type="dxa"/>
            </w:tcMar>
            <w:vAlign w:val="bottom"/>
            <w:hideMark/>
          </w:tcPr>
          <w:p w14:paraId="7B3B8A84" w14:textId="77777777" w:rsidR="00000000" w:rsidRDefault="009E7FB8">
            <w:pPr>
              <w:divId w:val="863442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3DE06A" w14:textId="77777777" w:rsidR="00000000" w:rsidRDefault="009E7FB8">
            <w:pPr>
              <w:divId w:val="1104695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ED72316" w14:textId="77777777" w:rsidR="00000000" w:rsidRDefault="009E7FB8">
            <w:pPr>
              <w:ind w:hanging="360"/>
              <w:rPr>
                <w:rFonts w:eastAsia="Times New Roman"/>
                <w:sz w:val="20"/>
                <w:szCs w:val="20"/>
              </w:rPr>
            </w:pPr>
            <w:hyperlink w:anchor="sB5A949FE3BEB5DFEA80B4A4E9E1BD11A" w:history="1">
              <w:r>
                <w:rPr>
                  <w:rStyle w:val="a3"/>
                  <w:rFonts w:ascii="inherit" w:eastAsia="Times New Roman" w:hAnsi="inherit"/>
                  <w:sz w:val="20"/>
                  <w:szCs w:val="20"/>
                </w:rPr>
                <w:t>Notes to Condensed Consolidated Financial Statements</w:t>
              </w:r>
            </w:hyperlink>
          </w:p>
        </w:tc>
        <w:tc>
          <w:tcPr>
            <w:tcW w:w="0" w:type="auto"/>
            <w:tcMar>
              <w:top w:w="30" w:type="dxa"/>
              <w:left w:w="30" w:type="dxa"/>
              <w:bottom w:w="30" w:type="dxa"/>
              <w:right w:w="30" w:type="dxa"/>
            </w:tcMar>
            <w:vAlign w:val="center"/>
            <w:hideMark/>
          </w:tcPr>
          <w:p w14:paraId="1E6A085E" w14:textId="77777777" w:rsidR="00000000" w:rsidRDefault="009E7FB8">
            <w:pPr>
              <w:jc w:val="right"/>
              <w:rPr>
                <w:rFonts w:eastAsia="Times New Roman"/>
                <w:sz w:val="20"/>
                <w:szCs w:val="20"/>
              </w:rPr>
            </w:pPr>
            <w:hyperlink w:anchor="sB5A949FE3BEB5DFEA80B4A4E9E1BD11A" w:history="1">
              <w:r>
                <w:rPr>
                  <w:rStyle w:val="a3"/>
                  <w:rFonts w:ascii="inherit" w:eastAsia="Times New Roman" w:hAnsi="inherit"/>
                  <w:sz w:val="20"/>
                  <w:szCs w:val="20"/>
                </w:rPr>
                <w:t>9</w:t>
              </w:r>
            </w:hyperlink>
          </w:p>
        </w:tc>
      </w:tr>
      <w:tr w:rsidR="00000000" w14:paraId="7457C2C8" w14:textId="77777777">
        <w:trPr>
          <w:divId w:val="850145980"/>
          <w:jc w:val="center"/>
        </w:trPr>
        <w:tc>
          <w:tcPr>
            <w:tcW w:w="0" w:type="auto"/>
            <w:tcMar>
              <w:top w:w="30" w:type="dxa"/>
              <w:left w:w="30" w:type="dxa"/>
              <w:bottom w:w="30" w:type="dxa"/>
              <w:right w:w="30" w:type="dxa"/>
            </w:tcMar>
            <w:vAlign w:val="bottom"/>
            <w:hideMark/>
          </w:tcPr>
          <w:p w14:paraId="10B58397" w14:textId="77777777" w:rsidR="00000000" w:rsidRDefault="009E7FB8">
            <w:pPr>
              <w:divId w:val="1593856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E85F992" w14:textId="77777777" w:rsidR="00000000" w:rsidRDefault="009E7FB8">
            <w:pPr>
              <w:rPr>
                <w:rFonts w:eastAsia="Times New Roman"/>
                <w:sz w:val="20"/>
                <w:szCs w:val="20"/>
              </w:rPr>
            </w:pPr>
            <w:hyperlink w:anchor="s24926A826DC05CBCB17FB109D609F110"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hideMark/>
          </w:tcPr>
          <w:p w14:paraId="14C414FB" w14:textId="77777777" w:rsidR="00000000" w:rsidRDefault="009E7FB8">
            <w:pPr>
              <w:rPr>
                <w:rFonts w:eastAsia="Times New Roman"/>
                <w:sz w:val="20"/>
                <w:szCs w:val="20"/>
              </w:rPr>
            </w:pPr>
            <w:hyperlink w:anchor="s24926A826DC05CBCB17FB109D609F110" w:history="1">
              <w:r>
                <w:rPr>
                  <w:rStyle w:val="a3"/>
                  <w:rFonts w:ascii="inherit" w:eastAsia="Times New Roman" w:hAnsi="inherit"/>
                  <w:sz w:val="20"/>
                  <w:szCs w:val="20"/>
                </w:rPr>
                <w:t>Management’s Discussion and Analysis of Financial Condition and Results of Operations</w:t>
              </w:r>
            </w:hyperlink>
          </w:p>
        </w:tc>
        <w:tc>
          <w:tcPr>
            <w:tcW w:w="0" w:type="auto"/>
            <w:tcMar>
              <w:top w:w="30" w:type="dxa"/>
              <w:left w:w="30" w:type="dxa"/>
              <w:bottom w:w="30" w:type="dxa"/>
              <w:right w:w="30" w:type="dxa"/>
            </w:tcMar>
            <w:hideMark/>
          </w:tcPr>
          <w:p w14:paraId="4165AAD7" w14:textId="77777777" w:rsidR="00000000" w:rsidRDefault="009E7FB8">
            <w:pPr>
              <w:jc w:val="right"/>
              <w:rPr>
                <w:rFonts w:eastAsia="Times New Roman"/>
                <w:sz w:val="20"/>
                <w:szCs w:val="20"/>
              </w:rPr>
            </w:pPr>
            <w:hyperlink w:anchor="s24926A826DC05CBCB17FB109D609F110" w:history="1">
              <w:r>
                <w:rPr>
                  <w:rStyle w:val="a3"/>
                  <w:rFonts w:ascii="inherit" w:eastAsia="Times New Roman" w:hAnsi="inherit"/>
                  <w:sz w:val="20"/>
                  <w:szCs w:val="20"/>
                </w:rPr>
                <w:t>22</w:t>
              </w:r>
            </w:hyperlink>
          </w:p>
        </w:tc>
      </w:tr>
      <w:tr w:rsidR="00000000" w14:paraId="529F5AAC" w14:textId="77777777">
        <w:trPr>
          <w:divId w:val="850145980"/>
          <w:jc w:val="center"/>
        </w:trPr>
        <w:tc>
          <w:tcPr>
            <w:tcW w:w="0" w:type="auto"/>
            <w:tcMar>
              <w:top w:w="30" w:type="dxa"/>
              <w:left w:w="30" w:type="dxa"/>
              <w:bottom w:w="30" w:type="dxa"/>
              <w:right w:w="30" w:type="dxa"/>
            </w:tcMar>
            <w:vAlign w:val="bottom"/>
            <w:hideMark/>
          </w:tcPr>
          <w:p w14:paraId="65D87A33" w14:textId="77777777" w:rsidR="00000000" w:rsidRDefault="009E7FB8">
            <w:pPr>
              <w:divId w:val="882865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CD4E6FF" w14:textId="77777777" w:rsidR="00000000" w:rsidRDefault="009E7FB8">
            <w:pPr>
              <w:rPr>
                <w:rFonts w:eastAsia="Times New Roman"/>
                <w:sz w:val="20"/>
                <w:szCs w:val="20"/>
              </w:rPr>
            </w:pPr>
            <w:hyperlink w:anchor="s136D479A255D53A1B400A00A2798313F"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14:paraId="4EAE90C3" w14:textId="77777777" w:rsidR="00000000" w:rsidRDefault="009E7FB8">
            <w:pPr>
              <w:rPr>
                <w:rFonts w:eastAsia="Times New Roman"/>
                <w:sz w:val="20"/>
                <w:szCs w:val="20"/>
              </w:rPr>
            </w:pPr>
            <w:hyperlink w:anchor="s136D479A255D53A1B400A00A2798313F"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center"/>
            <w:hideMark/>
          </w:tcPr>
          <w:p w14:paraId="19F477A9" w14:textId="77777777" w:rsidR="00000000" w:rsidRDefault="009E7FB8">
            <w:pPr>
              <w:jc w:val="right"/>
              <w:rPr>
                <w:rFonts w:eastAsia="Times New Roman"/>
                <w:sz w:val="20"/>
                <w:szCs w:val="20"/>
              </w:rPr>
            </w:pPr>
            <w:hyperlink w:anchor="s136D479A255D53A1B400A00A2798313F" w:history="1">
              <w:r>
                <w:rPr>
                  <w:rStyle w:val="a3"/>
                  <w:rFonts w:ascii="inherit" w:eastAsia="Times New Roman" w:hAnsi="inherit"/>
                  <w:sz w:val="20"/>
                  <w:szCs w:val="20"/>
                </w:rPr>
                <w:t>37</w:t>
              </w:r>
            </w:hyperlink>
          </w:p>
        </w:tc>
      </w:tr>
      <w:tr w:rsidR="00000000" w14:paraId="4FF6367C" w14:textId="77777777">
        <w:trPr>
          <w:divId w:val="850145980"/>
          <w:jc w:val="center"/>
        </w:trPr>
        <w:tc>
          <w:tcPr>
            <w:tcW w:w="0" w:type="auto"/>
            <w:tcMar>
              <w:top w:w="30" w:type="dxa"/>
              <w:left w:w="30" w:type="dxa"/>
              <w:bottom w:w="30" w:type="dxa"/>
              <w:right w:w="30" w:type="dxa"/>
            </w:tcMar>
            <w:vAlign w:val="bottom"/>
            <w:hideMark/>
          </w:tcPr>
          <w:p w14:paraId="46664EE0" w14:textId="77777777" w:rsidR="00000000" w:rsidRDefault="009E7FB8">
            <w:pPr>
              <w:divId w:val="1101338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5DECD1C6" w14:textId="77777777" w:rsidR="00000000" w:rsidRDefault="009E7FB8">
            <w:pPr>
              <w:rPr>
                <w:rFonts w:eastAsia="Times New Roman"/>
                <w:sz w:val="20"/>
                <w:szCs w:val="20"/>
              </w:rPr>
            </w:pPr>
            <w:hyperlink w:anchor="s038A0999E4105A1184B628D434FB541E"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bottom"/>
            <w:hideMark/>
          </w:tcPr>
          <w:p w14:paraId="61387012" w14:textId="77777777" w:rsidR="00000000" w:rsidRDefault="009E7FB8">
            <w:pPr>
              <w:rPr>
                <w:rFonts w:eastAsia="Times New Roman"/>
                <w:sz w:val="20"/>
                <w:szCs w:val="20"/>
              </w:rPr>
            </w:pPr>
            <w:hyperlink w:anchor="s038A0999E4105A1184B628D434FB541E"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center"/>
            <w:hideMark/>
          </w:tcPr>
          <w:p w14:paraId="4D3045E5" w14:textId="77777777" w:rsidR="00000000" w:rsidRDefault="009E7FB8">
            <w:pPr>
              <w:jc w:val="right"/>
              <w:rPr>
                <w:rFonts w:eastAsia="Times New Roman"/>
                <w:sz w:val="20"/>
                <w:szCs w:val="20"/>
              </w:rPr>
            </w:pPr>
            <w:hyperlink w:anchor="s038A0999E4105A1184B628D434FB541E" w:history="1">
              <w:r>
                <w:rPr>
                  <w:rStyle w:val="a3"/>
                  <w:rFonts w:ascii="inherit" w:eastAsia="Times New Roman" w:hAnsi="inherit"/>
                  <w:sz w:val="20"/>
                  <w:szCs w:val="20"/>
                </w:rPr>
                <w:t>37</w:t>
              </w:r>
            </w:hyperlink>
          </w:p>
        </w:tc>
      </w:tr>
      <w:tr w:rsidR="00000000" w14:paraId="2B6B78C1" w14:textId="77777777">
        <w:trPr>
          <w:divId w:val="850145980"/>
          <w:jc w:val="center"/>
        </w:trPr>
        <w:tc>
          <w:tcPr>
            <w:tcW w:w="0" w:type="auto"/>
            <w:gridSpan w:val="3"/>
            <w:tcMar>
              <w:top w:w="30" w:type="dxa"/>
              <w:left w:w="30" w:type="dxa"/>
              <w:bottom w:w="30" w:type="dxa"/>
              <w:right w:w="30" w:type="dxa"/>
            </w:tcMar>
            <w:vAlign w:val="bottom"/>
            <w:hideMark/>
          </w:tcPr>
          <w:p w14:paraId="33951A26" w14:textId="77777777" w:rsidR="00000000" w:rsidRDefault="009E7FB8">
            <w:pPr>
              <w:rPr>
                <w:rFonts w:eastAsia="Times New Roman"/>
                <w:sz w:val="20"/>
                <w:szCs w:val="20"/>
              </w:rPr>
            </w:pPr>
            <w:hyperlink w:anchor="sA45C664672F55BF1979C365D9180C7C2" w:history="1">
              <w:r>
                <w:rPr>
                  <w:rStyle w:val="a3"/>
                  <w:rFonts w:ascii="inherit" w:eastAsia="Times New Roman" w:hAnsi="inherit"/>
                  <w:sz w:val="20"/>
                  <w:szCs w:val="20"/>
                </w:rPr>
                <w:t>Part II</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center"/>
            <w:hideMark/>
          </w:tcPr>
          <w:p w14:paraId="7A18FB3E" w14:textId="77777777" w:rsidR="00000000" w:rsidRDefault="009E7FB8">
            <w:pPr>
              <w:jc w:val="right"/>
              <w:rPr>
                <w:rFonts w:eastAsia="Times New Roman"/>
                <w:sz w:val="20"/>
                <w:szCs w:val="20"/>
              </w:rPr>
            </w:pPr>
            <w:hyperlink w:anchor="sA45C664672F55BF1979C365D9180C7C2" w:history="1">
              <w:r>
                <w:rPr>
                  <w:rStyle w:val="a3"/>
                  <w:rFonts w:ascii="inherit" w:eastAsia="Times New Roman" w:hAnsi="inherit"/>
                  <w:sz w:val="20"/>
                  <w:szCs w:val="20"/>
                </w:rPr>
                <w:t>38</w:t>
              </w:r>
            </w:hyperlink>
          </w:p>
        </w:tc>
      </w:tr>
      <w:tr w:rsidR="00000000" w14:paraId="53BC8727" w14:textId="77777777">
        <w:trPr>
          <w:divId w:val="850145980"/>
          <w:jc w:val="center"/>
        </w:trPr>
        <w:tc>
          <w:tcPr>
            <w:tcW w:w="0" w:type="auto"/>
            <w:tcMar>
              <w:top w:w="30" w:type="dxa"/>
              <w:left w:w="30" w:type="dxa"/>
              <w:bottom w:w="30" w:type="dxa"/>
              <w:right w:w="30" w:type="dxa"/>
            </w:tcMar>
            <w:vAlign w:val="bottom"/>
            <w:hideMark/>
          </w:tcPr>
          <w:p w14:paraId="55044813" w14:textId="77777777" w:rsidR="00000000" w:rsidRDefault="009E7FB8">
            <w:pPr>
              <w:divId w:val="712658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204DD114" w14:textId="77777777" w:rsidR="00000000" w:rsidRDefault="009E7FB8">
            <w:pPr>
              <w:rPr>
                <w:rFonts w:eastAsia="Times New Roman"/>
                <w:sz w:val="20"/>
                <w:szCs w:val="20"/>
              </w:rPr>
            </w:pPr>
            <w:hyperlink w:anchor="s6F9E3041B7F05E52A9B3DF1ABDA599F9"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bottom"/>
            <w:hideMark/>
          </w:tcPr>
          <w:p w14:paraId="645AAD60" w14:textId="77777777" w:rsidR="00000000" w:rsidRDefault="009E7FB8">
            <w:pPr>
              <w:rPr>
                <w:rFonts w:eastAsia="Times New Roman"/>
                <w:sz w:val="20"/>
                <w:szCs w:val="20"/>
              </w:rPr>
            </w:pPr>
            <w:hyperlink w:anchor="s6F9E3041B7F05E52A9B3DF1ABDA599F9"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center"/>
            <w:hideMark/>
          </w:tcPr>
          <w:p w14:paraId="05BA3629" w14:textId="77777777" w:rsidR="00000000" w:rsidRDefault="009E7FB8">
            <w:pPr>
              <w:jc w:val="right"/>
              <w:rPr>
                <w:rFonts w:eastAsia="Times New Roman"/>
                <w:sz w:val="20"/>
                <w:szCs w:val="20"/>
              </w:rPr>
            </w:pPr>
            <w:hyperlink w:anchor="s6F9E3041B7F05E52A9B3DF1ABDA599F9" w:history="1">
              <w:r>
                <w:rPr>
                  <w:rStyle w:val="a3"/>
                  <w:rFonts w:ascii="inherit" w:eastAsia="Times New Roman" w:hAnsi="inherit"/>
                  <w:sz w:val="20"/>
                  <w:szCs w:val="20"/>
                </w:rPr>
                <w:t>38</w:t>
              </w:r>
            </w:hyperlink>
          </w:p>
        </w:tc>
      </w:tr>
      <w:tr w:rsidR="00000000" w14:paraId="3A42524B" w14:textId="77777777">
        <w:trPr>
          <w:divId w:val="850145980"/>
          <w:jc w:val="center"/>
        </w:trPr>
        <w:tc>
          <w:tcPr>
            <w:tcW w:w="0" w:type="auto"/>
            <w:tcMar>
              <w:top w:w="30" w:type="dxa"/>
              <w:left w:w="30" w:type="dxa"/>
              <w:bottom w:w="30" w:type="dxa"/>
              <w:right w:w="30" w:type="dxa"/>
            </w:tcMar>
            <w:vAlign w:val="bottom"/>
            <w:hideMark/>
          </w:tcPr>
          <w:p w14:paraId="0299CF38" w14:textId="77777777" w:rsidR="00000000" w:rsidRDefault="009E7FB8">
            <w:pPr>
              <w:divId w:val="460273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61AF47F8" w14:textId="77777777" w:rsidR="00000000" w:rsidRDefault="009E7FB8">
            <w:pPr>
              <w:rPr>
                <w:rFonts w:eastAsia="Times New Roman"/>
                <w:sz w:val="20"/>
                <w:szCs w:val="20"/>
              </w:rPr>
            </w:pPr>
            <w:hyperlink w:anchor="s3DEE6F3C293B5A54B64AC97A3DAA80A5" w:history="1">
              <w:r>
                <w:rPr>
                  <w:rStyle w:val="a3"/>
                  <w:rFonts w:ascii="inherit" w:eastAsia="Times New Roman" w:hAnsi="inherit"/>
                  <w:sz w:val="20"/>
                  <w:szCs w:val="20"/>
                </w:rPr>
                <w:t>Item 1A.</w:t>
              </w:r>
            </w:hyperlink>
          </w:p>
        </w:tc>
        <w:tc>
          <w:tcPr>
            <w:tcW w:w="0" w:type="auto"/>
            <w:tcMar>
              <w:top w:w="30" w:type="dxa"/>
              <w:left w:w="30" w:type="dxa"/>
              <w:bottom w:w="30" w:type="dxa"/>
              <w:right w:w="30" w:type="dxa"/>
            </w:tcMar>
            <w:vAlign w:val="bottom"/>
            <w:hideMark/>
          </w:tcPr>
          <w:p w14:paraId="1C68F0E1" w14:textId="77777777" w:rsidR="00000000" w:rsidRDefault="009E7FB8">
            <w:pPr>
              <w:rPr>
                <w:rFonts w:eastAsia="Times New Roman"/>
                <w:sz w:val="20"/>
                <w:szCs w:val="20"/>
              </w:rPr>
            </w:pPr>
            <w:hyperlink w:anchor="s3DEE6F3C293B5A54B64AC97A3DAA80A5"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center"/>
            <w:hideMark/>
          </w:tcPr>
          <w:p w14:paraId="00EDB4EB" w14:textId="77777777" w:rsidR="00000000" w:rsidRDefault="009E7FB8">
            <w:pPr>
              <w:jc w:val="right"/>
              <w:rPr>
                <w:rFonts w:eastAsia="Times New Roman"/>
                <w:sz w:val="20"/>
                <w:szCs w:val="20"/>
              </w:rPr>
            </w:pPr>
            <w:hyperlink w:anchor="s3DEE6F3C293B5A54B64AC97A3DAA80A5" w:history="1">
              <w:r>
                <w:rPr>
                  <w:rStyle w:val="a3"/>
                  <w:rFonts w:ascii="inherit" w:eastAsia="Times New Roman" w:hAnsi="inherit"/>
                  <w:sz w:val="20"/>
                  <w:szCs w:val="20"/>
                </w:rPr>
                <w:t>38</w:t>
              </w:r>
            </w:hyperlink>
          </w:p>
        </w:tc>
      </w:tr>
      <w:tr w:rsidR="00000000" w14:paraId="2A20449F" w14:textId="77777777">
        <w:trPr>
          <w:divId w:val="850145980"/>
          <w:jc w:val="center"/>
        </w:trPr>
        <w:tc>
          <w:tcPr>
            <w:tcW w:w="0" w:type="auto"/>
            <w:tcMar>
              <w:top w:w="30" w:type="dxa"/>
              <w:left w:w="30" w:type="dxa"/>
              <w:bottom w:w="30" w:type="dxa"/>
              <w:right w:w="30" w:type="dxa"/>
            </w:tcMar>
            <w:vAlign w:val="bottom"/>
            <w:hideMark/>
          </w:tcPr>
          <w:p w14:paraId="1D5BE68F" w14:textId="77777777" w:rsidR="00000000" w:rsidRDefault="009E7FB8">
            <w:pPr>
              <w:divId w:val="834106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69A8BCAF" w14:textId="77777777" w:rsidR="00000000" w:rsidRDefault="009E7FB8">
            <w:pPr>
              <w:rPr>
                <w:rFonts w:eastAsia="Times New Roman"/>
                <w:sz w:val="20"/>
                <w:szCs w:val="20"/>
              </w:rPr>
            </w:pPr>
            <w:hyperlink w:anchor="s69EA0BE99AD55BDEBB801C8BB7C57B39"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vAlign w:val="bottom"/>
            <w:hideMark/>
          </w:tcPr>
          <w:p w14:paraId="095B8362" w14:textId="77777777" w:rsidR="00000000" w:rsidRDefault="009E7FB8">
            <w:pPr>
              <w:rPr>
                <w:rFonts w:eastAsia="Times New Roman"/>
                <w:sz w:val="20"/>
                <w:szCs w:val="20"/>
              </w:rPr>
            </w:pPr>
            <w:hyperlink w:anchor="s69EA0BE99AD55BDEBB801C8BB7C57B39"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center"/>
            <w:hideMark/>
          </w:tcPr>
          <w:p w14:paraId="16CBF91B" w14:textId="77777777" w:rsidR="00000000" w:rsidRDefault="009E7FB8">
            <w:pPr>
              <w:jc w:val="right"/>
              <w:rPr>
                <w:rFonts w:eastAsia="Times New Roman"/>
                <w:sz w:val="20"/>
                <w:szCs w:val="20"/>
              </w:rPr>
            </w:pPr>
            <w:hyperlink w:anchor="s69EA0BE99AD55BDEBB801C8BB7C57B39" w:history="1">
              <w:r>
                <w:rPr>
                  <w:rStyle w:val="a3"/>
                  <w:rFonts w:ascii="inherit" w:eastAsia="Times New Roman" w:hAnsi="inherit"/>
                  <w:sz w:val="20"/>
                  <w:szCs w:val="20"/>
                </w:rPr>
                <w:t>38</w:t>
              </w:r>
            </w:hyperlink>
          </w:p>
        </w:tc>
      </w:tr>
      <w:tr w:rsidR="00000000" w14:paraId="3D44F231" w14:textId="77777777">
        <w:trPr>
          <w:divId w:val="850145980"/>
          <w:jc w:val="center"/>
        </w:trPr>
        <w:tc>
          <w:tcPr>
            <w:tcW w:w="0" w:type="auto"/>
            <w:tcMar>
              <w:top w:w="30" w:type="dxa"/>
              <w:left w:w="30" w:type="dxa"/>
              <w:bottom w:w="30" w:type="dxa"/>
              <w:right w:w="30" w:type="dxa"/>
            </w:tcMar>
            <w:vAlign w:val="bottom"/>
            <w:hideMark/>
          </w:tcPr>
          <w:p w14:paraId="32F54A00" w14:textId="77777777" w:rsidR="00000000" w:rsidRDefault="009E7FB8">
            <w:pPr>
              <w:divId w:val="894003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0724AB5C" w14:textId="77777777" w:rsidR="00000000" w:rsidRDefault="009E7FB8">
            <w:pPr>
              <w:rPr>
                <w:rFonts w:eastAsia="Times New Roman"/>
                <w:sz w:val="20"/>
                <w:szCs w:val="20"/>
              </w:rPr>
            </w:pPr>
            <w:hyperlink w:anchor="sFFF815D0AF3857A4ACA12441653A3348"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14:paraId="24CE953B" w14:textId="77777777" w:rsidR="00000000" w:rsidRDefault="009E7FB8">
            <w:pPr>
              <w:rPr>
                <w:rFonts w:eastAsia="Times New Roman"/>
                <w:sz w:val="20"/>
                <w:szCs w:val="20"/>
              </w:rPr>
            </w:pPr>
            <w:hyperlink w:anchor="sFFF815D0AF3857A4ACA12441653A3348" w:history="1">
              <w:r>
                <w:rPr>
                  <w:rStyle w:val="a3"/>
                  <w:rFonts w:ascii="inherit" w:eastAsia="Times New Roman" w:hAnsi="inherit"/>
                  <w:sz w:val="20"/>
                  <w:szCs w:val="20"/>
                </w:rPr>
                <w:t>Defaults Upon Senior Securities</w:t>
              </w:r>
            </w:hyperlink>
          </w:p>
        </w:tc>
        <w:tc>
          <w:tcPr>
            <w:tcW w:w="0" w:type="auto"/>
            <w:tcMar>
              <w:top w:w="30" w:type="dxa"/>
              <w:left w:w="30" w:type="dxa"/>
              <w:bottom w:w="30" w:type="dxa"/>
              <w:right w:w="30" w:type="dxa"/>
            </w:tcMar>
            <w:vAlign w:val="center"/>
            <w:hideMark/>
          </w:tcPr>
          <w:p w14:paraId="243FC3BD" w14:textId="77777777" w:rsidR="00000000" w:rsidRDefault="009E7FB8">
            <w:pPr>
              <w:jc w:val="right"/>
              <w:rPr>
                <w:rFonts w:eastAsia="Times New Roman"/>
                <w:sz w:val="20"/>
                <w:szCs w:val="20"/>
              </w:rPr>
            </w:pPr>
            <w:hyperlink w:anchor="sFFF815D0AF3857A4ACA12441653A3348" w:history="1">
              <w:r>
                <w:rPr>
                  <w:rStyle w:val="a3"/>
                  <w:rFonts w:ascii="inherit" w:eastAsia="Times New Roman" w:hAnsi="inherit"/>
                  <w:sz w:val="20"/>
                  <w:szCs w:val="20"/>
                </w:rPr>
                <w:t>39</w:t>
              </w:r>
            </w:hyperlink>
          </w:p>
        </w:tc>
      </w:tr>
      <w:tr w:rsidR="00000000" w14:paraId="518EB2FD" w14:textId="77777777">
        <w:trPr>
          <w:divId w:val="850145980"/>
          <w:jc w:val="center"/>
        </w:trPr>
        <w:tc>
          <w:tcPr>
            <w:tcW w:w="0" w:type="auto"/>
            <w:tcMar>
              <w:top w:w="30" w:type="dxa"/>
              <w:left w:w="30" w:type="dxa"/>
              <w:bottom w:w="30" w:type="dxa"/>
              <w:right w:w="30" w:type="dxa"/>
            </w:tcMar>
            <w:vAlign w:val="bottom"/>
            <w:hideMark/>
          </w:tcPr>
          <w:p w14:paraId="190C150C" w14:textId="77777777" w:rsidR="00000000" w:rsidRDefault="009E7FB8">
            <w:pPr>
              <w:divId w:val="64449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F903FA1" w14:textId="77777777" w:rsidR="00000000" w:rsidRDefault="009E7FB8">
            <w:pPr>
              <w:rPr>
                <w:rFonts w:eastAsia="Times New Roman"/>
                <w:sz w:val="20"/>
                <w:szCs w:val="20"/>
              </w:rPr>
            </w:pPr>
            <w:hyperlink w:anchor="s25993BA5BC79539CBD134048F34FC9E6"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bottom"/>
            <w:hideMark/>
          </w:tcPr>
          <w:p w14:paraId="5BE5EE42" w14:textId="77777777" w:rsidR="00000000" w:rsidRDefault="009E7FB8">
            <w:pPr>
              <w:rPr>
                <w:rFonts w:eastAsia="Times New Roman"/>
                <w:sz w:val="20"/>
                <w:szCs w:val="20"/>
              </w:rPr>
            </w:pPr>
            <w:hyperlink w:anchor="s25993BA5BC79539CBD134048F34FC9E6"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center"/>
            <w:hideMark/>
          </w:tcPr>
          <w:p w14:paraId="1EF25409" w14:textId="77777777" w:rsidR="00000000" w:rsidRDefault="009E7FB8">
            <w:pPr>
              <w:jc w:val="right"/>
              <w:rPr>
                <w:rFonts w:eastAsia="Times New Roman"/>
                <w:sz w:val="20"/>
                <w:szCs w:val="20"/>
              </w:rPr>
            </w:pPr>
            <w:hyperlink w:anchor="s25993BA5BC79539CBD134048F34FC9E6" w:history="1">
              <w:r>
                <w:rPr>
                  <w:rStyle w:val="a3"/>
                  <w:rFonts w:ascii="inherit" w:eastAsia="Times New Roman" w:hAnsi="inherit"/>
                  <w:sz w:val="20"/>
                  <w:szCs w:val="20"/>
                </w:rPr>
                <w:t>39</w:t>
              </w:r>
            </w:hyperlink>
          </w:p>
        </w:tc>
      </w:tr>
      <w:tr w:rsidR="00000000" w14:paraId="3003AA13" w14:textId="77777777">
        <w:trPr>
          <w:divId w:val="850145980"/>
          <w:jc w:val="center"/>
        </w:trPr>
        <w:tc>
          <w:tcPr>
            <w:tcW w:w="0" w:type="auto"/>
            <w:tcMar>
              <w:top w:w="30" w:type="dxa"/>
              <w:left w:w="30" w:type="dxa"/>
              <w:bottom w:w="30" w:type="dxa"/>
              <w:right w:w="30" w:type="dxa"/>
            </w:tcMar>
            <w:vAlign w:val="bottom"/>
            <w:hideMark/>
          </w:tcPr>
          <w:p w14:paraId="6A7565F4" w14:textId="77777777" w:rsidR="00000000" w:rsidRDefault="009E7FB8">
            <w:pPr>
              <w:divId w:val="2113281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4D53DDF" w14:textId="77777777" w:rsidR="00000000" w:rsidRDefault="009E7FB8">
            <w:pPr>
              <w:rPr>
                <w:rFonts w:eastAsia="Times New Roman"/>
                <w:sz w:val="20"/>
                <w:szCs w:val="20"/>
              </w:rPr>
            </w:pPr>
            <w:hyperlink w:anchor="sFFA9C38CCFD35344A79378FEAE593EF0" w:history="1">
              <w:r>
                <w:rPr>
                  <w:rStyle w:val="a3"/>
                  <w:rFonts w:ascii="inherit" w:eastAsia="Times New Roman" w:hAnsi="inherit"/>
                  <w:sz w:val="20"/>
                  <w:szCs w:val="20"/>
                </w:rPr>
                <w:t>Item 5.</w:t>
              </w:r>
            </w:hyperlink>
          </w:p>
        </w:tc>
        <w:tc>
          <w:tcPr>
            <w:tcW w:w="0" w:type="auto"/>
            <w:tcMar>
              <w:top w:w="30" w:type="dxa"/>
              <w:left w:w="30" w:type="dxa"/>
              <w:bottom w:w="30" w:type="dxa"/>
              <w:right w:w="30" w:type="dxa"/>
            </w:tcMar>
            <w:vAlign w:val="bottom"/>
            <w:hideMark/>
          </w:tcPr>
          <w:p w14:paraId="73B373FE" w14:textId="77777777" w:rsidR="00000000" w:rsidRDefault="009E7FB8">
            <w:pPr>
              <w:rPr>
                <w:rFonts w:eastAsia="Times New Roman"/>
                <w:sz w:val="20"/>
                <w:szCs w:val="20"/>
              </w:rPr>
            </w:pPr>
            <w:hyperlink w:anchor="sFFA9C38CCFD35344A79378FEAE593EF0"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center"/>
            <w:hideMark/>
          </w:tcPr>
          <w:p w14:paraId="4675CB43" w14:textId="77777777" w:rsidR="00000000" w:rsidRDefault="009E7FB8">
            <w:pPr>
              <w:jc w:val="right"/>
              <w:rPr>
                <w:rFonts w:eastAsia="Times New Roman"/>
                <w:sz w:val="20"/>
                <w:szCs w:val="20"/>
              </w:rPr>
            </w:pPr>
            <w:hyperlink w:anchor="sFFA9C38CCFD35344A79378FEAE593EF0" w:history="1">
              <w:r>
                <w:rPr>
                  <w:rStyle w:val="a3"/>
                  <w:rFonts w:ascii="inherit" w:eastAsia="Times New Roman" w:hAnsi="inherit"/>
                  <w:sz w:val="20"/>
                  <w:szCs w:val="20"/>
                </w:rPr>
                <w:t>39</w:t>
              </w:r>
            </w:hyperlink>
          </w:p>
        </w:tc>
      </w:tr>
      <w:tr w:rsidR="00000000" w14:paraId="1893DA10" w14:textId="77777777">
        <w:trPr>
          <w:divId w:val="850145980"/>
          <w:jc w:val="center"/>
        </w:trPr>
        <w:tc>
          <w:tcPr>
            <w:tcW w:w="0" w:type="auto"/>
            <w:tcMar>
              <w:top w:w="30" w:type="dxa"/>
              <w:left w:w="30" w:type="dxa"/>
              <w:bottom w:w="30" w:type="dxa"/>
              <w:right w:w="30" w:type="dxa"/>
            </w:tcMar>
            <w:vAlign w:val="bottom"/>
            <w:hideMark/>
          </w:tcPr>
          <w:p w14:paraId="17A0617D" w14:textId="77777777" w:rsidR="00000000" w:rsidRDefault="009E7FB8">
            <w:pPr>
              <w:divId w:val="1390691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EC8AFEE" w14:textId="77777777" w:rsidR="00000000" w:rsidRDefault="009E7FB8">
            <w:pPr>
              <w:rPr>
                <w:rFonts w:eastAsia="Times New Roman"/>
                <w:sz w:val="20"/>
                <w:szCs w:val="20"/>
              </w:rPr>
            </w:pPr>
            <w:hyperlink w:anchor="s739488B012C050F1977AAA9DB5755516"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vAlign w:val="bottom"/>
            <w:hideMark/>
          </w:tcPr>
          <w:p w14:paraId="74122E26" w14:textId="77777777" w:rsidR="00000000" w:rsidRDefault="009E7FB8">
            <w:pPr>
              <w:rPr>
                <w:rFonts w:eastAsia="Times New Roman"/>
                <w:sz w:val="20"/>
                <w:szCs w:val="20"/>
              </w:rPr>
            </w:pPr>
            <w:hyperlink w:anchor="s739488B012C050F1977AAA9DB5755516"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center"/>
            <w:hideMark/>
          </w:tcPr>
          <w:p w14:paraId="78816F32" w14:textId="77777777" w:rsidR="00000000" w:rsidRDefault="009E7FB8">
            <w:pPr>
              <w:jc w:val="right"/>
              <w:rPr>
                <w:rFonts w:eastAsia="Times New Roman"/>
                <w:sz w:val="20"/>
                <w:szCs w:val="20"/>
              </w:rPr>
            </w:pPr>
            <w:hyperlink w:anchor="s739488B012C050F1977AAA9DB5755516" w:history="1">
              <w:r>
                <w:rPr>
                  <w:rStyle w:val="a3"/>
                  <w:rFonts w:ascii="inherit" w:eastAsia="Times New Roman" w:hAnsi="inherit"/>
                  <w:sz w:val="20"/>
                  <w:szCs w:val="20"/>
                </w:rPr>
                <w:t>40</w:t>
              </w:r>
            </w:hyperlink>
          </w:p>
        </w:tc>
      </w:tr>
      <w:tr w:rsidR="00000000" w14:paraId="095DCD54" w14:textId="77777777">
        <w:trPr>
          <w:divId w:val="850145980"/>
          <w:jc w:val="center"/>
        </w:trPr>
        <w:tc>
          <w:tcPr>
            <w:tcW w:w="0" w:type="auto"/>
            <w:tcMar>
              <w:top w:w="30" w:type="dxa"/>
              <w:left w:w="30" w:type="dxa"/>
              <w:bottom w:w="30" w:type="dxa"/>
              <w:right w:w="30" w:type="dxa"/>
            </w:tcMar>
            <w:vAlign w:val="bottom"/>
            <w:hideMark/>
          </w:tcPr>
          <w:p w14:paraId="7B2145E4" w14:textId="77777777" w:rsidR="00000000" w:rsidRDefault="009E7FB8">
            <w:pPr>
              <w:divId w:val="1189828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8330DE" w14:textId="77777777" w:rsidR="00000000" w:rsidRDefault="009E7FB8">
            <w:pPr>
              <w:divId w:val="1884712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F68400" w14:textId="77777777" w:rsidR="00000000" w:rsidRDefault="009E7FB8">
            <w:pPr>
              <w:rPr>
                <w:rFonts w:eastAsia="Times New Roman"/>
                <w:sz w:val="20"/>
                <w:szCs w:val="20"/>
              </w:rPr>
            </w:pPr>
            <w:hyperlink w:anchor="sBDAEA1D0ED015AEA9C75FEF479181ED8" w:history="1">
              <w:r>
                <w:rPr>
                  <w:rStyle w:val="a3"/>
                  <w:rFonts w:ascii="inherit" w:eastAsia="Times New Roman" w:hAnsi="inherit"/>
                  <w:sz w:val="20"/>
                  <w:szCs w:val="20"/>
                </w:rPr>
                <w:t>S</w:t>
              </w:r>
              <w:r>
                <w:rPr>
                  <w:rStyle w:val="a3"/>
                  <w:rFonts w:ascii="inherit" w:eastAsia="Times New Roman" w:hAnsi="inherit"/>
                  <w:sz w:val="20"/>
                  <w:szCs w:val="20"/>
                </w:rPr>
                <w:t>ignatures</w:t>
              </w:r>
            </w:hyperlink>
          </w:p>
        </w:tc>
        <w:tc>
          <w:tcPr>
            <w:tcW w:w="0" w:type="auto"/>
            <w:tcMar>
              <w:top w:w="30" w:type="dxa"/>
              <w:left w:w="30" w:type="dxa"/>
              <w:bottom w:w="30" w:type="dxa"/>
              <w:right w:w="30" w:type="dxa"/>
            </w:tcMar>
            <w:vAlign w:val="center"/>
            <w:hideMark/>
          </w:tcPr>
          <w:p w14:paraId="5932B530" w14:textId="77777777" w:rsidR="00000000" w:rsidRDefault="009E7FB8">
            <w:pPr>
              <w:jc w:val="right"/>
              <w:rPr>
                <w:rFonts w:eastAsia="Times New Roman"/>
                <w:sz w:val="20"/>
                <w:szCs w:val="20"/>
              </w:rPr>
            </w:pPr>
            <w:hyperlink w:anchor="sBDAEA1D0ED015AEA9C75FEF479181ED8" w:history="1">
              <w:r>
                <w:rPr>
                  <w:rStyle w:val="a3"/>
                  <w:rFonts w:ascii="inherit" w:eastAsia="Times New Roman" w:hAnsi="inherit"/>
                  <w:sz w:val="20"/>
                  <w:szCs w:val="20"/>
                </w:rPr>
                <w:t>41</w:t>
              </w:r>
            </w:hyperlink>
          </w:p>
        </w:tc>
      </w:tr>
    </w:tbl>
    <w:p w14:paraId="6E9ACFA7" w14:textId="77777777" w:rsidR="00000000" w:rsidRDefault="009E7FB8">
      <w:pPr>
        <w:spacing w:line="288" w:lineRule="auto"/>
        <w:divId w:val="2076463310"/>
        <w:rPr>
          <w:rFonts w:eastAsia="Times New Roman"/>
          <w:sz w:val="20"/>
          <w:szCs w:val="20"/>
        </w:rPr>
      </w:pPr>
    </w:p>
    <w:p w14:paraId="441D2617" w14:textId="77777777" w:rsidR="00000000" w:rsidRDefault="009E7FB8">
      <w:pPr>
        <w:divId w:val="474033729"/>
        <w:rPr>
          <w:rFonts w:eastAsia="Times New Roman"/>
          <w:sz w:val="20"/>
          <w:szCs w:val="20"/>
        </w:rPr>
      </w:pPr>
    </w:p>
    <w:p w14:paraId="2D4B13E7" w14:textId="77777777" w:rsidR="00000000" w:rsidRDefault="009E7FB8">
      <w:pPr>
        <w:rPr>
          <w:rFonts w:eastAsia="Times New Roman"/>
          <w:sz w:val="20"/>
          <w:szCs w:val="20"/>
        </w:rPr>
      </w:pPr>
      <w:r>
        <w:rPr>
          <w:rFonts w:eastAsia="Times New Roman"/>
          <w:sz w:val="20"/>
          <w:szCs w:val="20"/>
        </w:rPr>
        <w:pict w14:anchorId="55D839F7">
          <v:rect id="_x0000_i1026" style="width:0;height:1.5pt" o:hralign="center" o:hrstd="t" o:hr="t" fillcolor="#a0a0a0" stroked="f"/>
        </w:pict>
      </w:r>
    </w:p>
    <w:p w14:paraId="34474CB3" w14:textId="77777777" w:rsidR="00000000" w:rsidRDefault="009E7FB8">
      <w:pPr>
        <w:spacing w:line="288" w:lineRule="auto"/>
        <w:divId w:val="2143576024"/>
        <w:rPr>
          <w:rFonts w:eastAsia="Times New Roman"/>
          <w:sz w:val="20"/>
          <w:szCs w:val="20"/>
        </w:rPr>
      </w:pPr>
      <w:bookmarkStart w:id="2" w:name="sE288682FE67B5BFE95455B341898FF05"/>
      <w:bookmarkEnd w:id="2"/>
    </w:p>
    <w:p w14:paraId="2E564951" w14:textId="77777777" w:rsidR="00000000" w:rsidRDefault="009E7FB8">
      <w:pPr>
        <w:spacing w:line="288" w:lineRule="auto"/>
        <w:divId w:val="2143576024"/>
        <w:rPr>
          <w:rFonts w:eastAsia="Times New Roman"/>
          <w:sz w:val="20"/>
          <w:szCs w:val="20"/>
        </w:rPr>
      </w:pPr>
    </w:p>
    <w:p w14:paraId="3F477D8B" w14:textId="77777777" w:rsidR="00000000" w:rsidRDefault="009E7FB8">
      <w:pPr>
        <w:spacing w:line="288" w:lineRule="auto"/>
        <w:divId w:val="2143576024"/>
        <w:rPr>
          <w:rFonts w:eastAsia="Times New Roman"/>
          <w:sz w:val="20"/>
          <w:szCs w:val="20"/>
        </w:rPr>
      </w:pPr>
      <w:r>
        <w:rPr>
          <w:rFonts w:ascii="inherit" w:eastAsia="Times New Roman" w:hAnsi="inherit"/>
          <w:b/>
          <w:bCs/>
          <w:sz w:val="20"/>
          <w:szCs w:val="20"/>
        </w:rPr>
        <w:t>SPECIAL NOTE REGARDING FORWARD-LOOKING STATEMENTS</w:t>
      </w:r>
    </w:p>
    <w:p w14:paraId="34A82486" w14:textId="77777777" w:rsidR="00000000" w:rsidRDefault="009E7FB8">
      <w:pPr>
        <w:divId w:val="1968705500"/>
        <w:rPr>
          <w:rFonts w:eastAsia="Times New Roman"/>
          <w:sz w:val="20"/>
          <w:szCs w:val="20"/>
        </w:rPr>
      </w:pPr>
    </w:p>
    <w:p w14:paraId="318DF927"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This Quarterly Report on Form 10-Q (this</w:t>
      </w:r>
      <w:r>
        <w:rPr>
          <w:rFonts w:ascii="inherit" w:eastAsia="Times New Roman" w:hAnsi="inherit"/>
          <w:sz w:val="20"/>
          <w:szCs w:val="20"/>
        </w:rPr>
        <w:t xml:space="preserve"> </w:t>
      </w:r>
      <w:r>
        <w:rPr>
          <w:rFonts w:ascii="inherit" w:eastAsia="Times New Roman" w:hAnsi="inherit"/>
          <w:sz w:val="20"/>
          <w:szCs w:val="20"/>
        </w:rPr>
        <w:t>“Form 10-Q”) contains</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within the meaning of Section 27A of the Securities Act of 1933, as amended (the</w:t>
      </w:r>
      <w:r>
        <w:rPr>
          <w:rFonts w:ascii="inherit" w:eastAsia="Times New Roman" w:hAnsi="inherit"/>
          <w:sz w:val="20"/>
          <w:szCs w:val="20"/>
        </w:rPr>
        <w:t xml:space="preserve"> </w:t>
      </w:r>
      <w:r>
        <w:rPr>
          <w:rFonts w:ascii="inherit" w:eastAsia="Times New Roman" w:hAnsi="inherit"/>
          <w:sz w:val="20"/>
          <w:szCs w:val="20"/>
        </w:rPr>
        <w:t>“Securities Act”), and Section 21E of the Securities Exchange Act of 1934, as amended (the</w:t>
      </w:r>
      <w:r>
        <w:rPr>
          <w:rFonts w:ascii="inherit" w:eastAsia="Times New Roman" w:hAnsi="inherit"/>
          <w:sz w:val="20"/>
          <w:szCs w:val="20"/>
        </w:rPr>
        <w:t xml:space="preserve"> </w:t>
      </w:r>
      <w:r>
        <w:rPr>
          <w:rFonts w:ascii="inherit" w:eastAsia="Times New Roman" w:hAnsi="inherit"/>
          <w:sz w:val="20"/>
          <w:szCs w:val="20"/>
        </w:rPr>
        <w:t xml:space="preserve">“Exchange Act”), which </w:t>
      </w:r>
      <w:r>
        <w:rPr>
          <w:rFonts w:ascii="inherit" w:eastAsia="Times New Roman" w:hAnsi="inherit"/>
          <w:sz w:val="20"/>
          <w:szCs w:val="20"/>
        </w:rPr>
        <w:lastRenderedPageBreak/>
        <w:t>are subject to the</w:t>
      </w:r>
      <w:r>
        <w:rPr>
          <w:rFonts w:ascii="inherit" w:eastAsia="Times New Roman" w:hAnsi="inherit"/>
          <w:sz w:val="20"/>
          <w:szCs w:val="20"/>
        </w:rPr>
        <w:t xml:space="preserve"> </w:t>
      </w:r>
      <w:r>
        <w:rPr>
          <w:rFonts w:ascii="inherit" w:eastAsia="Times New Roman" w:hAnsi="inherit"/>
          <w:sz w:val="20"/>
          <w:szCs w:val="20"/>
        </w:rPr>
        <w:t>“safe harbor”</w:t>
      </w:r>
      <w:r>
        <w:rPr>
          <w:rFonts w:ascii="inherit" w:eastAsia="Times New Roman" w:hAnsi="inherit"/>
          <w:sz w:val="20"/>
          <w:szCs w:val="20"/>
        </w:rPr>
        <w:t xml:space="preserve"> </w:t>
      </w:r>
      <w:r>
        <w:rPr>
          <w:rFonts w:ascii="inherit" w:eastAsia="Times New Roman" w:hAnsi="inherit"/>
          <w:sz w:val="20"/>
          <w:szCs w:val="20"/>
        </w:rPr>
        <w:t>created by those sections. A</w:t>
      </w:r>
      <w:r>
        <w:rPr>
          <w:rFonts w:ascii="inherit" w:eastAsia="Times New Roman" w:hAnsi="inherit"/>
          <w:sz w:val="20"/>
          <w:szCs w:val="20"/>
        </w:rPr>
        <w:t xml:space="preserve">ll statements, other than statements of historical facts included in this Form 10-Q, including statements concerning our plans, objectives, goals, beliefs, business strategies, future events, business conditions, results of operations, financial position, </w:t>
      </w:r>
      <w:r>
        <w:rPr>
          <w:rFonts w:ascii="inherit" w:eastAsia="Times New Roman" w:hAnsi="inherit"/>
          <w:sz w:val="20"/>
          <w:szCs w:val="20"/>
        </w:rPr>
        <w:t>business outlook, business trends and other information, may be forward-looking statements.</w:t>
      </w:r>
      <w:r>
        <w:rPr>
          <w:rFonts w:ascii="inherit" w:eastAsia="Times New Roman" w:hAnsi="inherit"/>
          <w:sz w:val="20"/>
          <w:szCs w:val="20"/>
        </w:rPr>
        <w:t xml:space="preserve"> </w:t>
      </w:r>
    </w:p>
    <w:p w14:paraId="2E9C2A28" w14:textId="77777777" w:rsidR="00000000" w:rsidRDefault="009E7FB8">
      <w:pPr>
        <w:spacing w:line="288" w:lineRule="auto"/>
        <w:jc w:val="both"/>
        <w:rPr>
          <w:rFonts w:eastAsia="Times New Roman"/>
          <w:sz w:val="20"/>
          <w:szCs w:val="20"/>
        </w:rPr>
      </w:pPr>
      <w:r>
        <w:rPr>
          <w:rFonts w:ascii="inherit" w:eastAsia="Times New Roman" w:hAnsi="inherit"/>
          <w:sz w:val="20"/>
          <w:szCs w:val="20"/>
        </w:rPr>
        <w:t>Words such as</w:t>
      </w:r>
      <w:r>
        <w:rPr>
          <w:rFonts w:ascii="inherit" w:eastAsia="Times New Roman" w:hAnsi="inherit"/>
          <w:sz w:val="20"/>
          <w:szCs w:val="20"/>
        </w:rPr>
        <w:t xml:space="preserve"> </w:t>
      </w:r>
      <w:r>
        <w:rPr>
          <w:rFonts w:ascii="inherit" w:eastAsia="Times New Roman" w:hAnsi="inherit"/>
          <w:sz w:val="20"/>
          <w:szCs w:val="20"/>
        </w:rPr>
        <w:t>“believes,”</w:t>
      </w:r>
      <w:r>
        <w:rPr>
          <w:rFonts w:ascii="inherit" w:eastAsia="Times New Roman" w:hAnsi="inherit"/>
          <w:sz w:val="20"/>
          <w:szCs w:val="20"/>
        </w:rPr>
        <w:t xml:space="preserve"> </w:t>
      </w:r>
      <w:r>
        <w:rPr>
          <w:rFonts w:ascii="inherit" w:eastAsia="Times New Roman" w:hAnsi="inherit"/>
          <w:sz w:val="20"/>
          <w:szCs w:val="20"/>
        </w:rPr>
        <w:t>“expects,”</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“seeks,”</w:t>
      </w:r>
      <w:r>
        <w:rPr>
          <w:rFonts w:ascii="inherit" w:eastAsia="Times New Roman" w:hAnsi="inherit"/>
          <w:sz w:val="20"/>
          <w:szCs w:val="20"/>
        </w:rPr>
        <w:t xml:space="preserve"> </w:t>
      </w:r>
      <w:r>
        <w:rPr>
          <w:rFonts w:ascii="inherit" w:eastAsia="Times New Roman" w:hAnsi="inherit"/>
          <w:sz w:val="20"/>
          <w:szCs w:val="20"/>
        </w:rPr>
        <w:t>“intends,”</w:t>
      </w:r>
      <w:r>
        <w:rPr>
          <w:rFonts w:ascii="inherit" w:eastAsia="Times New Roman" w:hAnsi="inherit"/>
          <w:sz w:val="20"/>
          <w:szCs w:val="20"/>
        </w:rPr>
        <w:t xml:space="preserve"> </w:t>
      </w:r>
      <w:r>
        <w:rPr>
          <w:rFonts w:ascii="inherit" w:eastAsia="Times New Roman" w:hAnsi="inherit"/>
          <w:sz w:val="20"/>
          <w:szCs w:val="20"/>
        </w:rPr>
        <w:t>“plans,”</w:t>
      </w:r>
      <w:r>
        <w:rPr>
          <w:rFonts w:ascii="inherit" w:eastAsia="Times New Roman" w:hAnsi="inherit"/>
          <w:sz w:val="20"/>
          <w:szCs w:val="20"/>
        </w:rPr>
        <w:t xml:space="preserve"> </w:t>
      </w:r>
      <w:r>
        <w:rPr>
          <w:rFonts w:ascii="inherit" w:eastAsia="Times New Roman" w:hAnsi="inherit"/>
          <w:sz w:val="20"/>
          <w:szCs w:val="20"/>
        </w:rPr>
        <w:t>“estimates,”</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“anticipates,”</w:t>
      </w:r>
      <w:r>
        <w:rPr>
          <w:rFonts w:ascii="inherit" w:eastAsia="Times New Roman" w:hAnsi="inherit"/>
          <w:sz w:val="20"/>
          <w:szCs w:val="20"/>
        </w:rPr>
        <w:t xml:space="preserve"> </w:t>
      </w:r>
      <w:r>
        <w:rPr>
          <w:rFonts w:ascii="inherit" w:eastAsia="Times New Roman" w:hAnsi="inherit"/>
          <w:sz w:val="20"/>
          <w:szCs w:val="20"/>
        </w:rPr>
        <w:t>and variations of such words or similar e</w:t>
      </w:r>
      <w:r>
        <w:rPr>
          <w:rFonts w:ascii="inherit" w:eastAsia="Times New Roman" w:hAnsi="inherit"/>
          <w:sz w:val="20"/>
          <w:szCs w:val="20"/>
        </w:rPr>
        <w:t>xpressions are intended to identify forward-looking statements. The forward-looking statements are not historical facts, or guarantees of future performance and are based upon our current expectations, beliefs, estimates and projections, and various assump</w:t>
      </w:r>
      <w:r>
        <w:rPr>
          <w:rFonts w:ascii="inherit" w:eastAsia="Times New Roman" w:hAnsi="inherit"/>
          <w:sz w:val="20"/>
          <w:szCs w:val="20"/>
        </w:rPr>
        <w:t>tions, many of which, by their nature, are inherently uncertain and beyond our control. Our expectations, beliefs, and projections are expressed in good faith and we believe there is a reasonable basis for them. However, there can be no assurance that mana</w:t>
      </w:r>
      <w:r>
        <w:rPr>
          <w:rFonts w:ascii="inherit" w:eastAsia="Times New Roman" w:hAnsi="inherit"/>
          <w:sz w:val="20"/>
          <w:szCs w:val="20"/>
        </w:rPr>
        <w:t>gement’s expectations, beliefs and projections will result or be achieved and actual results may vary materially from what is expressed in or indicated by the forward-looking statements.</w:t>
      </w:r>
    </w:p>
    <w:p w14:paraId="380A03F8"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There are a number of risks, uncertainties and other important factor</w:t>
      </w:r>
      <w:r>
        <w:rPr>
          <w:rFonts w:ascii="inherit" w:eastAsia="Times New Roman" w:hAnsi="inherit"/>
          <w:sz w:val="20"/>
          <w:szCs w:val="20"/>
        </w:rPr>
        <w:t>s, many of which are beyond our control, that could cause our actual results to differ materially from the forward-looking statements contained in this Form 10-Q. Such risks, uncertainties and other important factors that could cause actual results to diff</w:t>
      </w:r>
      <w:r>
        <w:rPr>
          <w:rFonts w:ascii="inherit" w:eastAsia="Times New Roman" w:hAnsi="inherit"/>
          <w:sz w:val="20"/>
          <w:szCs w:val="20"/>
        </w:rPr>
        <w:t>er include, among others, the risks, uncertainties and factors set forth in Part I, Item 1A -</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 the Company’s Annual Report on</w:t>
      </w:r>
      <w:r>
        <w:rPr>
          <w:rFonts w:ascii="inherit" w:eastAsia="Times New Roman" w:hAnsi="inherit"/>
          <w:sz w:val="20"/>
          <w:szCs w:val="20"/>
        </w:rPr>
        <w:t xml:space="preserve"> </w:t>
      </w:r>
      <w:r>
        <w:rPr>
          <w:rFonts w:ascii="inherit" w:eastAsia="Times New Roman" w:hAnsi="inherit"/>
          <w:sz w:val="20"/>
          <w:szCs w:val="20"/>
        </w:rPr>
        <w:t>Form 10-K for the year ended December 29, 2018 (the</w:t>
      </w:r>
      <w:r>
        <w:rPr>
          <w:rFonts w:ascii="inherit" w:eastAsia="Times New Roman" w:hAnsi="inherit"/>
          <w:sz w:val="20"/>
          <w:szCs w:val="20"/>
        </w:rPr>
        <w:t xml:space="preserve"> </w:t>
      </w:r>
      <w:r>
        <w:rPr>
          <w:rFonts w:ascii="inherit" w:eastAsia="Times New Roman" w:hAnsi="inherit"/>
          <w:sz w:val="20"/>
          <w:szCs w:val="20"/>
        </w:rPr>
        <w:t>“Annual Report”), as filed with the Securities and Exchange C</w:t>
      </w:r>
      <w:r>
        <w:rPr>
          <w:rFonts w:ascii="inherit" w:eastAsia="Times New Roman" w:hAnsi="inherit"/>
          <w:sz w:val="20"/>
          <w:szCs w:val="20"/>
        </w:rPr>
        <w:t>ommission (the</w:t>
      </w:r>
      <w:r>
        <w:rPr>
          <w:rFonts w:ascii="inherit" w:eastAsia="Times New Roman" w:hAnsi="inherit"/>
          <w:sz w:val="20"/>
          <w:szCs w:val="20"/>
        </w:rPr>
        <w:t xml:space="preserve"> </w:t>
      </w:r>
      <w:r>
        <w:rPr>
          <w:rFonts w:ascii="inherit" w:eastAsia="Times New Roman" w:hAnsi="inherit"/>
          <w:sz w:val="20"/>
          <w:szCs w:val="20"/>
        </w:rPr>
        <w:t>“SEC”), as such risk factors may be updated from time to time in our periodic filings with the SEC, which are accessible on the SEC’s website at www.sec.gov, and also include the following:</w:t>
      </w: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29254AFB" w14:textId="77777777">
        <w:trPr>
          <w:tblCellSpacing w:w="0" w:type="dxa"/>
        </w:trPr>
        <w:tc>
          <w:tcPr>
            <w:tcW w:w="180" w:type="dxa"/>
            <w:vAlign w:val="center"/>
            <w:hideMark/>
          </w:tcPr>
          <w:p w14:paraId="734706D9" w14:textId="77777777" w:rsidR="00000000" w:rsidRDefault="009E7FB8">
            <w:pPr>
              <w:spacing w:line="288" w:lineRule="auto"/>
              <w:jc w:val="both"/>
              <w:rPr>
                <w:rFonts w:eastAsia="Times New Roman"/>
                <w:sz w:val="20"/>
                <w:szCs w:val="20"/>
              </w:rPr>
            </w:pPr>
          </w:p>
        </w:tc>
        <w:tc>
          <w:tcPr>
            <w:tcW w:w="0" w:type="auto"/>
            <w:vAlign w:val="center"/>
            <w:hideMark/>
          </w:tcPr>
          <w:p w14:paraId="06DEB729" w14:textId="77777777" w:rsidR="00000000" w:rsidRDefault="009E7FB8">
            <w:pPr>
              <w:rPr>
                <w:rFonts w:eastAsia="Times New Roman"/>
                <w:sz w:val="20"/>
                <w:szCs w:val="20"/>
              </w:rPr>
            </w:pPr>
          </w:p>
        </w:tc>
      </w:tr>
      <w:tr w:rsidR="00000000" w14:paraId="06F3FDC0" w14:textId="77777777">
        <w:trPr>
          <w:tblCellSpacing w:w="0" w:type="dxa"/>
        </w:trPr>
        <w:tc>
          <w:tcPr>
            <w:tcW w:w="0" w:type="auto"/>
            <w:hideMark/>
          </w:tcPr>
          <w:p w14:paraId="16BA43AC" w14:textId="77777777" w:rsidR="00000000" w:rsidRDefault="009E7FB8">
            <w:pPr>
              <w:spacing w:line="288" w:lineRule="auto"/>
              <w:divId w:val="1741902859"/>
              <w:rPr>
                <w:rFonts w:eastAsia="Times New Roman"/>
                <w:sz w:val="20"/>
                <w:szCs w:val="20"/>
              </w:rPr>
            </w:pPr>
            <w:r>
              <w:rPr>
                <w:rFonts w:ascii="inherit" w:eastAsia="Times New Roman" w:hAnsi="inherit"/>
                <w:sz w:val="20"/>
                <w:szCs w:val="20"/>
              </w:rPr>
              <w:t>•</w:t>
            </w:r>
          </w:p>
        </w:tc>
        <w:tc>
          <w:tcPr>
            <w:tcW w:w="0" w:type="auto"/>
            <w:hideMark/>
          </w:tcPr>
          <w:p w14:paraId="02C2D1B7"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ability to open and operate new stores in a timely and cost-effective manner, and to successfully enter new markets;</w:t>
            </w:r>
          </w:p>
        </w:tc>
      </w:tr>
    </w:tbl>
    <w:p w14:paraId="595A5EEE"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067"/>
      </w:tblGrid>
      <w:tr w:rsidR="00000000" w14:paraId="7F05C90E" w14:textId="77777777">
        <w:trPr>
          <w:tblCellSpacing w:w="0" w:type="dxa"/>
        </w:trPr>
        <w:tc>
          <w:tcPr>
            <w:tcW w:w="180" w:type="dxa"/>
            <w:vAlign w:val="center"/>
            <w:hideMark/>
          </w:tcPr>
          <w:p w14:paraId="7AF8B96C" w14:textId="77777777" w:rsidR="00000000" w:rsidRDefault="009E7FB8">
            <w:pPr>
              <w:rPr>
                <w:rFonts w:eastAsia="Times New Roman"/>
                <w:sz w:val="20"/>
                <w:szCs w:val="20"/>
              </w:rPr>
            </w:pPr>
          </w:p>
        </w:tc>
        <w:tc>
          <w:tcPr>
            <w:tcW w:w="0" w:type="auto"/>
            <w:vAlign w:val="center"/>
            <w:hideMark/>
          </w:tcPr>
          <w:p w14:paraId="32EE6783" w14:textId="77777777" w:rsidR="00000000" w:rsidRDefault="009E7FB8">
            <w:pPr>
              <w:rPr>
                <w:rFonts w:eastAsia="Times New Roman"/>
                <w:sz w:val="20"/>
                <w:szCs w:val="20"/>
              </w:rPr>
            </w:pPr>
          </w:p>
        </w:tc>
      </w:tr>
      <w:tr w:rsidR="00000000" w14:paraId="75259C01" w14:textId="77777777">
        <w:trPr>
          <w:tblCellSpacing w:w="0" w:type="dxa"/>
        </w:trPr>
        <w:tc>
          <w:tcPr>
            <w:tcW w:w="0" w:type="auto"/>
            <w:hideMark/>
          </w:tcPr>
          <w:p w14:paraId="1BFF0E55" w14:textId="77777777" w:rsidR="00000000" w:rsidRDefault="009E7FB8">
            <w:pPr>
              <w:spacing w:line="288" w:lineRule="auto"/>
              <w:divId w:val="349455416"/>
              <w:rPr>
                <w:rFonts w:eastAsia="Times New Roman"/>
                <w:sz w:val="20"/>
                <w:szCs w:val="20"/>
              </w:rPr>
            </w:pPr>
            <w:r>
              <w:rPr>
                <w:rFonts w:ascii="inherit" w:eastAsia="Times New Roman" w:hAnsi="inherit"/>
                <w:sz w:val="20"/>
                <w:szCs w:val="20"/>
              </w:rPr>
              <w:t>•</w:t>
            </w:r>
          </w:p>
        </w:tc>
        <w:tc>
          <w:tcPr>
            <w:tcW w:w="0" w:type="auto"/>
            <w:hideMark/>
          </w:tcPr>
          <w:p w14:paraId="22D58A41" w14:textId="77777777" w:rsidR="00000000" w:rsidRDefault="009E7FB8">
            <w:pPr>
              <w:spacing w:line="288" w:lineRule="auto"/>
              <w:rPr>
                <w:rFonts w:eastAsia="Times New Roman"/>
                <w:sz w:val="20"/>
                <w:szCs w:val="20"/>
              </w:rPr>
            </w:pPr>
            <w:r>
              <w:rPr>
                <w:rFonts w:ascii="inherit" w:eastAsia="Times New Roman" w:hAnsi="inherit"/>
                <w:sz w:val="20"/>
                <w:szCs w:val="20"/>
              </w:rPr>
              <w:t>our ability to recruit and retain vision care professionals for our stores;</w:t>
            </w:r>
          </w:p>
        </w:tc>
      </w:tr>
    </w:tbl>
    <w:p w14:paraId="3EDEBBA3"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7B9A2C46" w14:textId="77777777">
        <w:trPr>
          <w:tblCellSpacing w:w="0" w:type="dxa"/>
        </w:trPr>
        <w:tc>
          <w:tcPr>
            <w:tcW w:w="180" w:type="dxa"/>
            <w:vAlign w:val="center"/>
            <w:hideMark/>
          </w:tcPr>
          <w:p w14:paraId="01D13E00" w14:textId="77777777" w:rsidR="00000000" w:rsidRDefault="009E7FB8">
            <w:pPr>
              <w:rPr>
                <w:rFonts w:eastAsia="Times New Roman"/>
                <w:sz w:val="20"/>
                <w:szCs w:val="20"/>
              </w:rPr>
            </w:pPr>
          </w:p>
        </w:tc>
        <w:tc>
          <w:tcPr>
            <w:tcW w:w="0" w:type="auto"/>
            <w:vAlign w:val="center"/>
            <w:hideMark/>
          </w:tcPr>
          <w:p w14:paraId="53443B0C" w14:textId="77777777" w:rsidR="00000000" w:rsidRDefault="009E7FB8">
            <w:pPr>
              <w:rPr>
                <w:rFonts w:eastAsia="Times New Roman"/>
                <w:sz w:val="20"/>
                <w:szCs w:val="20"/>
              </w:rPr>
            </w:pPr>
          </w:p>
        </w:tc>
      </w:tr>
      <w:tr w:rsidR="00000000" w14:paraId="340CD85B" w14:textId="77777777">
        <w:trPr>
          <w:tblCellSpacing w:w="0" w:type="dxa"/>
        </w:trPr>
        <w:tc>
          <w:tcPr>
            <w:tcW w:w="0" w:type="auto"/>
            <w:hideMark/>
          </w:tcPr>
          <w:p w14:paraId="64A1865E" w14:textId="77777777" w:rsidR="00000000" w:rsidRDefault="009E7FB8">
            <w:pPr>
              <w:spacing w:line="288" w:lineRule="auto"/>
              <w:divId w:val="362749873"/>
              <w:rPr>
                <w:rFonts w:eastAsia="Times New Roman"/>
                <w:sz w:val="20"/>
                <w:szCs w:val="20"/>
              </w:rPr>
            </w:pPr>
            <w:r>
              <w:rPr>
                <w:rFonts w:ascii="inherit" w:eastAsia="Times New Roman" w:hAnsi="inherit"/>
                <w:sz w:val="20"/>
                <w:szCs w:val="20"/>
              </w:rPr>
              <w:t>•</w:t>
            </w:r>
          </w:p>
        </w:tc>
        <w:tc>
          <w:tcPr>
            <w:tcW w:w="0" w:type="auto"/>
            <w:hideMark/>
          </w:tcPr>
          <w:p w14:paraId="23ACB79D"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ability to develop and maintain relations</w:t>
            </w:r>
            <w:r>
              <w:rPr>
                <w:rFonts w:ascii="inherit" w:eastAsia="Times New Roman" w:hAnsi="inherit"/>
                <w:sz w:val="20"/>
                <w:szCs w:val="20"/>
              </w:rPr>
              <w:t>hips with managed vision care companies, vision insurance providers and other third-party payors;</w:t>
            </w:r>
          </w:p>
        </w:tc>
      </w:tr>
    </w:tbl>
    <w:p w14:paraId="6BD4D81F"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948"/>
      </w:tblGrid>
      <w:tr w:rsidR="00000000" w14:paraId="7FC925F8" w14:textId="77777777">
        <w:trPr>
          <w:tblCellSpacing w:w="0" w:type="dxa"/>
        </w:trPr>
        <w:tc>
          <w:tcPr>
            <w:tcW w:w="180" w:type="dxa"/>
            <w:vAlign w:val="center"/>
            <w:hideMark/>
          </w:tcPr>
          <w:p w14:paraId="5F741EE3" w14:textId="77777777" w:rsidR="00000000" w:rsidRDefault="009E7FB8">
            <w:pPr>
              <w:rPr>
                <w:rFonts w:eastAsia="Times New Roman"/>
                <w:sz w:val="20"/>
                <w:szCs w:val="20"/>
              </w:rPr>
            </w:pPr>
          </w:p>
        </w:tc>
        <w:tc>
          <w:tcPr>
            <w:tcW w:w="0" w:type="auto"/>
            <w:vAlign w:val="center"/>
            <w:hideMark/>
          </w:tcPr>
          <w:p w14:paraId="04D1CD99" w14:textId="77777777" w:rsidR="00000000" w:rsidRDefault="009E7FB8">
            <w:pPr>
              <w:rPr>
                <w:rFonts w:eastAsia="Times New Roman"/>
                <w:sz w:val="20"/>
                <w:szCs w:val="20"/>
              </w:rPr>
            </w:pPr>
          </w:p>
        </w:tc>
      </w:tr>
      <w:tr w:rsidR="00000000" w14:paraId="2C3C2601" w14:textId="77777777">
        <w:trPr>
          <w:tblCellSpacing w:w="0" w:type="dxa"/>
        </w:trPr>
        <w:tc>
          <w:tcPr>
            <w:tcW w:w="0" w:type="auto"/>
            <w:hideMark/>
          </w:tcPr>
          <w:p w14:paraId="62C28E8E" w14:textId="77777777" w:rsidR="00000000" w:rsidRDefault="009E7FB8">
            <w:pPr>
              <w:spacing w:line="288" w:lineRule="auto"/>
              <w:divId w:val="127476466"/>
              <w:rPr>
                <w:rFonts w:eastAsia="Times New Roman"/>
                <w:sz w:val="20"/>
                <w:szCs w:val="20"/>
              </w:rPr>
            </w:pPr>
            <w:r>
              <w:rPr>
                <w:rFonts w:ascii="inherit" w:eastAsia="Times New Roman" w:hAnsi="inherit"/>
                <w:sz w:val="20"/>
                <w:szCs w:val="20"/>
              </w:rPr>
              <w:t>•</w:t>
            </w:r>
          </w:p>
        </w:tc>
        <w:tc>
          <w:tcPr>
            <w:tcW w:w="0" w:type="auto"/>
            <w:hideMark/>
          </w:tcPr>
          <w:p w14:paraId="5CE3DA57" w14:textId="77777777" w:rsidR="00000000" w:rsidRDefault="009E7FB8">
            <w:pPr>
              <w:spacing w:line="288" w:lineRule="auto"/>
              <w:rPr>
                <w:rFonts w:eastAsia="Times New Roman"/>
                <w:sz w:val="20"/>
                <w:szCs w:val="20"/>
              </w:rPr>
            </w:pPr>
            <w:r>
              <w:rPr>
                <w:rFonts w:ascii="inherit" w:eastAsia="Times New Roman" w:hAnsi="inherit"/>
                <w:sz w:val="20"/>
                <w:szCs w:val="20"/>
              </w:rPr>
              <w:t>our ability to maintain our current operating relationships with our host and legacy partners;</w:t>
            </w:r>
          </w:p>
        </w:tc>
      </w:tr>
    </w:tbl>
    <w:p w14:paraId="1A8ACB82"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3A1C9B51" w14:textId="77777777">
        <w:trPr>
          <w:tblCellSpacing w:w="0" w:type="dxa"/>
        </w:trPr>
        <w:tc>
          <w:tcPr>
            <w:tcW w:w="180" w:type="dxa"/>
            <w:vAlign w:val="center"/>
            <w:hideMark/>
          </w:tcPr>
          <w:p w14:paraId="59ADF738" w14:textId="77777777" w:rsidR="00000000" w:rsidRDefault="009E7FB8">
            <w:pPr>
              <w:rPr>
                <w:rFonts w:eastAsia="Times New Roman"/>
                <w:sz w:val="20"/>
                <w:szCs w:val="20"/>
              </w:rPr>
            </w:pPr>
          </w:p>
        </w:tc>
        <w:tc>
          <w:tcPr>
            <w:tcW w:w="0" w:type="auto"/>
            <w:vAlign w:val="center"/>
            <w:hideMark/>
          </w:tcPr>
          <w:p w14:paraId="01F1F3A4" w14:textId="77777777" w:rsidR="00000000" w:rsidRDefault="009E7FB8">
            <w:pPr>
              <w:rPr>
                <w:rFonts w:eastAsia="Times New Roman"/>
                <w:sz w:val="20"/>
                <w:szCs w:val="20"/>
              </w:rPr>
            </w:pPr>
          </w:p>
        </w:tc>
      </w:tr>
      <w:tr w:rsidR="00000000" w14:paraId="5076DE22" w14:textId="77777777">
        <w:trPr>
          <w:tblCellSpacing w:w="0" w:type="dxa"/>
        </w:trPr>
        <w:tc>
          <w:tcPr>
            <w:tcW w:w="0" w:type="auto"/>
            <w:hideMark/>
          </w:tcPr>
          <w:p w14:paraId="767F49DE" w14:textId="77777777" w:rsidR="00000000" w:rsidRDefault="009E7FB8">
            <w:pPr>
              <w:spacing w:line="288" w:lineRule="auto"/>
              <w:divId w:val="820392951"/>
              <w:rPr>
                <w:rFonts w:eastAsia="Times New Roman"/>
                <w:sz w:val="20"/>
                <w:szCs w:val="20"/>
              </w:rPr>
            </w:pPr>
            <w:r>
              <w:rPr>
                <w:rFonts w:ascii="inherit" w:eastAsia="Times New Roman" w:hAnsi="inherit"/>
                <w:sz w:val="20"/>
                <w:szCs w:val="20"/>
              </w:rPr>
              <w:t>•</w:t>
            </w:r>
          </w:p>
        </w:tc>
        <w:tc>
          <w:tcPr>
            <w:tcW w:w="0" w:type="auto"/>
            <w:hideMark/>
          </w:tcPr>
          <w:p w14:paraId="0C41B985" w14:textId="77777777" w:rsidR="00000000" w:rsidRDefault="009E7FB8">
            <w:pPr>
              <w:spacing w:line="288" w:lineRule="auto"/>
              <w:rPr>
                <w:rFonts w:eastAsia="Times New Roman"/>
                <w:sz w:val="20"/>
                <w:szCs w:val="20"/>
              </w:rPr>
            </w:pPr>
            <w:r>
              <w:rPr>
                <w:rFonts w:ascii="inherit" w:eastAsia="Times New Roman" w:hAnsi="inherit"/>
                <w:sz w:val="20"/>
                <w:szCs w:val="20"/>
              </w:rPr>
              <w:t>our ability to adhere to extensive state, local and federal vision care and healthcare laws and regulations;</w:t>
            </w:r>
          </w:p>
        </w:tc>
      </w:tr>
    </w:tbl>
    <w:p w14:paraId="7B34AEBE"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866"/>
      </w:tblGrid>
      <w:tr w:rsidR="00000000" w14:paraId="723AA975" w14:textId="77777777">
        <w:trPr>
          <w:tblCellSpacing w:w="0" w:type="dxa"/>
        </w:trPr>
        <w:tc>
          <w:tcPr>
            <w:tcW w:w="180" w:type="dxa"/>
            <w:vAlign w:val="center"/>
            <w:hideMark/>
          </w:tcPr>
          <w:p w14:paraId="2F209A8C" w14:textId="77777777" w:rsidR="00000000" w:rsidRDefault="009E7FB8">
            <w:pPr>
              <w:rPr>
                <w:rFonts w:eastAsia="Times New Roman"/>
                <w:sz w:val="20"/>
                <w:szCs w:val="20"/>
              </w:rPr>
            </w:pPr>
          </w:p>
        </w:tc>
        <w:tc>
          <w:tcPr>
            <w:tcW w:w="0" w:type="auto"/>
            <w:vAlign w:val="center"/>
            <w:hideMark/>
          </w:tcPr>
          <w:p w14:paraId="10D5B984" w14:textId="77777777" w:rsidR="00000000" w:rsidRDefault="009E7FB8">
            <w:pPr>
              <w:rPr>
                <w:rFonts w:eastAsia="Times New Roman"/>
                <w:sz w:val="20"/>
                <w:szCs w:val="20"/>
              </w:rPr>
            </w:pPr>
          </w:p>
        </w:tc>
      </w:tr>
      <w:tr w:rsidR="00000000" w14:paraId="4B1C5AC3" w14:textId="77777777">
        <w:trPr>
          <w:tblCellSpacing w:w="0" w:type="dxa"/>
        </w:trPr>
        <w:tc>
          <w:tcPr>
            <w:tcW w:w="0" w:type="auto"/>
            <w:hideMark/>
          </w:tcPr>
          <w:p w14:paraId="4F83E9A9" w14:textId="77777777" w:rsidR="00000000" w:rsidRDefault="009E7FB8">
            <w:pPr>
              <w:spacing w:line="288" w:lineRule="auto"/>
              <w:divId w:val="1314290107"/>
              <w:rPr>
                <w:rFonts w:eastAsia="Times New Roman"/>
                <w:sz w:val="20"/>
                <w:szCs w:val="20"/>
              </w:rPr>
            </w:pPr>
            <w:r>
              <w:rPr>
                <w:rFonts w:ascii="inherit" w:eastAsia="Times New Roman" w:hAnsi="inherit"/>
                <w:sz w:val="20"/>
                <w:szCs w:val="20"/>
              </w:rPr>
              <w:t>•</w:t>
            </w:r>
          </w:p>
        </w:tc>
        <w:tc>
          <w:tcPr>
            <w:tcW w:w="0" w:type="auto"/>
            <w:hideMark/>
          </w:tcPr>
          <w:p w14:paraId="12A7D17D"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ability to maintain sufficient lev</w:t>
            </w:r>
            <w:r>
              <w:rPr>
                <w:rFonts w:ascii="inherit" w:eastAsia="Times New Roman" w:hAnsi="inherit"/>
                <w:sz w:val="20"/>
                <w:szCs w:val="20"/>
              </w:rPr>
              <w:t>els of cash flow from our operations to grow;</w:t>
            </w:r>
          </w:p>
        </w:tc>
      </w:tr>
    </w:tbl>
    <w:p w14:paraId="19D2C714"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2DE7097D" w14:textId="77777777">
        <w:trPr>
          <w:tblCellSpacing w:w="0" w:type="dxa"/>
        </w:trPr>
        <w:tc>
          <w:tcPr>
            <w:tcW w:w="180" w:type="dxa"/>
            <w:vAlign w:val="center"/>
            <w:hideMark/>
          </w:tcPr>
          <w:p w14:paraId="462C14BF" w14:textId="77777777" w:rsidR="00000000" w:rsidRDefault="009E7FB8">
            <w:pPr>
              <w:rPr>
                <w:rFonts w:eastAsia="Times New Roman"/>
                <w:sz w:val="20"/>
                <w:szCs w:val="20"/>
              </w:rPr>
            </w:pPr>
          </w:p>
        </w:tc>
        <w:tc>
          <w:tcPr>
            <w:tcW w:w="0" w:type="auto"/>
            <w:vAlign w:val="center"/>
            <w:hideMark/>
          </w:tcPr>
          <w:p w14:paraId="2424ABFF" w14:textId="77777777" w:rsidR="00000000" w:rsidRDefault="009E7FB8">
            <w:pPr>
              <w:rPr>
                <w:rFonts w:eastAsia="Times New Roman"/>
                <w:sz w:val="20"/>
                <w:szCs w:val="20"/>
              </w:rPr>
            </w:pPr>
          </w:p>
        </w:tc>
      </w:tr>
      <w:tr w:rsidR="00000000" w14:paraId="2A33A22F" w14:textId="77777777">
        <w:trPr>
          <w:tblCellSpacing w:w="0" w:type="dxa"/>
        </w:trPr>
        <w:tc>
          <w:tcPr>
            <w:tcW w:w="0" w:type="auto"/>
            <w:hideMark/>
          </w:tcPr>
          <w:p w14:paraId="1363CE90" w14:textId="77777777" w:rsidR="00000000" w:rsidRDefault="009E7FB8">
            <w:pPr>
              <w:spacing w:line="288" w:lineRule="auto"/>
              <w:divId w:val="971715214"/>
              <w:rPr>
                <w:rFonts w:eastAsia="Times New Roman"/>
                <w:sz w:val="20"/>
                <w:szCs w:val="20"/>
              </w:rPr>
            </w:pPr>
            <w:r>
              <w:rPr>
                <w:rFonts w:ascii="inherit" w:eastAsia="Times New Roman" w:hAnsi="inherit"/>
                <w:sz w:val="20"/>
                <w:szCs w:val="20"/>
              </w:rPr>
              <w:t>•</w:t>
            </w:r>
          </w:p>
        </w:tc>
        <w:tc>
          <w:tcPr>
            <w:tcW w:w="0" w:type="auto"/>
            <w:hideMark/>
          </w:tcPr>
          <w:p w14:paraId="76F82F18"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loss of, or disruption in the operations of, one or more of our distribution centers and/or optical laboratories;</w:t>
            </w:r>
          </w:p>
        </w:tc>
      </w:tr>
    </w:tbl>
    <w:p w14:paraId="19E19F4C"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5818"/>
      </w:tblGrid>
      <w:tr w:rsidR="00000000" w14:paraId="17CE90AE" w14:textId="77777777">
        <w:trPr>
          <w:tblCellSpacing w:w="0" w:type="dxa"/>
        </w:trPr>
        <w:tc>
          <w:tcPr>
            <w:tcW w:w="180" w:type="dxa"/>
            <w:vAlign w:val="center"/>
            <w:hideMark/>
          </w:tcPr>
          <w:p w14:paraId="7FA8DF40" w14:textId="77777777" w:rsidR="00000000" w:rsidRDefault="009E7FB8">
            <w:pPr>
              <w:rPr>
                <w:rFonts w:eastAsia="Times New Roman"/>
                <w:sz w:val="20"/>
                <w:szCs w:val="20"/>
              </w:rPr>
            </w:pPr>
          </w:p>
        </w:tc>
        <w:tc>
          <w:tcPr>
            <w:tcW w:w="0" w:type="auto"/>
            <w:vAlign w:val="center"/>
            <w:hideMark/>
          </w:tcPr>
          <w:p w14:paraId="0C89A6BE" w14:textId="77777777" w:rsidR="00000000" w:rsidRDefault="009E7FB8">
            <w:pPr>
              <w:rPr>
                <w:rFonts w:eastAsia="Times New Roman"/>
                <w:sz w:val="20"/>
                <w:szCs w:val="20"/>
              </w:rPr>
            </w:pPr>
          </w:p>
        </w:tc>
      </w:tr>
      <w:tr w:rsidR="00000000" w14:paraId="64A65C1E" w14:textId="77777777">
        <w:trPr>
          <w:tblCellSpacing w:w="0" w:type="dxa"/>
        </w:trPr>
        <w:tc>
          <w:tcPr>
            <w:tcW w:w="0" w:type="auto"/>
            <w:hideMark/>
          </w:tcPr>
          <w:p w14:paraId="6A912BE4" w14:textId="77777777" w:rsidR="00000000" w:rsidRDefault="009E7FB8">
            <w:pPr>
              <w:spacing w:line="288" w:lineRule="auto"/>
              <w:divId w:val="965351077"/>
              <w:rPr>
                <w:rFonts w:eastAsia="Times New Roman"/>
                <w:sz w:val="20"/>
                <w:szCs w:val="20"/>
              </w:rPr>
            </w:pPr>
            <w:r>
              <w:rPr>
                <w:rFonts w:ascii="inherit" w:eastAsia="Times New Roman" w:hAnsi="inherit"/>
                <w:sz w:val="20"/>
                <w:szCs w:val="20"/>
              </w:rPr>
              <w:t>•</w:t>
            </w:r>
          </w:p>
        </w:tc>
        <w:tc>
          <w:tcPr>
            <w:tcW w:w="0" w:type="auto"/>
            <w:hideMark/>
          </w:tcPr>
          <w:p w14:paraId="5E4DAB02" w14:textId="77777777" w:rsidR="00000000" w:rsidRDefault="009E7FB8">
            <w:pPr>
              <w:spacing w:line="288" w:lineRule="auto"/>
              <w:jc w:val="both"/>
              <w:rPr>
                <w:rFonts w:eastAsia="Times New Roman"/>
                <w:sz w:val="20"/>
                <w:szCs w:val="20"/>
              </w:rPr>
            </w:pPr>
            <w:r>
              <w:rPr>
                <w:rFonts w:ascii="inherit" w:eastAsia="Times New Roman" w:hAnsi="inherit"/>
                <w:sz w:val="20"/>
                <w:szCs w:val="20"/>
              </w:rPr>
              <w:t>risks associated with vendors from whom our products are sourced;</w:t>
            </w:r>
          </w:p>
        </w:tc>
      </w:tr>
    </w:tbl>
    <w:p w14:paraId="5D28D66B"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0FCDAB26" w14:textId="77777777">
        <w:trPr>
          <w:tblCellSpacing w:w="0" w:type="dxa"/>
        </w:trPr>
        <w:tc>
          <w:tcPr>
            <w:tcW w:w="180" w:type="dxa"/>
            <w:vAlign w:val="center"/>
            <w:hideMark/>
          </w:tcPr>
          <w:p w14:paraId="02B6B9D1" w14:textId="77777777" w:rsidR="00000000" w:rsidRDefault="009E7FB8">
            <w:pPr>
              <w:rPr>
                <w:rFonts w:eastAsia="Times New Roman"/>
                <w:sz w:val="20"/>
                <w:szCs w:val="20"/>
              </w:rPr>
            </w:pPr>
          </w:p>
        </w:tc>
        <w:tc>
          <w:tcPr>
            <w:tcW w:w="0" w:type="auto"/>
            <w:vAlign w:val="center"/>
            <w:hideMark/>
          </w:tcPr>
          <w:p w14:paraId="37032C77" w14:textId="77777777" w:rsidR="00000000" w:rsidRDefault="009E7FB8">
            <w:pPr>
              <w:rPr>
                <w:rFonts w:eastAsia="Times New Roman"/>
                <w:sz w:val="20"/>
                <w:szCs w:val="20"/>
              </w:rPr>
            </w:pPr>
          </w:p>
        </w:tc>
      </w:tr>
      <w:tr w:rsidR="00000000" w14:paraId="6C6AEF96" w14:textId="77777777">
        <w:trPr>
          <w:tblCellSpacing w:w="0" w:type="dxa"/>
        </w:trPr>
        <w:tc>
          <w:tcPr>
            <w:tcW w:w="0" w:type="auto"/>
            <w:hideMark/>
          </w:tcPr>
          <w:p w14:paraId="602B9A15" w14:textId="77777777" w:rsidR="00000000" w:rsidRDefault="009E7FB8">
            <w:pPr>
              <w:spacing w:line="288" w:lineRule="auto"/>
              <w:divId w:val="1582569014"/>
              <w:rPr>
                <w:rFonts w:eastAsia="Times New Roman"/>
                <w:sz w:val="20"/>
                <w:szCs w:val="20"/>
              </w:rPr>
            </w:pPr>
            <w:r>
              <w:rPr>
                <w:rFonts w:ascii="inherit" w:eastAsia="Times New Roman" w:hAnsi="inherit"/>
                <w:sz w:val="20"/>
                <w:szCs w:val="20"/>
              </w:rPr>
              <w:t>•</w:t>
            </w:r>
          </w:p>
        </w:tc>
        <w:tc>
          <w:tcPr>
            <w:tcW w:w="0" w:type="auto"/>
            <w:hideMark/>
          </w:tcPr>
          <w:p w14:paraId="03C30A33" w14:textId="77777777" w:rsidR="00000000" w:rsidRDefault="009E7FB8">
            <w:pPr>
              <w:spacing w:line="288" w:lineRule="auto"/>
              <w:rPr>
                <w:rFonts w:eastAsia="Times New Roman"/>
                <w:sz w:val="20"/>
                <w:szCs w:val="20"/>
              </w:rPr>
            </w:pPr>
            <w:r>
              <w:rPr>
                <w:rFonts w:ascii="inherit" w:eastAsia="Times New Roman" w:hAnsi="inherit"/>
                <w:sz w:val="20"/>
                <w:szCs w:val="20"/>
              </w:rPr>
              <w:t>overall decline in the health of the economy and consumer spending affecting consumer purchases;</w:t>
            </w:r>
          </w:p>
        </w:tc>
      </w:tr>
    </w:tbl>
    <w:p w14:paraId="5D763C03"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058"/>
      </w:tblGrid>
      <w:tr w:rsidR="00000000" w14:paraId="5BD24A1D" w14:textId="77777777">
        <w:trPr>
          <w:tblCellSpacing w:w="0" w:type="dxa"/>
        </w:trPr>
        <w:tc>
          <w:tcPr>
            <w:tcW w:w="180" w:type="dxa"/>
            <w:vAlign w:val="center"/>
            <w:hideMark/>
          </w:tcPr>
          <w:p w14:paraId="1BE915EF" w14:textId="77777777" w:rsidR="00000000" w:rsidRDefault="009E7FB8">
            <w:pPr>
              <w:rPr>
                <w:rFonts w:eastAsia="Times New Roman"/>
                <w:sz w:val="20"/>
                <w:szCs w:val="20"/>
              </w:rPr>
            </w:pPr>
          </w:p>
        </w:tc>
        <w:tc>
          <w:tcPr>
            <w:tcW w:w="0" w:type="auto"/>
            <w:vAlign w:val="center"/>
            <w:hideMark/>
          </w:tcPr>
          <w:p w14:paraId="57FB394E" w14:textId="77777777" w:rsidR="00000000" w:rsidRDefault="009E7FB8">
            <w:pPr>
              <w:rPr>
                <w:rFonts w:eastAsia="Times New Roman"/>
                <w:sz w:val="20"/>
                <w:szCs w:val="20"/>
              </w:rPr>
            </w:pPr>
          </w:p>
        </w:tc>
      </w:tr>
      <w:tr w:rsidR="00000000" w14:paraId="72405D15" w14:textId="77777777">
        <w:trPr>
          <w:tblCellSpacing w:w="0" w:type="dxa"/>
        </w:trPr>
        <w:tc>
          <w:tcPr>
            <w:tcW w:w="0" w:type="auto"/>
            <w:hideMark/>
          </w:tcPr>
          <w:p w14:paraId="2D722024" w14:textId="77777777" w:rsidR="00000000" w:rsidRDefault="009E7FB8">
            <w:pPr>
              <w:spacing w:line="288" w:lineRule="auto"/>
              <w:divId w:val="1528593920"/>
              <w:rPr>
                <w:rFonts w:eastAsia="Times New Roman"/>
                <w:sz w:val="20"/>
                <w:szCs w:val="20"/>
              </w:rPr>
            </w:pPr>
            <w:r>
              <w:rPr>
                <w:rFonts w:ascii="inherit" w:eastAsia="Times New Roman" w:hAnsi="inherit"/>
                <w:sz w:val="20"/>
                <w:szCs w:val="20"/>
              </w:rPr>
              <w:t>•</w:t>
            </w:r>
          </w:p>
        </w:tc>
        <w:tc>
          <w:tcPr>
            <w:tcW w:w="0" w:type="auto"/>
            <w:hideMark/>
          </w:tcPr>
          <w:p w14:paraId="0E47C43F"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ability to successfully compete in the highly competitive optical retail industry;</w:t>
            </w:r>
          </w:p>
        </w:tc>
      </w:tr>
    </w:tbl>
    <w:p w14:paraId="2A3FD150"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259"/>
      </w:tblGrid>
      <w:tr w:rsidR="00000000" w14:paraId="4C6547C3" w14:textId="77777777">
        <w:trPr>
          <w:tblCellSpacing w:w="0" w:type="dxa"/>
        </w:trPr>
        <w:tc>
          <w:tcPr>
            <w:tcW w:w="180" w:type="dxa"/>
            <w:vAlign w:val="center"/>
            <w:hideMark/>
          </w:tcPr>
          <w:p w14:paraId="6D4DA614" w14:textId="77777777" w:rsidR="00000000" w:rsidRDefault="009E7FB8">
            <w:pPr>
              <w:rPr>
                <w:rFonts w:eastAsia="Times New Roman"/>
                <w:sz w:val="20"/>
                <w:szCs w:val="20"/>
              </w:rPr>
            </w:pPr>
          </w:p>
        </w:tc>
        <w:tc>
          <w:tcPr>
            <w:tcW w:w="0" w:type="auto"/>
            <w:vAlign w:val="center"/>
            <w:hideMark/>
          </w:tcPr>
          <w:p w14:paraId="56E93A0F" w14:textId="77777777" w:rsidR="00000000" w:rsidRDefault="009E7FB8">
            <w:pPr>
              <w:rPr>
                <w:rFonts w:eastAsia="Times New Roman"/>
                <w:sz w:val="20"/>
                <w:szCs w:val="20"/>
              </w:rPr>
            </w:pPr>
          </w:p>
        </w:tc>
      </w:tr>
      <w:tr w:rsidR="00000000" w14:paraId="693DF118" w14:textId="77777777">
        <w:trPr>
          <w:tblCellSpacing w:w="0" w:type="dxa"/>
        </w:trPr>
        <w:tc>
          <w:tcPr>
            <w:tcW w:w="0" w:type="auto"/>
            <w:hideMark/>
          </w:tcPr>
          <w:p w14:paraId="647ED669" w14:textId="77777777" w:rsidR="00000000" w:rsidRDefault="009E7FB8">
            <w:pPr>
              <w:spacing w:line="288" w:lineRule="auto"/>
              <w:divId w:val="857473981"/>
              <w:rPr>
                <w:rFonts w:eastAsia="Times New Roman"/>
                <w:sz w:val="20"/>
                <w:szCs w:val="20"/>
              </w:rPr>
            </w:pPr>
            <w:r>
              <w:rPr>
                <w:rFonts w:ascii="inherit" w:eastAsia="Times New Roman" w:hAnsi="inherit"/>
                <w:sz w:val="20"/>
                <w:szCs w:val="20"/>
              </w:rPr>
              <w:t>•</w:t>
            </w:r>
          </w:p>
        </w:tc>
        <w:tc>
          <w:tcPr>
            <w:tcW w:w="0" w:type="auto"/>
            <w:hideMark/>
          </w:tcPr>
          <w:p w14:paraId="70F45A6D"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dependence on a limited number of suppliers;</w:t>
            </w:r>
          </w:p>
        </w:tc>
      </w:tr>
    </w:tbl>
    <w:p w14:paraId="08571C55"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393"/>
      </w:tblGrid>
      <w:tr w:rsidR="00000000" w14:paraId="40DD3F41" w14:textId="77777777">
        <w:trPr>
          <w:tblCellSpacing w:w="0" w:type="dxa"/>
        </w:trPr>
        <w:tc>
          <w:tcPr>
            <w:tcW w:w="180" w:type="dxa"/>
            <w:vAlign w:val="center"/>
            <w:hideMark/>
          </w:tcPr>
          <w:p w14:paraId="10E6B0F7" w14:textId="77777777" w:rsidR="00000000" w:rsidRDefault="009E7FB8">
            <w:pPr>
              <w:rPr>
                <w:rFonts w:eastAsia="Times New Roman"/>
                <w:sz w:val="20"/>
                <w:szCs w:val="20"/>
              </w:rPr>
            </w:pPr>
          </w:p>
        </w:tc>
        <w:tc>
          <w:tcPr>
            <w:tcW w:w="0" w:type="auto"/>
            <w:vAlign w:val="center"/>
            <w:hideMark/>
          </w:tcPr>
          <w:p w14:paraId="7D1F9D2A" w14:textId="77777777" w:rsidR="00000000" w:rsidRDefault="009E7FB8">
            <w:pPr>
              <w:rPr>
                <w:rFonts w:eastAsia="Times New Roman"/>
                <w:sz w:val="20"/>
                <w:szCs w:val="20"/>
              </w:rPr>
            </w:pPr>
          </w:p>
        </w:tc>
      </w:tr>
      <w:tr w:rsidR="00000000" w14:paraId="04616887" w14:textId="77777777">
        <w:trPr>
          <w:tblCellSpacing w:w="0" w:type="dxa"/>
        </w:trPr>
        <w:tc>
          <w:tcPr>
            <w:tcW w:w="0" w:type="auto"/>
            <w:hideMark/>
          </w:tcPr>
          <w:p w14:paraId="02D08924" w14:textId="77777777" w:rsidR="00000000" w:rsidRDefault="009E7FB8">
            <w:pPr>
              <w:spacing w:line="288" w:lineRule="auto"/>
              <w:divId w:val="1617757213"/>
              <w:rPr>
                <w:rFonts w:eastAsia="Times New Roman"/>
                <w:sz w:val="20"/>
                <w:szCs w:val="20"/>
              </w:rPr>
            </w:pPr>
            <w:r>
              <w:rPr>
                <w:rFonts w:ascii="inherit" w:eastAsia="Times New Roman" w:hAnsi="inherit"/>
                <w:sz w:val="20"/>
                <w:szCs w:val="20"/>
              </w:rPr>
              <w:t>•</w:t>
            </w:r>
          </w:p>
        </w:tc>
        <w:tc>
          <w:tcPr>
            <w:tcW w:w="0" w:type="auto"/>
            <w:hideMark/>
          </w:tcPr>
          <w:p w14:paraId="1529EC78"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and our vendors’</w:t>
            </w:r>
            <w:r>
              <w:rPr>
                <w:rFonts w:ascii="inherit" w:eastAsia="Times New Roman" w:hAnsi="inherit"/>
                <w:sz w:val="20"/>
                <w:szCs w:val="20"/>
              </w:rPr>
              <w:t xml:space="preserve"> </w:t>
            </w:r>
            <w:r>
              <w:rPr>
                <w:rFonts w:ascii="inherit" w:eastAsia="Times New Roman" w:hAnsi="inherit"/>
                <w:sz w:val="20"/>
                <w:szCs w:val="20"/>
              </w:rPr>
              <w:t>ability to safeguard personal information and payment card data;</w:t>
            </w:r>
          </w:p>
        </w:tc>
      </w:tr>
    </w:tbl>
    <w:p w14:paraId="27F3BE9D"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14588A19" w14:textId="77777777">
        <w:trPr>
          <w:tblCellSpacing w:w="0" w:type="dxa"/>
        </w:trPr>
        <w:tc>
          <w:tcPr>
            <w:tcW w:w="180" w:type="dxa"/>
            <w:vAlign w:val="center"/>
            <w:hideMark/>
          </w:tcPr>
          <w:p w14:paraId="4CE45005" w14:textId="77777777" w:rsidR="00000000" w:rsidRDefault="009E7FB8">
            <w:pPr>
              <w:rPr>
                <w:rFonts w:eastAsia="Times New Roman"/>
                <w:sz w:val="20"/>
                <w:szCs w:val="20"/>
              </w:rPr>
            </w:pPr>
          </w:p>
        </w:tc>
        <w:tc>
          <w:tcPr>
            <w:tcW w:w="0" w:type="auto"/>
            <w:vAlign w:val="center"/>
            <w:hideMark/>
          </w:tcPr>
          <w:p w14:paraId="6DDEB87D" w14:textId="77777777" w:rsidR="00000000" w:rsidRDefault="009E7FB8">
            <w:pPr>
              <w:rPr>
                <w:rFonts w:eastAsia="Times New Roman"/>
                <w:sz w:val="20"/>
                <w:szCs w:val="20"/>
              </w:rPr>
            </w:pPr>
          </w:p>
        </w:tc>
      </w:tr>
      <w:tr w:rsidR="00000000" w14:paraId="52C5FBEA" w14:textId="77777777">
        <w:trPr>
          <w:tblCellSpacing w:w="0" w:type="dxa"/>
        </w:trPr>
        <w:tc>
          <w:tcPr>
            <w:tcW w:w="0" w:type="auto"/>
            <w:hideMark/>
          </w:tcPr>
          <w:p w14:paraId="23B6B022" w14:textId="77777777" w:rsidR="00000000" w:rsidRDefault="009E7FB8">
            <w:pPr>
              <w:spacing w:line="288" w:lineRule="auto"/>
              <w:divId w:val="1675375662"/>
              <w:rPr>
                <w:rFonts w:eastAsia="Times New Roman"/>
                <w:sz w:val="20"/>
                <w:szCs w:val="20"/>
              </w:rPr>
            </w:pPr>
            <w:r>
              <w:rPr>
                <w:rFonts w:ascii="inherit" w:eastAsia="Times New Roman" w:hAnsi="inherit"/>
                <w:sz w:val="20"/>
                <w:szCs w:val="20"/>
              </w:rPr>
              <w:t>•</w:t>
            </w:r>
          </w:p>
        </w:tc>
        <w:tc>
          <w:tcPr>
            <w:tcW w:w="0" w:type="auto"/>
            <w:hideMark/>
          </w:tcPr>
          <w:p w14:paraId="328FD408" w14:textId="77777777" w:rsidR="00000000" w:rsidRDefault="009E7FB8">
            <w:pPr>
              <w:spacing w:line="288" w:lineRule="auto"/>
              <w:jc w:val="both"/>
              <w:rPr>
                <w:rFonts w:eastAsia="Times New Roman"/>
                <w:sz w:val="20"/>
                <w:szCs w:val="20"/>
              </w:rPr>
            </w:pPr>
            <w:r>
              <w:rPr>
                <w:rFonts w:ascii="inherit" w:eastAsia="Times New Roman" w:hAnsi="inherit"/>
                <w:sz w:val="20"/>
                <w:szCs w:val="20"/>
              </w:rPr>
              <w:t>any failure, inadequacy, interruption, security failure or breach of our information technology systems;</w:t>
            </w:r>
          </w:p>
        </w:tc>
      </w:tr>
    </w:tbl>
    <w:p w14:paraId="105E2504"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117AF30E" w14:textId="77777777">
        <w:trPr>
          <w:tblCellSpacing w:w="0" w:type="dxa"/>
        </w:trPr>
        <w:tc>
          <w:tcPr>
            <w:tcW w:w="180" w:type="dxa"/>
            <w:vAlign w:val="center"/>
            <w:hideMark/>
          </w:tcPr>
          <w:p w14:paraId="06BEB83D" w14:textId="77777777" w:rsidR="00000000" w:rsidRDefault="009E7FB8">
            <w:pPr>
              <w:rPr>
                <w:rFonts w:eastAsia="Times New Roman"/>
                <w:sz w:val="20"/>
                <w:szCs w:val="20"/>
              </w:rPr>
            </w:pPr>
          </w:p>
        </w:tc>
        <w:tc>
          <w:tcPr>
            <w:tcW w:w="0" w:type="auto"/>
            <w:vAlign w:val="center"/>
            <w:hideMark/>
          </w:tcPr>
          <w:p w14:paraId="5DAEAEF6" w14:textId="77777777" w:rsidR="00000000" w:rsidRDefault="009E7FB8">
            <w:pPr>
              <w:rPr>
                <w:rFonts w:eastAsia="Times New Roman"/>
                <w:sz w:val="20"/>
                <w:szCs w:val="20"/>
              </w:rPr>
            </w:pPr>
          </w:p>
        </w:tc>
      </w:tr>
      <w:tr w:rsidR="00000000" w14:paraId="36D4B574" w14:textId="77777777">
        <w:trPr>
          <w:tblCellSpacing w:w="0" w:type="dxa"/>
        </w:trPr>
        <w:tc>
          <w:tcPr>
            <w:tcW w:w="0" w:type="auto"/>
            <w:hideMark/>
          </w:tcPr>
          <w:p w14:paraId="34CB11D7" w14:textId="77777777" w:rsidR="00000000" w:rsidRDefault="009E7FB8">
            <w:pPr>
              <w:spacing w:line="288" w:lineRule="auto"/>
              <w:divId w:val="1883520006"/>
              <w:rPr>
                <w:rFonts w:eastAsia="Times New Roman"/>
                <w:sz w:val="20"/>
                <w:szCs w:val="20"/>
              </w:rPr>
            </w:pPr>
            <w:r>
              <w:rPr>
                <w:rFonts w:ascii="inherit" w:eastAsia="Times New Roman" w:hAnsi="inherit"/>
                <w:sz w:val="20"/>
                <w:szCs w:val="20"/>
              </w:rPr>
              <w:t>•</w:t>
            </w:r>
          </w:p>
        </w:tc>
        <w:tc>
          <w:tcPr>
            <w:tcW w:w="0" w:type="auto"/>
            <w:hideMark/>
          </w:tcPr>
          <w:p w14:paraId="6D782FF5"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growth strategy straining our existing resource</w:t>
            </w:r>
            <w:r>
              <w:rPr>
                <w:rFonts w:ascii="inherit" w:eastAsia="Times New Roman" w:hAnsi="inherit"/>
                <w:sz w:val="20"/>
                <w:szCs w:val="20"/>
              </w:rPr>
              <w:t>s and causing the performance of our existing stores to suffer;</w:t>
            </w:r>
          </w:p>
        </w:tc>
      </w:tr>
    </w:tbl>
    <w:p w14:paraId="1941E8E7"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067"/>
      </w:tblGrid>
      <w:tr w:rsidR="00000000" w14:paraId="35184E29" w14:textId="77777777">
        <w:trPr>
          <w:tblCellSpacing w:w="0" w:type="dxa"/>
        </w:trPr>
        <w:tc>
          <w:tcPr>
            <w:tcW w:w="180" w:type="dxa"/>
            <w:vAlign w:val="center"/>
            <w:hideMark/>
          </w:tcPr>
          <w:p w14:paraId="10909D85" w14:textId="77777777" w:rsidR="00000000" w:rsidRDefault="009E7FB8">
            <w:pPr>
              <w:rPr>
                <w:rFonts w:eastAsia="Times New Roman"/>
                <w:sz w:val="20"/>
                <w:szCs w:val="20"/>
              </w:rPr>
            </w:pPr>
          </w:p>
        </w:tc>
        <w:tc>
          <w:tcPr>
            <w:tcW w:w="0" w:type="auto"/>
            <w:vAlign w:val="center"/>
            <w:hideMark/>
          </w:tcPr>
          <w:p w14:paraId="16F7A241" w14:textId="77777777" w:rsidR="00000000" w:rsidRDefault="009E7FB8">
            <w:pPr>
              <w:rPr>
                <w:rFonts w:eastAsia="Times New Roman"/>
                <w:sz w:val="20"/>
                <w:szCs w:val="20"/>
              </w:rPr>
            </w:pPr>
          </w:p>
        </w:tc>
      </w:tr>
      <w:tr w:rsidR="00000000" w14:paraId="597E835D" w14:textId="77777777">
        <w:trPr>
          <w:tblCellSpacing w:w="0" w:type="dxa"/>
        </w:trPr>
        <w:tc>
          <w:tcPr>
            <w:tcW w:w="0" w:type="auto"/>
            <w:hideMark/>
          </w:tcPr>
          <w:p w14:paraId="007B5DBB" w14:textId="77777777" w:rsidR="00000000" w:rsidRDefault="009E7FB8">
            <w:pPr>
              <w:spacing w:line="288" w:lineRule="auto"/>
              <w:divId w:val="361446265"/>
              <w:rPr>
                <w:rFonts w:eastAsia="Times New Roman"/>
                <w:sz w:val="20"/>
                <w:szCs w:val="20"/>
              </w:rPr>
            </w:pPr>
            <w:r>
              <w:rPr>
                <w:rFonts w:ascii="inherit" w:eastAsia="Times New Roman" w:hAnsi="inherit"/>
                <w:sz w:val="20"/>
                <w:szCs w:val="20"/>
              </w:rPr>
              <w:t>•</w:t>
            </w:r>
          </w:p>
        </w:tc>
        <w:tc>
          <w:tcPr>
            <w:tcW w:w="0" w:type="auto"/>
            <w:hideMark/>
          </w:tcPr>
          <w:p w14:paraId="17C77274"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ability to retain our existing senior management team and attract qualified new personnel;</w:t>
            </w:r>
          </w:p>
        </w:tc>
      </w:tr>
    </w:tbl>
    <w:p w14:paraId="6582671A"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773C0351" w14:textId="77777777">
        <w:trPr>
          <w:tblCellSpacing w:w="0" w:type="dxa"/>
        </w:trPr>
        <w:tc>
          <w:tcPr>
            <w:tcW w:w="180" w:type="dxa"/>
            <w:vAlign w:val="center"/>
            <w:hideMark/>
          </w:tcPr>
          <w:p w14:paraId="56BA5092" w14:textId="77777777" w:rsidR="00000000" w:rsidRDefault="009E7FB8">
            <w:pPr>
              <w:rPr>
                <w:rFonts w:eastAsia="Times New Roman"/>
                <w:sz w:val="20"/>
                <w:szCs w:val="20"/>
              </w:rPr>
            </w:pPr>
          </w:p>
        </w:tc>
        <w:tc>
          <w:tcPr>
            <w:tcW w:w="0" w:type="auto"/>
            <w:vAlign w:val="center"/>
            <w:hideMark/>
          </w:tcPr>
          <w:p w14:paraId="44B1E21B" w14:textId="77777777" w:rsidR="00000000" w:rsidRDefault="009E7FB8">
            <w:pPr>
              <w:rPr>
                <w:rFonts w:eastAsia="Times New Roman"/>
                <w:sz w:val="20"/>
                <w:szCs w:val="20"/>
              </w:rPr>
            </w:pPr>
          </w:p>
        </w:tc>
      </w:tr>
      <w:tr w:rsidR="00000000" w14:paraId="298323A6" w14:textId="77777777">
        <w:trPr>
          <w:tblCellSpacing w:w="0" w:type="dxa"/>
        </w:trPr>
        <w:tc>
          <w:tcPr>
            <w:tcW w:w="0" w:type="auto"/>
            <w:hideMark/>
          </w:tcPr>
          <w:p w14:paraId="54582EA3" w14:textId="77777777" w:rsidR="00000000" w:rsidRDefault="009E7FB8">
            <w:pPr>
              <w:spacing w:line="288" w:lineRule="auto"/>
              <w:divId w:val="1451052961"/>
              <w:rPr>
                <w:rFonts w:eastAsia="Times New Roman"/>
                <w:sz w:val="20"/>
                <w:szCs w:val="20"/>
              </w:rPr>
            </w:pPr>
            <w:r>
              <w:rPr>
                <w:rFonts w:ascii="inherit" w:eastAsia="Times New Roman" w:hAnsi="inherit"/>
                <w:sz w:val="20"/>
                <w:szCs w:val="20"/>
              </w:rPr>
              <w:t>•</w:t>
            </w:r>
          </w:p>
        </w:tc>
        <w:tc>
          <w:tcPr>
            <w:tcW w:w="0" w:type="auto"/>
            <w:hideMark/>
          </w:tcPr>
          <w:p w14:paraId="560218ED"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impact of wage rate increases, inflation, cost increases and increases in raw material prices and energy prices;</w:t>
            </w:r>
          </w:p>
        </w:tc>
      </w:tr>
    </w:tbl>
    <w:p w14:paraId="26FB7232"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594"/>
      </w:tblGrid>
      <w:tr w:rsidR="00000000" w14:paraId="3526BC2A" w14:textId="77777777">
        <w:trPr>
          <w:tblCellSpacing w:w="0" w:type="dxa"/>
        </w:trPr>
        <w:tc>
          <w:tcPr>
            <w:tcW w:w="180" w:type="dxa"/>
            <w:vAlign w:val="center"/>
            <w:hideMark/>
          </w:tcPr>
          <w:p w14:paraId="1758A84E" w14:textId="77777777" w:rsidR="00000000" w:rsidRDefault="009E7FB8">
            <w:pPr>
              <w:rPr>
                <w:rFonts w:eastAsia="Times New Roman"/>
                <w:sz w:val="20"/>
                <w:szCs w:val="20"/>
              </w:rPr>
            </w:pPr>
          </w:p>
        </w:tc>
        <w:tc>
          <w:tcPr>
            <w:tcW w:w="0" w:type="auto"/>
            <w:vAlign w:val="center"/>
            <w:hideMark/>
          </w:tcPr>
          <w:p w14:paraId="3F3D7E65" w14:textId="77777777" w:rsidR="00000000" w:rsidRDefault="009E7FB8">
            <w:pPr>
              <w:rPr>
                <w:rFonts w:eastAsia="Times New Roman"/>
                <w:sz w:val="20"/>
                <w:szCs w:val="20"/>
              </w:rPr>
            </w:pPr>
          </w:p>
        </w:tc>
      </w:tr>
      <w:tr w:rsidR="00000000" w14:paraId="45AAA705" w14:textId="77777777">
        <w:trPr>
          <w:tblCellSpacing w:w="0" w:type="dxa"/>
        </w:trPr>
        <w:tc>
          <w:tcPr>
            <w:tcW w:w="0" w:type="auto"/>
            <w:hideMark/>
          </w:tcPr>
          <w:p w14:paraId="2A0D5813" w14:textId="77777777" w:rsidR="00000000" w:rsidRDefault="009E7FB8">
            <w:pPr>
              <w:spacing w:line="288" w:lineRule="auto"/>
              <w:divId w:val="655770404"/>
              <w:rPr>
                <w:rFonts w:eastAsia="Times New Roman"/>
                <w:sz w:val="20"/>
                <w:szCs w:val="20"/>
              </w:rPr>
            </w:pPr>
            <w:r>
              <w:rPr>
                <w:rFonts w:ascii="inherit" w:eastAsia="Times New Roman" w:hAnsi="inherit"/>
                <w:sz w:val="20"/>
                <w:szCs w:val="20"/>
              </w:rPr>
              <w:t>•</w:t>
            </w:r>
          </w:p>
        </w:tc>
        <w:tc>
          <w:tcPr>
            <w:tcW w:w="0" w:type="auto"/>
            <w:hideMark/>
          </w:tcPr>
          <w:p w14:paraId="5CF888F3"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ability to successfully im</w:t>
            </w:r>
            <w:r>
              <w:rPr>
                <w:rFonts w:ascii="inherit" w:eastAsia="Times New Roman" w:hAnsi="inherit"/>
                <w:sz w:val="20"/>
                <w:szCs w:val="20"/>
              </w:rPr>
              <w:t>plement our marketing, advertising and promotional efforts;</w:t>
            </w:r>
          </w:p>
        </w:tc>
      </w:tr>
    </w:tbl>
    <w:p w14:paraId="3ED6555D"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997"/>
      </w:tblGrid>
      <w:tr w:rsidR="00000000" w14:paraId="4BF1B019" w14:textId="77777777">
        <w:trPr>
          <w:tblCellSpacing w:w="0" w:type="dxa"/>
        </w:trPr>
        <w:tc>
          <w:tcPr>
            <w:tcW w:w="180" w:type="dxa"/>
            <w:vAlign w:val="center"/>
            <w:hideMark/>
          </w:tcPr>
          <w:p w14:paraId="3F95B5DD" w14:textId="77777777" w:rsidR="00000000" w:rsidRDefault="009E7FB8">
            <w:pPr>
              <w:rPr>
                <w:rFonts w:eastAsia="Times New Roman"/>
                <w:sz w:val="20"/>
                <w:szCs w:val="20"/>
              </w:rPr>
            </w:pPr>
          </w:p>
        </w:tc>
        <w:tc>
          <w:tcPr>
            <w:tcW w:w="0" w:type="auto"/>
            <w:vAlign w:val="center"/>
            <w:hideMark/>
          </w:tcPr>
          <w:p w14:paraId="6D6EBA65" w14:textId="77777777" w:rsidR="00000000" w:rsidRDefault="009E7FB8">
            <w:pPr>
              <w:rPr>
                <w:rFonts w:eastAsia="Times New Roman"/>
                <w:sz w:val="20"/>
                <w:szCs w:val="20"/>
              </w:rPr>
            </w:pPr>
          </w:p>
        </w:tc>
      </w:tr>
      <w:tr w:rsidR="00000000" w14:paraId="172A08FD" w14:textId="77777777">
        <w:trPr>
          <w:tblCellSpacing w:w="0" w:type="dxa"/>
        </w:trPr>
        <w:tc>
          <w:tcPr>
            <w:tcW w:w="0" w:type="auto"/>
            <w:hideMark/>
          </w:tcPr>
          <w:p w14:paraId="11FD8F38" w14:textId="77777777" w:rsidR="00000000" w:rsidRDefault="009E7FB8">
            <w:pPr>
              <w:spacing w:line="288" w:lineRule="auto"/>
              <w:divId w:val="1600525389"/>
              <w:rPr>
                <w:rFonts w:eastAsia="Times New Roman"/>
                <w:sz w:val="20"/>
                <w:szCs w:val="20"/>
              </w:rPr>
            </w:pPr>
            <w:r>
              <w:rPr>
                <w:rFonts w:ascii="inherit" w:eastAsia="Times New Roman" w:hAnsi="inherit"/>
                <w:sz w:val="20"/>
                <w:szCs w:val="20"/>
              </w:rPr>
              <w:t>•</w:t>
            </w:r>
          </w:p>
        </w:tc>
        <w:tc>
          <w:tcPr>
            <w:tcW w:w="0" w:type="auto"/>
            <w:hideMark/>
          </w:tcPr>
          <w:p w14:paraId="476C0C8B" w14:textId="77777777" w:rsidR="00000000" w:rsidRDefault="009E7FB8">
            <w:pPr>
              <w:spacing w:line="288" w:lineRule="auto"/>
              <w:jc w:val="both"/>
              <w:rPr>
                <w:rFonts w:eastAsia="Times New Roman"/>
                <w:sz w:val="20"/>
                <w:szCs w:val="20"/>
              </w:rPr>
            </w:pPr>
            <w:r>
              <w:rPr>
                <w:rFonts w:ascii="inherit" w:eastAsia="Times New Roman" w:hAnsi="inherit"/>
                <w:sz w:val="20"/>
                <w:szCs w:val="20"/>
              </w:rPr>
              <w:t>risks associated with leasing substantial amounts of space;</w:t>
            </w:r>
          </w:p>
        </w:tc>
      </w:tr>
    </w:tbl>
    <w:p w14:paraId="42A7993E"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02403445" w14:textId="77777777">
        <w:trPr>
          <w:tblCellSpacing w:w="0" w:type="dxa"/>
        </w:trPr>
        <w:tc>
          <w:tcPr>
            <w:tcW w:w="180" w:type="dxa"/>
            <w:vAlign w:val="center"/>
            <w:hideMark/>
          </w:tcPr>
          <w:p w14:paraId="32AEB65E" w14:textId="77777777" w:rsidR="00000000" w:rsidRDefault="009E7FB8">
            <w:pPr>
              <w:rPr>
                <w:rFonts w:eastAsia="Times New Roman"/>
                <w:sz w:val="20"/>
                <w:szCs w:val="20"/>
              </w:rPr>
            </w:pPr>
          </w:p>
        </w:tc>
        <w:tc>
          <w:tcPr>
            <w:tcW w:w="0" w:type="auto"/>
            <w:vAlign w:val="center"/>
            <w:hideMark/>
          </w:tcPr>
          <w:p w14:paraId="7396FBA1" w14:textId="77777777" w:rsidR="00000000" w:rsidRDefault="009E7FB8">
            <w:pPr>
              <w:rPr>
                <w:rFonts w:eastAsia="Times New Roman"/>
                <w:sz w:val="20"/>
                <w:szCs w:val="20"/>
              </w:rPr>
            </w:pPr>
          </w:p>
        </w:tc>
      </w:tr>
      <w:tr w:rsidR="00000000" w14:paraId="51BFE8D0" w14:textId="77777777">
        <w:trPr>
          <w:tblCellSpacing w:w="0" w:type="dxa"/>
        </w:trPr>
        <w:tc>
          <w:tcPr>
            <w:tcW w:w="0" w:type="auto"/>
            <w:hideMark/>
          </w:tcPr>
          <w:p w14:paraId="7421FA61" w14:textId="77777777" w:rsidR="00000000" w:rsidRDefault="009E7FB8">
            <w:pPr>
              <w:spacing w:line="288" w:lineRule="auto"/>
              <w:divId w:val="278999631"/>
              <w:rPr>
                <w:rFonts w:eastAsia="Times New Roman"/>
                <w:sz w:val="20"/>
                <w:szCs w:val="20"/>
              </w:rPr>
            </w:pPr>
            <w:r>
              <w:rPr>
                <w:rFonts w:ascii="inherit" w:eastAsia="Times New Roman" w:hAnsi="inherit"/>
                <w:sz w:val="20"/>
                <w:szCs w:val="20"/>
              </w:rPr>
              <w:lastRenderedPageBreak/>
              <w:t>•</w:t>
            </w:r>
          </w:p>
        </w:tc>
        <w:tc>
          <w:tcPr>
            <w:tcW w:w="0" w:type="auto"/>
            <w:hideMark/>
          </w:tcPr>
          <w:p w14:paraId="568F47BC"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impact of certain technological advances, and the greater availability of, or increased consumer preferences for, vision correction alternatives to prescription eyeglasses or contact lenses, and future drug development for the correction of vision-rela</w:t>
            </w:r>
            <w:r>
              <w:rPr>
                <w:rFonts w:ascii="inherit" w:eastAsia="Times New Roman" w:hAnsi="inherit"/>
                <w:sz w:val="20"/>
                <w:szCs w:val="20"/>
              </w:rPr>
              <w:t>ted problems;</w:t>
            </w:r>
          </w:p>
        </w:tc>
      </w:tr>
    </w:tbl>
    <w:p w14:paraId="4A535485"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855"/>
      </w:tblGrid>
      <w:tr w:rsidR="00000000" w14:paraId="377CF9E0" w14:textId="77777777">
        <w:trPr>
          <w:tblCellSpacing w:w="0" w:type="dxa"/>
        </w:trPr>
        <w:tc>
          <w:tcPr>
            <w:tcW w:w="180" w:type="dxa"/>
            <w:vAlign w:val="center"/>
            <w:hideMark/>
          </w:tcPr>
          <w:p w14:paraId="79DE4DCD" w14:textId="77777777" w:rsidR="00000000" w:rsidRDefault="009E7FB8">
            <w:pPr>
              <w:rPr>
                <w:rFonts w:eastAsia="Times New Roman"/>
                <w:sz w:val="20"/>
                <w:szCs w:val="20"/>
              </w:rPr>
            </w:pPr>
          </w:p>
        </w:tc>
        <w:tc>
          <w:tcPr>
            <w:tcW w:w="0" w:type="auto"/>
            <w:vAlign w:val="center"/>
            <w:hideMark/>
          </w:tcPr>
          <w:p w14:paraId="605BA95B" w14:textId="77777777" w:rsidR="00000000" w:rsidRDefault="009E7FB8">
            <w:pPr>
              <w:rPr>
                <w:rFonts w:eastAsia="Times New Roman"/>
                <w:sz w:val="20"/>
                <w:szCs w:val="20"/>
              </w:rPr>
            </w:pPr>
          </w:p>
        </w:tc>
      </w:tr>
      <w:tr w:rsidR="00000000" w14:paraId="140F95FB" w14:textId="77777777">
        <w:trPr>
          <w:tblCellSpacing w:w="0" w:type="dxa"/>
        </w:trPr>
        <w:tc>
          <w:tcPr>
            <w:tcW w:w="0" w:type="auto"/>
            <w:hideMark/>
          </w:tcPr>
          <w:p w14:paraId="508ADCD7" w14:textId="77777777" w:rsidR="00000000" w:rsidRDefault="009E7FB8">
            <w:pPr>
              <w:spacing w:line="288" w:lineRule="auto"/>
              <w:divId w:val="1076393034"/>
              <w:rPr>
                <w:rFonts w:eastAsia="Times New Roman"/>
                <w:sz w:val="20"/>
                <w:szCs w:val="20"/>
              </w:rPr>
            </w:pPr>
            <w:r>
              <w:rPr>
                <w:rFonts w:ascii="inherit" w:eastAsia="Times New Roman" w:hAnsi="inherit"/>
                <w:sz w:val="20"/>
                <w:szCs w:val="20"/>
              </w:rPr>
              <w:t>•</w:t>
            </w:r>
          </w:p>
        </w:tc>
        <w:tc>
          <w:tcPr>
            <w:tcW w:w="0" w:type="auto"/>
            <w:hideMark/>
          </w:tcPr>
          <w:p w14:paraId="7A471578" w14:textId="77777777" w:rsidR="00000000" w:rsidRDefault="009E7FB8">
            <w:pPr>
              <w:spacing w:line="288" w:lineRule="auto"/>
              <w:jc w:val="both"/>
              <w:rPr>
                <w:rFonts w:eastAsia="Times New Roman"/>
                <w:sz w:val="20"/>
                <w:szCs w:val="20"/>
              </w:rPr>
            </w:pPr>
            <w:r>
              <w:rPr>
                <w:rFonts w:ascii="inherit" w:eastAsia="Times New Roman" w:hAnsi="inherit"/>
                <w:sz w:val="20"/>
                <w:szCs w:val="20"/>
              </w:rPr>
              <w:t>product liability, product recall or personal injury issues;</w:t>
            </w:r>
          </w:p>
        </w:tc>
      </w:tr>
    </w:tbl>
    <w:p w14:paraId="34F97B8D"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5414"/>
      </w:tblGrid>
      <w:tr w:rsidR="00000000" w14:paraId="0D7CD6AB" w14:textId="77777777">
        <w:trPr>
          <w:tblCellSpacing w:w="0" w:type="dxa"/>
        </w:trPr>
        <w:tc>
          <w:tcPr>
            <w:tcW w:w="180" w:type="dxa"/>
            <w:vAlign w:val="center"/>
            <w:hideMark/>
          </w:tcPr>
          <w:p w14:paraId="6205A0FE" w14:textId="77777777" w:rsidR="00000000" w:rsidRDefault="009E7FB8">
            <w:pPr>
              <w:rPr>
                <w:rFonts w:eastAsia="Times New Roman"/>
                <w:sz w:val="20"/>
                <w:szCs w:val="20"/>
              </w:rPr>
            </w:pPr>
          </w:p>
        </w:tc>
        <w:tc>
          <w:tcPr>
            <w:tcW w:w="0" w:type="auto"/>
            <w:vAlign w:val="center"/>
            <w:hideMark/>
          </w:tcPr>
          <w:p w14:paraId="0CFE2923" w14:textId="77777777" w:rsidR="00000000" w:rsidRDefault="009E7FB8">
            <w:pPr>
              <w:rPr>
                <w:rFonts w:eastAsia="Times New Roman"/>
                <w:sz w:val="20"/>
                <w:szCs w:val="20"/>
              </w:rPr>
            </w:pPr>
          </w:p>
        </w:tc>
      </w:tr>
      <w:tr w:rsidR="00000000" w14:paraId="34088624" w14:textId="77777777">
        <w:trPr>
          <w:tblCellSpacing w:w="0" w:type="dxa"/>
        </w:trPr>
        <w:tc>
          <w:tcPr>
            <w:tcW w:w="0" w:type="auto"/>
            <w:hideMark/>
          </w:tcPr>
          <w:p w14:paraId="09442562" w14:textId="77777777" w:rsidR="00000000" w:rsidRDefault="009E7FB8">
            <w:pPr>
              <w:spacing w:line="288" w:lineRule="auto"/>
              <w:divId w:val="641429385"/>
              <w:rPr>
                <w:rFonts w:eastAsia="Times New Roman"/>
                <w:sz w:val="20"/>
                <w:szCs w:val="20"/>
              </w:rPr>
            </w:pPr>
            <w:r>
              <w:rPr>
                <w:rFonts w:ascii="inherit" w:eastAsia="Times New Roman" w:hAnsi="inherit"/>
                <w:sz w:val="20"/>
                <w:szCs w:val="20"/>
              </w:rPr>
              <w:t>•</w:t>
            </w:r>
          </w:p>
        </w:tc>
        <w:tc>
          <w:tcPr>
            <w:tcW w:w="0" w:type="auto"/>
            <w:hideMark/>
          </w:tcPr>
          <w:p w14:paraId="165ACA1D"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compliance with managed vision care laws and regulations;</w:t>
            </w:r>
          </w:p>
        </w:tc>
      </w:tr>
    </w:tbl>
    <w:p w14:paraId="460ED11E"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220"/>
      </w:tblGrid>
      <w:tr w:rsidR="00000000" w14:paraId="5FA838F6" w14:textId="77777777">
        <w:trPr>
          <w:tblCellSpacing w:w="0" w:type="dxa"/>
        </w:trPr>
        <w:tc>
          <w:tcPr>
            <w:tcW w:w="180" w:type="dxa"/>
            <w:vAlign w:val="center"/>
            <w:hideMark/>
          </w:tcPr>
          <w:p w14:paraId="41795506" w14:textId="77777777" w:rsidR="00000000" w:rsidRDefault="009E7FB8">
            <w:pPr>
              <w:rPr>
                <w:rFonts w:eastAsia="Times New Roman"/>
                <w:sz w:val="20"/>
                <w:szCs w:val="20"/>
              </w:rPr>
            </w:pPr>
          </w:p>
        </w:tc>
        <w:tc>
          <w:tcPr>
            <w:tcW w:w="0" w:type="auto"/>
            <w:vAlign w:val="center"/>
            <w:hideMark/>
          </w:tcPr>
          <w:p w14:paraId="66BF9AF3" w14:textId="77777777" w:rsidR="00000000" w:rsidRDefault="009E7FB8">
            <w:pPr>
              <w:rPr>
                <w:rFonts w:eastAsia="Times New Roman"/>
                <w:sz w:val="20"/>
                <w:szCs w:val="20"/>
              </w:rPr>
            </w:pPr>
          </w:p>
        </w:tc>
      </w:tr>
      <w:tr w:rsidR="00000000" w14:paraId="1ECBA1E5" w14:textId="77777777">
        <w:trPr>
          <w:tblCellSpacing w:w="0" w:type="dxa"/>
        </w:trPr>
        <w:tc>
          <w:tcPr>
            <w:tcW w:w="0" w:type="auto"/>
            <w:hideMark/>
          </w:tcPr>
          <w:p w14:paraId="539E29A8" w14:textId="77777777" w:rsidR="00000000" w:rsidRDefault="009E7FB8">
            <w:pPr>
              <w:spacing w:line="288" w:lineRule="auto"/>
              <w:divId w:val="1090077615"/>
              <w:rPr>
                <w:rFonts w:eastAsia="Times New Roman"/>
                <w:sz w:val="20"/>
                <w:szCs w:val="20"/>
              </w:rPr>
            </w:pPr>
            <w:r>
              <w:rPr>
                <w:rFonts w:ascii="inherit" w:eastAsia="Times New Roman" w:hAnsi="inherit"/>
                <w:sz w:val="20"/>
                <w:szCs w:val="20"/>
              </w:rPr>
              <w:t>•</w:t>
            </w:r>
          </w:p>
        </w:tc>
        <w:tc>
          <w:tcPr>
            <w:tcW w:w="0" w:type="auto"/>
            <w:hideMark/>
          </w:tcPr>
          <w:p w14:paraId="75B0E845"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reliance on third-party reimbursement for a portion of our revenues;</w:t>
            </w:r>
          </w:p>
        </w:tc>
      </w:tr>
    </w:tbl>
    <w:p w14:paraId="050E875E"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009"/>
      </w:tblGrid>
      <w:tr w:rsidR="00000000" w14:paraId="235C2B5A" w14:textId="77777777">
        <w:trPr>
          <w:tblCellSpacing w:w="0" w:type="dxa"/>
        </w:trPr>
        <w:tc>
          <w:tcPr>
            <w:tcW w:w="180" w:type="dxa"/>
            <w:vAlign w:val="center"/>
            <w:hideMark/>
          </w:tcPr>
          <w:p w14:paraId="196BC4F8" w14:textId="77777777" w:rsidR="00000000" w:rsidRDefault="009E7FB8">
            <w:pPr>
              <w:rPr>
                <w:rFonts w:eastAsia="Times New Roman"/>
                <w:sz w:val="20"/>
                <w:szCs w:val="20"/>
              </w:rPr>
            </w:pPr>
          </w:p>
        </w:tc>
        <w:tc>
          <w:tcPr>
            <w:tcW w:w="0" w:type="auto"/>
            <w:vAlign w:val="center"/>
            <w:hideMark/>
          </w:tcPr>
          <w:p w14:paraId="56700AD3" w14:textId="77777777" w:rsidR="00000000" w:rsidRDefault="009E7FB8">
            <w:pPr>
              <w:rPr>
                <w:rFonts w:eastAsia="Times New Roman"/>
                <w:sz w:val="20"/>
                <w:szCs w:val="20"/>
              </w:rPr>
            </w:pPr>
          </w:p>
        </w:tc>
      </w:tr>
      <w:tr w:rsidR="00000000" w14:paraId="1F98ADB0" w14:textId="77777777">
        <w:trPr>
          <w:tblCellSpacing w:w="0" w:type="dxa"/>
        </w:trPr>
        <w:tc>
          <w:tcPr>
            <w:tcW w:w="0" w:type="auto"/>
            <w:hideMark/>
          </w:tcPr>
          <w:p w14:paraId="21F7E859" w14:textId="77777777" w:rsidR="00000000" w:rsidRDefault="009E7FB8">
            <w:pPr>
              <w:spacing w:line="288" w:lineRule="auto"/>
              <w:divId w:val="509026358"/>
              <w:rPr>
                <w:rFonts w:eastAsia="Times New Roman"/>
                <w:sz w:val="20"/>
                <w:szCs w:val="20"/>
              </w:rPr>
            </w:pPr>
            <w:r>
              <w:rPr>
                <w:rFonts w:ascii="inherit" w:eastAsia="Times New Roman" w:hAnsi="inherit"/>
                <w:sz w:val="20"/>
                <w:szCs w:val="20"/>
              </w:rPr>
              <w:t>•</w:t>
            </w:r>
          </w:p>
        </w:tc>
        <w:tc>
          <w:tcPr>
            <w:tcW w:w="0" w:type="auto"/>
            <w:hideMark/>
          </w:tcPr>
          <w:p w14:paraId="3E997134"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ability to manage our inventory balances and inventory shrinkage;</w:t>
            </w:r>
          </w:p>
        </w:tc>
      </w:tr>
    </w:tbl>
    <w:p w14:paraId="3F4BEB97"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069"/>
      </w:tblGrid>
      <w:tr w:rsidR="00000000" w14:paraId="12723771" w14:textId="77777777">
        <w:trPr>
          <w:tblCellSpacing w:w="0" w:type="dxa"/>
        </w:trPr>
        <w:tc>
          <w:tcPr>
            <w:tcW w:w="180" w:type="dxa"/>
            <w:vAlign w:val="center"/>
            <w:hideMark/>
          </w:tcPr>
          <w:p w14:paraId="5E99D19A" w14:textId="77777777" w:rsidR="00000000" w:rsidRDefault="009E7FB8">
            <w:pPr>
              <w:rPr>
                <w:rFonts w:eastAsia="Times New Roman"/>
                <w:sz w:val="20"/>
                <w:szCs w:val="20"/>
              </w:rPr>
            </w:pPr>
          </w:p>
        </w:tc>
        <w:tc>
          <w:tcPr>
            <w:tcW w:w="0" w:type="auto"/>
            <w:vAlign w:val="center"/>
            <w:hideMark/>
          </w:tcPr>
          <w:p w14:paraId="4E0AE14D" w14:textId="77777777" w:rsidR="00000000" w:rsidRDefault="009E7FB8">
            <w:pPr>
              <w:rPr>
                <w:rFonts w:eastAsia="Times New Roman"/>
                <w:sz w:val="20"/>
                <w:szCs w:val="20"/>
              </w:rPr>
            </w:pPr>
          </w:p>
        </w:tc>
      </w:tr>
      <w:tr w:rsidR="00000000" w14:paraId="0B80FCE7" w14:textId="77777777">
        <w:trPr>
          <w:tblCellSpacing w:w="0" w:type="dxa"/>
        </w:trPr>
        <w:tc>
          <w:tcPr>
            <w:tcW w:w="0" w:type="auto"/>
            <w:hideMark/>
          </w:tcPr>
          <w:p w14:paraId="42C5B62E" w14:textId="77777777" w:rsidR="00000000" w:rsidRDefault="009E7FB8">
            <w:pPr>
              <w:spacing w:line="288" w:lineRule="auto"/>
              <w:divId w:val="1227375599"/>
              <w:rPr>
                <w:rFonts w:eastAsia="Times New Roman"/>
                <w:sz w:val="20"/>
                <w:szCs w:val="20"/>
              </w:rPr>
            </w:pPr>
            <w:r>
              <w:rPr>
                <w:rFonts w:ascii="inherit" w:eastAsia="Times New Roman" w:hAnsi="inherit"/>
                <w:sz w:val="20"/>
                <w:szCs w:val="20"/>
              </w:rPr>
              <w:t>•</w:t>
            </w:r>
          </w:p>
        </w:tc>
        <w:tc>
          <w:tcPr>
            <w:tcW w:w="0" w:type="auto"/>
            <w:hideMark/>
          </w:tcPr>
          <w:p w14:paraId="35EACB2B" w14:textId="77777777" w:rsidR="00000000" w:rsidRDefault="009E7FB8">
            <w:pPr>
              <w:spacing w:line="288" w:lineRule="auto"/>
              <w:jc w:val="both"/>
              <w:rPr>
                <w:rFonts w:eastAsia="Times New Roman"/>
                <w:sz w:val="20"/>
                <w:szCs w:val="20"/>
              </w:rPr>
            </w:pPr>
            <w:r>
              <w:rPr>
                <w:rFonts w:ascii="inherit" w:eastAsia="Times New Roman" w:hAnsi="inherit"/>
                <w:sz w:val="20"/>
                <w:szCs w:val="20"/>
              </w:rPr>
              <w:t>risks associated with our e-commerce business;</w:t>
            </w:r>
          </w:p>
        </w:tc>
      </w:tr>
    </w:tbl>
    <w:p w14:paraId="6E72D9F2"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5684"/>
      </w:tblGrid>
      <w:tr w:rsidR="00000000" w14:paraId="59EB0D3F" w14:textId="77777777">
        <w:trPr>
          <w:tblCellSpacing w:w="0" w:type="dxa"/>
        </w:trPr>
        <w:tc>
          <w:tcPr>
            <w:tcW w:w="180" w:type="dxa"/>
            <w:vAlign w:val="center"/>
            <w:hideMark/>
          </w:tcPr>
          <w:p w14:paraId="47200350" w14:textId="77777777" w:rsidR="00000000" w:rsidRDefault="009E7FB8">
            <w:pPr>
              <w:rPr>
                <w:rFonts w:eastAsia="Times New Roman"/>
                <w:sz w:val="20"/>
                <w:szCs w:val="20"/>
              </w:rPr>
            </w:pPr>
          </w:p>
        </w:tc>
        <w:tc>
          <w:tcPr>
            <w:tcW w:w="0" w:type="auto"/>
            <w:vAlign w:val="center"/>
            <w:hideMark/>
          </w:tcPr>
          <w:p w14:paraId="322BEB35" w14:textId="77777777" w:rsidR="00000000" w:rsidRDefault="009E7FB8">
            <w:pPr>
              <w:rPr>
                <w:rFonts w:eastAsia="Times New Roman"/>
                <w:sz w:val="20"/>
                <w:szCs w:val="20"/>
              </w:rPr>
            </w:pPr>
          </w:p>
        </w:tc>
      </w:tr>
      <w:tr w:rsidR="00000000" w14:paraId="2CAB3001" w14:textId="77777777">
        <w:trPr>
          <w:tblCellSpacing w:w="0" w:type="dxa"/>
        </w:trPr>
        <w:tc>
          <w:tcPr>
            <w:tcW w:w="0" w:type="auto"/>
            <w:hideMark/>
          </w:tcPr>
          <w:p w14:paraId="2967FE2F" w14:textId="77777777" w:rsidR="00000000" w:rsidRDefault="009E7FB8">
            <w:pPr>
              <w:spacing w:line="288" w:lineRule="auto"/>
              <w:divId w:val="344984249"/>
              <w:rPr>
                <w:rFonts w:eastAsia="Times New Roman"/>
                <w:sz w:val="20"/>
                <w:szCs w:val="20"/>
              </w:rPr>
            </w:pPr>
            <w:r>
              <w:rPr>
                <w:rFonts w:ascii="inherit" w:eastAsia="Times New Roman" w:hAnsi="inherit"/>
                <w:sz w:val="20"/>
                <w:szCs w:val="20"/>
              </w:rPr>
              <w:t>•</w:t>
            </w:r>
          </w:p>
        </w:tc>
        <w:tc>
          <w:tcPr>
            <w:tcW w:w="0" w:type="auto"/>
            <w:hideMark/>
          </w:tcPr>
          <w:p w14:paraId="158F11D1" w14:textId="77777777" w:rsidR="00000000" w:rsidRDefault="009E7FB8">
            <w:pPr>
              <w:spacing w:line="288" w:lineRule="auto"/>
              <w:jc w:val="both"/>
              <w:rPr>
                <w:rFonts w:eastAsia="Times New Roman"/>
                <w:sz w:val="20"/>
                <w:szCs w:val="20"/>
              </w:rPr>
            </w:pPr>
            <w:r>
              <w:rPr>
                <w:rFonts w:ascii="inherit" w:eastAsia="Times New Roman" w:hAnsi="inherit"/>
                <w:sz w:val="20"/>
                <w:szCs w:val="20"/>
              </w:rPr>
              <w:t>seasonal fluctuations in our operating results and inventory levels;</w:t>
            </w:r>
          </w:p>
        </w:tc>
      </w:tr>
    </w:tbl>
    <w:p w14:paraId="3E5D6F3B"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4DA4F9FB" w14:textId="77777777">
        <w:trPr>
          <w:tblCellSpacing w:w="0" w:type="dxa"/>
        </w:trPr>
        <w:tc>
          <w:tcPr>
            <w:tcW w:w="180" w:type="dxa"/>
            <w:vAlign w:val="center"/>
            <w:hideMark/>
          </w:tcPr>
          <w:p w14:paraId="2180EE3F" w14:textId="77777777" w:rsidR="00000000" w:rsidRDefault="009E7FB8">
            <w:pPr>
              <w:rPr>
                <w:rFonts w:eastAsia="Times New Roman"/>
                <w:sz w:val="20"/>
                <w:szCs w:val="20"/>
              </w:rPr>
            </w:pPr>
          </w:p>
        </w:tc>
        <w:tc>
          <w:tcPr>
            <w:tcW w:w="0" w:type="auto"/>
            <w:vAlign w:val="center"/>
            <w:hideMark/>
          </w:tcPr>
          <w:p w14:paraId="6A40A91F" w14:textId="77777777" w:rsidR="00000000" w:rsidRDefault="009E7FB8">
            <w:pPr>
              <w:rPr>
                <w:rFonts w:eastAsia="Times New Roman"/>
                <w:sz w:val="20"/>
                <w:szCs w:val="20"/>
              </w:rPr>
            </w:pPr>
          </w:p>
        </w:tc>
      </w:tr>
      <w:tr w:rsidR="00000000" w14:paraId="29137B51" w14:textId="77777777">
        <w:trPr>
          <w:tblCellSpacing w:w="0" w:type="dxa"/>
        </w:trPr>
        <w:tc>
          <w:tcPr>
            <w:tcW w:w="0" w:type="auto"/>
            <w:hideMark/>
          </w:tcPr>
          <w:p w14:paraId="4D16E55B" w14:textId="77777777" w:rsidR="00000000" w:rsidRDefault="009E7FB8">
            <w:pPr>
              <w:spacing w:line="288" w:lineRule="auto"/>
              <w:divId w:val="480270969"/>
              <w:rPr>
                <w:rFonts w:eastAsia="Times New Roman"/>
                <w:sz w:val="20"/>
                <w:szCs w:val="20"/>
              </w:rPr>
            </w:pPr>
            <w:r>
              <w:rPr>
                <w:rFonts w:ascii="inherit" w:eastAsia="Times New Roman" w:hAnsi="inherit"/>
                <w:sz w:val="20"/>
                <w:szCs w:val="20"/>
              </w:rPr>
              <w:t>•</w:t>
            </w:r>
          </w:p>
        </w:tc>
        <w:tc>
          <w:tcPr>
            <w:tcW w:w="0" w:type="auto"/>
            <w:hideMark/>
          </w:tcPr>
          <w:p w14:paraId="02699F5E" w14:textId="77777777" w:rsidR="00000000" w:rsidRDefault="009E7FB8">
            <w:pPr>
              <w:spacing w:line="288" w:lineRule="auto"/>
              <w:jc w:val="both"/>
              <w:rPr>
                <w:rFonts w:eastAsia="Times New Roman"/>
                <w:sz w:val="20"/>
                <w:szCs w:val="20"/>
              </w:rPr>
            </w:pPr>
            <w:r>
              <w:rPr>
                <w:rFonts w:ascii="inherit" w:eastAsia="Times New Roman" w:hAnsi="inherit"/>
                <w:sz w:val="20"/>
                <w:szCs w:val="20"/>
              </w:rPr>
              <w:t>risks of losses arising from our investments in technological innovators in the optical retail industry;</w:t>
            </w:r>
          </w:p>
        </w:tc>
      </w:tr>
    </w:tbl>
    <w:p w14:paraId="6B6EA5AC"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2E300364" w14:textId="77777777">
        <w:trPr>
          <w:tblCellSpacing w:w="0" w:type="dxa"/>
        </w:trPr>
        <w:tc>
          <w:tcPr>
            <w:tcW w:w="180" w:type="dxa"/>
            <w:vAlign w:val="center"/>
            <w:hideMark/>
          </w:tcPr>
          <w:p w14:paraId="0ED6A0C3" w14:textId="77777777" w:rsidR="00000000" w:rsidRDefault="009E7FB8">
            <w:pPr>
              <w:rPr>
                <w:rFonts w:eastAsia="Times New Roman"/>
                <w:sz w:val="20"/>
                <w:szCs w:val="20"/>
              </w:rPr>
            </w:pPr>
          </w:p>
        </w:tc>
        <w:tc>
          <w:tcPr>
            <w:tcW w:w="0" w:type="auto"/>
            <w:vAlign w:val="center"/>
            <w:hideMark/>
          </w:tcPr>
          <w:p w14:paraId="5AE21442" w14:textId="77777777" w:rsidR="00000000" w:rsidRDefault="009E7FB8">
            <w:pPr>
              <w:rPr>
                <w:rFonts w:eastAsia="Times New Roman"/>
                <w:sz w:val="20"/>
                <w:szCs w:val="20"/>
              </w:rPr>
            </w:pPr>
          </w:p>
        </w:tc>
      </w:tr>
      <w:tr w:rsidR="00000000" w14:paraId="4F0E20F1" w14:textId="77777777">
        <w:trPr>
          <w:tblCellSpacing w:w="0" w:type="dxa"/>
        </w:trPr>
        <w:tc>
          <w:tcPr>
            <w:tcW w:w="0" w:type="auto"/>
            <w:hideMark/>
          </w:tcPr>
          <w:p w14:paraId="02FEDDE3" w14:textId="77777777" w:rsidR="00000000" w:rsidRDefault="009E7FB8">
            <w:pPr>
              <w:spacing w:line="288" w:lineRule="auto"/>
              <w:divId w:val="222178857"/>
              <w:rPr>
                <w:rFonts w:eastAsia="Times New Roman"/>
                <w:sz w:val="20"/>
                <w:szCs w:val="20"/>
              </w:rPr>
            </w:pPr>
            <w:r>
              <w:rPr>
                <w:rFonts w:ascii="inherit" w:eastAsia="Times New Roman" w:hAnsi="inherit"/>
                <w:sz w:val="20"/>
                <w:szCs w:val="20"/>
              </w:rPr>
              <w:t>•</w:t>
            </w:r>
          </w:p>
        </w:tc>
        <w:tc>
          <w:tcPr>
            <w:tcW w:w="0" w:type="auto"/>
            <w:hideMark/>
          </w:tcPr>
          <w:p w14:paraId="0692F6AE"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failure to comply with, or changes in, laws, regulations, enforcement activities and other requirements;</w:t>
            </w:r>
          </w:p>
        </w:tc>
      </w:tr>
    </w:tbl>
    <w:p w14:paraId="6C12A311"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78FEFE30" w14:textId="77777777">
        <w:trPr>
          <w:tblCellSpacing w:w="0" w:type="dxa"/>
        </w:trPr>
        <w:tc>
          <w:tcPr>
            <w:tcW w:w="180" w:type="dxa"/>
            <w:vAlign w:val="center"/>
            <w:hideMark/>
          </w:tcPr>
          <w:p w14:paraId="2206B8D1" w14:textId="77777777" w:rsidR="00000000" w:rsidRDefault="009E7FB8">
            <w:pPr>
              <w:rPr>
                <w:rFonts w:eastAsia="Times New Roman"/>
                <w:sz w:val="20"/>
                <w:szCs w:val="20"/>
              </w:rPr>
            </w:pPr>
          </w:p>
        </w:tc>
        <w:tc>
          <w:tcPr>
            <w:tcW w:w="0" w:type="auto"/>
            <w:vAlign w:val="center"/>
            <w:hideMark/>
          </w:tcPr>
          <w:p w14:paraId="76ECE44B" w14:textId="77777777" w:rsidR="00000000" w:rsidRDefault="009E7FB8">
            <w:pPr>
              <w:rPr>
                <w:rFonts w:eastAsia="Times New Roman"/>
                <w:sz w:val="20"/>
                <w:szCs w:val="20"/>
              </w:rPr>
            </w:pPr>
          </w:p>
        </w:tc>
      </w:tr>
      <w:tr w:rsidR="00000000" w14:paraId="4B869A63" w14:textId="77777777">
        <w:trPr>
          <w:tblCellSpacing w:w="0" w:type="dxa"/>
        </w:trPr>
        <w:tc>
          <w:tcPr>
            <w:tcW w:w="0" w:type="auto"/>
            <w:hideMark/>
          </w:tcPr>
          <w:p w14:paraId="696A7BD5" w14:textId="77777777" w:rsidR="00000000" w:rsidRDefault="009E7FB8">
            <w:pPr>
              <w:spacing w:line="288" w:lineRule="auto"/>
              <w:divId w:val="375354601"/>
              <w:rPr>
                <w:rFonts w:eastAsia="Times New Roman"/>
                <w:sz w:val="20"/>
                <w:szCs w:val="20"/>
              </w:rPr>
            </w:pPr>
            <w:r>
              <w:rPr>
                <w:rFonts w:ascii="inherit" w:eastAsia="Times New Roman" w:hAnsi="inherit"/>
                <w:sz w:val="20"/>
                <w:szCs w:val="20"/>
              </w:rPr>
              <w:t>•</w:t>
            </w:r>
          </w:p>
        </w:tc>
        <w:tc>
          <w:tcPr>
            <w:tcW w:w="0" w:type="auto"/>
            <w:hideMark/>
          </w:tcPr>
          <w:p w14:paraId="351D9915"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impact of any adverse litigation judgments or settlements resulting from legal proceedings relating to our business operations;</w:t>
            </w:r>
          </w:p>
        </w:tc>
      </w:tr>
    </w:tbl>
    <w:p w14:paraId="05DDA70D"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957"/>
      </w:tblGrid>
      <w:tr w:rsidR="00000000" w14:paraId="059242D2" w14:textId="77777777">
        <w:trPr>
          <w:tblCellSpacing w:w="0" w:type="dxa"/>
        </w:trPr>
        <w:tc>
          <w:tcPr>
            <w:tcW w:w="180" w:type="dxa"/>
            <w:vAlign w:val="center"/>
            <w:hideMark/>
          </w:tcPr>
          <w:p w14:paraId="235E6475" w14:textId="77777777" w:rsidR="00000000" w:rsidRDefault="009E7FB8">
            <w:pPr>
              <w:rPr>
                <w:rFonts w:eastAsia="Times New Roman"/>
                <w:sz w:val="20"/>
                <w:szCs w:val="20"/>
              </w:rPr>
            </w:pPr>
          </w:p>
        </w:tc>
        <w:tc>
          <w:tcPr>
            <w:tcW w:w="0" w:type="auto"/>
            <w:vAlign w:val="center"/>
            <w:hideMark/>
          </w:tcPr>
          <w:p w14:paraId="7740A1F6" w14:textId="77777777" w:rsidR="00000000" w:rsidRDefault="009E7FB8">
            <w:pPr>
              <w:rPr>
                <w:rFonts w:eastAsia="Times New Roman"/>
                <w:sz w:val="20"/>
                <w:szCs w:val="20"/>
              </w:rPr>
            </w:pPr>
          </w:p>
        </w:tc>
      </w:tr>
      <w:tr w:rsidR="00000000" w14:paraId="0E2E93F6" w14:textId="77777777">
        <w:trPr>
          <w:tblCellSpacing w:w="0" w:type="dxa"/>
        </w:trPr>
        <w:tc>
          <w:tcPr>
            <w:tcW w:w="0" w:type="auto"/>
            <w:hideMark/>
          </w:tcPr>
          <w:p w14:paraId="571A2DDB" w14:textId="77777777" w:rsidR="00000000" w:rsidRDefault="009E7FB8">
            <w:pPr>
              <w:spacing w:line="288" w:lineRule="auto"/>
              <w:divId w:val="1066418061"/>
              <w:rPr>
                <w:rFonts w:eastAsia="Times New Roman"/>
                <w:sz w:val="20"/>
                <w:szCs w:val="20"/>
              </w:rPr>
            </w:pPr>
            <w:r>
              <w:rPr>
                <w:rFonts w:ascii="inherit" w:eastAsia="Times New Roman" w:hAnsi="inherit"/>
                <w:sz w:val="20"/>
                <w:szCs w:val="20"/>
              </w:rPr>
              <w:t>•</w:t>
            </w:r>
          </w:p>
        </w:tc>
        <w:tc>
          <w:tcPr>
            <w:tcW w:w="0" w:type="auto"/>
            <w:hideMark/>
          </w:tcPr>
          <w:p w14:paraId="225E13E9"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ability to adequately protect our intellectual property;</w:t>
            </w:r>
          </w:p>
        </w:tc>
      </w:tr>
    </w:tbl>
    <w:p w14:paraId="2BEEEE54"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1124"/>
      </w:tblGrid>
      <w:tr w:rsidR="00000000" w14:paraId="27A50912" w14:textId="77777777">
        <w:trPr>
          <w:tblCellSpacing w:w="0" w:type="dxa"/>
        </w:trPr>
        <w:tc>
          <w:tcPr>
            <w:tcW w:w="180" w:type="dxa"/>
            <w:vAlign w:val="center"/>
            <w:hideMark/>
          </w:tcPr>
          <w:p w14:paraId="0839DB92" w14:textId="77777777" w:rsidR="00000000" w:rsidRDefault="009E7FB8">
            <w:pPr>
              <w:rPr>
                <w:rFonts w:eastAsia="Times New Roman"/>
                <w:sz w:val="20"/>
                <w:szCs w:val="20"/>
              </w:rPr>
            </w:pPr>
          </w:p>
        </w:tc>
        <w:tc>
          <w:tcPr>
            <w:tcW w:w="0" w:type="auto"/>
            <w:vAlign w:val="center"/>
            <w:hideMark/>
          </w:tcPr>
          <w:p w14:paraId="2EA9155B" w14:textId="77777777" w:rsidR="00000000" w:rsidRDefault="009E7FB8">
            <w:pPr>
              <w:rPr>
                <w:rFonts w:eastAsia="Times New Roman"/>
                <w:sz w:val="20"/>
                <w:szCs w:val="20"/>
              </w:rPr>
            </w:pPr>
          </w:p>
        </w:tc>
      </w:tr>
      <w:tr w:rsidR="00000000" w14:paraId="737568B9" w14:textId="77777777">
        <w:trPr>
          <w:tblCellSpacing w:w="0" w:type="dxa"/>
        </w:trPr>
        <w:tc>
          <w:tcPr>
            <w:tcW w:w="0" w:type="auto"/>
            <w:hideMark/>
          </w:tcPr>
          <w:p w14:paraId="0159B62F" w14:textId="77777777" w:rsidR="00000000" w:rsidRDefault="009E7FB8">
            <w:pPr>
              <w:spacing w:line="288" w:lineRule="auto"/>
              <w:divId w:val="747313027"/>
              <w:rPr>
                <w:rFonts w:eastAsia="Times New Roman"/>
                <w:sz w:val="20"/>
                <w:szCs w:val="20"/>
              </w:rPr>
            </w:pPr>
            <w:r>
              <w:rPr>
                <w:rFonts w:ascii="inherit" w:eastAsia="Times New Roman" w:hAnsi="inherit"/>
                <w:sz w:val="20"/>
                <w:szCs w:val="20"/>
              </w:rPr>
              <w:t>•</w:t>
            </w:r>
          </w:p>
        </w:tc>
        <w:tc>
          <w:tcPr>
            <w:tcW w:w="0" w:type="auto"/>
            <w:hideMark/>
          </w:tcPr>
          <w:p w14:paraId="69AED6DA"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leverage;</w:t>
            </w:r>
          </w:p>
        </w:tc>
      </w:tr>
    </w:tbl>
    <w:p w14:paraId="7A3F6C5A" w14:textId="77777777" w:rsidR="00000000" w:rsidRDefault="009E7FB8">
      <w:pPr>
        <w:divId w:val="86196368"/>
        <w:rPr>
          <w:rFonts w:eastAsia="Times New Roman"/>
          <w:sz w:val="20"/>
          <w:szCs w:val="20"/>
        </w:rPr>
      </w:pPr>
    </w:p>
    <w:p w14:paraId="6E2CAF4E" w14:textId="77777777" w:rsidR="00000000" w:rsidRDefault="009E7FB8">
      <w:pPr>
        <w:spacing w:line="288" w:lineRule="auto"/>
        <w:jc w:val="center"/>
        <w:divId w:val="2096710189"/>
        <w:rPr>
          <w:rFonts w:eastAsia="Times New Roman"/>
          <w:sz w:val="20"/>
          <w:szCs w:val="20"/>
        </w:rPr>
      </w:pPr>
      <w:r>
        <w:rPr>
          <w:rFonts w:ascii="inherit" w:eastAsia="Times New Roman" w:hAnsi="inherit"/>
          <w:sz w:val="20"/>
          <w:szCs w:val="20"/>
        </w:rPr>
        <w:t>3</w:t>
      </w:r>
    </w:p>
    <w:p w14:paraId="434E31DB" w14:textId="77777777" w:rsidR="00000000" w:rsidRDefault="009E7FB8">
      <w:pPr>
        <w:rPr>
          <w:rFonts w:eastAsia="Times New Roman"/>
          <w:sz w:val="20"/>
          <w:szCs w:val="20"/>
        </w:rPr>
      </w:pPr>
      <w:r>
        <w:rPr>
          <w:rFonts w:eastAsia="Times New Roman"/>
          <w:sz w:val="20"/>
          <w:szCs w:val="20"/>
        </w:rPr>
        <w:pict w14:anchorId="63348ED2">
          <v:rect id="_x0000_i1027" style="width:0;height:1.5pt" o:hralign="center" o:hrstd="t" o:hr="t" fillcolor="#a0a0a0" stroked="f"/>
        </w:pict>
      </w:r>
    </w:p>
    <w:p w14:paraId="29DB7567" w14:textId="77777777" w:rsidR="00000000" w:rsidRDefault="009E7FB8">
      <w:pPr>
        <w:divId w:val="172787211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430"/>
      </w:tblGrid>
      <w:tr w:rsidR="00000000" w14:paraId="1DABBD7C" w14:textId="77777777">
        <w:trPr>
          <w:tblCellSpacing w:w="0" w:type="dxa"/>
        </w:trPr>
        <w:tc>
          <w:tcPr>
            <w:tcW w:w="180" w:type="dxa"/>
            <w:vAlign w:val="center"/>
            <w:hideMark/>
          </w:tcPr>
          <w:p w14:paraId="6333B7E6" w14:textId="77777777" w:rsidR="00000000" w:rsidRDefault="009E7FB8">
            <w:pPr>
              <w:rPr>
                <w:rFonts w:eastAsia="Times New Roman"/>
                <w:sz w:val="20"/>
                <w:szCs w:val="20"/>
              </w:rPr>
            </w:pPr>
          </w:p>
        </w:tc>
        <w:tc>
          <w:tcPr>
            <w:tcW w:w="0" w:type="auto"/>
            <w:vAlign w:val="center"/>
            <w:hideMark/>
          </w:tcPr>
          <w:p w14:paraId="5222D755" w14:textId="77777777" w:rsidR="00000000" w:rsidRDefault="009E7FB8">
            <w:pPr>
              <w:rPr>
                <w:rFonts w:eastAsia="Times New Roman"/>
                <w:sz w:val="20"/>
                <w:szCs w:val="20"/>
              </w:rPr>
            </w:pPr>
          </w:p>
        </w:tc>
      </w:tr>
      <w:tr w:rsidR="00000000" w14:paraId="2DD4A408" w14:textId="77777777">
        <w:trPr>
          <w:tblCellSpacing w:w="0" w:type="dxa"/>
        </w:trPr>
        <w:tc>
          <w:tcPr>
            <w:tcW w:w="0" w:type="auto"/>
            <w:hideMark/>
          </w:tcPr>
          <w:p w14:paraId="6090FD36" w14:textId="77777777" w:rsidR="00000000" w:rsidRDefault="009E7FB8">
            <w:pPr>
              <w:spacing w:line="288" w:lineRule="auto"/>
              <w:divId w:val="884753429"/>
              <w:rPr>
                <w:rFonts w:eastAsia="Times New Roman"/>
                <w:sz w:val="20"/>
                <w:szCs w:val="20"/>
              </w:rPr>
            </w:pPr>
            <w:r>
              <w:rPr>
                <w:rFonts w:ascii="inherit" w:eastAsia="Times New Roman" w:hAnsi="inherit"/>
                <w:sz w:val="20"/>
                <w:szCs w:val="20"/>
              </w:rPr>
              <w:t>•</w:t>
            </w:r>
          </w:p>
        </w:tc>
        <w:tc>
          <w:tcPr>
            <w:tcW w:w="0" w:type="auto"/>
            <w:hideMark/>
          </w:tcPr>
          <w:p w14:paraId="354EDF2D" w14:textId="77777777" w:rsidR="00000000" w:rsidRDefault="009E7FB8">
            <w:pPr>
              <w:spacing w:line="288" w:lineRule="auto"/>
              <w:jc w:val="both"/>
              <w:rPr>
                <w:rFonts w:eastAsia="Times New Roman"/>
                <w:sz w:val="20"/>
                <w:szCs w:val="20"/>
              </w:rPr>
            </w:pPr>
            <w:r>
              <w:rPr>
                <w:rFonts w:ascii="inherit" w:eastAsia="Times New Roman" w:hAnsi="inherit"/>
                <w:sz w:val="20"/>
                <w:szCs w:val="20"/>
              </w:rPr>
              <w:t>restrictions in our credit agreement that limits our flexibility in operating our business;</w:t>
            </w:r>
          </w:p>
        </w:tc>
      </w:tr>
    </w:tbl>
    <w:p w14:paraId="51A582D9"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802"/>
      </w:tblGrid>
      <w:tr w:rsidR="00000000" w14:paraId="217A966E" w14:textId="77777777">
        <w:trPr>
          <w:tblCellSpacing w:w="0" w:type="dxa"/>
        </w:trPr>
        <w:tc>
          <w:tcPr>
            <w:tcW w:w="180" w:type="dxa"/>
            <w:vAlign w:val="center"/>
            <w:hideMark/>
          </w:tcPr>
          <w:p w14:paraId="5599A4A9" w14:textId="77777777" w:rsidR="00000000" w:rsidRDefault="009E7FB8">
            <w:pPr>
              <w:rPr>
                <w:rFonts w:eastAsia="Times New Roman"/>
                <w:sz w:val="20"/>
                <w:szCs w:val="20"/>
              </w:rPr>
            </w:pPr>
          </w:p>
        </w:tc>
        <w:tc>
          <w:tcPr>
            <w:tcW w:w="0" w:type="auto"/>
            <w:vAlign w:val="center"/>
            <w:hideMark/>
          </w:tcPr>
          <w:p w14:paraId="024EBB78" w14:textId="77777777" w:rsidR="00000000" w:rsidRDefault="009E7FB8">
            <w:pPr>
              <w:rPr>
                <w:rFonts w:eastAsia="Times New Roman"/>
                <w:sz w:val="20"/>
                <w:szCs w:val="20"/>
              </w:rPr>
            </w:pPr>
          </w:p>
        </w:tc>
      </w:tr>
      <w:tr w:rsidR="00000000" w14:paraId="1CF0E5B8" w14:textId="77777777">
        <w:trPr>
          <w:tblCellSpacing w:w="0" w:type="dxa"/>
        </w:trPr>
        <w:tc>
          <w:tcPr>
            <w:tcW w:w="0" w:type="auto"/>
            <w:hideMark/>
          </w:tcPr>
          <w:p w14:paraId="76E9B767" w14:textId="77777777" w:rsidR="00000000" w:rsidRDefault="009E7FB8">
            <w:pPr>
              <w:spacing w:line="288" w:lineRule="auto"/>
              <w:divId w:val="753090504"/>
              <w:rPr>
                <w:rFonts w:eastAsia="Times New Roman"/>
                <w:sz w:val="20"/>
                <w:szCs w:val="20"/>
              </w:rPr>
            </w:pPr>
            <w:r>
              <w:rPr>
                <w:rFonts w:ascii="inherit" w:eastAsia="Times New Roman" w:hAnsi="inherit"/>
                <w:sz w:val="20"/>
                <w:szCs w:val="20"/>
              </w:rPr>
              <w:t>•</w:t>
            </w:r>
          </w:p>
        </w:tc>
        <w:tc>
          <w:tcPr>
            <w:tcW w:w="0" w:type="auto"/>
            <w:hideMark/>
          </w:tcPr>
          <w:p w14:paraId="7F2DD929"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ability to generate sufficient cash flow to satisfy our significant debt service obligations;</w:t>
            </w:r>
          </w:p>
        </w:tc>
      </w:tr>
    </w:tbl>
    <w:p w14:paraId="60A98601"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55B807F1" w14:textId="77777777">
        <w:trPr>
          <w:tblCellSpacing w:w="0" w:type="dxa"/>
        </w:trPr>
        <w:tc>
          <w:tcPr>
            <w:tcW w:w="180" w:type="dxa"/>
            <w:vAlign w:val="center"/>
            <w:hideMark/>
          </w:tcPr>
          <w:p w14:paraId="6286BD1C" w14:textId="77777777" w:rsidR="00000000" w:rsidRDefault="009E7FB8">
            <w:pPr>
              <w:rPr>
                <w:rFonts w:eastAsia="Times New Roman"/>
                <w:sz w:val="20"/>
                <w:szCs w:val="20"/>
              </w:rPr>
            </w:pPr>
          </w:p>
        </w:tc>
        <w:tc>
          <w:tcPr>
            <w:tcW w:w="0" w:type="auto"/>
            <w:vAlign w:val="center"/>
            <w:hideMark/>
          </w:tcPr>
          <w:p w14:paraId="6611D8D3" w14:textId="77777777" w:rsidR="00000000" w:rsidRDefault="009E7FB8">
            <w:pPr>
              <w:rPr>
                <w:rFonts w:eastAsia="Times New Roman"/>
                <w:sz w:val="20"/>
                <w:szCs w:val="20"/>
              </w:rPr>
            </w:pPr>
          </w:p>
        </w:tc>
      </w:tr>
      <w:tr w:rsidR="00000000" w14:paraId="5ECF6D87" w14:textId="77777777">
        <w:trPr>
          <w:tblCellSpacing w:w="0" w:type="dxa"/>
        </w:trPr>
        <w:tc>
          <w:tcPr>
            <w:tcW w:w="0" w:type="auto"/>
            <w:hideMark/>
          </w:tcPr>
          <w:p w14:paraId="10159AF8" w14:textId="77777777" w:rsidR="00000000" w:rsidRDefault="009E7FB8">
            <w:pPr>
              <w:spacing w:line="288" w:lineRule="auto"/>
              <w:divId w:val="728261748"/>
              <w:rPr>
                <w:rFonts w:eastAsia="Times New Roman"/>
                <w:sz w:val="20"/>
                <w:szCs w:val="20"/>
              </w:rPr>
            </w:pPr>
            <w:r>
              <w:rPr>
                <w:rFonts w:ascii="inherit" w:eastAsia="Times New Roman" w:hAnsi="inherit"/>
                <w:sz w:val="20"/>
                <w:szCs w:val="20"/>
              </w:rPr>
              <w:t>•</w:t>
            </w:r>
          </w:p>
        </w:tc>
        <w:tc>
          <w:tcPr>
            <w:tcW w:w="0" w:type="auto"/>
            <w:hideMark/>
          </w:tcPr>
          <w:p w14:paraId="27E6DD95"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ability to comply with requirements to design, implement and maintain internal controls; and</w:t>
            </w:r>
          </w:p>
        </w:tc>
      </w:tr>
    </w:tbl>
    <w:p w14:paraId="56A9AA0F" w14:textId="77777777" w:rsidR="00000000" w:rsidRDefault="009E7FB8">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80"/>
        <w:gridCol w:w="3639"/>
      </w:tblGrid>
      <w:tr w:rsidR="00000000" w14:paraId="586836AC" w14:textId="77777777">
        <w:trPr>
          <w:tblCellSpacing w:w="0" w:type="dxa"/>
        </w:trPr>
        <w:tc>
          <w:tcPr>
            <w:tcW w:w="180" w:type="dxa"/>
            <w:vAlign w:val="center"/>
            <w:hideMark/>
          </w:tcPr>
          <w:p w14:paraId="45EDEF5E" w14:textId="77777777" w:rsidR="00000000" w:rsidRDefault="009E7FB8">
            <w:pPr>
              <w:rPr>
                <w:rFonts w:eastAsia="Times New Roman"/>
                <w:sz w:val="20"/>
                <w:szCs w:val="20"/>
              </w:rPr>
            </w:pPr>
          </w:p>
        </w:tc>
        <w:tc>
          <w:tcPr>
            <w:tcW w:w="0" w:type="auto"/>
            <w:vAlign w:val="center"/>
            <w:hideMark/>
          </w:tcPr>
          <w:p w14:paraId="5404D4E5" w14:textId="77777777" w:rsidR="00000000" w:rsidRDefault="009E7FB8">
            <w:pPr>
              <w:rPr>
                <w:rFonts w:eastAsia="Times New Roman"/>
                <w:sz w:val="20"/>
                <w:szCs w:val="20"/>
              </w:rPr>
            </w:pPr>
          </w:p>
        </w:tc>
      </w:tr>
      <w:tr w:rsidR="00000000" w14:paraId="68F45B70" w14:textId="77777777">
        <w:trPr>
          <w:tblCellSpacing w:w="0" w:type="dxa"/>
        </w:trPr>
        <w:tc>
          <w:tcPr>
            <w:tcW w:w="0" w:type="auto"/>
            <w:hideMark/>
          </w:tcPr>
          <w:p w14:paraId="31064A63" w14:textId="77777777" w:rsidR="00000000" w:rsidRDefault="009E7FB8">
            <w:pPr>
              <w:spacing w:line="288" w:lineRule="auto"/>
              <w:divId w:val="73599699"/>
              <w:rPr>
                <w:rFonts w:eastAsia="Times New Roman"/>
                <w:sz w:val="20"/>
                <w:szCs w:val="20"/>
              </w:rPr>
            </w:pPr>
            <w:r>
              <w:rPr>
                <w:rFonts w:ascii="inherit" w:eastAsia="Times New Roman" w:hAnsi="inherit"/>
                <w:sz w:val="20"/>
                <w:szCs w:val="20"/>
              </w:rPr>
              <w:t>•</w:t>
            </w:r>
          </w:p>
        </w:tc>
        <w:tc>
          <w:tcPr>
            <w:tcW w:w="0" w:type="auto"/>
            <w:hideMark/>
          </w:tcPr>
          <w:p w14:paraId="59609300" w14:textId="77777777" w:rsidR="00000000" w:rsidRDefault="009E7FB8">
            <w:pPr>
              <w:spacing w:line="288" w:lineRule="auto"/>
              <w:jc w:val="both"/>
              <w:rPr>
                <w:rFonts w:eastAsia="Times New Roman"/>
                <w:sz w:val="20"/>
                <w:szCs w:val="20"/>
              </w:rPr>
            </w:pPr>
            <w:r>
              <w:rPr>
                <w:rFonts w:ascii="inherit" w:eastAsia="Times New Roman" w:hAnsi="inherit"/>
                <w:sz w:val="20"/>
                <w:szCs w:val="20"/>
              </w:rPr>
              <w:t>risks related to owning our common stock.</w:t>
            </w:r>
          </w:p>
        </w:tc>
      </w:tr>
    </w:tbl>
    <w:p w14:paraId="0164BBDF"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caution you that the risks, uncertainties and other factors referenced above may not contain all of the ri</w:t>
      </w:r>
      <w:r>
        <w:rPr>
          <w:rFonts w:ascii="inherit" w:eastAsia="Times New Roman" w:hAnsi="inherit"/>
          <w:sz w:val="20"/>
          <w:szCs w:val="20"/>
        </w:rPr>
        <w:t>sks, uncertainties and other factors that are important to you. In addition, we cannot assure you that we will realize the results, benefits or developments that we expect or anticipate or, even if substantially realized, that they will result in the conse</w:t>
      </w:r>
      <w:r>
        <w:rPr>
          <w:rFonts w:ascii="inherit" w:eastAsia="Times New Roman" w:hAnsi="inherit"/>
          <w:sz w:val="20"/>
          <w:szCs w:val="20"/>
        </w:rPr>
        <w:t>quences or affect us or our business in the way expected. There can be no assurance that (i) we have correctly measured or identified all of the factors affecting our business or the extent of these factors’</w:t>
      </w:r>
      <w:r>
        <w:rPr>
          <w:rFonts w:ascii="inherit" w:eastAsia="Times New Roman" w:hAnsi="inherit"/>
          <w:sz w:val="20"/>
          <w:szCs w:val="20"/>
        </w:rPr>
        <w:t xml:space="preserve"> </w:t>
      </w:r>
      <w:r>
        <w:rPr>
          <w:rFonts w:ascii="inherit" w:eastAsia="Times New Roman" w:hAnsi="inherit"/>
          <w:sz w:val="20"/>
          <w:szCs w:val="20"/>
        </w:rPr>
        <w:t>likely impact, (ii) the available information wi</w:t>
      </w:r>
      <w:r>
        <w:rPr>
          <w:rFonts w:ascii="inherit" w:eastAsia="Times New Roman" w:hAnsi="inherit"/>
          <w:sz w:val="20"/>
          <w:szCs w:val="20"/>
        </w:rPr>
        <w:t>th respect to these factors on which such analysis is based is complete or accurate, (iii) such analysis is correct or (iv) our strategy, which is based in part on this analysis, will be successful. All forward-looking statements in this Form 10-Q apply on</w:t>
      </w:r>
      <w:r>
        <w:rPr>
          <w:rFonts w:ascii="inherit" w:eastAsia="Times New Roman" w:hAnsi="inherit"/>
          <w:sz w:val="20"/>
          <w:szCs w:val="20"/>
        </w:rPr>
        <w:t>ly as of the date of this Form 10-Q or as of the date they were made and, except as required by applicable law, we undertake no obligation to publicly update or revise any forward-looking statement, whether as a result of new information, future developmen</w:t>
      </w:r>
      <w:r>
        <w:rPr>
          <w:rFonts w:ascii="inherit" w:eastAsia="Times New Roman" w:hAnsi="inherit"/>
          <w:sz w:val="20"/>
          <w:szCs w:val="20"/>
        </w:rPr>
        <w:t>ts or otherwise.</w:t>
      </w:r>
    </w:p>
    <w:p w14:paraId="108807DF" w14:textId="77777777" w:rsidR="00000000" w:rsidRDefault="009E7FB8">
      <w:pPr>
        <w:spacing w:line="288" w:lineRule="auto"/>
        <w:jc w:val="both"/>
        <w:rPr>
          <w:rFonts w:eastAsia="Times New Roman"/>
          <w:sz w:val="20"/>
          <w:szCs w:val="20"/>
        </w:rPr>
      </w:pPr>
      <w:r>
        <w:rPr>
          <w:rFonts w:ascii="inherit" w:eastAsia="Times New Roman" w:hAnsi="inherit"/>
          <w:sz w:val="20"/>
          <w:szCs w:val="20"/>
        </w:rPr>
        <w:t>All references to</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 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in this Form 10-Q mean National Vision Holdings, Inc. and its subsidiaries, unless the context otherwise requires. References to</w:t>
      </w:r>
      <w:r>
        <w:rPr>
          <w:rFonts w:ascii="inherit" w:eastAsia="Times New Roman" w:hAnsi="inherit"/>
          <w:sz w:val="20"/>
          <w:szCs w:val="20"/>
        </w:rPr>
        <w:t xml:space="preserve"> </w:t>
      </w:r>
      <w:r>
        <w:rPr>
          <w:rFonts w:ascii="inherit" w:eastAsia="Times New Roman" w:hAnsi="inherit"/>
          <w:sz w:val="20"/>
          <w:szCs w:val="20"/>
        </w:rPr>
        <w:t>“eyecare practitioners”</w:t>
      </w:r>
      <w:r>
        <w:rPr>
          <w:rFonts w:ascii="inherit" w:eastAsia="Times New Roman" w:hAnsi="inherit"/>
          <w:sz w:val="20"/>
          <w:szCs w:val="20"/>
        </w:rPr>
        <w:t xml:space="preserve"> </w:t>
      </w:r>
      <w:r>
        <w:rPr>
          <w:rFonts w:ascii="inherit" w:eastAsia="Times New Roman" w:hAnsi="inherit"/>
          <w:sz w:val="20"/>
          <w:szCs w:val="20"/>
        </w:rPr>
        <w:t>in this Form 10-Q mean optometri</w:t>
      </w:r>
      <w:r>
        <w:rPr>
          <w:rFonts w:ascii="inherit" w:eastAsia="Times New Roman" w:hAnsi="inherit"/>
          <w:sz w:val="20"/>
          <w:szCs w:val="20"/>
        </w:rPr>
        <w:t>sts and ophthalmologists and references to</w:t>
      </w:r>
      <w:r>
        <w:rPr>
          <w:rFonts w:ascii="inherit" w:eastAsia="Times New Roman" w:hAnsi="inherit"/>
          <w:sz w:val="20"/>
          <w:szCs w:val="20"/>
        </w:rPr>
        <w:t xml:space="preserve"> </w:t>
      </w:r>
      <w:r>
        <w:rPr>
          <w:rFonts w:ascii="inherit" w:eastAsia="Times New Roman" w:hAnsi="inherit"/>
          <w:sz w:val="20"/>
          <w:szCs w:val="20"/>
        </w:rPr>
        <w:t>“vision care professionals”</w:t>
      </w:r>
      <w:r>
        <w:rPr>
          <w:rFonts w:ascii="inherit" w:eastAsia="Times New Roman" w:hAnsi="inherit"/>
          <w:sz w:val="20"/>
          <w:szCs w:val="20"/>
        </w:rPr>
        <w:t xml:space="preserve"> </w:t>
      </w:r>
      <w:r>
        <w:rPr>
          <w:rFonts w:ascii="inherit" w:eastAsia="Times New Roman" w:hAnsi="inherit"/>
          <w:sz w:val="20"/>
          <w:szCs w:val="20"/>
        </w:rPr>
        <w:t>mean optometrists (including optometrists employed by us or by professional corporations owned by eyecare practitioners with which we have arrangements) and opticians.</w:t>
      </w:r>
    </w:p>
    <w:p w14:paraId="4DA2AFC8" w14:textId="77777777" w:rsidR="00000000" w:rsidRDefault="009E7FB8">
      <w:pPr>
        <w:spacing w:line="288" w:lineRule="auto"/>
        <w:jc w:val="both"/>
        <w:rPr>
          <w:rFonts w:eastAsia="Times New Roman"/>
          <w:sz w:val="20"/>
          <w:szCs w:val="20"/>
        </w:rPr>
      </w:pPr>
      <w:r>
        <w:rPr>
          <w:rFonts w:ascii="inherit" w:eastAsia="Times New Roman" w:hAnsi="inherit"/>
          <w:b/>
          <w:bCs/>
          <w:sz w:val="20"/>
          <w:szCs w:val="20"/>
        </w:rPr>
        <w:t>Website Disclosur</w:t>
      </w:r>
      <w:r>
        <w:rPr>
          <w:rFonts w:ascii="inherit" w:eastAsia="Times New Roman" w:hAnsi="inherit"/>
          <w:b/>
          <w:bCs/>
          <w:sz w:val="20"/>
          <w:szCs w:val="20"/>
        </w:rPr>
        <w:t>e</w:t>
      </w:r>
    </w:p>
    <w:p w14:paraId="753E72B8"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use our website www.nationalvision.com as a channel of distribution of Company information. Financial and other important information regarding the Company is routinely accessible through and posted on our website. Accordingly, investors should monito</w:t>
      </w:r>
      <w:r>
        <w:rPr>
          <w:rFonts w:ascii="inherit" w:eastAsia="Times New Roman" w:hAnsi="inherit"/>
          <w:sz w:val="20"/>
          <w:szCs w:val="20"/>
        </w:rPr>
        <w:t>r our website, in addition to following our press releases, SEC filings and public conference calls and webcasts.</w:t>
      </w:r>
      <w:r>
        <w:rPr>
          <w:rFonts w:ascii="inherit" w:eastAsia="Times New Roman" w:hAnsi="inherit"/>
          <w:sz w:val="20"/>
          <w:szCs w:val="20"/>
        </w:rPr>
        <w:t xml:space="preserve"> </w:t>
      </w:r>
      <w:r>
        <w:rPr>
          <w:rFonts w:ascii="inherit" w:eastAsia="Times New Roman" w:hAnsi="inherit"/>
          <w:sz w:val="20"/>
          <w:szCs w:val="20"/>
        </w:rPr>
        <w:t xml:space="preserve">In addition, you </w:t>
      </w:r>
      <w:r>
        <w:rPr>
          <w:rFonts w:ascii="inherit" w:eastAsia="Times New Roman" w:hAnsi="inherit"/>
          <w:sz w:val="20"/>
          <w:szCs w:val="20"/>
        </w:rPr>
        <w:lastRenderedPageBreak/>
        <w:t xml:space="preserve">may automatically receive e-mail alerts and other information about Nation Vision Holdings, Inc. when you enroll your e-mail </w:t>
      </w:r>
      <w:r>
        <w:rPr>
          <w:rFonts w:ascii="inherit" w:eastAsia="Times New Roman" w:hAnsi="inherit"/>
          <w:sz w:val="20"/>
          <w:szCs w:val="20"/>
        </w:rPr>
        <w:t>address by visiting the</w:t>
      </w:r>
      <w:r>
        <w:rPr>
          <w:rFonts w:ascii="inherit" w:eastAsia="Times New Roman" w:hAnsi="inherit"/>
          <w:sz w:val="20"/>
          <w:szCs w:val="20"/>
        </w:rPr>
        <w:t xml:space="preserve"> </w:t>
      </w:r>
      <w:r>
        <w:rPr>
          <w:rFonts w:ascii="inherit" w:eastAsia="Times New Roman" w:hAnsi="inherit"/>
          <w:sz w:val="20"/>
          <w:szCs w:val="20"/>
        </w:rPr>
        <w:t>“Email Alerts”</w:t>
      </w:r>
      <w:r>
        <w:rPr>
          <w:rFonts w:ascii="inherit" w:eastAsia="Times New Roman" w:hAnsi="inherit"/>
          <w:sz w:val="20"/>
          <w:szCs w:val="20"/>
        </w:rPr>
        <w:t xml:space="preserve"> </w:t>
      </w:r>
      <w:r>
        <w:rPr>
          <w:rFonts w:ascii="inherit" w:eastAsia="Times New Roman" w:hAnsi="inherit"/>
          <w:sz w:val="20"/>
          <w:szCs w:val="20"/>
        </w:rPr>
        <w:t>page of the Investor Resources section of our website at www.nationalvision.com/investors. The contents of our website are not, however, a part of this Form 10-Q.</w:t>
      </w:r>
    </w:p>
    <w:p w14:paraId="77C3E3F1" w14:textId="77777777" w:rsidR="00000000" w:rsidRDefault="009E7FB8">
      <w:pPr>
        <w:divId w:val="305358978"/>
        <w:rPr>
          <w:rFonts w:eastAsia="Times New Roman"/>
          <w:sz w:val="20"/>
          <w:szCs w:val="20"/>
        </w:rPr>
      </w:pPr>
    </w:p>
    <w:p w14:paraId="310C925B" w14:textId="77777777" w:rsidR="00000000" w:rsidRDefault="009E7FB8">
      <w:pPr>
        <w:spacing w:line="288" w:lineRule="auto"/>
        <w:jc w:val="center"/>
        <w:divId w:val="1729917717"/>
        <w:rPr>
          <w:rFonts w:eastAsia="Times New Roman"/>
          <w:sz w:val="20"/>
          <w:szCs w:val="20"/>
        </w:rPr>
      </w:pPr>
      <w:r>
        <w:rPr>
          <w:rFonts w:ascii="inherit" w:eastAsia="Times New Roman" w:hAnsi="inherit"/>
          <w:sz w:val="20"/>
          <w:szCs w:val="20"/>
        </w:rPr>
        <w:t>4</w:t>
      </w:r>
    </w:p>
    <w:p w14:paraId="4A578600" w14:textId="77777777" w:rsidR="00000000" w:rsidRDefault="009E7FB8">
      <w:pPr>
        <w:rPr>
          <w:rFonts w:eastAsia="Times New Roman"/>
          <w:sz w:val="20"/>
          <w:szCs w:val="20"/>
        </w:rPr>
      </w:pPr>
      <w:r>
        <w:rPr>
          <w:rFonts w:eastAsia="Times New Roman"/>
          <w:sz w:val="20"/>
          <w:szCs w:val="20"/>
        </w:rPr>
        <w:pict w14:anchorId="7258032D">
          <v:rect id="_x0000_i1028" style="width:0;height:1.5pt" o:hralign="center" o:hrstd="t" o:hr="t" fillcolor="#a0a0a0" stroked="f"/>
        </w:pict>
      </w:r>
    </w:p>
    <w:bookmarkStart w:id="3" w:name="s4E65A9E076135D94BC26A17E7A6D2FFE"/>
    <w:bookmarkEnd w:id="3"/>
    <w:p w14:paraId="1ABC78C8" w14:textId="77777777" w:rsidR="00000000" w:rsidRDefault="009E7FB8">
      <w:pPr>
        <w:spacing w:line="288" w:lineRule="auto"/>
        <w:divId w:val="685054683"/>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"s5249508BAD495A48BCF0187C3325C430"</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4B724EC5" w14:textId="77777777" w:rsidR="00000000" w:rsidRDefault="009E7FB8">
      <w:pPr>
        <w:spacing w:line="288" w:lineRule="auto"/>
        <w:jc w:val="center"/>
        <w:divId w:val="1366634434"/>
        <w:rPr>
          <w:rFonts w:eastAsia="Times New Roman"/>
          <w:sz w:val="20"/>
          <w:szCs w:val="20"/>
        </w:rPr>
      </w:pPr>
    </w:p>
    <w:p w14:paraId="7B44CBA8" w14:textId="77777777" w:rsidR="00000000" w:rsidRDefault="009E7FB8">
      <w:pPr>
        <w:divId w:val="1250038200"/>
        <w:rPr>
          <w:rFonts w:eastAsia="Times New Roman"/>
          <w:sz w:val="20"/>
          <w:szCs w:val="20"/>
        </w:rPr>
      </w:pPr>
    </w:p>
    <w:p w14:paraId="1945E20C" w14:textId="77777777" w:rsidR="00000000" w:rsidRDefault="009E7FB8">
      <w:pPr>
        <w:spacing w:line="288" w:lineRule="auto"/>
        <w:rPr>
          <w:rFonts w:eastAsia="Times New Roman"/>
          <w:sz w:val="20"/>
          <w:szCs w:val="20"/>
        </w:rPr>
      </w:pPr>
      <w:r>
        <w:rPr>
          <w:rFonts w:ascii="inherit" w:eastAsia="Times New Roman" w:hAnsi="inherit"/>
          <w:b/>
          <w:bCs/>
          <w:sz w:val="20"/>
          <w:szCs w:val="20"/>
        </w:rPr>
        <w:t>PART I –</w:t>
      </w:r>
      <w:r>
        <w:rPr>
          <w:rFonts w:ascii="inherit" w:eastAsia="Times New Roman" w:hAnsi="inherit"/>
          <w:b/>
          <w:bCs/>
          <w:sz w:val="20"/>
          <w:szCs w:val="20"/>
        </w:rPr>
        <w:t xml:space="preserve"> </w:t>
      </w:r>
      <w:r>
        <w:rPr>
          <w:rFonts w:ascii="inherit" w:eastAsia="Times New Roman" w:hAnsi="inherit"/>
          <w:b/>
          <w:bCs/>
          <w:sz w:val="20"/>
          <w:szCs w:val="20"/>
        </w:rPr>
        <w:t>FINANCIAL INFORMATION</w:t>
      </w:r>
    </w:p>
    <w:p w14:paraId="28FD9D22" w14:textId="77777777" w:rsidR="00000000" w:rsidRDefault="009E7FB8">
      <w:pPr>
        <w:spacing w:line="288" w:lineRule="auto"/>
        <w:rPr>
          <w:rFonts w:eastAsia="Times New Roman"/>
          <w:sz w:val="20"/>
          <w:szCs w:val="20"/>
        </w:rPr>
      </w:pPr>
      <w:bookmarkStart w:id="4" w:name="sB9A59DD9609B5EB4BAE0D5486FC54611"/>
      <w:bookmarkEnd w:id="4"/>
      <w:r>
        <w:rPr>
          <w:rFonts w:ascii="inherit" w:eastAsia="Times New Roman" w:hAnsi="inherit"/>
          <w:b/>
          <w:bCs/>
          <w:sz w:val="20"/>
          <w:szCs w:val="20"/>
        </w:rPr>
        <w:t>Item 1.  Financial Statements (Unaudited)</w:t>
      </w:r>
    </w:p>
    <w:p w14:paraId="2481F2BA" w14:textId="77777777" w:rsidR="00000000" w:rsidRDefault="009E7FB8">
      <w:pPr>
        <w:spacing w:line="288" w:lineRule="auto"/>
        <w:jc w:val="center"/>
        <w:rPr>
          <w:rFonts w:eastAsia="Times New Roman"/>
          <w:sz w:val="20"/>
          <w:szCs w:val="20"/>
        </w:rPr>
      </w:pPr>
      <w:bookmarkStart w:id="5" w:name="sA0786C870B1D589E89E81678CABF7FC2"/>
      <w:bookmarkEnd w:id="5"/>
      <w:r>
        <w:rPr>
          <w:rFonts w:ascii="inherit" w:eastAsia="Times New Roman" w:hAnsi="inherit"/>
          <w:b/>
          <w:bCs/>
          <w:sz w:val="20"/>
          <w:szCs w:val="20"/>
        </w:rPr>
        <w:t>National Vision Holdings, Inc. and Subsidiaries</w:t>
      </w:r>
    </w:p>
    <w:p w14:paraId="28498717" w14:textId="77777777" w:rsidR="00000000" w:rsidRDefault="009E7FB8">
      <w:pPr>
        <w:spacing w:line="288" w:lineRule="auto"/>
        <w:jc w:val="center"/>
        <w:rPr>
          <w:rFonts w:eastAsia="Times New Roman"/>
          <w:sz w:val="20"/>
          <w:szCs w:val="20"/>
        </w:rPr>
      </w:pPr>
      <w:r>
        <w:rPr>
          <w:rFonts w:ascii="inherit" w:eastAsia="Times New Roman" w:hAnsi="inherit"/>
          <w:b/>
          <w:bCs/>
          <w:sz w:val="20"/>
          <w:szCs w:val="20"/>
        </w:rPr>
        <w:t>Condensed Consolidated Balance Sheets</w:t>
      </w:r>
    </w:p>
    <w:p w14:paraId="27D035B4" w14:textId="77777777" w:rsidR="00000000" w:rsidRDefault="009E7FB8">
      <w:pPr>
        <w:spacing w:line="288" w:lineRule="auto"/>
        <w:jc w:val="center"/>
        <w:rPr>
          <w:rFonts w:eastAsia="Times New Roman"/>
          <w:sz w:val="20"/>
          <w:szCs w:val="20"/>
        </w:rPr>
      </w:pPr>
      <w:r>
        <w:rPr>
          <w:rFonts w:ascii="inherit" w:eastAsia="Times New Roman" w:hAnsi="inherit"/>
          <w:b/>
          <w:bCs/>
          <w:sz w:val="20"/>
          <w:szCs w:val="20"/>
        </w:rPr>
        <w:t>As of</w:t>
      </w:r>
      <w:r>
        <w:rPr>
          <w:rFonts w:ascii="inherit" w:eastAsia="Times New Roman" w:hAnsi="inherit"/>
          <w:b/>
          <w:bCs/>
          <w:sz w:val="20"/>
          <w:szCs w:val="20"/>
        </w:rPr>
        <w:t xml:space="preserve"> </w:t>
      </w:r>
      <w:r>
        <w:rPr>
          <w:rFonts w:ascii="inherit" w:eastAsia="Times New Roman" w:hAnsi="inherit"/>
          <w:b/>
          <w:bCs/>
          <w:sz w:val="20"/>
          <w:szCs w:val="20"/>
        </w:rPr>
        <w:t>March 30, 2019 and</w:t>
      </w:r>
      <w:r>
        <w:rPr>
          <w:rFonts w:ascii="inherit" w:eastAsia="Times New Roman" w:hAnsi="inherit"/>
          <w:b/>
          <w:bCs/>
          <w:sz w:val="20"/>
          <w:szCs w:val="20"/>
        </w:rPr>
        <w:t xml:space="preserve"> </w:t>
      </w:r>
      <w:r>
        <w:rPr>
          <w:rFonts w:ascii="inherit" w:eastAsia="Times New Roman" w:hAnsi="inherit"/>
          <w:b/>
          <w:bCs/>
          <w:sz w:val="20"/>
          <w:szCs w:val="20"/>
        </w:rPr>
        <w:t xml:space="preserve">December 29, 2018 </w:t>
      </w:r>
    </w:p>
    <w:p w14:paraId="79A904A4" w14:textId="77777777" w:rsidR="00000000" w:rsidRDefault="009E7FB8">
      <w:pPr>
        <w:spacing w:line="288" w:lineRule="auto"/>
        <w:jc w:val="center"/>
        <w:rPr>
          <w:rFonts w:eastAsia="Times New Roman"/>
          <w:sz w:val="20"/>
          <w:szCs w:val="20"/>
        </w:rPr>
      </w:pPr>
      <w:r>
        <w:rPr>
          <w:rFonts w:ascii="inherit" w:eastAsia="Times New Roman" w:hAnsi="inherit"/>
          <w:i/>
          <w:iCs/>
          <w:sz w:val="20"/>
          <w:szCs w:val="20"/>
        </w:rPr>
        <w:t>In Thousands, Except Par Value</w:t>
      </w:r>
      <w:r>
        <w:rPr>
          <w:rFonts w:ascii="inherit" w:eastAsia="Times New Roman" w:hAnsi="inherit"/>
          <w:i/>
          <w:iCs/>
          <w:sz w:val="20"/>
          <w:szCs w:val="20"/>
        </w:rPr>
        <w:t xml:space="preserve"> </w:t>
      </w:r>
    </w:p>
    <w:p w14:paraId="64240801" w14:textId="77777777" w:rsidR="00000000" w:rsidRDefault="009E7FB8">
      <w:pPr>
        <w:spacing w:line="288" w:lineRule="auto"/>
        <w:jc w:val="center"/>
        <w:rPr>
          <w:rFonts w:eastAsia="Times New Roman"/>
          <w:sz w:val="20"/>
          <w:szCs w:val="20"/>
        </w:rPr>
      </w:pPr>
      <w:r>
        <w:rPr>
          <w:rFonts w:ascii="inherit" w:eastAsia="Times New Roman" w:hAnsi="inherit"/>
          <w:b/>
          <w:bCs/>
          <w:sz w:val="20"/>
          <w:szCs w:val="20"/>
        </w:rPr>
        <w:t>(Unaudited)</w:t>
      </w:r>
      <w:r>
        <w:rPr>
          <w:rFonts w:ascii="inherit" w:eastAsia="Times New Roman" w:hAnsi="inherit"/>
          <w:b/>
          <w:bCs/>
          <w:sz w:val="20"/>
          <w:szCs w:val="20"/>
        </w:rPr>
        <w:t xml:space="preserve"> </w:t>
      </w:r>
    </w:p>
    <w:tbl>
      <w:tblPr>
        <w:tblW w:w="5000" w:type="pct"/>
        <w:tblCellMar>
          <w:left w:w="0" w:type="dxa"/>
          <w:right w:w="0" w:type="dxa"/>
        </w:tblCellMar>
        <w:tblLook w:val="04A0" w:firstRow="1" w:lastRow="0" w:firstColumn="1" w:lastColumn="0" w:noHBand="0" w:noVBand="1"/>
      </w:tblPr>
      <w:tblGrid>
        <w:gridCol w:w="5010"/>
        <w:gridCol w:w="132"/>
        <w:gridCol w:w="1356"/>
        <w:gridCol w:w="107"/>
        <w:gridCol w:w="105"/>
        <w:gridCol w:w="133"/>
        <w:gridCol w:w="1356"/>
        <w:gridCol w:w="107"/>
      </w:tblGrid>
      <w:tr w:rsidR="00000000" w14:paraId="10EE4E52" w14:textId="77777777">
        <w:trPr>
          <w:divId w:val="335810834"/>
        </w:trPr>
        <w:tc>
          <w:tcPr>
            <w:tcW w:w="0" w:type="auto"/>
            <w:gridSpan w:val="8"/>
            <w:vAlign w:val="center"/>
            <w:hideMark/>
          </w:tcPr>
          <w:p w14:paraId="5553F517" w14:textId="77777777" w:rsidR="00000000" w:rsidRDefault="009E7FB8">
            <w:pPr>
              <w:spacing w:line="288" w:lineRule="auto"/>
              <w:jc w:val="center"/>
              <w:rPr>
                <w:rFonts w:eastAsia="Times New Roman"/>
                <w:sz w:val="20"/>
                <w:szCs w:val="20"/>
              </w:rPr>
            </w:pPr>
          </w:p>
        </w:tc>
      </w:tr>
      <w:tr w:rsidR="00000000" w14:paraId="543BFD4A" w14:textId="77777777">
        <w:trPr>
          <w:divId w:val="335810834"/>
        </w:trPr>
        <w:tc>
          <w:tcPr>
            <w:tcW w:w="3050" w:type="pct"/>
            <w:vAlign w:val="center"/>
            <w:hideMark/>
          </w:tcPr>
          <w:p w14:paraId="213F66E6" w14:textId="77777777" w:rsidR="00000000" w:rsidRDefault="009E7FB8">
            <w:pPr>
              <w:rPr>
                <w:rFonts w:eastAsia="Times New Roman"/>
                <w:sz w:val="20"/>
                <w:szCs w:val="20"/>
              </w:rPr>
            </w:pPr>
          </w:p>
        </w:tc>
        <w:tc>
          <w:tcPr>
            <w:tcW w:w="50" w:type="pct"/>
            <w:vAlign w:val="center"/>
            <w:hideMark/>
          </w:tcPr>
          <w:p w14:paraId="185B477F" w14:textId="77777777" w:rsidR="00000000" w:rsidRDefault="009E7FB8">
            <w:pPr>
              <w:rPr>
                <w:rFonts w:eastAsia="Times New Roman"/>
                <w:sz w:val="20"/>
                <w:szCs w:val="20"/>
              </w:rPr>
            </w:pPr>
          </w:p>
        </w:tc>
        <w:tc>
          <w:tcPr>
            <w:tcW w:w="850" w:type="pct"/>
            <w:vAlign w:val="center"/>
            <w:hideMark/>
          </w:tcPr>
          <w:p w14:paraId="00D2809F" w14:textId="77777777" w:rsidR="00000000" w:rsidRDefault="009E7FB8">
            <w:pPr>
              <w:rPr>
                <w:rFonts w:eastAsia="Times New Roman"/>
                <w:sz w:val="20"/>
                <w:szCs w:val="20"/>
              </w:rPr>
            </w:pPr>
          </w:p>
        </w:tc>
        <w:tc>
          <w:tcPr>
            <w:tcW w:w="50" w:type="pct"/>
            <w:vAlign w:val="center"/>
            <w:hideMark/>
          </w:tcPr>
          <w:p w14:paraId="269D110E" w14:textId="77777777" w:rsidR="00000000" w:rsidRDefault="009E7FB8">
            <w:pPr>
              <w:rPr>
                <w:rFonts w:eastAsia="Times New Roman"/>
                <w:sz w:val="20"/>
                <w:szCs w:val="20"/>
              </w:rPr>
            </w:pPr>
          </w:p>
        </w:tc>
        <w:tc>
          <w:tcPr>
            <w:tcW w:w="50" w:type="pct"/>
            <w:vAlign w:val="center"/>
            <w:hideMark/>
          </w:tcPr>
          <w:p w14:paraId="72A40FE4" w14:textId="77777777" w:rsidR="00000000" w:rsidRDefault="009E7FB8">
            <w:pPr>
              <w:rPr>
                <w:rFonts w:eastAsia="Times New Roman"/>
                <w:sz w:val="20"/>
                <w:szCs w:val="20"/>
              </w:rPr>
            </w:pPr>
          </w:p>
        </w:tc>
        <w:tc>
          <w:tcPr>
            <w:tcW w:w="50" w:type="pct"/>
            <w:vAlign w:val="center"/>
            <w:hideMark/>
          </w:tcPr>
          <w:p w14:paraId="1B027FF3" w14:textId="77777777" w:rsidR="00000000" w:rsidRDefault="009E7FB8">
            <w:pPr>
              <w:rPr>
                <w:rFonts w:eastAsia="Times New Roman"/>
                <w:sz w:val="20"/>
                <w:szCs w:val="20"/>
              </w:rPr>
            </w:pPr>
          </w:p>
        </w:tc>
        <w:tc>
          <w:tcPr>
            <w:tcW w:w="850" w:type="pct"/>
            <w:vAlign w:val="center"/>
            <w:hideMark/>
          </w:tcPr>
          <w:p w14:paraId="49F34E8A" w14:textId="77777777" w:rsidR="00000000" w:rsidRDefault="009E7FB8">
            <w:pPr>
              <w:rPr>
                <w:rFonts w:eastAsia="Times New Roman"/>
                <w:sz w:val="20"/>
                <w:szCs w:val="20"/>
              </w:rPr>
            </w:pPr>
          </w:p>
        </w:tc>
        <w:tc>
          <w:tcPr>
            <w:tcW w:w="50" w:type="pct"/>
            <w:vAlign w:val="center"/>
            <w:hideMark/>
          </w:tcPr>
          <w:p w14:paraId="1618E5FE" w14:textId="77777777" w:rsidR="00000000" w:rsidRDefault="009E7FB8">
            <w:pPr>
              <w:rPr>
                <w:rFonts w:eastAsia="Times New Roman"/>
                <w:sz w:val="20"/>
                <w:szCs w:val="20"/>
              </w:rPr>
            </w:pPr>
          </w:p>
        </w:tc>
      </w:tr>
      <w:tr w:rsidR="00000000" w14:paraId="38A45617" w14:textId="77777777">
        <w:trPr>
          <w:divId w:val="335810834"/>
        </w:trPr>
        <w:tc>
          <w:tcPr>
            <w:tcW w:w="0" w:type="auto"/>
            <w:tcMar>
              <w:top w:w="30" w:type="dxa"/>
              <w:left w:w="30" w:type="dxa"/>
              <w:bottom w:w="30" w:type="dxa"/>
              <w:right w:w="30" w:type="dxa"/>
            </w:tcMar>
            <w:vAlign w:val="bottom"/>
            <w:hideMark/>
          </w:tcPr>
          <w:p w14:paraId="1C70ECAE" w14:textId="77777777" w:rsidR="00000000" w:rsidRDefault="009E7FB8">
            <w:pPr>
              <w:rPr>
                <w:rFonts w:eastAsia="Times New Roman"/>
                <w:sz w:val="20"/>
                <w:szCs w:val="20"/>
              </w:rPr>
            </w:pPr>
            <w:r>
              <w:rPr>
                <w:rFonts w:ascii="inherit" w:eastAsia="Times New Roman" w:hAnsi="inherit"/>
                <w:b/>
                <w:bCs/>
                <w:sz w:val="20"/>
                <w:szCs w:val="20"/>
              </w:rPr>
              <w:t>ASSETS</w:t>
            </w:r>
            <w:r>
              <w:rPr>
                <w:rFonts w:ascii="inherit" w:eastAsia="Times New Roman" w:hAnsi="inherit"/>
                <w:b/>
                <w:bCs/>
                <w:sz w:val="20"/>
                <w:szCs w:val="20"/>
              </w:rPr>
              <w:t xml:space="preserve"> </w:t>
            </w:r>
          </w:p>
        </w:tc>
        <w:tc>
          <w:tcPr>
            <w:tcW w:w="0" w:type="auto"/>
            <w:gridSpan w:val="3"/>
            <w:tcBorders>
              <w:bottom w:val="single" w:sz="6" w:space="0" w:color="000000"/>
            </w:tcBorders>
            <w:tcMar>
              <w:top w:w="30" w:type="dxa"/>
              <w:left w:w="30" w:type="dxa"/>
              <w:bottom w:w="30" w:type="dxa"/>
              <w:right w:w="30" w:type="dxa"/>
            </w:tcMar>
            <w:vAlign w:val="bottom"/>
            <w:hideMark/>
          </w:tcPr>
          <w:p w14:paraId="33349F29" w14:textId="77777777" w:rsidR="00000000" w:rsidRDefault="009E7FB8">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30, 2019</w:t>
            </w:r>
          </w:p>
        </w:tc>
        <w:tc>
          <w:tcPr>
            <w:tcW w:w="0" w:type="auto"/>
            <w:tcMar>
              <w:top w:w="30" w:type="dxa"/>
              <w:left w:w="30" w:type="dxa"/>
              <w:bottom w:w="30" w:type="dxa"/>
              <w:right w:w="30" w:type="dxa"/>
            </w:tcMar>
            <w:vAlign w:val="bottom"/>
            <w:hideMark/>
          </w:tcPr>
          <w:p w14:paraId="04CABA78" w14:textId="77777777" w:rsidR="00000000" w:rsidRDefault="009E7FB8">
            <w:pPr>
              <w:divId w:val="14767946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604783" w14:textId="77777777" w:rsidR="00000000" w:rsidRDefault="009E7FB8">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14:paraId="596A9049" w14:textId="77777777">
        <w:trPr>
          <w:divId w:val="335810834"/>
        </w:trPr>
        <w:tc>
          <w:tcPr>
            <w:tcW w:w="0" w:type="auto"/>
            <w:shd w:val="clear" w:color="auto" w:fill="CCEEFF"/>
            <w:tcMar>
              <w:top w:w="30" w:type="dxa"/>
              <w:left w:w="30" w:type="dxa"/>
              <w:bottom w:w="30" w:type="dxa"/>
              <w:right w:w="30" w:type="dxa"/>
            </w:tcMar>
            <w:vAlign w:val="center"/>
            <w:hideMark/>
          </w:tcPr>
          <w:p w14:paraId="1387809B" w14:textId="77777777" w:rsidR="00000000" w:rsidRDefault="009E7FB8">
            <w:pPr>
              <w:rPr>
                <w:rFonts w:eastAsia="Times New Roman"/>
                <w:sz w:val="20"/>
                <w:szCs w:val="20"/>
              </w:rPr>
            </w:pPr>
            <w:r>
              <w:rPr>
                <w:rFonts w:ascii="inherit" w:eastAsia="Times New Roman" w:hAnsi="inherit"/>
                <w:b/>
                <w:bCs/>
                <w:sz w:val="20"/>
                <w:szCs w:val="20"/>
              </w:rPr>
              <w:t>Current assets: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05D8264" w14:textId="77777777" w:rsidR="00000000" w:rsidRDefault="009E7FB8">
            <w:pPr>
              <w:divId w:val="1994720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600621" w14:textId="77777777" w:rsidR="00000000" w:rsidRDefault="009E7FB8">
            <w:pPr>
              <w:divId w:val="14615347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4D7E4A0" w14:textId="77777777" w:rsidR="00000000" w:rsidRDefault="009E7FB8">
            <w:pPr>
              <w:divId w:val="586573758"/>
              <w:rPr>
                <w:rFonts w:eastAsia="Times New Roman"/>
                <w:sz w:val="20"/>
                <w:szCs w:val="20"/>
              </w:rPr>
            </w:pPr>
            <w:r>
              <w:rPr>
                <w:rFonts w:ascii="inherit" w:eastAsia="Times New Roman" w:hAnsi="inherit"/>
                <w:sz w:val="20"/>
                <w:szCs w:val="20"/>
              </w:rPr>
              <w:t> </w:t>
            </w:r>
          </w:p>
        </w:tc>
      </w:tr>
      <w:tr w:rsidR="00000000" w14:paraId="0C58A480" w14:textId="77777777">
        <w:trPr>
          <w:divId w:val="335810834"/>
        </w:trPr>
        <w:tc>
          <w:tcPr>
            <w:tcW w:w="0" w:type="auto"/>
            <w:tcMar>
              <w:top w:w="30" w:type="dxa"/>
              <w:left w:w="300" w:type="dxa"/>
              <w:bottom w:w="30" w:type="dxa"/>
              <w:right w:w="30" w:type="dxa"/>
            </w:tcMar>
            <w:vAlign w:val="center"/>
            <w:hideMark/>
          </w:tcPr>
          <w:p w14:paraId="682E2944" w14:textId="77777777" w:rsidR="00000000" w:rsidRDefault="009E7FB8">
            <w:pPr>
              <w:rPr>
                <w:rFonts w:eastAsia="Times New Roman"/>
                <w:sz w:val="20"/>
                <w:szCs w:val="20"/>
              </w:rPr>
            </w:pPr>
            <w:r>
              <w:rPr>
                <w:rFonts w:ascii="inherit" w:eastAsia="Times New Roman" w:hAnsi="inherit"/>
                <w:sz w:val="20"/>
                <w:szCs w:val="20"/>
              </w:rPr>
              <w:t>Cash and cash equivalents</w:t>
            </w:r>
          </w:p>
        </w:tc>
        <w:tc>
          <w:tcPr>
            <w:tcW w:w="0" w:type="auto"/>
            <w:tcMar>
              <w:top w:w="30" w:type="dxa"/>
              <w:left w:w="30" w:type="dxa"/>
              <w:bottom w:w="30" w:type="dxa"/>
              <w:right w:w="0" w:type="dxa"/>
            </w:tcMar>
            <w:vAlign w:val="bottom"/>
            <w:hideMark/>
          </w:tcPr>
          <w:p w14:paraId="4DF2135B"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ADD7B59" w14:textId="77777777" w:rsidR="00000000" w:rsidRDefault="009E7FB8">
            <w:pPr>
              <w:jc w:val="right"/>
              <w:rPr>
                <w:rFonts w:eastAsia="Times New Roman"/>
                <w:sz w:val="20"/>
                <w:szCs w:val="20"/>
              </w:rPr>
            </w:pPr>
            <w:r>
              <w:rPr>
                <w:rFonts w:ascii="inherit" w:eastAsia="Times New Roman" w:hAnsi="inherit"/>
                <w:sz w:val="20"/>
                <w:szCs w:val="20"/>
              </w:rPr>
              <w:t>72,506</w:t>
            </w:r>
          </w:p>
        </w:tc>
        <w:tc>
          <w:tcPr>
            <w:tcW w:w="0" w:type="auto"/>
            <w:vAlign w:val="bottom"/>
            <w:hideMark/>
          </w:tcPr>
          <w:p w14:paraId="7DD1F7BE"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B1A423C" w14:textId="77777777" w:rsidR="00000000" w:rsidRDefault="009E7FB8">
            <w:pPr>
              <w:divId w:val="36929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6BEEB5"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CB179C8" w14:textId="77777777" w:rsidR="00000000" w:rsidRDefault="009E7FB8">
            <w:pPr>
              <w:jc w:val="right"/>
              <w:rPr>
                <w:rFonts w:eastAsia="Times New Roman"/>
                <w:sz w:val="20"/>
                <w:szCs w:val="20"/>
              </w:rPr>
            </w:pPr>
            <w:r>
              <w:rPr>
                <w:rFonts w:ascii="inherit" w:eastAsia="Times New Roman" w:hAnsi="inherit"/>
                <w:sz w:val="20"/>
                <w:szCs w:val="20"/>
              </w:rPr>
              <w:t>17,132</w:t>
            </w:r>
          </w:p>
        </w:tc>
        <w:tc>
          <w:tcPr>
            <w:tcW w:w="0" w:type="auto"/>
            <w:vAlign w:val="bottom"/>
            <w:hideMark/>
          </w:tcPr>
          <w:p w14:paraId="3F99DA4D" w14:textId="77777777" w:rsidR="00000000" w:rsidRDefault="009E7FB8">
            <w:pPr>
              <w:rPr>
                <w:rFonts w:eastAsia="Times New Roman"/>
                <w:sz w:val="20"/>
                <w:szCs w:val="20"/>
              </w:rPr>
            </w:pPr>
          </w:p>
        </w:tc>
      </w:tr>
      <w:tr w:rsidR="00000000" w14:paraId="63700C78" w14:textId="77777777">
        <w:trPr>
          <w:divId w:val="335810834"/>
        </w:trPr>
        <w:tc>
          <w:tcPr>
            <w:tcW w:w="0" w:type="auto"/>
            <w:shd w:val="clear" w:color="auto" w:fill="CCEEFF"/>
            <w:tcMar>
              <w:top w:w="30" w:type="dxa"/>
              <w:left w:w="300" w:type="dxa"/>
              <w:bottom w:w="30" w:type="dxa"/>
              <w:right w:w="30" w:type="dxa"/>
            </w:tcMar>
            <w:vAlign w:val="center"/>
            <w:hideMark/>
          </w:tcPr>
          <w:p w14:paraId="3FAB84E3" w14:textId="77777777" w:rsidR="00000000" w:rsidRDefault="009E7FB8">
            <w:pPr>
              <w:rPr>
                <w:rFonts w:eastAsia="Times New Roman"/>
                <w:sz w:val="20"/>
                <w:szCs w:val="20"/>
              </w:rPr>
            </w:pPr>
            <w:r>
              <w:rPr>
                <w:rFonts w:ascii="inherit" w:eastAsia="Times New Roman" w:hAnsi="inherit"/>
                <w:sz w:val="20"/>
                <w:szCs w:val="20"/>
              </w:rPr>
              <w:t>Accounts receivable, net</w:t>
            </w:r>
          </w:p>
        </w:tc>
        <w:tc>
          <w:tcPr>
            <w:tcW w:w="0" w:type="auto"/>
            <w:gridSpan w:val="2"/>
            <w:shd w:val="clear" w:color="auto" w:fill="CCEEFF"/>
            <w:tcMar>
              <w:top w:w="30" w:type="dxa"/>
              <w:left w:w="30" w:type="dxa"/>
              <w:bottom w:w="30" w:type="dxa"/>
              <w:right w:w="0" w:type="dxa"/>
            </w:tcMar>
            <w:vAlign w:val="bottom"/>
            <w:hideMark/>
          </w:tcPr>
          <w:p w14:paraId="3215CFC2" w14:textId="77777777" w:rsidR="00000000" w:rsidRDefault="009E7FB8">
            <w:pPr>
              <w:jc w:val="right"/>
              <w:rPr>
                <w:rFonts w:eastAsia="Times New Roman"/>
                <w:sz w:val="20"/>
                <w:szCs w:val="20"/>
              </w:rPr>
            </w:pPr>
            <w:r>
              <w:rPr>
                <w:rFonts w:ascii="inherit" w:eastAsia="Times New Roman" w:hAnsi="inherit"/>
                <w:sz w:val="20"/>
                <w:szCs w:val="20"/>
              </w:rPr>
              <w:t>58,021</w:t>
            </w:r>
          </w:p>
        </w:tc>
        <w:tc>
          <w:tcPr>
            <w:tcW w:w="0" w:type="auto"/>
            <w:shd w:val="clear" w:color="auto" w:fill="CCEEFF"/>
            <w:vAlign w:val="bottom"/>
            <w:hideMark/>
          </w:tcPr>
          <w:p w14:paraId="09D01069"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1231D6" w14:textId="77777777" w:rsidR="00000000" w:rsidRDefault="009E7FB8">
            <w:pPr>
              <w:divId w:val="354041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0EA03A" w14:textId="77777777" w:rsidR="00000000" w:rsidRDefault="009E7FB8">
            <w:pPr>
              <w:jc w:val="right"/>
              <w:rPr>
                <w:rFonts w:eastAsia="Times New Roman"/>
                <w:sz w:val="20"/>
                <w:szCs w:val="20"/>
              </w:rPr>
            </w:pPr>
            <w:r>
              <w:rPr>
                <w:rFonts w:ascii="inherit" w:eastAsia="Times New Roman" w:hAnsi="inherit"/>
                <w:sz w:val="20"/>
                <w:szCs w:val="20"/>
              </w:rPr>
              <w:t>50,735</w:t>
            </w:r>
          </w:p>
        </w:tc>
        <w:tc>
          <w:tcPr>
            <w:tcW w:w="0" w:type="auto"/>
            <w:shd w:val="clear" w:color="auto" w:fill="CCEEFF"/>
            <w:vAlign w:val="bottom"/>
            <w:hideMark/>
          </w:tcPr>
          <w:p w14:paraId="2B25C7D5" w14:textId="77777777" w:rsidR="00000000" w:rsidRDefault="009E7FB8">
            <w:pPr>
              <w:rPr>
                <w:rFonts w:eastAsia="Times New Roman"/>
                <w:sz w:val="20"/>
                <w:szCs w:val="20"/>
              </w:rPr>
            </w:pPr>
          </w:p>
        </w:tc>
      </w:tr>
      <w:tr w:rsidR="00000000" w14:paraId="021303D9" w14:textId="77777777">
        <w:trPr>
          <w:divId w:val="335810834"/>
        </w:trPr>
        <w:tc>
          <w:tcPr>
            <w:tcW w:w="0" w:type="auto"/>
            <w:tcMar>
              <w:top w:w="30" w:type="dxa"/>
              <w:left w:w="300" w:type="dxa"/>
              <w:bottom w:w="30" w:type="dxa"/>
              <w:right w:w="30" w:type="dxa"/>
            </w:tcMar>
            <w:vAlign w:val="center"/>
            <w:hideMark/>
          </w:tcPr>
          <w:p w14:paraId="5C9B4C7B" w14:textId="77777777" w:rsidR="00000000" w:rsidRDefault="009E7FB8">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bottom"/>
            <w:hideMark/>
          </w:tcPr>
          <w:p w14:paraId="4CD1F24F" w14:textId="77777777" w:rsidR="00000000" w:rsidRDefault="009E7FB8">
            <w:pPr>
              <w:jc w:val="right"/>
              <w:rPr>
                <w:rFonts w:eastAsia="Times New Roman"/>
                <w:sz w:val="20"/>
                <w:szCs w:val="20"/>
              </w:rPr>
            </w:pPr>
            <w:r>
              <w:rPr>
                <w:rFonts w:ascii="inherit" w:eastAsia="Times New Roman" w:hAnsi="inherit"/>
                <w:sz w:val="20"/>
                <w:szCs w:val="20"/>
              </w:rPr>
              <w:t>111,936</w:t>
            </w:r>
          </w:p>
        </w:tc>
        <w:tc>
          <w:tcPr>
            <w:tcW w:w="0" w:type="auto"/>
            <w:vAlign w:val="bottom"/>
            <w:hideMark/>
          </w:tcPr>
          <w:p w14:paraId="2D49A28F"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CEE03F7" w14:textId="77777777" w:rsidR="00000000" w:rsidRDefault="009E7FB8">
            <w:pPr>
              <w:divId w:val="582418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1B0787" w14:textId="77777777" w:rsidR="00000000" w:rsidRDefault="009E7FB8">
            <w:pPr>
              <w:jc w:val="right"/>
              <w:rPr>
                <w:rFonts w:eastAsia="Times New Roman"/>
                <w:sz w:val="20"/>
                <w:szCs w:val="20"/>
              </w:rPr>
            </w:pPr>
            <w:r>
              <w:rPr>
                <w:rFonts w:ascii="inherit" w:eastAsia="Times New Roman" w:hAnsi="inherit"/>
                <w:sz w:val="20"/>
                <w:szCs w:val="20"/>
              </w:rPr>
              <w:t>116,022</w:t>
            </w:r>
          </w:p>
        </w:tc>
        <w:tc>
          <w:tcPr>
            <w:tcW w:w="0" w:type="auto"/>
            <w:vAlign w:val="bottom"/>
            <w:hideMark/>
          </w:tcPr>
          <w:p w14:paraId="71FC95FD" w14:textId="77777777" w:rsidR="00000000" w:rsidRDefault="009E7FB8">
            <w:pPr>
              <w:rPr>
                <w:rFonts w:eastAsia="Times New Roman"/>
                <w:sz w:val="20"/>
                <w:szCs w:val="20"/>
              </w:rPr>
            </w:pPr>
          </w:p>
        </w:tc>
      </w:tr>
      <w:tr w:rsidR="00000000" w14:paraId="11894AD6" w14:textId="77777777">
        <w:trPr>
          <w:divId w:val="335810834"/>
        </w:trPr>
        <w:tc>
          <w:tcPr>
            <w:tcW w:w="0" w:type="auto"/>
            <w:shd w:val="clear" w:color="auto" w:fill="CCEEFF"/>
            <w:tcMar>
              <w:top w:w="30" w:type="dxa"/>
              <w:left w:w="300" w:type="dxa"/>
              <w:bottom w:w="30" w:type="dxa"/>
              <w:right w:w="30" w:type="dxa"/>
            </w:tcMar>
            <w:vAlign w:val="center"/>
            <w:hideMark/>
          </w:tcPr>
          <w:p w14:paraId="2E8755E7" w14:textId="77777777" w:rsidR="00000000" w:rsidRDefault="009E7FB8">
            <w:pPr>
              <w:rPr>
                <w:rFonts w:eastAsia="Times New Roman"/>
                <w:sz w:val="20"/>
                <w:szCs w:val="20"/>
              </w:rPr>
            </w:pPr>
            <w:r>
              <w:rPr>
                <w:rFonts w:ascii="inherit" w:eastAsia="Times New Roman" w:hAnsi="inherit"/>
                <w:sz w:val="20"/>
                <w:szCs w:val="20"/>
              </w:rPr>
              <w:t>Prepaid expenses and other current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F74FFF" w14:textId="77777777" w:rsidR="00000000" w:rsidRDefault="009E7FB8">
            <w:pPr>
              <w:jc w:val="right"/>
              <w:rPr>
                <w:rFonts w:eastAsia="Times New Roman"/>
                <w:sz w:val="20"/>
                <w:szCs w:val="20"/>
              </w:rPr>
            </w:pPr>
            <w:r>
              <w:rPr>
                <w:rFonts w:ascii="inherit" w:eastAsia="Times New Roman" w:hAnsi="inherit"/>
                <w:sz w:val="20"/>
                <w:szCs w:val="20"/>
              </w:rPr>
              <w:t>27,626</w:t>
            </w:r>
          </w:p>
        </w:tc>
        <w:tc>
          <w:tcPr>
            <w:tcW w:w="0" w:type="auto"/>
            <w:tcBorders>
              <w:bottom w:val="single" w:sz="6" w:space="0" w:color="000000"/>
            </w:tcBorders>
            <w:shd w:val="clear" w:color="auto" w:fill="CCEEFF"/>
            <w:vAlign w:val="bottom"/>
            <w:hideMark/>
          </w:tcPr>
          <w:p w14:paraId="62C4A248"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928A49" w14:textId="77777777" w:rsidR="00000000" w:rsidRDefault="009E7FB8">
            <w:pPr>
              <w:divId w:val="374411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CFDC1A" w14:textId="77777777" w:rsidR="00000000" w:rsidRDefault="009E7FB8">
            <w:pPr>
              <w:jc w:val="right"/>
              <w:rPr>
                <w:rFonts w:eastAsia="Times New Roman"/>
                <w:sz w:val="20"/>
                <w:szCs w:val="20"/>
              </w:rPr>
            </w:pPr>
            <w:r>
              <w:rPr>
                <w:rFonts w:ascii="inherit" w:eastAsia="Times New Roman" w:hAnsi="inherit"/>
                <w:sz w:val="20"/>
                <w:szCs w:val="20"/>
              </w:rPr>
              <w:t>30,815</w:t>
            </w:r>
          </w:p>
        </w:tc>
        <w:tc>
          <w:tcPr>
            <w:tcW w:w="0" w:type="auto"/>
            <w:tcBorders>
              <w:bottom w:val="single" w:sz="6" w:space="0" w:color="000000"/>
            </w:tcBorders>
            <w:shd w:val="clear" w:color="auto" w:fill="CCEEFF"/>
            <w:vAlign w:val="bottom"/>
            <w:hideMark/>
          </w:tcPr>
          <w:p w14:paraId="1D3B9329" w14:textId="77777777" w:rsidR="00000000" w:rsidRDefault="009E7FB8">
            <w:pPr>
              <w:rPr>
                <w:rFonts w:eastAsia="Times New Roman"/>
                <w:sz w:val="20"/>
                <w:szCs w:val="20"/>
              </w:rPr>
            </w:pPr>
          </w:p>
        </w:tc>
      </w:tr>
      <w:tr w:rsidR="00000000" w14:paraId="6AEB5AA2" w14:textId="77777777">
        <w:trPr>
          <w:divId w:val="335810834"/>
        </w:trPr>
        <w:tc>
          <w:tcPr>
            <w:tcW w:w="0" w:type="auto"/>
            <w:tcMar>
              <w:top w:w="30" w:type="dxa"/>
              <w:left w:w="540" w:type="dxa"/>
              <w:bottom w:w="30" w:type="dxa"/>
              <w:right w:w="30" w:type="dxa"/>
            </w:tcMar>
            <w:vAlign w:val="center"/>
            <w:hideMark/>
          </w:tcPr>
          <w:p w14:paraId="5B08BD65" w14:textId="77777777" w:rsidR="00000000" w:rsidRDefault="009E7FB8">
            <w:pPr>
              <w:rPr>
                <w:rFonts w:eastAsia="Times New Roman"/>
                <w:sz w:val="20"/>
                <w:szCs w:val="20"/>
              </w:rPr>
            </w:pPr>
            <w:r>
              <w:rPr>
                <w:rFonts w:ascii="inherit" w:eastAsia="Times New Roman" w:hAnsi="inherit"/>
                <w:sz w:val="20"/>
                <w:szCs w:val="20"/>
              </w:rPr>
              <w:t>Total current assets</w:t>
            </w:r>
          </w:p>
        </w:tc>
        <w:tc>
          <w:tcPr>
            <w:tcW w:w="0" w:type="auto"/>
            <w:gridSpan w:val="2"/>
            <w:tcMar>
              <w:top w:w="30" w:type="dxa"/>
              <w:left w:w="30" w:type="dxa"/>
              <w:bottom w:w="30" w:type="dxa"/>
              <w:right w:w="0" w:type="dxa"/>
            </w:tcMar>
            <w:vAlign w:val="center"/>
            <w:hideMark/>
          </w:tcPr>
          <w:p w14:paraId="7956BABB" w14:textId="77777777" w:rsidR="00000000" w:rsidRDefault="009E7FB8">
            <w:pPr>
              <w:jc w:val="right"/>
              <w:rPr>
                <w:rFonts w:eastAsia="Times New Roman"/>
                <w:sz w:val="20"/>
                <w:szCs w:val="20"/>
              </w:rPr>
            </w:pPr>
            <w:r>
              <w:rPr>
                <w:rFonts w:ascii="inherit" w:eastAsia="Times New Roman" w:hAnsi="inherit"/>
                <w:sz w:val="20"/>
                <w:szCs w:val="20"/>
              </w:rPr>
              <w:t>270,089</w:t>
            </w:r>
          </w:p>
        </w:tc>
        <w:tc>
          <w:tcPr>
            <w:tcW w:w="0" w:type="auto"/>
            <w:vAlign w:val="bottom"/>
            <w:hideMark/>
          </w:tcPr>
          <w:p w14:paraId="0F469F7B"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2360FBCA" w14:textId="77777777" w:rsidR="00000000" w:rsidRDefault="009E7FB8">
            <w:pPr>
              <w:divId w:val="18408500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5AA84082" w14:textId="77777777" w:rsidR="00000000" w:rsidRDefault="009E7FB8">
            <w:pPr>
              <w:jc w:val="right"/>
              <w:rPr>
                <w:rFonts w:eastAsia="Times New Roman"/>
                <w:sz w:val="20"/>
                <w:szCs w:val="20"/>
              </w:rPr>
            </w:pPr>
            <w:r>
              <w:rPr>
                <w:rFonts w:ascii="inherit" w:eastAsia="Times New Roman" w:hAnsi="inherit"/>
                <w:sz w:val="20"/>
                <w:szCs w:val="20"/>
              </w:rPr>
              <w:t>214,704</w:t>
            </w:r>
          </w:p>
        </w:tc>
        <w:tc>
          <w:tcPr>
            <w:tcW w:w="0" w:type="auto"/>
            <w:tcBorders>
              <w:top w:val="single" w:sz="6" w:space="0" w:color="000000"/>
            </w:tcBorders>
            <w:vAlign w:val="bottom"/>
            <w:hideMark/>
          </w:tcPr>
          <w:p w14:paraId="03BFAA0D" w14:textId="77777777" w:rsidR="00000000" w:rsidRDefault="009E7FB8">
            <w:pPr>
              <w:rPr>
                <w:rFonts w:eastAsia="Times New Roman"/>
                <w:sz w:val="20"/>
                <w:szCs w:val="20"/>
              </w:rPr>
            </w:pPr>
          </w:p>
        </w:tc>
      </w:tr>
      <w:tr w:rsidR="00000000" w14:paraId="5279E25B" w14:textId="77777777">
        <w:trPr>
          <w:divId w:val="335810834"/>
        </w:trPr>
        <w:tc>
          <w:tcPr>
            <w:tcW w:w="0" w:type="auto"/>
            <w:shd w:val="clear" w:color="auto" w:fill="CCEEFF"/>
            <w:tcMar>
              <w:top w:w="30" w:type="dxa"/>
              <w:left w:w="30" w:type="dxa"/>
              <w:bottom w:w="30" w:type="dxa"/>
              <w:right w:w="30" w:type="dxa"/>
            </w:tcMar>
            <w:vAlign w:val="bottom"/>
            <w:hideMark/>
          </w:tcPr>
          <w:p w14:paraId="6200F59B" w14:textId="77777777" w:rsidR="00000000" w:rsidRDefault="009E7FB8">
            <w:pPr>
              <w:divId w:val="17163523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DB25C8" w14:textId="77777777" w:rsidR="00000000" w:rsidRDefault="009E7FB8">
            <w:pPr>
              <w:divId w:val="1641381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4547C4" w14:textId="77777777" w:rsidR="00000000" w:rsidRDefault="009E7FB8">
            <w:pPr>
              <w:divId w:val="6679460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DF0970" w14:textId="77777777" w:rsidR="00000000" w:rsidRDefault="009E7FB8">
            <w:pPr>
              <w:divId w:val="879514330"/>
              <w:rPr>
                <w:rFonts w:eastAsia="Times New Roman"/>
                <w:sz w:val="20"/>
                <w:szCs w:val="20"/>
              </w:rPr>
            </w:pPr>
            <w:r>
              <w:rPr>
                <w:rFonts w:ascii="inherit" w:eastAsia="Times New Roman" w:hAnsi="inherit"/>
                <w:sz w:val="20"/>
                <w:szCs w:val="20"/>
              </w:rPr>
              <w:t> </w:t>
            </w:r>
          </w:p>
        </w:tc>
      </w:tr>
      <w:tr w:rsidR="00000000" w14:paraId="40360C91" w14:textId="77777777">
        <w:trPr>
          <w:divId w:val="335810834"/>
        </w:trPr>
        <w:tc>
          <w:tcPr>
            <w:tcW w:w="0" w:type="auto"/>
            <w:tcMar>
              <w:top w:w="30" w:type="dxa"/>
              <w:left w:w="30" w:type="dxa"/>
              <w:bottom w:w="30" w:type="dxa"/>
              <w:right w:w="30" w:type="dxa"/>
            </w:tcMar>
            <w:vAlign w:val="center"/>
            <w:hideMark/>
          </w:tcPr>
          <w:p w14:paraId="28EDA0A4" w14:textId="77777777" w:rsidR="00000000" w:rsidRDefault="009E7FB8">
            <w:pPr>
              <w:rPr>
                <w:rFonts w:eastAsia="Times New Roman"/>
                <w:sz w:val="20"/>
                <w:szCs w:val="20"/>
              </w:rPr>
            </w:pPr>
            <w:r>
              <w:rPr>
                <w:rFonts w:ascii="inherit" w:eastAsia="Times New Roman" w:hAnsi="inherit"/>
                <w:b/>
                <w:bCs/>
                <w:sz w:val="20"/>
                <w:szCs w:val="20"/>
              </w:rPr>
              <w:t>Property and equipment, net</w:t>
            </w:r>
          </w:p>
        </w:tc>
        <w:tc>
          <w:tcPr>
            <w:tcW w:w="0" w:type="auto"/>
            <w:gridSpan w:val="2"/>
            <w:tcMar>
              <w:top w:w="30" w:type="dxa"/>
              <w:left w:w="30" w:type="dxa"/>
              <w:bottom w:w="30" w:type="dxa"/>
              <w:right w:w="0" w:type="dxa"/>
            </w:tcMar>
            <w:vAlign w:val="bottom"/>
            <w:hideMark/>
          </w:tcPr>
          <w:p w14:paraId="3F38766A" w14:textId="77777777" w:rsidR="00000000" w:rsidRDefault="009E7FB8">
            <w:pPr>
              <w:jc w:val="right"/>
              <w:rPr>
                <w:rFonts w:eastAsia="Times New Roman"/>
                <w:sz w:val="20"/>
                <w:szCs w:val="20"/>
              </w:rPr>
            </w:pPr>
            <w:r>
              <w:rPr>
                <w:rFonts w:ascii="inherit" w:eastAsia="Times New Roman" w:hAnsi="inherit"/>
                <w:sz w:val="20"/>
                <w:szCs w:val="20"/>
              </w:rPr>
              <w:t>364,627</w:t>
            </w:r>
          </w:p>
        </w:tc>
        <w:tc>
          <w:tcPr>
            <w:tcW w:w="0" w:type="auto"/>
            <w:vAlign w:val="bottom"/>
            <w:hideMark/>
          </w:tcPr>
          <w:p w14:paraId="74239B3E"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15079874" w14:textId="77777777" w:rsidR="00000000" w:rsidRDefault="009E7FB8">
            <w:pPr>
              <w:divId w:val="521359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706897" w14:textId="77777777" w:rsidR="00000000" w:rsidRDefault="009E7FB8">
            <w:pPr>
              <w:jc w:val="right"/>
              <w:rPr>
                <w:rFonts w:eastAsia="Times New Roman"/>
                <w:sz w:val="20"/>
                <w:szCs w:val="20"/>
              </w:rPr>
            </w:pPr>
            <w:r>
              <w:rPr>
                <w:rFonts w:ascii="inherit" w:eastAsia="Times New Roman" w:hAnsi="inherit"/>
                <w:sz w:val="20"/>
                <w:szCs w:val="20"/>
              </w:rPr>
              <w:t>355,117</w:t>
            </w:r>
          </w:p>
        </w:tc>
        <w:tc>
          <w:tcPr>
            <w:tcW w:w="0" w:type="auto"/>
            <w:vAlign w:val="bottom"/>
            <w:hideMark/>
          </w:tcPr>
          <w:p w14:paraId="76694983" w14:textId="77777777" w:rsidR="00000000" w:rsidRDefault="009E7FB8">
            <w:pPr>
              <w:rPr>
                <w:rFonts w:eastAsia="Times New Roman"/>
                <w:sz w:val="20"/>
                <w:szCs w:val="20"/>
              </w:rPr>
            </w:pPr>
          </w:p>
        </w:tc>
      </w:tr>
      <w:tr w:rsidR="00000000" w14:paraId="07C6510F" w14:textId="77777777">
        <w:trPr>
          <w:divId w:val="335810834"/>
        </w:trPr>
        <w:tc>
          <w:tcPr>
            <w:tcW w:w="0" w:type="auto"/>
            <w:shd w:val="clear" w:color="auto" w:fill="CCEEFF"/>
            <w:tcMar>
              <w:top w:w="30" w:type="dxa"/>
              <w:left w:w="30" w:type="dxa"/>
              <w:bottom w:w="30" w:type="dxa"/>
              <w:right w:w="30" w:type="dxa"/>
            </w:tcMar>
            <w:vAlign w:val="center"/>
            <w:hideMark/>
          </w:tcPr>
          <w:p w14:paraId="748CF8C1" w14:textId="77777777" w:rsidR="00000000" w:rsidRDefault="009E7FB8">
            <w:pPr>
              <w:rPr>
                <w:rFonts w:eastAsia="Times New Roman"/>
                <w:sz w:val="20"/>
                <w:szCs w:val="20"/>
              </w:rPr>
            </w:pPr>
            <w:r>
              <w:rPr>
                <w:rFonts w:ascii="inherit" w:eastAsia="Times New Roman" w:hAnsi="inherit"/>
                <w:b/>
                <w:bCs/>
                <w:sz w:val="20"/>
                <w:szCs w:val="20"/>
              </w:rPr>
              <w:t>Other assets:</w:t>
            </w:r>
          </w:p>
        </w:tc>
        <w:tc>
          <w:tcPr>
            <w:tcW w:w="0" w:type="auto"/>
            <w:gridSpan w:val="3"/>
            <w:shd w:val="clear" w:color="auto" w:fill="CCEEFF"/>
            <w:tcMar>
              <w:top w:w="30" w:type="dxa"/>
              <w:left w:w="30" w:type="dxa"/>
              <w:bottom w:w="30" w:type="dxa"/>
              <w:right w:w="30" w:type="dxa"/>
            </w:tcMar>
            <w:vAlign w:val="bottom"/>
            <w:hideMark/>
          </w:tcPr>
          <w:p w14:paraId="5F2FFB66" w14:textId="77777777" w:rsidR="00000000" w:rsidRDefault="009E7FB8">
            <w:pPr>
              <w:divId w:val="277299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CC587D" w14:textId="77777777" w:rsidR="00000000" w:rsidRDefault="009E7FB8">
            <w:pPr>
              <w:divId w:val="10368071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6B847C" w14:textId="77777777" w:rsidR="00000000" w:rsidRDefault="009E7FB8">
            <w:pPr>
              <w:divId w:val="1062951280"/>
              <w:rPr>
                <w:rFonts w:eastAsia="Times New Roman"/>
                <w:sz w:val="20"/>
                <w:szCs w:val="20"/>
              </w:rPr>
            </w:pPr>
            <w:r>
              <w:rPr>
                <w:rFonts w:ascii="inherit" w:eastAsia="Times New Roman" w:hAnsi="inherit"/>
                <w:sz w:val="20"/>
                <w:szCs w:val="20"/>
              </w:rPr>
              <w:t> </w:t>
            </w:r>
          </w:p>
        </w:tc>
      </w:tr>
      <w:tr w:rsidR="00000000" w14:paraId="39A79354" w14:textId="77777777">
        <w:trPr>
          <w:divId w:val="335810834"/>
        </w:trPr>
        <w:tc>
          <w:tcPr>
            <w:tcW w:w="0" w:type="auto"/>
            <w:tcMar>
              <w:top w:w="30" w:type="dxa"/>
              <w:left w:w="300" w:type="dxa"/>
              <w:bottom w:w="30" w:type="dxa"/>
              <w:right w:w="30" w:type="dxa"/>
            </w:tcMar>
            <w:vAlign w:val="center"/>
            <w:hideMark/>
          </w:tcPr>
          <w:p w14:paraId="5E204EEA" w14:textId="77777777" w:rsidR="00000000" w:rsidRDefault="009E7FB8">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14:paraId="18805621" w14:textId="77777777" w:rsidR="00000000" w:rsidRDefault="009E7FB8">
            <w:pPr>
              <w:jc w:val="right"/>
              <w:rPr>
                <w:rFonts w:eastAsia="Times New Roman"/>
                <w:sz w:val="20"/>
                <w:szCs w:val="20"/>
              </w:rPr>
            </w:pPr>
            <w:r>
              <w:rPr>
                <w:rFonts w:ascii="inherit" w:eastAsia="Times New Roman" w:hAnsi="inherit"/>
                <w:sz w:val="20"/>
                <w:szCs w:val="20"/>
              </w:rPr>
              <w:t>777,613</w:t>
            </w:r>
          </w:p>
        </w:tc>
        <w:tc>
          <w:tcPr>
            <w:tcW w:w="0" w:type="auto"/>
            <w:vAlign w:val="bottom"/>
            <w:hideMark/>
          </w:tcPr>
          <w:p w14:paraId="0E74F1C7"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76C2534" w14:textId="77777777" w:rsidR="00000000" w:rsidRDefault="009E7FB8">
            <w:pPr>
              <w:divId w:val="1159418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DC016C" w14:textId="77777777" w:rsidR="00000000" w:rsidRDefault="009E7FB8">
            <w:pPr>
              <w:jc w:val="right"/>
              <w:rPr>
                <w:rFonts w:eastAsia="Times New Roman"/>
                <w:sz w:val="20"/>
                <w:szCs w:val="20"/>
              </w:rPr>
            </w:pPr>
            <w:r>
              <w:rPr>
                <w:rFonts w:ascii="inherit" w:eastAsia="Times New Roman" w:hAnsi="inherit"/>
                <w:sz w:val="20"/>
                <w:szCs w:val="20"/>
              </w:rPr>
              <w:t>777,613</w:t>
            </w:r>
          </w:p>
        </w:tc>
        <w:tc>
          <w:tcPr>
            <w:tcW w:w="0" w:type="auto"/>
            <w:vAlign w:val="bottom"/>
            <w:hideMark/>
          </w:tcPr>
          <w:p w14:paraId="752F7BA6" w14:textId="77777777" w:rsidR="00000000" w:rsidRDefault="009E7FB8">
            <w:pPr>
              <w:rPr>
                <w:rFonts w:eastAsia="Times New Roman"/>
                <w:sz w:val="20"/>
                <w:szCs w:val="20"/>
              </w:rPr>
            </w:pPr>
          </w:p>
        </w:tc>
      </w:tr>
      <w:tr w:rsidR="00000000" w14:paraId="5482B332" w14:textId="77777777">
        <w:trPr>
          <w:divId w:val="335810834"/>
        </w:trPr>
        <w:tc>
          <w:tcPr>
            <w:tcW w:w="0" w:type="auto"/>
            <w:shd w:val="clear" w:color="auto" w:fill="CCEEFF"/>
            <w:tcMar>
              <w:top w:w="30" w:type="dxa"/>
              <w:left w:w="300" w:type="dxa"/>
              <w:bottom w:w="30" w:type="dxa"/>
              <w:right w:w="30" w:type="dxa"/>
            </w:tcMar>
            <w:vAlign w:val="center"/>
            <w:hideMark/>
          </w:tcPr>
          <w:p w14:paraId="6CCBD973" w14:textId="77777777" w:rsidR="00000000" w:rsidRDefault="009E7FB8">
            <w:pPr>
              <w:rPr>
                <w:rFonts w:eastAsia="Times New Roman"/>
                <w:sz w:val="20"/>
                <w:szCs w:val="20"/>
              </w:rPr>
            </w:pPr>
            <w:r>
              <w:rPr>
                <w:rFonts w:ascii="inherit" w:eastAsia="Times New Roman" w:hAnsi="inherit"/>
                <w:sz w:val="20"/>
                <w:szCs w:val="20"/>
              </w:rPr>
              <w:t>Trademarks and trade names</w:t>
            </w:r>
          </w:p>
        </w:tc>
        <w:tc>
          <w:tcPr>
            <w:tcW w:w="0" w:type="auto"/>
            <w:gridSpan w:val="2"/>
            <w:shd w:val="clear" w:color="auto" w:fill="CCEEFF"/>
            <w:tcMar>
              <w:top w:w="30" w:type="dxa"/>
              <w:left w:w="30" w:type="dxa"/>
              <w:bottom w:w="30" w:type="dxa"/>
              <w:right w:w="0" w:type="dxa"/>
            </w:tcMar>
            <w:vAlign w:val="bottom"/>
            <w:hideMark/>
          </w:tcPr>
          <w:p w14:paraId="63620C1C" w14:textId="77777777" w:rsidR="00000000" w:rsidRDefault="009E7FB8">
            <w:pPr>
              <w:jc w:val="right"/>
              <w:rPr>
                <w:rFonts w:eastAsia="Times New Roman"/>
                <w:sz w:val="20"/>
                <w:szCs w:val="20"/>
              </w:rPr>
            </w:pPr>
            <w:r>
              <w:rPr>
                <w:rFonts w:ascii="inherit" w:eastAsia="Times New Roman" w:hAnsi="inherit"/>
                <w:sz w:val="20"/>
                <w:szCs w:val="20"/>
              </w:rPr>
              <w:t>240,547</w:t>
            </w:r>
          </w:p>
        </w:tc>
        <w:tc>
          <w:tcPr>
            <w:tcW w:w="0" w:type="auto"/>
            <w:shd w:val="clear" w:color="auto" w:fill="CCEEFF"/>
            <w:vAlign w:val="bottom"/>
            <w:hideMark/>
          </w:tcPr>
          <w:p w14:paraId="43776769"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C70DCC" w14:textId="77777777" w:rsidR="00000000" w:rsidRDefault="009E7FB8">
            <w:pPr>
              <w:divId w:val="69937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691F1B" w14:textId="77777777" w:rsidR="00000000" w:rsidRDefault="009E7FB8">
            <w:pPr>
              <w:jc w:val="right"/>
              <w:rPr>
                <w:rFonts w:eastAsia="Times New Roman"/>
                <w:sz w:val="20"/>
                <w:szCs w:val="20"/>
              </w:rPr>
            </w:pPr>
            <w:r>
              <w:rPr>
                <w:rFonts w:ascii="inherit" w:eastAsia="Times New Roman" w:hAnsi="inherit"/>
                <w:sz w:val="20"/>
                <w:szCs w:val="20"/>
              </w:rPr>
              <w:t>240,547</w:t>
            </w:r>
          </w:p>
        </w:tc>
        <w:tc>
          <w:tcPr>
            <w:tcW w:w="0" w:type="auto"/>
            <w:shd w:val="clear" w:color="auto" w:fill="CCEEFF"/>
            <w:vAlign w:val="bottom"/>
            <w:hideMark/>
          </w:tcPr>
          <w:p w14:paraId="34DB1A0A" w14:textId="77777777" w:rsidR="00000000" w:rsidRDefault="009E7FB8">
            <w:pPr>
              <w:rPr>
                <w:rFonts w:eastAsia="Times New Roman"/>
                <w:sz w:val="20"/>
                <w:szCs w:val="20"/>
              </w:rPr>
            </w:pPr>
          </w:p>
        </w:tc>
      </w:tr>
      <w:tr w:rsidR="00000000" w14:paraId="431E5A3F" w14:textId="77777777">
        <w:trPr>
          <w:divId w:val="335810834"/>
        </w:trPr>
        <w:tc>
          <w:tcPr>
            <w:tcW w:w="0" w:type="auto"/>
            <w:tcMar>
              <w:top w:w="30" w:type="dxa"/>
              <w:left w:w="300" w:type="dxa"/>
              <w:bottom w:w="30" w:type="dxa"/>
              <w:right w:w="30" w:type="dxa"/>
            </w:tcMar>
            <w:vAlign w:val="center"/>
            <w:hideMark/>
          </w:tcPr>
          <w:p w14:paraId="35215C88" w14:textId="77777777" w:rsidR="00000000" w:rsidRDefault="009E7FB8">
            <w:pPr>
              <w:rPr>
                <w:rFonts w:eastAsia="Times New Roman"/>
                <w:sz w:val="20"/>
                <w:szCs w:val="20"/>
              </w:rPr>
            </w:pPr>
            <w:r>
              <w:rPr>
                <w:rFonts w:ascii="inherit" w:eastAsia="Times New Roman" w:hAnsi="inherit"/>
                <w:sz w:val="20"/>
                <w:szCs w:val="20"/>
              </w:rPr>
              <w:t>Other intangible assets, net</w:t>
            </w:r>
          </w:p>
        </w:tc>
        <w:tc>
          <w:tcPr>
            <w:tcW w:w="0" w:type="auto"/>
            <w:gridSpan w:val="2"/>
            <w:tcMar>
              <w:top w:w="30" w:type="dxa"/>
              <w:left w:w="30" w:type="dxa"/>
              <w:bottom w:w="30" w:type="dxa"/>
              <w:right w:w="0" w:type="dxa"/>
            </w:tcMar>
            <w:vAlign w:val="bottom"/>
            <w:hideMark/>
          </w:tcPr>
          <w:p w14:paraId="5BE79F4D" w14:textId="77777777" w:rsidR="00000000" w:rsidRDefault="009E7FB8">
            <w:pPr>
              <w:jc w:val="right"/>
              <w:rPr>
                <w:rFonts w:eastAsia="Times New Roman"/>
                <w:sz w:val="20"/>
                <w:szCs w:val="20"/>
              </w:rPr>
            </w:pPr>
            <w:r>
              <w:rPr>
                <w:rFonts w:ascii="inherit" w:eastAsia="Times New Roman" w:hAnsi="inherit"/>
                <w:sz w:val="20"/>
                <w:szCs w:val="20"/>
              </w:rPr>
              <w:t>62,487</w:t>
            </w:r>
          </w:p>
        </w:tc>
        <w:tc>
          <w:tcPr>
            <w:tcW w:w="0" w:type="auto"/>
            <w:vAlign w:val="bottom"/>
            <w:hideMark/>
          </w:tcPr>
          <w:p w14:paraId="5FD73B44"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5F0987ED" w14:textId="77777777" w:rsidR="00000000" w:rsidRDefault="009E7FB8">
            <w:pPr>
              <w:divId w:val="250354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B08257" w14:textId="77777777" w:rsidR="00000000" w:rsidRDefault="009E7FB8">
            <w:pPr>
              <w:jc w:val="right"/>
              <w:rPr>
                <w:rFonts w:eastAsia="Times New Roman"/>
                <w:sz w:val="20"/>
                <w:szCs w:val="20"/>
              </w:rPr>
            </w:pPr>
            <w:r>
              <w:rPr>
                <w:rFonts w:ascii="inherit" w:eastAsia="Times New Roman" w:hAnsi="inherit"/>
                <w:sz w:val="20"/>
                <w:szCs w:val="20"/>
              </w:rPr>
              <w:t>64,532</w:t>
            </w:r>
          </w:p>
        </w:tc>
        <w:tc>
          <w:tcPr>
            <w:tcW w:w="0" w:type="auto"/>
            <w:vAlign w:val="bottom"/>
            <w:hideMark/>
          </w:tcPr>
          <w:p w14:paraId="0D850505" w14:textId="77777777" w:rsidR="00000000" w:rsidRDefault="009E7FB8">
            <w:pPr>
              <w:rPr>
                <w:rFonts w:eastAsia="Times New Roman"/>
                <w:sz w:val="20"/>
                <w:szCs w:val="20"/>
              </w:rPr>
            </w:pPr>
          </w:p>
        </w:tc>
      </w:tr>
      <w:tr w:rsidR="00000000" w14:paraId="0FA28234" w14:textId="77777777">
        <w:trPr>
          <w:divId w:val="335810834"/>
        </w:trPr>
        <w:tc>
          <w:tcPr>
            <w:tcW w:w="0" w:type="auto"/>
            <w:shd w:val="clear" w:color="auto" w:fill="CCEEFF"/>
            <w:tcMar>
              <w:top w:w="30" w:type="dxa"/>
              <w:left w:w="300" w:type="dxa"/>
              <w:bottom w:w="30" w:type="dxa"/>
              <w:right w:w="30" w:type="dxa"/>
            </w:tcMar>
            <w:vAlign w:val="center"/>
            <w:hideMark/>
          </w:tcPr>
          <w:p w14:paraId="7E78FD06" w14:textId="77777777" w:rsidR="00000000" w:rsidRDefault="009E7FB8">
            <w:pPr>
              <w:rPr>
                <w:rFonts w:eastAsia="Times New Roman"/>
                <w:sz w:val="20"/>
                <w:szCs w:val="20"/>
              </w:rPr>
            </w:pPr>
            <w:r>
              <w:rPr>
                <w:rFonts w:ascii="inherit" w:eastAsia="Times New Roman" w:hAnsi="inherit"/>
                <w:sz w:val="20"/>
                <w:szCs w:val="20"/>
              </w:rPr>
              <w:t>Right of use assets</w:t>
            </w:r>
          </w:p>
        </w:tc>
        <w:tc>
          <w:tcPr>
            <w:tcW w:w="0" w:type="auto"/>
            <w:gridSpan w:val="2"/>
            <w:shd w:val="clear" w:color="auto" w:fill="CCEEFF"/>
            <w:tcMar>
              <w:top w:w="30" w:type="dxa"/>
              <w:left w:w="30" w:type="dxa"/>
              <w:bottom w:w="30" w:type="dxa"/>
              <w:right w:w="0" w:type="dxa"/>
            </w:tcMar>
            <w:vAlign w:val="bottom"/>
            <w:hideMark/>
          </w:tcPr>
          <w:p w14:paraId="028FBCBB" w14:textId="77777777" w:rsidR="00000000" w:rsidRDefault="009E7FB8">
            <w:pPr>
              <w:jc w:val="right"/>
              <w:rPr>
                <w:rFonts w:eastAsia="Times New Roman"/>
                <w:sz w:val="20"/>
                <w:szCs w:val="20"/>
              </w:rPr>
            </w:pPr>
            <w:r>
              <w:rPr>
                <w:rFonts w:ascii="inherit" w:eastAsia="Times New Roman" w:hAnsi="inherit"/>
                <w:sz w:val="20"/>
                <w:szCs w:val="20"/>
              </w:rPr>
              <w:t>330,637</w:t>
            </w:r>
          </w:p>
        </w:tc>
        <w:tc>
          <w:tcPr>
            <w:tcW w:w="0" w:type="auto"/>
            <w:shd w:val="clear" w:color="auto" w:fill="CCEEFF"/>
            <w:vAlign w:val="bottom"/>
            <w:hideMark/>
          </w:tcPr>
          <w:p w14:paraId="5F47F4A0"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807BC9" w14:textId="77777777" w:rsidR="00000000" w:rsidRDefault="009E7FB8">
            <w:pPr>
              <w:divId w:val="1874343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19C0CF"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906A986" w14:textId="77777777" w:rsidR="00000000" w:rsidRDefault="009E7FB8">
            <w:pPr>
              <w:rPr>
                <w:rFonts w:eastAsia="Times New Roman"/>
                <w:sz w:val="20"/>
                <w:szCs w:val="20"/>
              </w:rPr>
            </w:pPr>
          </w:p>
        </w:tc>
      </w:tr>
      <w:tr w:rsidR="00000000" w14:paraId="6AD665B7" w14:textId="77777777">
        <w:trPr>
          <w:divId w:val="335810834"/>
        </w:trPr>
        <w:tc>
          <w:tcPr>
            <w:tcW w:w="0" w:type="auto"/>
            <w:tcMar>
              <w:top w:w="30" w:type="dxa"/>
              <w:left w:w="300" w:type="dxa"/>
              <w:bottom w:w="30" w:type="dxa"/>
              <w:right w:w="30" w:type="dxa"/>
            </w:tcMar>
            <w:vAlign w:val="center"/>
            <w:hideMark/>
          </w:tcPr>
          <w:p w14:paraId="6869B691" w14:textId="77777777" w:rsidR="00000000" w:rsidRDefault="009E7FB8">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3A8DC2ED" w14:textId="77777777" w:rsidR="00000000" w:rsidRDefault="009E7FB8">
            <w:pPr>
              <w:jc w:val="right"/>
              <w:rPr>
                <w:rFonts w:eastAsia="Times New Roman"/>
                <w:sz w:val="20"/>
                <w:szCs w:val="20"/>
              </w:rPr>
            </w:pPr>
            <w:r>
              <w:rPr>
                <w:rFonts w:ascii="inherit" w:eastAsia="Times New Roman" w:hAnsi="inherit"/>
                <w:sz w:val="20"/>
                <w:szCs w:val="20"/>
              </w:rPr>
              <w:t>7,092</w:t>
            </w:r>
          </w:p>
        </w:tc>
        <w:tc>
          <w:tcPr>
            <w:tcW w:w="0" w:type="auto"/>
            <w:tcBorders>
              <w:bottom w:val="single" w:sz="6" w:space="0" w:color="000000"/>
            </w:tcBorders>
            <w:vAlign w:val="bottom"/>
            <w:hideMark/>
          </w:tcPr>
          <w:p w14:paraId="6B7BC74D"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0699C093" w14:textId="77777777" w:rsidR="00000000" w:rsidRDefault="009E7FB8">
            <w:pPr>
              <w:divId w:val="15382756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7D7495" w14:textId="77777777" w:rsidR="00000000" w:rsidRDefault="009E7FB8">
            <w:pPr>
              <w:jc w:val="right"/>
              <w:rPr>
                <w:rFonts w:eastAsia="Times New Roman"/>
                <w:sz w:val="20"/>
                <w:szCs w:val="20"/>
              </w:rPr>
            </w:pPr>
            <w:r>
              <w:rPr>
                <w:rFonts w:ascii="inherit" w:eastAsia="Times New Roman" w:hAnsi="inherit"/>
                <w:sz w:val="20"/>
                <w:szCs w:val="20"/>
              </w:rPr>
              <w:t>8,876</w:t>
            </w:r>
          </w:p>
        </w:tc>
        <w:tc>
          <w:tcPr>
            <w:tcW w:w="0" w:type="auto"/>
            <w:tcBorders>
              <w:bottom w:val="single" w:sz="6" w:space="0" w:color="000000"/>
            </w:tcBorders>
            <w:vAlign w:val="bottom"/>
            <w:hideMark/>
          </w:tcPr>
          <w:p w14:paraId="0EEE6647" w14:textId="77777777" w:rsidR="00000000" w:rsidRDefault="009E7FB8">
            <w:pPr>
              <w:rPr>
                <w:rFonts w:eastAsia="Times New Roman"/>
                <w:sz w:val="20"/>
                <w:szCs w:val="20"/>
              </w:rPr>
            </w:pPr>
          </w:p>
        </w:tc>
      </w:tr>
      <w:tr w:rsidR="00000000" w14:paraId="3F3D7503" w14:textId="77777777">
        <w:trPr>
          <w:divId w:val="335810834"/>
        </w:trPr>
        <w:tc>
          <w:tcPr>
            <w:tcW w:w="0" w:type="auto"/>
            <w:shd w:val="clear" w:color="auto" w:fill="CCEEFF"/>
            <w:tcMar>
              <w:top w:w="30" w:type="dxa"/>
              <w:left w:w="30" w:type="dxa"/>
              <w:bottom w:w="30" w:type="dxa"/>
              <w:right w:w="30" w:type="dxa"/>
            </w:tcMar>
            <w:vAlign w:val="center"/>
            <w:hideMark/>
          </w:tcPr>
          <w:p w14:paraId="3E0918F6" w14:textId="77777777" w:rsidR="00000000" w:rsidRDefault="009E7FB8">
            <w:pPr>
              <w:rPr>
                <w:rFonts w:eastAsia="Times New Roman"/>
                <w:sz w:val="20"/>
                <w:szCs w:val="20"/>
              </w:rPr>
            </w:pPr>
            <w:r>
              <w:rPr>
                <w:rFonts w:ascii="inherit" w:eastAsia="Times New Roman" w:hAnsi="inherit"/>
                <w:b/>
                <w:bCs/>
                <w:sz w:val="20"/>
                <w:szCs w:val="20"/>
              </w:rPr>
              <w:t>Total non-current assets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7E0F7C64" w14:textId="77777777" w:rsidR="00000000" w:rsidRDefault="009E7FB8">
            <w:pPr>
              <w:jc w:val="right"/>
              <w:rPr>
                <w:rFonts w:eastAsia="Times New Roman"/>
                <w:sz w:val="20"/>
                <w:szCs w:val="20"/>
              </w:rPr>
            </w:pPr>
            <w:r>
              <w:rPr>
                <w:rFonts w:ascii="inherit" w:eastAsia="Times New Roman" w:hAnsi="inherit"/>
                <w:sz w:val="20"/>
                <w:szCs w:val="20"/>
              </w:rPr>
              <w:t>1,783,003</w:t>
            </w:r>
          </w:p>
        </w:tc>
        <w:tc>
          <w:tcPr>
            <w:tcW w:w="0" w:type="auto"/>
            <w:tcBorders>
              <w:top w:val="single" w:sz="6" w:space="0" w:color="000000"/>
              <w:bottom w:val="single" w:sz="6" w:space="0" w:color="000000"/>
            </w:tcBorders>
            <w:shd w:val="clear" w:color="auto" w:fill="CCEEFF"/>
            <w:vAlign w:val="bottom"/>
            <w:hideMark/>
          </w:tcPr>
          <w:p w14:paraId="3323FF2A"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00CB66" w14:textId="77777777" w:rsidR="00000000" w:rsidRDefault="009E7FB8">
            <w:pPr>
              <w:divId w:val="2092505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487B310" w14:textId="77777777" w:rsidR="00000000" w:rsidRDefault="009E7FB8">
            <w:pPr>
              <w:jc w:val="right"/>
              <w:rPr>
                <w:rFonts w:eastAsia="Times New Roman"/>
                <w:sz w:val="20"/>
                <w:szCs w:val="20"/>
              </w:rPr>
            </w:pPr>
            <w:r>
              <w:rPr>
                <w:rFonts w:ascii="inherit" w:eastAsia="Times New Roman" w:hAnsi="inherit"/>
                <w:sz w:val="20"/>
                <w:szCs w:val="20"/>
              </w:rPr>
              <w:t>1,446,685</w:t>
            </w:r>
          </w:p>
        </w:tc>
        <w:tc>
          <w:tcPr>
            <w:tcW w:w="0" w:type="auto"/>
            <w:shd w:val="clear" w:color="auto" w:fill="CCEEFF"/>
            <w:vAlign w:val="bottom"/>
            <w:hideMark/>
          </w:tcPr>
          <w:p w14:paraId="24ED50B2" w14:textId="77777777" w:rsidR="00000000" w:rsidRDefault="009E7FB8">
            <w:pPr>
              <w:rPr>
                <w:rFonts w:eastAsia="Times New Roman"/>
                <w:sz w:val="20"/>
                <w:szCs w:val="20"/>
              </w:rPr>
            </w:pPr>
          </w:p>
        </w:tc>
      </w:tr>
      <w:tr w:rsidR="00000000" w14:paraId="15114107" w14:textId="77777777">
        <w:trPr>
          <w:divId w:val="335810834"/>
        </w:trPr>
        <w:tc>
          <w:tcPr>
            <w:tcW w:w="0" w:type="auto"/>
            <w:tcMar>
              <w:top w:w="30" w:type="dxa"/>
              <w:left w:w="30" w:type="dxa"/>
              <w:bottom w:w="30" w:type="dxa"/>
              <w:right w:w="30" w:type="dxa"/>
            </w:tcMar>
            <w:vAlign w:val="center"/>
            <w:hideMark/>
          </w:tcPr>
          <w:p w14:paraId="33BEBE58" w14:textId="77777777" w:rsidR="00000000" w:rsidRDefault="009E7FB8">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7991009"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608E97D" w14:textId="77777777" w:rsidR="00000000" w:rsidRDefault="009E7FB8">
            <w:pPr>
              <w:jc w:val="right"/>
              <w:rPr>
                <w:rFonts w:eastAsia="Times New Roman"/>
                <w:sz w:val="20"/>
                <w:szCs w:val="20"/>
              </w:rPr>
            </w:pPr>
            <w:r>
              <w:rPr>
                <w:rFonts w:ascii="inherit" w:eastAsia="Times New Roman" w:hAnsi="inherit"/>
                <w:sz w:val="20"/>
                <w:szCs w:val="20"/>
              </w:rPr>
              <w:t>2,053,092</w:t>
            </w:r>
          </w:p>
        </w:tc>
        <w:tc>
          <w:tcPr>
            <w:tcW w:w="0" w:type="auto"/>
            <w:tcBorders>
              <w:top w:val="single" w:sz="6" w:space="0" w:color="000000"/>
              <w:bottom w:val="double" w:sz="6" w:space="0" w:color="000000"/>
            </w:tcBorders>
            <w:vAlign w:val="bottom"/>
            <w:hideMark/>
          </w:tcPr>
          <w:p w14:paraId="1EF20713"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46063340" w14:textId="77777777" w:rsidR="00000000" w:rsidRDefault="009E7FB8">
            <w:pPr>
              <w:divId w:val="18593466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6E905CC"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6490645C" w14:textId="77777777" w:rsidR="00000000" w:rsidRDefault="009E7FB8">
            <w:pPr>
              <w:jc w:val="right"/>
              <w:rPr>
                <w:rFonts w:eastAsia="Times New Roman"/>
                <w:sz w:val="20"/>
                <w:szCs w:val="20"/>
              </w:rPr>
            </w:pPr>
            <w:r>
              <w:rPr>
                <w:rFonts w:ascii="inherit" w:eastAsia="Times New Roman" w:hAnsi="inherit"/>
                <w:sz w:val="20"/>
                <w:szCs w:val="20"/>
              </w:rPr>
              <w:t>1,661,389</w:t>
            </w:r>
          </w:p>
        </w:tc>
        <w:tc>
          <w:tcPr>
            <w:tcW w:w="0" w:type="auto"/>
            <w:tcBorders>
              <w:top w:val="single" w:sz="6" w:space="0" w:color="000000"/>
              <w:bottom w:val="double" w:sz="6" w:space="0" w:color="000000"/>
            </w:tcBorders>
            <w:vAlign w:val="bottom"/>
            <w:hideMark/>
          </w:tcPr>
          <w:p w14:paraId="12670400" w14:textId="77777777" w:rsidR="00000000" w:rsidRDefault="009E7FB8">
            <w:pPr>
              <w:rPr>
                <w:rFonts w:eastAsia="Times New Roman"/>
                <w:sz w:val="20"/>
                <w:szCs w:val="20"/>
              </w:rPr>
            </w:pPr>
          </w:p>
        </w:tc>
      </w:tr>
      <w:tr w:rsidR="00000000" w14:paraId="365E380C" w14:textId="77777777">
        <w:trPr>
          <w:divId w:val="335810834"/>
        </w:trPr>
        <w:tc>
          <w:tcPr>
            <w:tcW w:w="0" w:type="auto"/>
            <w:shd w:val="clear" w:color="auto" w:fill="CCEEFF"/>
            <w:tcMar>
              <w:top w:w="30" w:type="dxa"/>
              <w:left w:w="30" w:type="dxa"/>
              <w:bottom w:w="30" w:type="dxa"/>
              <w:right w:w="30" w:type="dxa"/>
            </w:tcMar>
            <w:vAlign w:val="center"/>
            <w:hideMark/>
          </w:tcPr>
          <w:p w14:paraId="51F878E4" w14:textId="77777777" w:rsidR="00000000" w:rsidRDefault="009E7FB8">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14:paraId="4442AA61" w14:textId="77777777" w:rsidR="00000000" w:rsidRDefault="009E7FB8">
            <w:pPr>
              <w:divId w:val="2044094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8F2620" w14:textId="77777777" w:rsidR="00000000" w:rsidRDefault="009E7FB8">
            <w:pPr>
              <w:divId w:val="14066801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B68021" w14:textId="77777777" w:rsidR="00000000" w:rsidRDefault="009E7FB8">
            <w:pPr>
              <w:divId w:val="306202687"/>
              <w:rPr>
                <w:rFonts w:eastAsia="Times New Roman"/>
                <w:sz w:val="20"/>
                <w:szCs w:val="20"/>
              </w:rPr>
            </w:pPr>
            <w:r>
              <w:rPr>
                <w:rFonts w:ascii="inherit" w:eastAsia="Times New Roman" w:hAnsi="inherit"/>
                <w:sz w:val="20"/>
                <w:szCs w:val="20"/>
              </w:rPr>
              <w:t> </w:t>
            </w:r>
          </w:p>
        </w:tc>
      </w:tr>
      <w:tr w:rsidR="00000000" w14:paraId="26FAD8F9" w14:textId="77777777">
        <w:trPr>
          <w:divId w:val="335810834"/>
        </w:trPr>
        <w:tc>
          <w:tcPr>
            <w:tcW w:w="0" w:type="auto"/>
            <w:tcMar>
              <w:top w:w="30" w:type="dxa"/>
              <w:left w:w="30" w:type="dxa"/>
              <w:bottom w:w="30" w:type="dxa"/>
              <w:right w:w="30" w:type="dxa"/>
            </w:tcMar>
            <w:vAlign w:val="center"/>
            <w:hideMark/>
          </w:tcPr>
          <w:p w14:paraId="5798F7D4" w14:textId="77777777" w:rsidR="00000000" w:rsidRDefault="009E7FB8">
            <w:pPr>
              <w:rPr>
                <w:rFonts w:eastAsia="Times New Roman"/>
                <w:sz w:val="20"/>
                <w:szCs w:val="20"/>
              </w:rPr>
            </w:pPr>
            <w:r>
              <w:rPr>
                <w:rFonts w:ascii="inherit" w:eastAsia="Times New Roman" w:hAnsi="inherit"/>
                <w:b/>
                <w:bCs/>
                <w:sz w:val="20"/>
                <w:szCs w:val="20"/>
              </w:rPr>
              <w:t>Current liabilities:</w:t>
            </w:r>
          </w:p>
        </w:tc>
        <w:tc>
          <w:tcPr>
            <w:tcW w:w="0" w:type="auto"/>
            <w:gridSpan w:val="3"/>
            <w:tcMar>
              <w:top w:w="30" w:type="dxa"/>
              <w:left w:w="30" w:type="dxa"/>
              <w:bottom w:w="30" w:type="dxa"/>
              <w:right w:w="30" w:type="dxa"/>
            </w:tcMar>
            <w:vAlign w:val="bottom"/>
            <w:hideMark/>
          </w:tcPr>
          <w:p w14:paraId="22686732" w14:textId="77777777" w:rsidR="00000000" w:rsidRDefault="009E7FB8">
            <w:pPr>
              <w:divId w:val="593980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4BA137" w14:textId="77777777" w:rsidR="00000000" w:rsidRDefault="009E7FB8">
            <w:pPr>
              <w:divId w:val="20048216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74695C" w14:textId="77777777" w:rsidR="00000000" w:rsidRDefault="009E7FB8">
            <w:pPr>
              <w:divId w:val="638338389"/>
              <w:rPr>
                <w:rFonts w:eastAsia="Times New Roman"/>
                <w:sz w:val="20"/>
                <w:szCs w:val="20"/>
              </w:rPr>
            </w:pPr>
            <w:r>
              <w:rPr>
                <w:rFonts w:ascii="inherit" w:eastAsia="Times New Roman" w:hAnsi="inherit"/>
                <w:sz w:val="20"/>
                <w:szCs w:val="20"/>
              </w:rPr>
              <w:t> </w:t>
            </w:r>
          </w:p>
        </w:tc>
      </w:tr>
      <w:tr w:rsidR="00000000" w14:paraId="5EC43171" w14:textId="77777777">
        <w:trPr>
          <w:divId w:val="335810834"/>
        </w:trPr>
        <w:tc>
          <w:tcPr>
            <w:tcW w:w="0" w:type="auto"/>
            <w:shd w:val="clear" w:color="auto" w:fill="CCEEFF"/>
            <w:tcMar>
              <w:top w:w="30" w:type="dxa"/>
              <w:left w:w="300" w:type="dxa"/>
              <w:bottom w:w="30" w:type="dxa"/>
              <w:right w:w="30" w:type="dxa"/>
            </w:tcMar>
            <w:vAlign w:val="center"/>
            <w:hideMark/>
          </w:tcPr>
          <w:p w14:paraId="0062872D" w14:textId="77777777" w:rsidR="00000000" w:rsidRDefault="009E7FB8">
            <w:pPr>
              <w:rPr>
                <w:rFonts w:eastAsia="Times New Roman"/>
                <w:sz w:val="20"/>
                <w:szCs w:val="20"/>
              </w:rPr>
            </w:pPr>
            <w:r>
              <w:rPr>
                <w:rFonts w:ascii="inherit" w:eastAsia="Times New Roman" w:hAnsi="inherit"/>
                <w:sz w:val="20"/>
                <w:szCs w:val="20"/>
              </w:rPr>
              <w:t>Accounts payable</w:t>
            </w:r>
          </w:p>
        </w:tc>
        <w:tc>
          <w:tcPr>
            <w:tcW w:w="0" w:type="auto"/>
            <w:shd w:val="clear" w:color="auto" w:fill="CCEEFF"/>
            <w:tcMar>
              <w:top w:w="30" w:type="dxa"/>
              <w:left w:w="30" w:type="dxa"/>
              <w:bottom w:w="30" w:type="dxa"/>
              <w:right w:w="0" w:type="dxa"/>
            </w:tcMar>
            <w:vAlign w:val="bottom"/>
            <w:hideMark/>
          </w:tcPr>
          <w:p w14:paraId="5EE87E18"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83A5A21" w14:textId="77777777" w:rsidR="00000000" w:rsidRDefault="009E7FB8">
            <w:pPr>
              <w:jc w:val="right"/>
              <w:rPr>
                <w:rFonts w:eastAsia="Times New Roman"/>
                <w:sz w:val="20"/>
                <w:szCs w:val="20"/>
              </w:rPr>
            </w:pPr>
            <w:r>
              <w:rPr>
                <w:rFonts w:ascii="inherit" w:eastAsia="Times New Roman" w:hAnsi="inherit"/>
                <w:sz w:val="20"/>
                <w:szCs w:val="20"/>
              </w:rPr>
              <w:t>45,087</w:t>
            </w:r>
          </w:p>
        </w:tc>
        <w:tc>
          <w:tcPr>
            <w:tcW w:w="0" w:type="auto"/>
            <w:shd w:val="clear" w:color="auto" w:fill="CCEEFF"/>
            <w:vAlign w:val="bottom"/>
            <w:hideMark/>
          </w:tcPr>
          <w:p w14:paraId="11A06C13"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5EBE56" w14:textId="77777777" w:rsidR="00000000" w:rsidRDefault="009E7FB8">
            <w:pPr>
              <w:divId w:val="18945821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B8D43E"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8B310B0" w14:textId="77777777" w:rsidR="00000000" w:rsidRDefault="009E7FB8">
            <w:pPr>
              <w:jc w:val="right"/>
              <w:rPr>
                <w:rFonts w:eastAsia="Times New Roman"/>
                <w:sz w:val="20"/>
                <w:szCs w:val="20"/>
              </w:rPr>
            </w:pPr>
            <w:r>
              <w:rPr>
                <w:rFonts w:ascii="inherit" w:eastAsia="Times New Roman" w:hAnsi="inherit"/>
                <w:sz w:val="20"/>
                <w:szCs w:val="20"/>
              </w:rPr>
              <w:t>43,642</w:t>
            </w:r>
          </w:p>
        </w:tc>
        <w:tc>
          <w:tcPr>
            <w:tcW w:w="0" w:type="auto"/>
            <w:shd w:val="clear" w:color="auto" w:fill="CCEEFF"/>
            <w:vAlign w:val="bottom"/>
            <w:hideMark/>
          </w:tcPr>
          <w:p w14:paraId="7893F252" w14:textId="77777777" w:rsidR="00000000" w:rsidRDefault="009E7FB8">
            <w:pPr>
              <w:rPr>
                <w:rFonts w:eastAsia="Times New Roman"/>
                <w:sz w:val="20"/>
                <w:szCs w:val="20"/>
              </w:rPr>
            </w:pPr>
          </w:p>
        </w:tc>
      </w:tr>
      <w:tr w:rsidR="00000000" w14:paraId="5C139C02" w14:textId="77777777">
        <w:trPr>
          <w:divId w:val="335810834"/>
        </w:trPr>
        <w:tc>
          <w:tcPr>
            <w:tcW w:w="0" w:type="auto"/>
            <w:tcMar>
              <w:top w:w="30" w:type="dxa"/>
              <w:left w:w="300" w:type="dxa"/>
              <w:bottom w:w="30" w:type="dxa"/>
              <w:right w:w="30" w:type="dxa"/>
            </w:tcMar>
            <w:vAlign w:val="center"/>
            <w:hideMark/>
          </w:tcPr>
          <w:p w14:paraId="27A9AD6B" w14:textId="77777777" w:rsidR="00000000" w:rsidRDefault="009E7FB8">
            <w:pPr>
              <w:rPr>
                <w:rFonts w:eastAsia="Times New Roman"/>
                <w:sz w:val="20"/>
                <w:szCs w:val="20"/>
              </w:rPr>
            </w:pPr>
            <w:r>
              <w:rPr>
                <w:rFonts w:ascii="inherit" w:eastAsia="Times New Roman" w:hAnsi="inherit"/>
                <w:sz w:val="20"/>
                <w:szCs w:val="20"/>
              </w:rPr>
              <w:t>Other payables and accrued expenses</w:t>
            </w:r>
          </w:p>
        </w:tc>
        <w:tc>
          <w:tcPr>
            <w:tcW w:w="0" w:type="auto"/>
            <w:gridSpan w:val="2"/>
            <w:tcMar>
              <w:top w:w="30" w:type="dxa"/>
              <w:left w:w="30" w:type="dxa"/>
              <w:bottom w:w="30" w:type="dxa"/>
              <w:right w:w="0" w:type="dxa"/>
            </w:tcMar>
            <w:vAlign w:val="bottom"/>
            <w:hideMark/>
          </w:tcPr>
          <w:p w14:paraId="336EB4E5" w14:textId="77777777" w:rsidR="00000000" w:rsidRDefault="009E7FB8">
            <w:pPr>
              <w:jc w:val="right"/>
              <w:rPr>
                <w:rFonts w:eastAsia="Times New Roman"/>
                <w:sz w:val="20"/>
                <w:szCs w:val="20"/>
              </w:rPr>
            </w:pPr>
            <w:r>
              <w:rPr>
                <w:rFonts w:ascii="inherit" w:eastAsia="Times New Roman" w:hAnsi="inherit"/>
                <w:sz w:val="20"/>
                <w:szCs w:val="20"/>
              </w:rPr>
              <w:t>97,668</w:t>
            </w:r>
          </w:p>
        </w:tc>
        <w:tc>
          <w:tcPr>
            <w:tcW w:w="0" w:type="auto"/>
            <w:vAlign w:val="bottom"/>
            <w:hideMark/>
          </w:tcPr>
          <w:p w14:paraId="391E728F"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01DA8B8" w14:textId="77777777" w:rsidR="00000000" w:rsidRDefault="009E7FB8">
            <w:pPr>
              <w:divId w:val="1703241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DE93B3" w14:textId="77777777" w:rsidR="00000000" w:rsidRDefault="009E7FB8">
            <w:pPr>
              <w:jc w:val="right"/>
              <w:rPr>
                <w:rFonts w:eastAsia="Times New Roman"/>
                <w:sz w:val="20"/>
                <w:szCs w:val="20"/>
              </w:rPr>
            </w:pPr>
            <w:r>
              <w:rPr>
                <w:rFonts w:ascii="inherit" w:eastAsia="Times New Roman" w:hAnsi="inherit"/>
                <w:sz w:val="20"/>
                <w:szCs w:val="20"/>
              </w:rPr>
              <w:t>81,004</w:t>
            </w:r>
          </w:p>
        </w:tc>
        <w:tc>
          <w:tcPr>
            <w:tcW w:w="0" w:type="auto"/>
            <w:vAlign w:val="bottom"/>
            <w:hideMark/>
          </w:tcPr>
          <w:p w14:paraId="31D539B5" w14:textId="77777777" w:rsidR="00000000" w:rsidRDefault="009E7FB8">
            <w:pPr>
              <w:rPr>
                <w:rFonts w:eastAsia="Times New Roman"/>
                <w:sz w:val="20"/>
                <w:szCs w:val="20"/>
              </w:rPr>
            </w:pPr>
          </w:p>
        </w:tc>
      </w:tr>
      <w:tr w:rsidR="00000000" w14:paraId="6DDFBA50" w14:textId="77777777">
        <w:trPr>
          <w:divId w:val="335810834"/>
        </w:trPr>
        <w:tc>
          <w:tcPr>
            <w:tcW w:w="0" w:type="auto"/>
            <w:shd w:val="clear" w:color="auto" w:fill="CCEEFF"/>
            <w:tcMar>
              <w:top w:w="30" w:type="dxa"/>
              <w:left w:w="300" w:type="dxa"/>
              <w:bottom w:w="30" w:type="dxa"/>
              <w:right w:w="30" w:type="dxa"/>
            </w:tcMar>
            <w:vAlign w:val="center"/>
            <w:hideMark/>
          </w:tcPr>
          <w:p w14:paraId="7754EEF6" w14:textId="77777777" w:rsidR="00000000" w:rsidRDefault="009E7FB8">
            <w:pPr>
              <w:rPr>
                <w:rFonts w:eastAsia="Times New Roman"/>
                <w:sz w:val="20"/>
                <w:szCs w:val="20"/>
              </w:rPr>
            </w:pPr>
            <w:r>
              <w:rPr>
                <w:rFonts w:ascii="inherit" w:eastAsia="Times New Roman" w:hAnsi="inherit"/>
                <w:sz w:val="20"/>
                <w:szCs w:val="20"/>
              </w:rPr>
              <w:t>Unearned revenue</w:t>
            </w:r>
          </w:p>
        </w:tc>
        <w:tc>
          <w:tcPr>
            <w:tcW w:w="0" w:type="auto"/>
            <w:gridSpan w:val="2"/>
            <w:shd w:val="clear" w:color="auto" w:fill="CCEEFF"/>
            <w:tcMar>
              <w:top w:w="30" w:type="dxa"/>
              <w:left w:w="30" w:type="dxa"/>
              <w:bottom w:w="30" w:type="dxa"/>
              <w:right w:w="0" w:type="dxa"/>
            </w:tcMar>
            <w:vAlign w:val="bottom"/>
            <w:hideMark/>
          </w:tcPr>
          <w:p w14:paraId="10604556" w14:textId="77777777" w:rsidR="00000000" w:rsidRDefault="009E7FB8">
            <w:pPr>
              <w:jc w:val="right"/>
              <w:rPr>
                <w:rFonts w:eastAsia="Times New Roman"/>
                <w:sz w:val="20"/>
                <w:szCs w:val="20"/>
              </w:rPr>
            </w:pPr>
            <w:r>
              <w:rPr>
                <w:rFonts w:ascii="inherit" w:eastAsia="Times New Roman" w:hAnsi="inherit"/>
                <w:sz w:val="20"/>
                <w:szCs w:val="20"/>
              </w:rPr>
              <w:t>34,808</w:t>
            </w:r>
          </w:p>
        </w:tc>
        <w:tc>
          <w:tcPr>
            <w:tcW w:w="0" w:type="auto"/>
            <w:shd w:val="clear" w:color="auto" w:fill="CCEEFF"/>
            <w:vAlign w:val="bottom"/>
            <w:hideMark/>
          </w:tcPr>
          <w:p w14:paraId="5850B25B"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D73D27" w14:textId="77777777" w:rsidR="00000000" w:rsidRDefault="009E7FB8">
            <w:pPr>
              <w:divId w:val="641276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51D0D2" w14:textId="77777777" w:rsidR="00000000" w:rsidRDefault="009E7FB8">
            <w:pPr>
              <w:jc w:val="right"/>
              <w:rPr>
                <w:rFonts w:eastAsia="Times New Roman"/>
                <w:sz w:val="20"/>
                <w:szCs w:val="20"/>
              </w:rPr>
            </w:pPr>
            <w:r>
              <w:rPr>
                <w:rFonts w:ascii="inherit" w:eastAsia="Times New Roman" w:hAnsi="inherit"/>
                <w:sz w:val="20"/>
                <w:szCs w:val="20"/>
              </w:rPr>
              <w:t>27,295</w:t>
            </w:r>
          </w:p>
        </w:tc>
        <w:tc>
          <w:tcPr>
            <w:tcW w:w="0" w:type="auto"/>
            <w:shd w:val="clear" w:color="auto" w:fill="CCEEFF"/>
            <w:vAlign w:val="bottom"/>
            <w:hideMark/>
          </w:tcPr>
          <w:p w14:paraId="43C4BEFD" w14:textId="77777777" w:rsidR="00000000" w:rsidRDefault="009E7FB8">
            <w:pPr>
              <w:rPr>
                <w:rFonts w:eastAsia="Times New Roman"/>
                <w:sz w:val="20"/>
                <w:szCs w:val="20"/>
              </w:rPr>
            </w:pPr>
          </w:p>
        </w:tc>
      </w:tr>
      <w:tr w:rsidR="00000000" w14:paraId="14373DE4" w14:textId="77777777">
        <w:trPr>
          <w:divId w:val="335810834"/>
        </w:trPr>
        <w:tc>
          <w:tcPr>
            <w:tcW w:w="0" w:type="auto"/>
            <w:tcMar>
              <w:top w:w="30" w:type="dxa"/>
              <w:left w:w="300" w:type="dxa"/>
              <w:bottom w:w="30" w:type="dxa"/>
              <w:right w:w="30" w:type="dxa"/>
            </w:tcMar>
            <w:vAlign w:val="center"/>
            <w:hideMark/>
          </w:tcPr>
          <w:p w14:paraId="3AFB7710" w14:textId="77777777" w:rsidR="00000000" w:rsidRDefault="009E7FB8">
            <w:pPr>
              <w:rPr>
                <w:rFonts w:eastAsia="Times New Roman"/>
                <w:sz w:val="20"/>
                <w:szCs w:val="20"/>
              </w:rPr>
            </w:pPr>
            <w:r>
              <w:rPr>
                <w:rFonts w:ascii="inherit" w:eastAsia="Times New Roman" w:hAnsi="inherit"/>
                <w:sz w:val="20"/>
                <w:szCs w:val="20"/>
              </w:rPr>
              <w:t>Deferred revenue</w:t>
            </w:r>
          </w:p>
        </w:tc>
        <w:tc>
          <w:tcPr>
            <w:tcW w:w="0" w:type="auto"/>
            <w:gridSpan w:val="2"/>
            <w:tcMar>
              <w:top w:w="30" w:type="dxa"/>
              <w:left w:w="30" w:type="dxa"/>
              <w:bottom w:w="30" w:type="dxa"/>
              <w:right w:w="0" w:type="dxa"/>
            </w:tcMar>
            <w:vAlign w:val="bottom"/>
            <w:hideMark/>
          </w:tcPr>
          <w:p w14:paraId="5C137F25" w14:textId="77777777" w:rsidR="00000000" w:rsidRDefault="009E7FB8">
            <w:pPr>
              <w:jc w:val="right"/>
              <w:rPr>
                <w:rFonts w:eastAsia="Times New Roman"/>
                <w:sz w:val="20"/>
                <w:szCs w:val="20"/>
              </w:rPr>
            </w:pPr>
            <w:r>
              <w:rPr>
                <w:rFonts w:ascii="inherit" w:eastAsia="Times New Roman" w:hAnsi="inherit"/>
                <w:sz w:val="20"/>
                <w:szCs w:val="20"/>
              </w:rPr>
              <w:t>55,655</w:t>
            </w:r>
          </w:p>
        </w:tc>
        <w:tc>
          <w:tcPr>
            <w:tcW w:w="0" w:type="auto"/>
            <w:vAlign w:val="bottom"/>
            <w:hideMark/>
          </w:tcPr>
          <w:p w14:paraId="7301A294"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20C6F670" w14:textId="77777777" w:rsidR="00000000" w:rsidRDefault="009E7FB8">
            <w:pPr>
              <w:divId w:val="98454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E8E51B" w14:textId="77777777" w:rsidR="00000000" w:rsidRDefault="009E7FB8">
            <w:pPr>
              <w:jc w:val="right"/>
              <w:rPr>
                <w:rFonts w:eastAsia="Times New Roman"/>
                <w:sz w:val="20"/>
                <w:szCs w:val="20"/>
              </w:rPr>
            </w:pPr>
            <w:r>
              <w:rPr>
                <w:rFonts w:ascii="inherit" w:eastAsia="Times New Roman" w:hAnsi="inherit"/>
                <w:sz w:val="20"/>
                <w:szCs w:val="20"/>
              </w:rPr>
              <w:t>52,144</w:t>
            </w:r>
          </w:p>
        </w:tc>
        <w:tc>
          <w:tcPr>
            <w:tcW w:w="0" w:type="auto"/>
            <w:vAlign w:val="bottom"/>
            <w:hideMark/>
          </w:tcPr>
          <w:p w14:paraId="00A9FC0D" w14:textId="77777777" w:rsidR="00000000" w:rsidRDefault="009E7FB8">
            <w:pPr>
              <w:rPr>
                <w:rFonts w:eastAsia="Times New Roman"/>
                <w:sz w:val="20"/>
                <w:szCs w:val="20"/>
              </w:rPr>
            </w:pPr>
          </w:p>
        </w:tc>
      </w:tr>
      <w:tr w:rsidR="00000000" w14:paraId="765386BB" w14:textId="77777777">
        <w:trPr>
          <w:divId w:val="335810834"/>
        </w:trPr>
        <w:tc>
          <w:tcPr>
            <w:tcW w:w="0" w:type="auto"/>
            <w:shd w:val="clear" w:color="auto" w:fill="CCEEFF"/>
            <w:tcMar>
              <w:top w:w="30" w:type="dxa"/>
              <w:left w:w="300" w:type="dxa"/>
              <w:bottom w:w="30" w:type="dxa"/>
              <w:right w:w="30" w:type="dxa"/>
            </w:tcMar>
            <w:vAlign w:val="center"/>
            <w:hideMark/>
          </w:tcPr>
          <w:p w14:paraId="264E0C07" w14:textId="77777777" w:rsidR="00000000" w:rsidRDefault="009E7FB8">
            <w:pPr>
              <w:rPr>
                <w:rFonts w:eastAsia="Times New Roman"/>
                <w:sz w:val="20"/>
                <w:szCs w:val="20"/>
              </w:rPr>
            </w:pPr>
            <w:r>
              <w:rPr>
                <w:rFonts w:ascii="inherit" w:eastAsia="Times New Roman" w:hAnsi="inherit"/>
                <w:sz w:val="20"/>
                <w:szCs w:val="20"/>
              </w:rPr>
              <w:t>Current maturities of long-term debt and finance lease obligations</w:t>
            </w:r>
          </w:p>
        </w:tc>
        <w:tc>
          <w:tcPr>
            <w:tcW w:w="0" w:type="auto"/>
            <w:gridSpan w:val="2"/>
            <w:shd w:val="clear" w:color="auto" w:fill="CCEEFF"/>
            <w:tcMar>
              <w:top w:w="30" w:type="dxa"/>
              <w:left w:w="30" w:type="dxa"/>
              <w:bottom w:w="30" w:type="dxa"/>
              <w:right w:w="0" w:type="dxa"/>
            </w:tcMar>
            <w:vAlign w:val="bottom"/>
            <w:hideMark/>
          </w:tcPr>
          <w:p w14:paraId="1B30305D" w14:textId="77777777" w:rsidR="00000000" w:rsidRDefault="009E7FB8">
            <w:pPr>
              <w:jc w:val="right"/>
              <w:rPr>
                <w:rFonts w:eastAsia="Times New Roman"/>
                <w:sz w:val="20"/>
                <w:szCs w:val="20"/>
              </w:rPr>
            </w:pPr>
            <w:r>
              <w:rPr>
                <w:rFonts w:ascii="inherit" w:eastAsia="Times New Roman" w:hAnsi="inherit"/>
                <w:sz w:val="20"/>
                <w:szCs w:val="20"/>
              </w:rPr>
              <w:t>8,484</w:t>
            </w:r>
          </w:p>
        </w:tc>
        <w:tc>
          <w:tcPr>
            <w:tcW w:w="0" w:type="auto"/>
            <w:shd w:val="clear" w:color="auto" w:fill="CCEEFF"/>
            <w:vAlign w:val="bottom"/>
            <w:hideMark/>
          </w:tcPr>
          <w:p w14:paraId="22BC2A61"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B28B1E" w14:textId="77777777" w:rsidR="00000000" w:rsidRDefault="009E7FB8">
            <w:pPr>
              <w:divId w:val="1210994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8FBEC1" w14:textId="77777777" w:rsidR="00000000" w:rsidRDefault="009E7FB8">
            <w:pPr>
              <w:jc w:val="right"/>
              <w:rPr>
                <w:rFonts w:eastAsia="Times New Roman"/>
                <w:sz w:val="20"/>
                <w:szCs w:val="20"/>
              </w:rPr>
            </w:pPr>
            <w:r>
              <w:rPr>
                <w:rFonts w:ascii="inherit" w:eastAsia="Times New Roman" w:hAnsi="inherit"/>
                <w:sz w:val="20"/>
                <w:szCs w:val="20"/>
              </w:rPr>
              <w:t>7,567</w:t>
            </w:r>
          </w:p>
        </w:tc>
        <w:tc>
          <w:tcPr>
            <w:tcW w:w="0" w:type="auto"/>
            <w:shd w:val="clear" w:color="auto" w:fill="CCEEFF"/>
            <w:vAlign w:val="bottom"/>
            <w:hideMark/>
          </w:tcPr>
          <w:p w14:paraId="30959A77" w14:textId="77777777" w:rsidR="00000000" w:rsidRDefault="009E7FB8">
            <w:pPr>
              <w:rPr>
                <w:rFonts w:eastAsia="Times New Roman"/>
                <w:sz w:val="20"/>
                <w:szCs w:val="20"/>
              </w:rPr>
            </w:pPr>
          </w:p>
        </w:tc>
      </w:tr>
      <w:tr w:rsidR="00000000" w14:paraId="6BB53F23" w14:textId="77777777">
        <w:trPr>
          <w:divId w:val="335810834"/>
        </w:trPr>
        <w:tc>
          <w:tcPr>
            <w:tcW w:w="0" w:type="auto"/>
            <w:tcMar>
              <w:top w:w="30" w:type="dxa"/>
              <w:left w:w="300" w:type="dxa"/>
              <w:bottom w:w="30" w:type="dxa"/>
              <w:right w:w="30" w:type="dxa"/>
            </w:tcMar>
            <w:vAlign w:val="center"/>
            <w:hideMark/>
          </w:tcPr>
          <w:p w14:paraId="7D649EAA" w14:textId="77777777" w:rsidR="00000000" w:rsidRDefault="009E7FB8">
            <w:pPr>
              <w:rPr>
                <w:rFonts w:eastAsia="Times New Roman"/>
                <w:sz w:val="20"/>
                <w:szCs w:val="20"/>
              </w:rPr>
            </w:pPr>
            <w:r>
              <w:rPr>
                <w:rFonts w:ascii="inherit" w:eastAsia="Times New Roman" w:hAnsi="inherit"/>
                <w:sz w:val="20"/>
                <w:szCs w:val="20"/>
              </w:rPr>
              <w:t>Current operating lease obligations</w:t>
            </w:r>
          </w:p>
        </w:tc>
        <w:tc>
          <w:tcPr>
            <w:tcW w:w="0" w:type="auto"/>
            <w:gridSpan w:val="2"/>
            <w:tcBorders>
              <w:bottom w:val="single" w:sz="6" w:space="0" w:color="000000"/>
            </w:tcBorders>
            <w:tcMar>
              <w:top w:w="30" w:type="dxa"/>
              <w:left w:w="30" w:type="dxa"/>
              <w:bottom w:w="30" w:type="dxa"/>
              <w:right w:w="0" w:type="dxa"/>
            </w:tcMar>
            <w:vAlign w:val="center"/>
            <w:hideMark/>
          </w:tcPr>
          <w:p w14:paraId="1827E98E" w14:textId="77777777" w:rsidR="00000000" w:rsidRDefault="009E7FB8">
            <w:pPr>
              <w:jc w:val="right"/>
              <w:rPr>
                <w:rFonts w:eastAsia="Times New Roman"/>
                <w:sz w:val="20"/>
                <w:szCs w:val="20"/>
              </w:rPr>
            </w:pPr>
            <w:r>
              <w:rPr>
                <w:rFonts w:ascii="inherit" w:eastAsia="Times New Roman" w:hAnsi="inherit"/>
                <w:sz w:val="20"/>
                <w:szCs w:val="20"/>
              </w:rPr>
              <w:t>55,967</w:t>
            </w:r>
          </w:p>
        </w:tc>
        <w:tc>
          <w:tcPr>
            <w:tcW w:w="0" w:type="auto"/>
            <w:tcBorders>
              <w:bottom w:val="single" w:sz="6" w:space="0" w:color="000000"/>
            </w:tcBorders>
            <w:vAlign w:val="bottom"/>
            <w:hideMark/>
          </w:tcPr>
          <w:p w14:paraId="4E37A18F"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473DD4E6" w14:textId="77777777" w:rsidR="00000000" w:rsidRDefault="009E7FB8">
            <w:pPr>
              <w:divId w:val="18502919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A1D4F40"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1761FF8" w14:textId="77777777" w:rsidR="00000000" w:rsidRDefault="009E7FB8">
            <w:pPr>
              <w:rPr>
                <w:rFonts w:eastAsia="Times New Roman"/>
                <w:sz w:val="20"/>
                <w:szCs w:val="20"/>
              </w:rPr>
            </w:pPr>
          </w:p>
        </w:tc>
      </w:tr>
      <w:tr w:rsidR="00000000" w14:paraId="71A105D2" w14:textId="77777777">
        <w:trPr>
          <w:divId w:val="335810834"/>
        </w:trPr>
        <w:tc>
          <w:tcPr>
            <w:tcW w:w="0" w:type="auto"/>
            <w:shd w:val="clear" w:color="auto" w:fill="CCEEFF"/>
            <w:tcMar>
              <w:top w:w="30" w:type="dxa"/>
              <w:left w:w="540" w:type="dxa"/>
              <w:bottom w:w="30" w:type="dxa"/>
              <w:right w:w="30" w:type="dxa"/>
            </w:tcMar>
            <w:vAlign w:val="center"/>
            <w:hideMark/>
          </w:tcPr>
          <w:p w14:paraId="23441DF3" w14:textId="77777777" w:rsidR="00000000" w:rsidRDefault="009E7FB8">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073DAD0D" w14:textId="77777777" w:rsidR="00000000" w:rsidRDefault="009E7FB8">
            <w:pPr>
              <w:jc w:val="right"/>
              <w:rPr>
                <w:rFonts w:eastAsia="Times New Roman"/>
                <w:sz w:val="20"/>
                <w:szCs w:val="20"/>
              </w:rPr>
            </w:pPr>
            <w:r>
              <w:rPr>
                <w:rFonts w:ascii="inherit" w:eastAsia="Times New Roman" w:hAnsi="inherit"/>
                <w:sz w:val="20"/>
                <w:szCs w:val="20"/>
              </w:rPr>
              <w:t>297,669</w:t>
            </w:r>
          </w:p>
        </w:tc>
        <w:tc>
          <w:tcPr>
            <w:tcW w:w="0" w:type="auto"/>
            <w:tcBorders>
              <w:top w:val="single" w:sz="6" w:space="0" w:color="000000"/>
            </w:tcBorders>
            <w:shd w:val="clear" w:color="auto" w:fill="CCEEFF"/>
            <w:vAlign w:val="bottom"/>
            <w:hideMark/>
          </w:tcPr>
          <w:p w14:paraId="642480EB"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72B639" w14:textId="77777777" w:rsidR="00000000" w:rsidRDefault="009E7FB8">
            <w:pPr>
              <w:divId w:val="1164013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6C59667" w14:textId="77777777" w:rsidR="00000000" w:rsidRDefault="009E7FB8">
            <w:pPr>
              <w:jc w:val="right"/>
              <w:rPr>
                <w:rFonts w:eastAsia="Times New Roman"/>
                <w:sz w:val="20"/>
                <w:szCs w:val="20"/>
              </w:rPr>
            </w:pPr>
            <w:r>
              <w:rPr>
                <w:rFonts w:ascii="inherit" w:eastAsia="Times New Roman" w:hAnsi="inherit"/>
                <w:sz w:val="20"/>
                <w:szCs w:val="20"/>
              </w:rPr>
              <w:t>211,652</w:t>
            </w:r>
          </w:p>
        </w:tc>
        <w:tc>
          <w:tcPr>
            <w:tcW w:w="0" w:type="auto"/>
            <w:shd w:val="clear" w:color="auto" w:fill="CCEEFF"/>
            <w:vAlign w:val="bottom"/>
            <w:hideMark/>
          </w:tcPr>
          <w:p w14:paraId="5527C442" w14:textId="77777777" w:rsidR="00000000" w:rsidRDefault="009E7FB8">
            <w:pPr>
              <w:rPr>
                <w:rFonts w:eastAsia="Times New Roman"/>
                <w:sz w:val="20"/>
                <w:szCs w:val="20"/>
              </w:rPr>
            </w:pPr>
          </w:p>
        </w:tc>
      </w:tr>
      <w:tr w:rsidR="00000000" w14:paraId="33F367B7" w14:textId="77777777">
        <w:trPr>
          <w:divId w:val="335810834"/>
        </w:trPr>
        <w:tc>
          <w:tcPr>
            <w:tcW w:w="0" w:type="auto"/>
            <w:tcMar>
              <w:top w:w="30" w:type="dxa"/>
              <w:left w:w="30" w:type="dxa"/>
              <w:bottom w:w="30" w:type="dxa"/>
              <w:right w:w="30" w:type="dxa"/>
            </w:tcMar>
            <w:vAlign w:val="bottom"/>
            <w:hideMark/>
          </w:tcPr>
          <w:p w14:paraId="49692E11" w14:textId="77777777" w:rsidR="00000000" w:rsidRDefault="009E7FB8">
            <w:pPr>
              <w:divId w:val="20067446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1927DA" w14:textId="77777777" w:rsidR="00000000" w:rsidRDefault="009E7FB8">
            <w:pPr>
              <w:divId w:val="694230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1AC2B1" w14:textId="77777777" w:rsidR="00000000" w:rsidRDefault="009E7FB8">
            <w:pPr>
              <w:divId w:val="19375927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ABDABD" w14:textId="77777777" w:rsidR="00000000" w:rsidRDefault="009E7FB8">
            <w:pPr>
              <w:divId w:val="305207838"/>
              <w:rPr>
                <w:rFonts w:eastAsia="Times New Roman"/>
                <w:sz w:val="20"/>
                <w:szCs w:val="20"/>
              </w:rPr>
            </w:pPr>
            <w:r>
              <w:rPr>
                <w:rFonts w:ascii="inherit" w:eastAsia="Times New Roman" w:hAnsi="inherit"/>
                <w:sz w:val="20"/>
                <w:szCs w:val="20"/>
              </w:rPr>
              <w:t> </w:t>
            </w:r>
          </w:p>
        </w:tc>
      </w:tr>
      <w:tr w:rsidR="00000000" w14:paraId="6425573A" w14:textId="77777777">
        <w:trPr>
          <w:divId w:val="335810834"/>
        </w:trPr>
        <w:tc>
          <w:tcPr>
            <w:tcW w:w="0" w:type="auto"/>
            <w:shd w:val="clear" w:color="auto" w:fill="CCEEFF"/>
            <w:tcMar>
              <w:top w:w="30" w:type="dxa"/>
              <w:left w:w="30" w:type="dxa"/>
              <w:bottom w:w="30" w:type="dxa"/>
              <w:right w:w="30" w:type="dxa"/>
            </w:tcMar>
            <w:vAlign w:val="center"/>
            <w:hideMark/>
          </w:tcPr>
          <w:p w14:paraId="1BDEB644" w14:textId="77777777" w:rsidR="00000000" w:rsidRDefault="009E7FB8">
            <w:pPr>
              <w:rPr>
                <w:rFonts w:eastAsia="Times New Roman"/>
                <w:sz w:val="20"/>
                <w:szCs w:val="20"/>
              </w:rPr>
            </w:pPr>
            <w:r>
              <w:rPr>
                <w:rFonts w:ascii="inherit" w:eastAsia="Times New Roman" w:hAnsi="inherit"/>
                <w:b/>
                <w:bCs/>
                <w:sz w:val="20"/>
                <w:szCs w:val="20"/>
              </w:rPr>
              <w:t>Long-term debt and finance lease obligations, less current portion and debt discount</w:t>
            </w:r>
          </w:p>
        </w:tc>
        <w:tc>
          <w:tcPr>
            <w:tcW w:w="0" w:type="auto"/>
            <w:gridSpan w:val="2"/>
            <w:shd w:val="clear" w:color="auto" w:fill="CCEEFF"/>
            <w:tcMar>
              <w:top w:w="30" w:type="dxa"/>
              <w:left w:w="30" w:type="dxa"/>
              <w:bottom w:w="30" w:type="dxa"/>
              <w:right w:w="0" w:type="dxa"/>
            </w:tcMar>
            <w:vAlign w:val="bottom"/>
            <w:hideMark/>
          </w:tcPr>
          <w:p w14:paraId="4A031FED" w14:textId="77777777" w:rsidR="00000000" w:rsidRDefault="009E7FB8">
            <w:pPr>
              <w:jc w:val="right"/>
              <w:rPr>
                <w:rFonts w:eastAsia="Times New Roman"/>
                <w:sz w:val="20"/>
                <w:szCs w:val="20"/>
              </w:rPr>
            </w:pPr>
            <w:r>
              <w:rPr>
                <w:rFonts w:ascii="inherit" w:eastAsia="Times New Roman" w:hAnsi="inherit"/>
                <w:sz w:val="20"/>
                <w:szCs w:val="20"/>
              </w:rPr>
              <w:t>578,397</w:t>
            </w:r>
          </w:p>
        </w:tc>
        <w:tc>
          <w:tcPr>
            <w:tcW w:w="0" w:type="auto"/>
            <w:shd w:val="clear" w:color="auto" w:fill="CCEEFF"/>
            <w:vAlign w:val="bottom"/>
            <w:hideMark/>
          </w:tcPr>
          <w:p w14:paraId="74EC9D0A"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516F96" w14:textId="77777777" w:rsidR="00000000" w:rsidRDefault="009E7FB8">
            <w:pPr>
              <w:divId w:val="2101412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329726" w14:textId="77777777" w:rsidR="00000000" w:rsidRDefault="009E7FB8">
            <w:pPr>
              <w:jc w:val="right"/>
              <w:rPr>
                <w:rFonts w:eastAsia="Times New Roman"/>
                <w:sz w:val="20"/>
                <w:szCs w:val="20"/>
              </w:rPr>
            </w:pPr>
            <w:r>
              <w:rPr>
                <w:rFonts w:ascii="inherit" w:eastAsia="Times New Roman" w:hAnsi="inherit"/>
                <w:sz w:val="20"/>
                <w:szCs w:val="20"/>
              </w:rPr>
              <w:t>570,545</w:t>
            </w:r>
          </w:p>
        </w:tc>
        <w:tc>
          <w:tcPr>
            <w:tcW w:w="0" w:type="auto"/>
            <w:shd w:val="clear" w:color="auto" w:fill="CCEEFF"/>
            <w:vAlign w:val="bottom"/>
            <w:hideMark/>
          </w:tcPr>
          <w:p w14:paraId="36DD557C" w14:textId="77777777" w:rsidR="00000000" w:rsidRDefault="009E7FB8">
            <w:pPr>
              <w:rPr>
                <w:rFonts w:eastAsia="Times New Roman"/>
                <w:sz w:val="20"/>
                <w:szCs w:val="20"/>
              </w:rPr>
            </w:pPr>
          </w:p>
        </w:tc>
      </w:tr>
      <w:tr w:rsidR="00000000" w14:paraId="1D26FA7E" w14:textId="77777777">
        <w:trPr>
          <w:divId w:val="335810834"/>
        </w:trPr>
        <w:tc>
          <w:tcPr>
            <w:tcW w:w="0" w:type="auto"/>
            <w:tcMar>
              <w:top w:w="30" w:type="dxa"/>
              <w:left w:w="30" w:type="dxa"/>
              <w:bottom w:w="30" w:type="dxa"/>
              <w:right w:w="30" w:type="dxa"/>
            </w:tcMar>
            <w:vAlign w:val="center"/>
            <w:hideMark/>
          </w:tcPr>
          <w:p w14:paraId="07903C77" w14:textId="77777777" w:rsidR="00000000" w:rsidRDefault="009E7FB8">
            <w:pPr>
              <w:rPr>
                <w:rFonts w:eastAsia="Times New Roman"/>
                <w:sz w:val="20"/>
                <w:szCs w:val="20"/>
              </w:rPr>
            </w:pPr>
            <w:r>
              <w:rPr>
                <w:rFonts w:ascii="inherit" w:eastAsia="Times New Roman" w:hAnsi="inherit"/>
                <w:b/>
                <w:bCs/>
                <w:sz w:val="20"/>
                <w:szCs w:val="20"/>
              </w:rPr>
              <w:lastRenderedPageBreak/>
              <w:t>Non-current operating lease obligations</w:t>
            </w:r>
          </w:p>
        </w:tc>
        <w:tc>
          <w:tcPr>
            <w:tcW w:w="0" w:type="auto"/>
            <w:gridSpan w:val="2"/>
            <w:tcMar>
              <w:top w:w="30" w:type="dxa"/>
              <w:left w:w="30" w:type="dxa"/>
              <w:bottom w:w="30" w:type="dxa"/>
              <w:right w:w="0" w:type="dxa"/>
            </w:tcMar>
            <w:vAlign w:val="bottom"/>
            <w:hideMark/>
          </w:tcPr>
          <w:p w14:paraId="436C6664" w14:textId="77777777" w:rsidR="00000000" w:rsidRDefault="009E7FB8">
            <w:pPr>
              <w:jc w:val="right"/>
              <w:rPr>
                <w:rFonts w:eastAsia="Times New Roman"/>
                <w:sz w:val="20"/>
                <w:szCs w:val="20"/>
              </w:rPr>
            </w:pPr>
            <w:r>
              <w:rPr>
                <w:rFonts w:ascii="inherit" w:eastAsia="Times New Roman" w:hAnsi="inherit"/>
                <w:sz w:val="20"/>
                <w:szCs w:val="20"/>
              </w:rPr>
              <w:t>314,282</w:t>
            </w:r>
          </w:p>
        </w:tc>
        <w:tc>
          <w:tcPr>
            <w:tcW w:w="0" w:type="auto"/>
            <w:vAlign w:val="bottom"/>
            <w:hideMark/>
          </w:tcPr>
          <w:p w14:paraId="30A0D6E8"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25614E30" w14:textId="77777777" w:rsidR="00000000" w:rsidRDefault="009E7FB8">
            <w:pPr>
              <w:divId w:val="960114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1013AFE"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740D48D" w14:textId="77777777" w:rsidR="00000000" w:rsidRDefault="009E7FB8">
            <w:pPr>
              <w:rPr>
                <w:rFonts w:eastAsia="Times New Roman"/>
                <w:sz w:val="20"/>
                <w:szCs w:val="20"/>
              </w:rPr>
            </w:pPr>
          </w:p>
        </w:tc>
      </w:tr>
      <w:tr w:rsidR="00000000" w14:paraId="2A47E587" w14:textId="77777777">
        <w:trPr>
          <w:divId w:val="335810834"/>
        </w:trPr>
        <w:tc>
          <w:tcPr>
            <w:tcW w:w="0" w:type="auto"/>
            <w:shd w:val="clear" w:color="auto" w:fill="CCEEFF"/>
            <w:tcMar>
              <w:top w:w="30" w:type="dxa"/>
              <w:left w:w="30" w:type="dxa"/>
              <w:bottom w:w="30" w:type="dxa"/>
              <w:right w:w="30" w:type="dxa"/>
            </w:tcMar>
            <w:vAlign w:val="center"/>
            <w:hideMark/>
          </w:tcPr>
          <w:p w14:paraId="7B64825F" w14:textId="77777777" w:rsidR="00000000" w:rsidRDefault="009E7FB8">
            <w:pPr>
              <w:rPr>
                <w:rFonts w:eastAsia="Times New Roman"/>
                <w:sz w:val="20"/>
                <w:szCs w:val="20"/>
              </w:rPr>
            </w:pPr>
            <w:r>
              <w:rPr>
                <w:rFonts w:ascii="inherit" w:eastAsia="Times New Roman" w:hAnsi="inherit"/>
                <w:b/>
                <w:bCs/>
                <w:sz w:val="20"/>
                <w:szCs w:val="20"/>
              </w:rPr>
              <w:t>Other non-current liabilities:</w:t>
            </w:r>
          </w:p>
        </w:tc>
        <w:tc>
          <w:tcPr>
            <w:tcW w:w="0" w:type="auto"/>
            <w:gridSpan w:val="3"/>
            <w:shd w:val="clear" w:color="auto" w:fill="CCEEFF"/>
            <w:tcMar>
              <w:top w:w="30" w:type="dxa"/>
              <w:left w:w="30" w:type="dxa"/>
              <w:bottom w:w="30" w:type="dxa"/>
              <w:right w:w="30" w:type="dxa"/>
            </w:tcMar>
            <w:vAlign w:val="bottom"/>
            <w:hideMark/>
          </w:tcPr>
          <w:p w14:paraId="59EA651B" w14:textId="77777777" w:rsidR="00000000" w:rsidRDefault="009E7FB8">
            <w:pPr>
              <w:divId w:val="467095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359A8C" w14:textId="77777777" w:rsidR="00000000" w:rsidRDefault="009E7FB8">
            <w:pPr>
              <w:divId w:val="15334972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76A940" w14:textId="77777777" w:rsidR="00000000" w:rsidRDefault="009E7FB8">
            <w:pPr>
              <w:divId w:val="682975630"/>
              <w:rPr>
                <w:rFonts w:eastAsia="Times New Roman"/>
                <w:sz w:val="20"/>
                <w:szCs w:val="20"/>
              </w:rPr>
            </w:pPr>
            <w:r>
              <w:rPr>
                <w:rFonts w:ascii="inherit" w:eastAsia="Times New Roman" w:hAnsi="inherit"/>
                <w:sz w:val="20"/>
                <w:szCs w:val="20"/>
              </w:rPr>
              <w:t> </w:t>
            </w:r>
          </w:p>
        </w:tc>
      </w:tr>
      <w:tr w:rsidR="00000000" w14:paraId="1C640CD0" w14:textId="77777777">
        <w:trPr>
          <w:divId w:val="335810834"/>
        </w:trPr>
        <w:tc>
          <w:tcPr>
            <w:tcW w:w="0" w:type="auto"/>
            <w:tcMar>
              <w:top w:w="30" w:type="dxa"/>
              <w:left w:w="300" w:type="dxa"/>
              <w:bottom w:w="30" w:type="dxa"/>
              <w:right w:w="30" w:type="dxa"/>
            </w:tcMar>
            <w:vAlign w:val="center"/>
            <w:hideMark/>
          </w:tcPr>
          <w:p w14:paraId="233D2777" w14:textId="77777777" w:rsidR="00000000" w:rsidRDefault="009E7FB8">
            <w:pPr>
              <w:rPr>
                <w:rFonts w:eastAsia="Times New Roman"/>
                <w:sz w:val="20"/>
                <w:szCs w:val="20"/>
              </w:rPr>
            </w:pPr>
            <w:r>
              <w:rPr>
                <w:rFonts w:ascii="inherit" w:eastAsia="Times New Roman" w:hAnsi="inherit"/>
                <w:sz w:val="20"/>
                <w:szCs w:val="20"/>
              </w:rPr>
              <w:t>Deferred revenue</w:t>
            </w:r>
          </w:p>
        </w:tc>
        <w:tc>
          <w:tcPr>
            <w:tcW w:w="0" w:type="auto"/>
            <w:gridSpan w:val="2"/>
            <w:tcMar>
              <w:top w:w="30" w:type="dxa"/>
              <w:left w:w="30" w:type="dxa"/>
              <w:bottom w:w="30" w:type="dxa"/>
              <w:right w:w="0" w:type="dxa"/>
            </w:tcMar>
            <w:vAlign w:val="center"/>
            <w:hideMark/>
          </w:tcPr>
          <w:p w14:paraId="7C1FB547" w14:textId="77777777" w:rsidR="00000000" w:rsidRDefault="009E7FB8">
            <w:pPr>
              <w:jc w:val="right"/>
              <w:rPr>
                <w:rFonts w:eastAsia="Times New Roman"/>
                <w:sz w:val="20"/>
                <w:szCs w:val="20"/>
              </w:rPr>
            </w:pPr>
            <w:r>
              <w:rPr>
                <w:rFonts w:ascii="inherit" w:eastAsia="Times New Roman" w:hAnsi="inherit"/>
                <w:sz w:val="20"/>
                <w:szCs w:val="20"/>
              </w:rPr>
              <w:t>21,307</w:t>
            </w:r>
          </w:p>
        </w:tc>
        <w:tc>
          <w:tcPr>
            <w:tcW w:w="0" w:type="auto"/>
            <w:vAlign w:val="bottom"/>
            <w:hideMark/>
          </w:tcPr>
          <w:p w14:paraId="677A55B5"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5B36F6C4" w14:textId="77777777" w:rsidR="00000000" w:rsidRDefault="009E7FB8">
            <w:pPr>
              <w:divId w:val="632057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A59A43" w14:textId="77777777" w:rsidR="00000000" w:rsidRDefault="009E7FB8">
            <w:pPr>
              <w:jc w:val="right"/>
              <w:rPr>
                <w:rFonts w:eastAsia="Times New Roman"/>
                <w:sz w:val="20"/>
                <w:szCs w:val="20"/>
              </w:rPr>
            </w:pPr>
            <w:r>
              <w:rPr>
                <w:rFonts w:ascii="inherit" w:eastAsia="Times New Roman" w:hAnsi="inherit"/>
                <w:sz w:val="20"/>
                <w:szCs w:val="20"/>
              </w:rPr>
              <w:t>20,134</w:t>
            </w:r>
          </w:p>
        </w:tc>
        <w:tc>
          <w:tcPr>
            <w:tcW w:w="0" w:type="auto"/>
            <w:vAlign w:val="bottom"/>
            <w:hideMark/>
          </w:tcPr>
          <w:p w14:paraId="7A1BED1B" w14:textId="77777777" w:rsidR="00000000" w:rsidRDefault="009E7FB8">
            <w:pPr>
              <w:rPr>
                <w:rFonts w:eastAsia="Times New Roman"/>
                <w:sz w:val="20"/>
                <w:szCs w:val="20"/>
              </w:rPr>
            </w:pPr>
          </w:p>
        </w:tc>
      </w:tr>
      <w:tr w:rsidR="00000000" w14:paraId="5D4BF57D" w14:textId="77777777">
        <w:trPr>
          <w:divId w:val="335810834"/>
        </w:trPr>
        <w:tc>
          <w:tcPr>
            <w:tcW w:w="0" w:type="auto"/>
            <w:shd w:val="clear" w:color="auto" w:fill="CCEEFF"/>
            <w:tcMar>
              <w:top w:w="30" w:type="dxa"/>
              <w:left w:w="300" w:type="dxa"/>
              <w:bottom w:w="30" w:type="dxa"/>
              <w:right w:w="30" w:type="dxa"/>
            </w:tcMar>
            <w:vAlign w:val="center"/>
            <w:hideMark/>
          </w:tcPr>
          <w:p w14:paraId="454C3F89" w14:textId="77777777" w:rsidR="00000000" w:rsidRDefault="009E7FB8">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center"/>
            <w:hideMark/>
          </w:tcPr>
          <w:p w14:paraId="192E388C" w14:textId="77777777" w:rsidR="00000000" w:rsidRDefault="009E7FB8">
            <w:pPr>
              <w:jc w:val="right"/>
              <w:rPr>
                <w:rFonts w:eastAsia="Times New Roman"/>
                <w:sz w:val="20"/>
                <w:szCs w:val="20"/>
              </w:rPr>
            </w:pPr>
            <w:r>
              <w:rPr>
                <w:rFonts w:ascii="inherit" w:eastAsia="Times New Roman" w:hAnsi="inherit"/>
                <w:sz w:val="20"/>
                <w:szCs w:val="20"/>
              </w:rPr>
              <w:t>11,523</w:t>
            </w:r>
          </w:p>
        </w:tc>
        <w:tc>
          <w:tcPr>
            <w:tcW w:w="0" w:type="auto"/>
            <w:shd w:val="clear" w:color="auto" w:fill="CCEEFF"/>
            <w:vAlign w:val="bottom"/>
            <w:hideMark/>
          </w:tcPr>
          <w:p w14:paraId="1D3C1B2B"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EAFEF7" w14:textId="77777777" w:rsidR="00000000" w:rsidRDefault="009E7FB8">
            <w:pPr>
              <w:divId w:val="1532376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440200" w14:textId="77777777" w:rsidR="00000000" w:rsidRDefault="009E7FB8">
            <w:pPr>
              <w:jc w:val="right"/>
              <w:rPr>
                <w:rFonts w:eastAsia="Times New Roman"/>
                <w:sz w:val="20"/>
                <w:szCs w:val="20"/>
              </w:rPr>
            </w:pPr>
            <w:r>
              <w:rPr>
                <w:rFonts w:ascii="inherit" w:eastAsia="Times New Roman" w:hAnsi="inherit"/>
                <w:sz w:val="20"/>
                <w:szCs w:val="20"/>
              </w:rPr>
              <w:t>53,964</w:t>
            </w:r>
          </w:p>
        </w:tc>
        <w:tc>
          <w:tcPr>
            <w:tcW w:w="0" w:type="auto"/>
            <w:shd w:val="clear" w:color="auto" w:fill="CCEEFF"/>
            <w:vAlign w:val="bottom"/>
            <w:hideMark/>
          </w:tcPr>
          <w:p w14:paraId="230DA3A7" w14:textId="77777777" w:rsidR="00000000" w:rsidRDefault="009E7FB8">
            <w:pPr>
              <w:rPr>
                <w:rFonts w:eastAsia="Times New Roman"/>
                <w:sz w:val="20"/>
                <w:szCs w:val="20"/>
              </w:rPr>
            </w:pPr>
          </w:p>
        </w:tc>
      </w:tr>
      <w:tr w:rsidR="00000000" w14:paraId="71A28DFA" w14:textId="77777777">
        <w:trPr>
          <w:divId w:val="335810834"/>
        </w:trPr>
        <w:tc>
          <w:tcPr>
            <w:tcW w:w="0" w:type="auto"/>
            <w:tcMar>
              <w:top w:w="30" w:type="dxa"/>
              <w:left w:w="300" w:type="dxa"/>
              <w:bottom w:w="30" w:type="dxa"/>
              <w:right w:w="30" w:type="dxa"/>
            </w:tcMar>
            <w:vAlign w:val="center"/>
            <w:hideMark/>
          </w:tcPr>
          <w:p w14:paraId="4615A29D" w14:textId="77777777" w:rsidR="00000000" w:rsidRDefault="009E7FB8">
            <w:pPr>
              <w:rPr>
                <w:rFonts w:eastAsia="Times New Roman"/>
                <w:sz w:val="20"/>
                <w:szCs w:val="20"/>
              </w:rPr>
            </w:pPr>
            <w:r>
              <w:rPr>
                <w:rFonts w:ascii="inherit" w:eastAsia="Times New Roman" w:hAnsi="inherit"/>
                <w:sz w:val="20"/>
                <w:szCs w:val="20"/>
              </w:rPr>
              <w:t>Deferred income taxes, net</w:t>
            </w:r>
          </w:p>
        </w:tc>
        <w:tc>
          <w:tcPr>
            <w:tcW w:w="0" w:type="auto"/>
            <w:gridSpan w:val="2"/>
            <w:tcBorders>
              <w:bottom w:val="single" w:sz="6" w:space="0" w:color="000000"/>
            </w:tcBorders>
            <w:tcMar>
              <w:top w:w="30" w:type="dxa"/>
              <w:left w:w="30" w:type="dxa"/>
              <w:bottom w:w="30" w:type="dxa"/>
              <w:right w:w="0" w:type="dxa"/>
            </w:tcMar>
            <w:vAlign w:val="center"/>
            <w:hideMark/>
          </w:tcPr>
          <w:p w14:paraId="470C3195" w14:textId="77777777" w:rsidR="00000000" w:rsidRDefault="009E7FB8">
            <w:pPr>
              <w:jc w:val="right"/>
              <w:rPr>
                <w:rFonts w:eastAsia="Times New Roman"/>
                <w:sz w:val="20"/>
                <w:szCs w:val="20"/>
              </w:rPr>
            </w:pPr>
            <w:r>
              <w:rPr>
                <w:rFonts w:ascii="inherit" w:eastAsia="Times New Roman" w:hAnsi="inherit"/>
                <w:sz w:val="20"/>
                <w:szCs w:val="20"/>
              </w:rPr>
              <w:t>67,334</w:t>
            </w:r>
          </w:p>
        </w:tc>
        <w:tc>
          <w:tcPr>
            <w:tcW w:w="0" w:type="auto"/>
            <w:tcBorders>
              <w:bottom w:val="single" w:sz="6" w:space="0" w:color="000000"/>
            </w:tcBorders>
            <w:vAlign w:val="bottom"/>
            <w:hideMark/>
          </w:tcPr>
          <w:p w14:paraId="39D70515"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08EADC4F" w14:textId="77777777" w:rsidR="00000000" w:rsidRDefault="009E7FB8">
            <w:pPr>
              <w:divId w:val="4730618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1288D5" w14:textId="77777777" w:rsidR="00000000" w:rsidRDefault="009E7FB8">
            <w:pPr>
              <w:jc w:val="right"/>
              <w:rPr>
                <w:rFonts w:eastAsia="Times New Roman"/>
                <w:sz w:val="20"/>
                <w:szCs w:val="20"/>
              </w:rPr>
            </w:pPr>
            <w:r>
              <w:rPr>
                <w:rFonts w:ascii="inherit" w:eastAsia="Times New Roman" w:hAnsi="inherit"/>
                <w:sz w:val="20"/>
                <w:szCs w:val="20"/>
              </w:rPr>
              <w:t>61,940</w:t>
            </w:r>
          </w:p>
        </w:tc>
        <w:tc>
          <w:tcPr>
            <w:tcW w:w="0" w:type="auto"/>
            <w:tcBorders>
              <w:bottom w:val="single" w:sz="6" w:space="0" w:color="000000"/>
            </w:tcBorders>
            <w:vAlign w:val="bottom"/>
            <w:hideMark/>
          </w:tcPr>
          <w:p w14:paraId="23182DD2" w14:textId="77777777" w:rsidR="00000000" w:rsidRDefault="009E7FB8">
            <w:pPr>
              <w:rPr>
                <w:rFonts w:eastAsia="Times New Roman"/>
                <w:sz w:val="20"/>
                <w:szCs w:val="20"/>
              </w:rPr>
            </w:pPr>
          </w:p>
        </w:tc>
      </w:tr>
      <w:tr w:rsidR="00000000" w14:paraId="722BE5EE" w14:textId="77777777">
        <w:trPr>
          <w:divId w:val="335810834"/>
        </w:trPr>
        <w:tc>
          <w:tcPr>
            <w:tcW w:w="0" w:type="auto"/>
            <w:shd w:val="clear" w:color="auto" w:fill="CCEEFF"/>
            <w:tcMar>
              <w:top w:w="30" w:type="dxa"/>
              <w:left w:w="540" w:type="dxa"/>
              <w:bottom w:w="30" w:type="dxa"/>
              <w:right w:w="30" w:type="dxa"/>
            </w:tcMar>
            <w:vAlign w:val="center"/>
            <w:hideMark/>
          </w:tcPr>
          <w:p w14:paraId="042DB4F9" w14:textId="77777777" w:rsidR="00000000" w:rsidRDefault="009E7FB8">
            <w:pPr>
              <w:rPr>
                <w:rFonts w:eastAsia="Times New Roman"/>
                <w:sz w:val="20"/>
                <w:szCs w:val="20"/>
              </w:rPr>
            </w:pPr>
            <w:r>
              <w:rPr>
                <w:rFonts w:ascii="inherit" w:eastAsia="Times New Roman" w:hAnsi="inherit"/>
                <w:sz w:val="20"/>
                <w:szCs w:val="20"/>
              </w:rPr>
              <w:t>Total other non-current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68845F64" w14:textId="77777777" w:rsidR="00000000" w:rsidRDefault="009E7FB8">
            <w:pPr>
              <w:jc w:val="right"/>
              <w:rPr>
                <w:rFonts w:eastAsia="Times New Roman"/>
                <w:sz w:val="20"/>
                <w:szCs w:val="20"/>
              </w:rPr>
            </w:pPr>
            <w:r>
              <w:rPr>
                <w:rFonts w:ascii="inherit" w:eastAsia="Times New Roman" w:hAnsi="inherit"/>
                <w:sz w:val="20"/>
                <w:szCs w:val="20"/>
              </w:rPr>
              <w:t>100,164</w:t>
            </w:r>
          </w:p>
        </w:tc>
        <w:tc>
          <w:tcPr>
            <w:tcW w:w="0" w:type="auto"/>
            <w:tcBorders>
              <w:top w:val="single" w:sz="6" w:space="0" w:color="000000"/>
            </w:tcBorders>
            <w:shd w:val="clear" w:color="auto" w:fill="CCEEFF"/>
            <w:vAlign w:val="bottom"/>
            <w:hideMark/>
          </w:tcPr>
          <w:p w14:paraId="394C5C3D"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7B72FE" w14:textId="77777777" w:rsidR="00000000" w:rsidRDefault="009E7FB8">
            <w:pPr>
              <w:divId w:val="16307400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37F74427" w14:textId="77777777" w:rsidR="00000000" w:rsidRDefault="009E7FB8">
            <w:pPr>
              <w:jc w:val="right"/>
              <w:rPr>
                <w:rFonts w:eastAsia="Times New Roman"/>
                <w:sz w:val="20"/>
                <w:szCs w:val="20"/>
              </w:rPr>
            </w:pPr>
            <w:r>
              <w:rPr>
                <w:rFonts w:ascii="inherit" w:eastAsia="Times New Roman" w:hAnsi="inherit"/>
                <w:sz w:val="20"/>
                <w:szCs w:val="20"/>
              </w:rPr>
              <w:t>136,038</w:t>
            </w:r>
          </w:p>
        </w:tc>
        <w:tc>
          <w:tcPr>
            <w:tcW w:w="0" w:type="auto"/>
            <w:tcBorders>
              <w:top w:val="single" w:sz="6" w:space="0" w:color="000000"/>
            </w:tcBorders>
            <w:shd w:val="clear" w:color="auto" w:fill="CCEEFF"/>
            <w:vAlign w:val="bottom"/>
            <w:hideMark/>
          </w:tcPr>
          <w:p w14:paraId="23FE69C1" w14:textId="77777777" w:rsidR="00000000" w:rsidRDefault="009E7FB8">
            <w:pPr>
              <w:rPr>
                <w:rFonts w:eastAsia="Times New Roman"/>
                <w:sz w:val="20"/>
                <w:szCs w:val="20"/>
              </w:rPr>
            </w:pPr>
          </w:p>
        </w:tc>
      </w:tr>
      <w:tr w:rsidR="00000000" w14:paraId="7657C07A" w14:textId="77777777">
        <w:trPr>
          <w:divId w:val="335810834"/>
        </w:trPr>
        <w:tc>
          <w:tcPr>
            <w:tcW w:w="0" w:type="auto"/>
            <w:tcMar>
              <w:top w:w="30" w:type="dxa"/>
              <w:left w:w="30" w:type="dxa"/>
              <w:bottom w:w="30" w:type="dxa"/>
              <w:right w:w="30" w:type="dxa"/>
            </w:tcMar>
            <w:vAlign w:val="center"/>
            <w:hideMark/>
          </w:tcPr>
          <w:p w14:paraId="1920CCFB" w14:textId="77777777" w:rsidR="00000000" w:rsidRDefault="009E7FB8">
            <w:pPr>
              <w:rPr>
                <w:rFonts w:eastAsia="Times New Roman"/>
                <w:sz w:val="20"/>
                <w:szCs w:val="20"/>
              </w:rPr>
            </w:pPr>
            <w:r>
              <w:rPr>
                <w:rFonts w:ascii="inherit" w:eastAsia="Times New Roman" w:hAnsi="inherit"/>
                <w:b/>
                <w:bCs/>
                <w:sz w:val="20"/>
                <w:szCs w:val="20"/>
              </w:rPr>
              <w:t>Commitments and contingencies (See Note 8)</w:t>
            </w:r>
          </w:p>
        </w:tc>
        <w:tc>
          <w:tcPr>
            <w:tcW w:w="0" w:type="auto"/>
            <w:gridSpan w:val="2"/>
            <w:tcMar>
              <w:top w:w="30" w:type="dxa"/>
              <w:left w:w="30" w:type="dxa"/>
              <w:bottom w:w="30" w:type="dxa"/>
              <w:right w:w="0" w:type="dxa"/>
            </w:tcMar>
            <w:vAlign w:val="center"/>
            <w:hideMark/>
          </w:tcPr>
          <w:p w14:paraId="1A6473DB" w14:textId="77777777" w:rsidR="00000000" w:rsidRDefault="009E7FB8">
            <w:pPr>
              <w:jc w:val="right"/>
              <w:rPr>
                <w:rFonts w:eastAsia="Times New Roman"/>
                <w:sz w:val="20"/>
                <w:szCs w:val="20"/>
              </w:rPr>
            </w:pPr>
          </w:p>
        </w:tc>
        <w:tc>
          <w:tcPr>
            <w:tcW w:w="0" w:type="auto"/>
            <w:vAlign w:val="bottom"/>
            <w:hideMark/>
          </w:tcPr>
          <w:p w14:paraId="1ABD54A7"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C655811" w14:textId="77777777" w:rsidR="00000000" w:rsidRDefault="009E7FB8">
            <w:pPr>
              <w:divId w:val="1894198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6F0765F" w14:textId="77777777" w:rsidR="00000000" w:rsidRDefault="009E7FB8">
            <w:pPr>
              <w:jc w:val="right"/>
              <w:rPr>
                <w:rFonts w:eastAsia="Times New Roman"/>
                <w:sz w:val="20"/>
                <w:szCs w:val="20"/>
              </w:rPr>
            </w:pPr>
          </w:p>
        </w:tc>
        <w:tc>
          <w:tcPr>
            <w:tcW w:w="0" w:type="auto"/>
            <w:vAlign w:val="bottom"/>
            <w:hideMark/>
          </w:tcPr>
          <w:p w14:paraId="51F9C718" w14:textId="77777777" w:rsidR="00000000" w:rsidRDefault="009E7FB8">
            <w:pPr>
              <w:rPr>
                <w:rFonts w:eastAsia="Times New Roman"/>
                <w:sz w:val="20"/>
                <w:szCs w:val="20"/>
              </w:rPr>
            </w:pPr>
          </w:p>
        </w:tc>
      </w:tr>
      <w:tr w:rsidR="00000000" w14:paraId="0CDDF7F3" w14:textId="77777777">
        <w:trPr>
          <w:divId w:val="335810834"/>
        </w:trPr>
        <w:tc>
          <w:tcPr>
            <w:tcW w:w="0" w:type="auto"/>
            <w:shd w:val="clear" w:color="auto" w:fill="CCEEFF"/>
            <w:tcMar>
              <w:top w:w="30" w:type="dxa"/>
              <w:left w:w="30" w:type="dxa"/>
              <w:bottom w:w="30" w:type="dxa"/>
              <w:right w:w="30" w:type="dxa"/>
            </w:tcMar>
            <w:vAlign w:val="center"/>
            <w:hideMark/>
          </w:tcPr>
          <w:p w14:paraId="1F800394" w14:textId="77777777" w:rsidR="00000000" w:rsidRDefault="009E7FB8">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14:paraId="0D1616F7" w14:textId="77777777" w:rsidR="00000000" w:rsidRDefault="009E7FB8">
            <w:pPr>
              <w:divId w:val="1652322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7BBF2C" w14:textId="77777777" w:rsidR="00000000" w:rsidRDefault="009E7FB8">
            <w:pPr>
              <w:divId w:val="14359779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61D2B9" w14:textId="77777777" w:rsidR="00000000" w:rsidRDefault="009E7FB8">
            <w:pPr>
              <w:divId w:val="1603613990"/>
              <w:rPr>
                <w:rFonts w:eastAsia="Times New Roman"/>
                <w:sz w:val="20"/>
                <w:szCs w:val="20"/>
              </w:rPr>
            </w:pPr>
            <w:r>
              <w:rPr>
                <w:rFonts w:ascii="inherit" w:eastAsia="Times New Roman" w:hAnsi="inherit"/>
                <w:sz w:val="20"/>
                <w:szCs w:val="20"/>
              </w:rPr>
              <w:t> </w:t>
            </w:r>
          </w:p>
        </w:tc>
      </w:tr>
      <w:tr w:rsidR="00000000" w14:paraId="145862A8" w14:textId="77777777">
        <w:trPr>
          <w:divId w:val="335810834"/>
        </w:trPr>
        <w:tc>
          <w:tcPr>
            <w:tcW w:w="0" w:type="auto"/>
            <w:tcMar>
              <w:top w:w="30" w:type="dxa"/>
              <w:left w:w="300" w:type="dxa"/>
              <w:bottom w:w="30" w:type="dxa"/>
              <w:right w:w="30" w:type="dxa"/>
            </w:tcMar>
            <w:vAlign w:val="bottom"/>
            <w:hideMark/>
          </w:tcPr>
          <w:p w14:paraId="3A7DD89B" w14:textId="77777777" w:rsidR="00000000" w:rsidRDefault="009E7FB8">
            <w:pPr>
              <w:jc w:val="both"/>
              <w:rPr>
                <w:rFonts w:eastAsia="Times New Roman"/>
                <w:sz w:val="20"/>
                <w:szCs w:val="20"/>
              </w:rPr>
            </w:pPr>
            <w:r>
              <w:rPr>
                <w:rFonts w:ascii="inherit" w:eastAsia="Times New Roman" w:hAnsi="inherit"/>
                <w:sz w:val="20"/>
                <w:szCs w:val="20"/>
              </w:rPr>
              <w:t>Common stock, $0.01 par value; 200,000 shares authorized; 78,297 and 78,246 shares issued as of March 30, 2019 and December 29, 2018, respectively; 78,218 and 78,167 shares outstanding as of March 30, 2019 and December 29, 2018, respectively</w:t>
            </w:r>
          </w:p>
        </w:tc>
        <w:tc>
          <w:tcPr>
            <w:tcW w:w="0" w:type="auto"/>
            <w:gridSpan w:val="2"/>
            <w:tcMar>
              <w:top w:w="30" w:type="dxa"/>
              <w:left w:w="30" w:type="dxa"/>
              <w:bottom w:w="30" w:type="dxa"/>
              <w:right w:w="0" w:type="dxa"/>
            </w:tcMar>
            <w:vAlign w:val="bottom"/>
            <w:hideMark/>
          </w:tcPr>
          <w:p w14:paraId="08EB760C" w14:textId="77777777" w:rsidR="00000000" w:rsidRDefault="009E7FB8">
            <w:pPr>
              <w:jc w:val="right"/>
              <w:rPr>
                <w:rFonts w:eastAsia="Times New Roman"/>
                <w:sz w:val="20"/>
                <w:szCs w:val="20"/>
              </w:rPr>
            </w:pPr>
            <w:r>
              <w:rPr>
                <w:rFonts w:ascii="inherit" w:eastAsia="Times New Roman" w:hAnsi="inherit"/>
                <w:sz w:val="20"/>
                <w:szCs w:val="20"/>
              </w:rPr>
              <w:t>783</w:t>
            </w:r>
          </w:p>
        </w:tc>
        <w:tc>
          <w:tcPr>
            <w:tcW w:w="0" w:type="auto"/>
            <w:vAlign w:val="bottom"/>
            <w:hideMark/>
          </w:tcPr>
          <w:p w14:paraId="4C1C65A1"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8739EF6" w14:textId="77777777" w:rsidR="00000000" w:rsidRDefault="009E7FB8">
            <w:pPr>
              <w:divId w:val="2142185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A63C88" w14:textId="77777777" w:rsidR="00000000" w:rsidRDefault="009E7FB8">
            <w:pPr>
              <w:jc w:val="right"/>
              <w:rPr>
                <w:rFonts w:eastAsia="Times New Roman"/>
                <w:sz w:val="20"/>
                <w:szCs w:val="20"/>
              </w:rPr>
            </w:pPr>
            <w:r>
              <w:rPr>
                <w:rFonts w:ascii="inherit" w:eastAsia="Times New Roman" w:hAnsi="inherit"/>
                <w:sz w:val="20"/>
                <w:szCs w:val="20"/>
              </w:rPr>
              <w:t>782</w:t>
            </w:r>
          </w:p>
        </w:tc>
        <w:tc>
          <w:tcPr>
            <w:tcW w:w="0" w:type="auto"/>
            <w:vAlign w:val="bottom"/>
            <w:hideMark/>
          </w:tcPr>
          <w:p w14:paraId="326CD5F2" w14:textId="77777777" w:rsidR="00000000" w:rsidRDefault="009E7FB8">
            <w:pPr>
              <w:rPr>
                <w:rFonts w:eastAsia="Times New Roman"/>
                <w:sz w:val="20"/>
                <w:szCs w:val="20"/>
              </w:rPr>
            </w:pPr>
          </w:p>
        </w:tc>
      </w:tr>
      <w:tr w:rsidR="00000000" w14:paraId="2D262447" w14:textId="77777777">
        <w:trPr>
          <w:divId w:val="335810834"/>
        </w:trPr>
        <w:tc>
          <w:tcPr>
            <w:tcW w:w="0" w:type="auto"/>
            <w:shd w:val="clear" w:color="auto" w:fill="CCEEFF"/>
            <w:tcMar>
              <w:top w:w="30" w:type="dxa"/>
              <w:left w:w="300" w:type="dxa"/>
              <w:bottom w:w="30" w:type="dxa"/>
              <w:right w:w="30" w:type="dxa"/>
            </w:tcMar>
            <w:vAlign w:val="center"/>
            <w:hideMark/>
          </w:tcPr>
          <w:p w14:paraId="1DCD9449" w14:textId="77777777" w:rsidR="00000000" w:rsidRDefault="009E7FB8">
            <w:pPr>
              <w:rPr>
                <w:rFonts w:eastAsia="Times New Roman"/>
                <w:sz w:val="20"/>
                <w:szCs w:val="20"/>
              </w:rPr>
            </w:pPr>
            <w:r>
              <w:rPr>
                <w:rFonts w:ascii="inherit" w:eastAsia="Times New Roman" w:hAnsi="inherit"/>
                <w:sz w:val="20"/>
                <w:szCs w:val="20"/>
              </w:rPr>
              <w:t>Additional paid-in capital</w:t>
            </w:r>
          </w:p>
        </w:tc>
        <w:tc>
          <w:tcPr>
            <w:tcW w:w="0" w:type="auto"/>
            <w:gridSpan w:val="2"/>
            <w:shd w:val="clear" w:color="auto" w:fill="CCEEFF"/>
            <w:tcMar>
              <w:top w:w="30" w:type="dxa"/>
              <w:left w:w="30" w:type="dxa"/>
              <w:bottom w:w="30" w:type="dxa"/>
              <w:right w:w="0" w:type="dxa"/>
            </w:tcMar>
            <w:vAlign w:val="bottom"/>
            <w:hideMark/>
          </w:tcPr>
          <w:p w14:paraId="72BE7268" w14:textId="77777777" w:rsidR="00000000" w:rsidRDefault="009E7FB8">
            <w:pPr>
              <w:jc w:val="right"/>
              <w:rPr>
                <w:rFonts w:eastAsia="Times New Roman"/>
                <w:sz w:val="20"/>
                <w:szCs w:val="20"/>
              </w:rPr>
            </w:pPr>
            <w:r>
              <w:rPr>
                <w:rFonts w:ascii="inherit" w:eastAsia="Times New Roman" w:hAnsi="inherit"/>
                <w:sz w:val="20"/>
                <w:szCs w:val="20"/>
              </w:rPr>
              <w:t>675,952</w:t>
            </w:r>
          </w:p>
        </w:tc>
        <w:tc>
          <w:tcPr>
            <w:tcW w:w="0" w:type="auto"/>
            <w:shd w:val="clear" w:color="auto" w:fill="CCEEFF"/>
            <w:vAlign w:val="bottom"/>
            <w:hideMark/>
          </w:tcPr>
          <w:p w14:paraId="0F380156"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97F5F7" w14:textId="77777777" w:rsidR="00000000" w:rsidRDefault="009E7FB8">
            <w:pPr>
              <w:divId w:val="1353263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AC3E7A3" w14:textId="77777777" w:rsidR="00000000" w:rsidRDefault="009E7FB8">
            <w:pPr>
              <w:jc w:val="right"/>
              <w:rPr>
                <w:rFonts w:eastAsia="Times New Roman"/>
                <w:sz w:val="20"/>
                <w:szCs w:val="20"/>
              </w:rPr>
            </w:pPr>
            <w:r>
              <w:rPr>
                <w:rFonts w:ascii="inherit" w:eastAsia="Times New Roman" w:hAnsi="inherit"/>
                <w:sz w:val="20"/>
                <w:szCs w:val="20"/>
              </w:rPr>
              <w:t>672,503</w:t>
            </w:r>
          </w:p>
        </w:tc>
        <w:tc>
          <w:tcPr>
            <w:tcW w:w="0" w:type="auto"/>
            <w:shd w:val="clear" w:color="auto" w:fill="CCEEFF"/>
            <w:vAlign w:val="bottom"/>
            <w:hideMark/>
          </w:tcPr>
          <w:p w14:paraId="589A2910" w14:textId="77777777" w:rsidR="00000000" w:rsidRDefault="009E7FB8">
            <w:pPr>
              <w:rPr>
                <w:rFonts w:eastAsia="Times New Roman"/>
                <w:sz w:val="20"/>
                <w:szCs w:val="20"/>
              </w:rPr>
            </w:pPr>
          </w:p>
        </w:tc>
      </w:tr>
      <w:tr w:rsidR="00000000" w14:paraId="4B1F2B45" w14:textId="77777777">
        <w:trPr>
          <w:divId w:val="335810834"/>
        </w:trPr>
        <w:tc>
          <w:tcPr>
            <w:tcW w:w="0" w:type="auto"/>
            <w:tcMar>
              <w:top w:w="30" w:type="dxa"/>
              <w:left w:w="300" w:type="dxa"/>
              <w:bottom w:w="30" w:type="dxa"/>
              <w:right w:w="30" w:type="dxa"/>
            </w:tcMar>
            <w:vAlign w:val="center"/>
            <w:hideMark/>
          </w:tcPr>
          <w:p w14:paraId="2B4A8CFD" w14:textId="77777777" w:rsidR="00000000" w:rsidRDefault="009E7FB8">
            <w:pPr>
              <w:rPr>
                <w:rFonts w:eastAsia="Times New Roman"/>
                <w:sz w:val="20"/>
                <w:szCs w:val="20"/>
              </w:rPr>
            </w:pPr>
            <w:r>
              <w:rPr>
                <w:rFonts w:ascii="inherit" w:eastAsia="Times New Roman" w:hAnsi="inherit"/>
                <w:sz w:val="20"/>
                <w:szCs w:val="20"/>
              </w:rPr>
              <w:t>Accumulated other comprehensive loss</w:t>
            </w:r>
          </w:p>
        </w:tc>
        <w:tc>
          <w:tcPr>
            <w:tcW w:w="0" w:type="auto"/>
            <w:gridSpan w:val="2"/>
            <w:tcMar>
              <w:top w:w="30" w:type="dxa"/>
              <w:left w:w="30" w:type="dxa"/>
              <w:bottom w:w="30" w:type="dxa"/>
              <w:right w:w="0" w:type="dxa"/>
            </w:tcMar>
            <w:vAlign w:val="bottom"/>
            <w:hideMark/>
          </w:tcPr>
          <w:p w14:paraId="660F8D8A" w14:textId="77777777" w:rsidR="00000000" w:rsidRDefault="009E7FB8">
            <w:pPr>
              <w:jc w:val="right"/>
              <w:rPr>
                <w:rFonts w:eastAsia="Times New Roman"/>
                <w:sz w:val="20"/>
                <w:szCs w:val="20"/>
              </w:rPr>
            </w:pPr>
            <w:r>
              <w:rPr>
                <w:rFonts w:ascii="inherit" w:eastAsia="Times New Roman" w:hAnsi="inherit"/>
                <w:sz w:val="20"/>
                <w:szCs w:val="20"/>
              </w:rPr>
              <w:t>(3,757</w:t>
            </w:r>
          </w:p>
        </w:tc>
        <w:tc>
          <w:tcPr>
            <w:tcW w:w="0" w:type="auto"/>
            <w:tcMar>
              <w:top w:w="30" w:type="dxa"/>
              <w:left w:w="0" w:type="dxa"/>
              <w:bottom w:w="30" w:type="dxa"/>
              <w:right w:w="30" w:type="dxa"/>
            </w:tcMar>
            <w:vAlign w:val="bottom"/>
            <w:hideMark/>
          </w:tcPr>
          <w:p w14:paraId="7DB5D9D8"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4733731" w14:textId="77777777" w:rsidR="00000000" w:rsidRDefault="009E7FB8">
            <w:pPr>
              <w:divId w:val="168956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319393B" w14:textId="77777777" w:rsidR="00000000" w:rsidRDefault="009E7FB8">
            <w:pPr>
              <w:jc w:val="right"/>
              <w:rPr>
                <w:rFonts w:eastAsia="Times New Roman"/>
                <w:sz w:val="20"/>
                <w:szCs w:val="20"/>
              </w:rPr>
            </w:pPr>
            <w:r>
              <w:rPr>
                <w:rFonts w:ascii="inherit" w:eastAsia="Times New Roman" w:hAnsi="inherit"/>
                <w:sz w:val="20"/>
                <w:szCs w:val="20"/>
              </w:rPr>
              <w:t>(2,810</w:t>
            </w:r>
          </w:p>
        </w:tc>
        <w:tc>
          <w:tcPr>
            <w:tcW w:w="0" w:type="auto"/>
            <w:tcMar>
              <w:top w:w="30" w:type="dxa"/>
              <w:left w:w="0" w:type="dxa"/>
              <w:bottom w:w="30" w:type="dxa"/>
              <w:right w:w="30" w:type="dxa"/>
            </w:tcMar>
            <w:vAlign w:val="center"/>
            <w:hideMark/>
          </w:tcPr>
          <w:p w14:paraId="49B54B86" w14:textId="77777777" w:rsidR="00000000" w:rsidRDefault="009E7FB8">
            <w:pPr>
              <w:rPr>
                <w:rFonts w:eastAsia="Times New Roman"/>
                <w:sz w:val="20"/>
                <w:szCs w:val="20"/>
              </w:rPr>
            </w:pPr>
            <w:r>
              <w:rPr>
                <w:rFonts w:ascii="inherit" w:eastAsia="Times New Roman" w:hAnsi="inherit"/>
                <w:sz w:val="20"/>
                <w:szCs w:val="20"/>
              </w:rPr>
              <w:t>)</w:t>
            </w:r>
          </w:p>
        </w:tc>
      </w:tr>
      <w:tr w:rsidR="00000000" w14:paraId="6CCD5107" w14:textId="77777777">
        <w:trPr>
          <w:divId w:val="335810834"/>
        </w:trPr>
        <w:tc>
          <w:tcPr>
            <w:tcW w:w="0" w:type="auto"/>
            <w:shd w:val="clear" w:color="auto" w:fill="CCEEFF"/>
            <w:tcMar>
              <w:top w:w="30" w:type="dxa"/>
              <w:left w:w="300" w:type="dxa"/>
              <w:bottom w:w="30" w:type="dxa"/>
              <w:right w:w="30" w:type="dxa"/>
            </w:tcMar>
            <w:vAlign w:val="center"/>
            <w:hideMark/>
          </w:tcPr>
          <w:p w14:paraId="05CBDCDF" w14:textId="77777777" w:rsidR="00000000" w:rsidRDefault="009E7FB8">
            <w:pPr>
              <w:rPr>
                <w:rFonts w:eastAsia="Times New Roman"/>
                <w:sz w:val="20"/>
                <w:szCs w:val="20"/>
              </w:rPr>
            </w:pPr>
            <w:r>
              <w:rPr>
                <w:rFonts w:ascii="inherit" w:eastAsia="Times New Roman" w:hAnsi="inherit"/>
                <w:sz w:val="20"/>
                <w:szCs w:val="20"/>
              </w:rPr>
              <w:t>Retained earnings</w:t>
            </w:r>
          </w:p>
        </w:tc>
        <w:tc>
          <w:tcPr>
            <w:tcW w:w="0" w:type="auto"/>
            <w:gridSpan w:val="2"/>
            <w:shd w:val="clear" w:color="auto" w:fill="CCEEFF"/>
            <w:tcMar>
              <w:top w:w="30" w:type="dxa"/>
              <w:left w:w="30" w:type="dxa"/>
              <w:bottom w:w="30" w:type="dxa"/>
              <w:right w:w="0" w:type="dxa"/>
            </w:tcMar>
            <w:vAlign w:val="bottom"/>
            <w:hideMark/>
          </w:tcPr>
          <w:p w14:paraId="78E51294" w14:textId="77777777" w:rsidR="00000000" w:rsidRDefault="009E7FB8">
            <w:pPr>
              <w:jc w:val="right"/>
              <w:rPr>
                <w:rFonts w:eastAsia="Times New Roman"/>
                <w:sz w:val="20"/>
                <w:szCs w:val="20"/>
              </w:rPr>
            </w:pPr>
            <w:r>
              <w:rPr>
                <w:rFonts w:ascii="inherit" w:eastAsia="Times New Roman" w:hAnsi="inherit"/>
                <w:sz w:val="20"/>
                <w:szCs w:val="20"/>
              </w:rPr>
              <w:t>91,763</w:t>
            </w:r>
          </w:p>
        </w:tc>
        <w:tc>
          <w:tcPr>
            <w:tcW w:w="0" w:type="auto"/>
            <w:shd w:val="clear" w:color="auto" w:fill="CCEEFF"/>
            <w:vAlign w:val="bottom"/>
            <w:hideMark/>
          </w:tcPr>
          <w:p w14:paraId="0706A11E"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5FBE5D" w14:textId="77777777" w:rsidR="00000000" w:rsidRDefault="009E7FB8">
            <w:pPr>
              <w:divId w:val="142739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816ADAF" w14:textId="77777777" w:rsidR="00000000" w:rsidRDefault="009E7FB8">
            <w:pPr>
              <w:jc w:val="right"/>
              <w:rPr>
                <w:rFonts w:eastAsia="Times New Roman"/>
                <w:sz w:val="20"/>
                <w:szCs w:val="20"/>
              </w:rPr>
            </w:pPr>
            <w:r>
              <w:rPr>
                <w:rFonts w:ascii="inherit" w:eastAsia="Times New Roman" w:hAnsi="inherit"/>
                <w:sz w:val="20"/>
                <w:szCs w:val="20"/>
              </w:rPr>
              <w:t>74,840</w:t>
            </w:r>
          </w:p>
        </w:tc>
        <w:tc>
          <w:tcPr>
            <w:tcW w:w="0" w:type="auto"/>
            <w:shd w:val="clear" w:color="auto" w:fill="CCEEFF"/>
            <w:vAlign w:val="bottom"/>
            <w:hideMark/>
          </w:tcPr>
          <w:p w14:paraId="6911D961" w14:textId="77777777" w:rsidR="00000000" w:rsidRDefault="009E7FB8">
            <w:pPr>
              <w:rPr>
                <w:rFonts w:eastAsia="Times New Roman"/>
                <w:sz w:val="20"/>
                <w:szCs w:val="20"/>
              </w:rPr>
            </w:pPr>
          </w:p>
        </w:tc>
      </w:tr>
      <w:tr w:rsidR="00000000" w14:paraId="4B7C857E" w14:textId="77777777">
        <w:trPr>
          <w:divId w:val="335810834"/>
        </w:trPr>
        <w:tc>
          <w:tcPr>
            <w:tcW w:w="0" w:type="auto"/>
            <w:tcMar>
              <w:top w:w="30" w:type="dxa"/>
              <w:left w:w="300" w:type="dxa"/>
              <w:bottom w:w="30" w:type="dxa"/>
              <w:right w:w="30" w:type="dxa"/>
            </w:tcMar>
            <w:vAlign w:val="bottom"/>
            <w:hideMark/>
          </w:tcPr>
          <w:p w14:paraId="1BAA5DE0" w14:textId="77777777" w:rsidR="00000000" w:rsidRDefault="009E7FB8">
            <w:pPr>
              <w:jc w:val="both"/>
              <w:rPr>
                <w:rFonts w:eastAsia="Times New Roman"/>
                <w:sz w:val="20"/>
                <w:szCs w:val="20"/>
              </w:rPr>
            </w:pPr>
            <w:r>
              <w:rPr>
                <w:rFonts w:ascii="inherit" w:eastAsia="Times New Roman" w:hAnsi="inherit"/>
                <w:sz w:val="20"/>
                <w:szCs w:val="20"/>
              </w:rPr>
              <w:t>Treasury stock, at cost; 79 shares as of March 30, 2019 and December 29, 2018</w:t>
            </w:r>
          </w:p>
        </w:tc>
        <w:tc>
          <w:tcPr>
            <w:tcW w:w="0" w:type="auto"/>
            <w:gridSpan w:val="2"/>
            <w:tcBorders>
              <w:bottom w:val="single" w:sz="6" w:space="0" w:color="000000"/>
            </w:tcBorders>
            <w:tcMar>
              <w:top w:w="30" w:type="dxa"/>
              <w:left w:w="30" w:type="dxa"/>
              <w:bottom w:w="30" w:type="dxa"/>
              <w:right w:w="0" w:type="dxa"/>
            </w:tcMar>
            <w:vAlign w:val="bottom"/>
            <w:hideMark/>
          </w:tcPr>
          <w:p w14:paraId="71E0163D" w14:textId="77777777" w:rsidR="00000000" w:rsidRDefault="009E7FB8">
            <w:pPr>
              <w:jc w:val="right"/>
              <w:rPr>
                <w:rFonts w:eastAsia="Times New Roman"/>
                <w:sz w:val="20"/>
                <w:szCs w:val="20"/>
              </w:rPr>
            </w:pPr>
            <w:r>
              <w:rPr>
                <w:rFonts w:ascii="inherit" w:eastAsia="Times New Roman" w:hAnsi="inherit"/>
                <w:sz w:val="20"/>
                <w:szCs w:val="20"/>
              </w:rPr>
              <w:t>(2,161</w:t>
            </w:r>
          </w:p>
        </w:tc>
        <w:tc>
          <w:tcPr>
            <w:tcW w:w="0" w:type="auto"/>
            <w:tcBorders>
              <w:bottom w:val="single" w:sz="6" w:space="0" w:color="000000"/>
            </w:tcBorders>
            <w:tcMar>
              <w:top w:w="30" w:type="dxa"/>
              <w:left w:w="0" w:type="dxa"/>
              <w:bottom w:w="30" w:type="dxa"/>
              <w:right w:w="30" w:type="dxa"/>
            </w:tcMar>
            <w:vAlign w:val="bottom"/>
            <w:hideMark/>
          </w:tcPr>
          <w:p w14:paraId="3CC22762"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F6DB2F0" w14:textId="77777777" w:rsidR="00000000" w:rsidRDefault="009E7FB8">
            <w:pPr>
              <w:divId w:val="3061282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76A750" w14:textId="77777777" w:rsidR="00000000" w:rsidRDefault="009E7FB8">
            <w:pPr>
              <w:jc w:val="right"/>
              <w:rPr>
                <w:rFonts w:eastAsia="Times New Roman"/>
                <w:sz w:val="20"/>
                <w:szCs w:val="20"/>
              </w:rPr>
            </w:pPr>
            <w:r>
              <w:rPr>
                <w:rFonts w:ascii="inherit" w:eastAsia="Times New Roman" w:hAnsi="inherit"/>
                <w:sz w:val="20"/>
                <w:szCs w:val="20"/>
              </w:rPr>
              <w:t>(2,161</w:t>
            </w:r>
          </w:p>
        </w:tc>
        <w:tc>
          <w:tcPr>
            <w:tcW w:w="0" w:type="auto"/>
            <w:tcBorders>
              <w:bottom w:val="single" w:sz="6" w:space="0" w:color="000000"/>
            </w:tcBorders>
            <w:tcMar>
              <w:top w:w="30" w:type="dxa"/>
              <w:left w:w="0" w:type="dxa"/>
              <w:bottom w:w="30" w:type="dxa"/>
              <w:right w:w="30" w:type="dxa"/>
            </w:tcMar>
            <w:vAlign w:val="bottom"/>
            <w:hideMark/>
          </w:tcPr>
          <w:p w14:paraId="18FD60F0" w14:textId="77777777" w:rsidR="00000000" w:rsidRDefault="009E7FB8">
            <w:pPr>
              <w:rPr>
                <w:rFonts w:eastAsia="Times New Roman"/>
                <w:sz w:val="20"/>
                <w:szCs w:val="20"/>
              </w:rPr>
            </w:pPr>
            <w:r>
              <w:rPr>
                <w:rFonts w:ascii="inherit" w:eastAsia="Times New Roman" w:hAnsi="inherit"/>
                <w:sz w:val="20"/>
                <w:szCs w:val="20"/>
              </w:rPr>
              <w:t>)</w:t>
            </w:r>
          </w:p>
        </w:tc>
      </w:tr>
      <w:tr w:rsidR="00000000" w14:paraId="3082FFCC" w14:textId="77777777">
        <w:trPr>
          <w:divId w:val="335810834"/>
        </w:trPr>
        <w:tc>
          <w:tcPr>
            <w:tcW w:w="0" w:type="auto"/>
            <w:shd w:val="clear" w:color="auto" w:fill="CCEEFF"/>
            <w:tcMar>
              <w:top w:w="30" w:type="dxa"/>
              <w:left w:w="540" w:type="dxa"/>
              <w:bottom w:w="30" w:type="dxa"/>
              <w:right w:w="30" w:type="dxa"/>
            </w:tcMar>
            <w:vAlign w:val="center"/>
            <w:hideMark/>
          </w:tcPr>
          <w:p w14:paraId="031A165B" w14:textId="77777777" w:rsidR="00000000" w:rsidRDefault="009E7FB8">
            <w:pPr>
              <w:rPr>
                <w:rFonts w:eastAsia="Times New Roman"/>
                <w:sz w:val="20"/>
                <w:szCs w:val="20"/>
              </w:rPr>
            </w:pPr>
            <w:r>
              <w:rPr>
                <w:rFonts w:ascii="inherit" w:eastAsia="Times New Roman" w:hAnsi="inherit"/>
                <w:sz w:val="20"/>
                <w:szCs w:val="20"/>
              </w:rPr>
              <w:t>Total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AD863E6" w14:textId="77777777" w:rsidR="00000000" w:rsidRDefault="009E7FB8">
            <w:pPr>
              <w:jc w:val="right"/>
              <w:rPr>
                <w:rFonts w:eastAsia="Times New Roman"/>
                <w:sz w:val="20"/>
                <w:szCs w:val="20"/>
              </w:rPr>
            </w:pPr>
            <w:r>
              <w:rPr>
                <w:rFonts w:ascii="inherit" w:eastAsia="Times New Roman" w:hAnsi="inherit"/>
                <w:sz w:val="20"/>
                <w:szCs w:val="20"/>
              </w:rPr>
              <w:t>762,580</w:t>
            </w:r>
          </w:p>
        </w:tc>
        <w:tc>
          <w:tcPr>
            <w:tcW w:w="0" w:type="auto"/>
            <w:tcBorders>
              <w:bottom w:val="single" w:sz="6" w:space="0" w:color="000000"/>
            </w:tcBorders>
            <w:shd w:val="clear" w:color="auto" w:fill="CCEEFF"/>
            <w:vAlign w:val="bottom"/>
            <w:hideMark/>
          </w:tcPr>
          <w:p w14:paraId="7A7D22EE"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B1F408" w14:textId="77777777" w:rsidR="00000000" w:rsidRDefault="009E7FB8">
            <w:pPr>
              <w:divId w:val="19830741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EEB9C38" w14:textId="77777777" w:rsidR="00000000" w:rsidRDefault="009E7FB8">
            <w:pPr>
              <w:jc w:val="right"/>
              <w:rPr>
                <w:rFonts w:eastAsia="Times New Roman"/>
                <w:sz w:val="20"/>
                <w:szCs w:val="20"/>
              </w:rPr>
            </w:pPr>
            <w:r>
              <w:rPr>
                <w:rFonts w:ascii="inherit" w:eastAsia="Times New Roman" w:hAnsi="inherit"/>
                <w:sz w:val="20"/>
                <w:szCs w:val="20"/>
              </w:rPr>
              <w:t>743,154</w:t>
            </w:r>
          </w:p>
        </w:tc>
        <w:tc>
          <w:tcPr>
            <w:tcW w:w="0" w:type="auto"/>
            <w:tcBorders>
              <w:bottom w:val="single" w:sz="6" w:space="0" w:color="000000"/>
            </w:tcBorders>
            <w:shd w:val="clear" w:color="auto" w:fill="CCEEFF"/>
            <w:vAlign w:val="bottom"/>
            <w:hideMark/>
          </w:tcPr>
          <w:p w14:paraId="4FD4C47E" w14:textId="77777777" w:rsidR="00000000" w:rsidRDefault="009E7FB8">
            <w:pPr>
              <w:rPr>
                <w:rFonts w:eastAsia="Times New Roman"/>
                <w:sz w:val="20"/>
                <w:szCs w:val="20"/>
              </w:rPr>
            </w:pPr>
          </w:p>
        </w:tc>
      </w:tr>
      <w:tr w:rsidR="00000000" w14:paraId="5ADEB36E" w14:textId="77777777">
        <w:trPr>
          <w:divId w:val="335810834"/>
        </w:trPr>
        <w:tc>
          <w:tcPr>
            <w:tcW w:w="0" w:type="auto"/>
            <w:tcMar>
              <w:top w:w="30" w:type="dxa"/>
              <w:left w:w="30" w:type="dxa"/>
              <w:bottom w:w="30" w:type="dxa"/>
              <w:right w:w="30" w:type="dxa"/>
            </w:tcMar>
            <w:vAlign w:val="center"/>
            <w:hideMark/>
          </w:tcPr>
          <w:p w14:paraId="2C9C0FC6" w14:textId="77777777" w:rsidR="00000000" w:rsidRDefault="009E7FB8">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A15F086"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6B93D77" w14:textId="77777777" w:rsidR="00000000" w:rsidRDefault="009E7FB8">
            <w:pPr>
              <w:jc w:val="right"/>
              <w:rPr>
                <w:rFonts w:eastAsia="Times New Roman"/>
                <w:sz w:val="20"/>
                <w:szCs w:val="20"/>
              </w:rPr>
            </w:pPr>
            <w:r>
              <w:rPr>
                <w:rFonts w:ascii="inherit" w:eastAsia="Times New Roman" w:hAnsi="inherit"/>
                <w:sz w:val="20"/>
                <w:szCs w:val="20"/>
              </w:rPr>
              <w:t>2,053,092</w:t>
            </w:r>
          </w:p>
        </w:tc>
        <w:tc>
          <w:tcPr>
            <w:tcW w:w="0" w:type="auto"/>
            <w:tcBorders>
              <w:top w:val="single" w:sz="6" w:space="0" w:color="000000"/>
              <w:bottom w:val="double" w:sz="6" w:space="0" w:color="000000"/>
            </w:tcBorders>
            <w:vAlign w:val="bottom"/>
            <w:hideMark/>
          </w:tcPr>
          <w:p w14:paraId="7B77D093"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E898925" w14:textId="77777777" w:rsidR="00000000" w:rsidRDefault="009E7FB8">
            <w:pPr>
              <w:divId w:val="5115280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D5F2017"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55EEF6C" w14:textId="77777777" w:rsidR="00000000" w:rsidRDefault="009E7FB8">
            <w:pPr>
              <w:jc w:val="right"/>
              <w:rPr>
                <w:rFonts w:eastAsia="Times New Roman"/>
                <w:sz w:val="20"/>
                <w:szCs w:val="20"/>
              </w:rPr>
            </w:pPr>
            <w:r>
              <w:rPr>
                <w:rFonts w:ascii="inherit" w:eastAsia="Times New Roman" w:hAnsi="inherit"/>
                <w:sz w:val="20"/>
                <w:szCs w:val="20"/>
              </w:rPr>
              <w:t>1,661,389</w:t>
            </w:r>
          </w:p>
        </w:tc>
        <w:tc>
          <w:tcPr>
            <w:tcW w:w="0" w:type="auto"/>
            <w:tcBorders>
              <w:top w:val="single" w:sz="6" w:space="0" w:color="000000"/>
              <w:bottom w:val="double" w:sz="6" w:space="0" w:color="000000"/>
            </w:tcBorders>
            <w:vAlign w:val="bottom"/>
            <w:hideMark/>
          </w:tcPr>
          <w:p w14:paraId="2613A647" w14:textId="77777777" w:rsidR="00000000" w:rsidRDefault="009E7FB8">
            <w:pPr>
              <w:rPr>
                <w:rFonts w:eastAsia="Times New Roman"/>
                <w:sz w:val="20"/>
                <w:szCs w:val="20"/>
              </w:rPr>
            </w:pPr>
          </w:p>
        </w:tc>
      </w:tr>
    </w:tbl>
    <w:p w14:paraId="2C96614C" w14:textId="77777777" w:rsidR="00000000" w:rsidRDefault="009E7FB8">
      <w:pPr>
        <w:spacing w:line="288" w:lineRule="auto"/>
        <w:jc w:val="center"/>
        <w:rPr>
          <w:rFonts w:eastAsia="Times New Roman"/>
          <w:sz w:val="20"/>
          <w:szCs w:val="20"/>
        </w:rPr>
      </w:pPr>
      <w:r>
        <w:rPr>
          <w:rFonts w:ascii="inherit" w:eastAsia="Times New Roman" w:hAnsi="inherit"/>
          <w:i/>
          <w:iCs/>
          <w:sz w:val="20"/>
          <w:szCs w:val="20"/>
        </w:rPr>
        <w:t>The accompanying notes are an integral part of these condensed consolidated financial statements.</w:t>
      </w:r>
    </w:p>
    <w:p w14:paraId="201F6E63" w14:textId="77777777" w:rsidR="00000000" w:rsidRDefault="009E7FB8">
      <w:pPr>
        <w:divId w:val="2094157425"/>
        <w:rPr>
          <w:rFonts w:eastAsia="Times New Roman"/>
          <w:sz w:val="20"/>
          <w:szCs w:val="20"/>
        </w:rPr>
      </w:pPr>
    </w:p>
    <w:p w14:paraId="70DA9445" w14:textId="77777777" w:rsidR="00000000" w:rsidRDefault="009E7FB8">
      <w:pPr>
        <w:spacing w:line="288" w:lineRule="auto"/>
        <w:jc w:val="center"/>
        <w:divId w:val="1660772216"/>
        <w:rPr>
          <w:rFonts w:eastAsia="Times New Roman"/>
          <w:sz w:val="20"/>
          <w:szCs w:val="20"/>
        </w:rPr>
      </w:pPr>
      <w:r>
        <w:rPr>
          <w:rFonts w:ascii="inherit" w:eastAsia="Times New Roman" w:hAnsi="inherit"/>
          <w:sz w:val="20"/>
          <w:szCs w:val="20"/>
        </w:rPr>
        <w:t>5</w:t>
      </w:r>
    </w:p>
    <w:p w14:paraId="0C76FFC6" w14:textId="77777777" w:rsidR="00000000" w:rsidRDefault="009E7FB8">
      <w:pPr>
        <w:rPr>
          <w:rFonts w:eastAsia="Times New Roman"/>
          <w:sz w:val="20"/>
          <w:szCs w:val="20"/>
        </w:rPr>
      </w:pPr>
      <w:r>
        <w:rPr>
          <w:rFonts w:eastAsia="Times New Roman"/>
          <w:sz w:val="20"/>
          <w:szCs w:val="20"/>
        </w:rPr>
        <w:pict w14:anchorId="357EBCF9">
          <v:rect id="_x0000_i1029" style="width:0;height:1.5pt" o:hralign="center" o:hrstd="t" o:hr="t" fillcolor="#a0a0a0" stroked="f"/>
        </w:pict>
      </w:r>
    </w:p>
    <w:bookmarkStart w:id="6" w:name="s2975E9C9999E5045BB1464A995F9AFBC"/>
    <w:bookmarkEnd w:id="6"/>
    <w:p w14:paraId="4C3F0733" w14:textId="77777777" w:rsidR="00000000" w:rsidRDefault="009E7FB8">
      <w:pPr>
        <w:spacing w:line="288" w:lineRule="auto"/>
        <w:divId w:val="398097279"/>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"s5249508BAD495A48BCF0187C3325C430"</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2904192E" w14:textId="77777777" w:rsidR="00000000" w:rsidRDefault="009E7FB8">
      <w:pPr>
        <w:spacing w:line="288" w:lineRule="auto"/>
        <w:jc w:val="center"/>
        <w:divId w:val="1940328032"/>
        <w:rPr>
          <w:rFonts w:eastAsia="Times New Roman"/>
          <w:sz w:val="20"/>
          <w:szCs w:val="20"/>
        </w:rPr>
      </w:pPr>
    </w:p>
    <w:p w14:paraId="1D46B189" w14:textId="77777777" w:rsidR="00000000" w:rsidRDefault="009E7FB8">
      <w:pPr>
        <w:divId w:val="55709597"/>
        <w:rPr>
          <w:rFonts w:eastAsia="Times New Roman"/>
          <w:sz w:val="20"/>
          <w:szCs w:val="20"/>
        </w:rPr>
      </w:pPr>
    </w:p>
    <w:p w14:paraId="3C15949C" w14:textId="77777777" w:rsidR="00000000" w:rsidRDefault="009E7FB8">
      <w:pPr>
        <w:spacing w:line="288" w:lineRule="auto"/>
        <w:jc w:val="center"/>
        <w:rPr>
          <w:rFonts w:eastAsia="Times New Roman"/>
          <w:sz w:val="20"/>
          <w:szCs w:val="20"/>
        </w:rPr>
      </w:pPr>
      <w:r>
        <w:rPr>
          <w:rFonts w:ascii="inherit" w:eastAsia="Times New Roman" w:hAnsi="inherit"/>
          <w:b/>
          <w:bCs/>
          <w:sz w:val="20"/>
          <w:szCs w:val="20"/>
        </w:rPr>
        <w:t>National Vision Holdings, Inc. and Subsidiaries</w:t>
      </w:r>
      <w:r>
        <w:rPr>
          <w:rFonts w:ascii="inherit" w:eastAsia="Times New Roman" w:hAnsi="inherit"/>
          <w:b/>
          <w:bCs/>
          <w:sz w:val="20"/>
          <w:szCs w:val="20"/>
        </w:rPr>
        <w:t xml:space="preserve"> </w:t>
      </w:r>
    </w:p>
    <w:p w14:paraId="22F2F539" w14:textId="77777777" w:rsidR="00000000" w:rsidRDefault="009E7FB8">
      <w:pPr>
        <w:spacing w:line="288" w:lineRule="auto"/>
        <w:jc w:val="center"/>
        <w:rPr>
          <w:rFonts w:eastAsia="Times New Roman"/>
          <w:sz w:val="20"/>
          <w:szCs w:val="20"/>
        </w:rPr>
      </w:pPr>
      <w:r>
        <w:rPr>
          <w:rFonts w:ascii="inherit" w:eastAsia="Times New Roman" w:hAnsi="inherit"/>
          <w:b/>
          <w:bCs/>
          <w:sz w:val="20"/>
          <w:szCs w:val="20"/>
        </w:rPr>
        <w:t>Condensed Consolidated Statements of Operations and Comprehensive Income</w:t>
      </w:r>
    </w:p>
    <w:p w14:paraId="5DB6494C" w14:textId="77777777" w:rsidR="00000000" w:rsidRDefault="009E7FB8">
      <w:pPr>
        <w:spacing w:line="288" w:lineRule="auto"/>
        <w:jc w:val="center"/>
        <w:rPr>
          <w:rFonts w:eastAsia="Times New Roman"/>
          <w:sz w:val="20"/>
          <w:szCs w:val="20"/>
        </w:rPr>
      </w:pPr>
      <w:r>
        <w:rPr>
          <w:rFonts w:ascii="inherit" w:eastAsia="Times New Roman" w:hAnsi="inherit"/>
          <w:b/>
          <w:bCs/>
          <w:sz w:val="20"/>
          <w:szCs w:val="20"/>
        </w:rPr>
        <w:t>For the</w:t>
      </w:r>
      <w:r>
        <w:rPr>
          <w:rFonts w:ascii="inherit" w:eastAsia="Times New Roman" w:hAnsi="inherit"/>
          <w:b/>
          <w:bCs/>
          <w:sz w:val="20"/>
          <w:szCs w:val="20"/>
        </w:rPr>
        <w:t xml:space="preserve"> </w:t>
      </w:r>
      <w:r>
        <w:rPr>
          <w:rFonts w:ascii="inherit" w:eastAsia="Times New Roman" w:hAnsi="inherit"/>
          <w:b/>
          <w:bCs/>
          <w:sz w:val="20"/>
          <w:szCs w:val="20"/>
        </w:rPr>
        <w:t>Three Months Ended</w:t>
      </w:r>
      <w:r>
        <w:rPr>
          <w:rFonts w:ascii="inherit" w:eastAsia="Times New Roman" w:hAnsi="inherit"/>
          <w:b/>
          <w:bCs/>
          <w:sz w:val="20"/>
          <w:szCs w:val="20"/>
        </w:rPr>
        <w:t xml:space="preserve"> </w:t>
      </w:r>
      <w:r>
        <w:rPr>
          <w:rFonts w:ascii="inherit" w:eastAsia="Times New Roman" w:hAnsi="inherit"/>
          <w:b/>
          <w:bCs/>
          <w:sz w:val="20"/>
          <w:szCs w:val="20"/>
        </w:rPr>
        <w:t>March 30, 2019 and</w:t>
      </w:r>
      <w:r>
        <w:rPr>
          <w:rFonts w:ascii="inherit" w:eastAsia="Times New Roman" w:hAnsi="inherit"/>
          <w:b/>
          <w:bCs/>
          <w:sz w:val="20"/>
          <w:szCs w:val="20"/>
        </w:rPr>
        <w:t xml:space="preserve"> </w:t>
      </w:r>
      <w:r>
        <w:rPr>
          <w:rFonts w:ascii="inherit" w:eastAsia="Times New Roman" w:hAnsi="inherit"/>
          <w:b/>
          <w:bCs/>
          <w:sz w:val="20"/>
          <w:szCs w:val="20"/>
        </w:rPr>
        <w:t xml:space="preserve">March 31, 2018 </w:t>
      </w:r>
    </w:p>
    <w:p w14:paraId="3526CE4A" w14:textId="77777777" w:rsidR="00000000" w:rsidRDefault="009E7FB8">
      <w:pPr>
        <w:spacing w:line="288" w:lineRule="auto"/>
        <w:jc w:val="center"/>
        <w:rPr>
          <w:rFonts w:eastAsia="Times New Roman"/>
          <w:sz w:val="20"/>
          <w:szCs w:val="20"/>
        </w:rPr>
      </w:pPr>
      <w:r>
        <w:rPr>
          <w:rFonts w:ascii="inherit" w:eastAsia="Times New Roman" w:hAnsi="inherit"/>
          <w:i/>
          <w:iCs/>
          <w:sz w:val="20"/>
          <w:szCs w:val="20"/>
        </w:rPr>
        <w:t>In Thousands, Except Earnings Per Share</w:t>
      </w:r>
      <w:r>
        <w:rPr>
          <w:rFonts w:ascii="inherit" w:eastAsia="Times New Roman" w:hAnsi="inherit"/>
          <w:i/>
          <w:iCs/>
          <w:sz w:val="20"/>
          <w:szCs w:val="20"/>
        </w:rPr>
        <w:t xml:space="preserve"> </w:t>
      </w:r>
    </w:p>
    <w:p w14:paraId="2CC4B304" w14:textId="77777777" w:rsidR="00000000" w:rsidRDefault="009E7FB8">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5689"/>
        <w:gridCol w:w="132"/>
        <w:gridCol w:w="1040"/>
        <w:gridCol w:w="107"/>
        <w:gridCol w:w="105"/>
        <w:gridCol w:w="133"/>
        <w:gridCol w:w="1040"/>
        <w:gridCol w:w="60"/>
      </w:tblGrid>
      <w:tr w:rsidR="00000000" w14:paraId="59BB5FE2" w14:textId="77777777">
        <w:trPr>
          <w:divId w:val="682821292"/>
          <w:jc w:val="center"/>
        </w:trPr>
        <w:tc>
          <w:tcPr>
            <w:tcW w:w="0" w:type="auto"/>
            <w:gridSpan w:val="8"/>
            <w:vAlign w:val="center"/>
            <w:hideMark/>
          </w:tcPr>
          <w:p w14:paraId="11147AE5" w14:textId="77777777" w:rsidR="00000000" w:rsidRDefault="009E7FB8">
            <w:pPr>
              <w:spacing w:line="288" w:lineRule="auto"/>
              <w:jc w:val="center"/>
              <w:rPr>
                <w:rFonts w:eastAsia="Times New Roman"/>
                <w:sz w:val="20"/>
                <w:szCs w:val="20"/>
              </w:rPr>
            </w:pPr>
          </w:p>
        </w:tc>
      </w:tr>
      <w:tr w:rsidR="00000000" w14:paraId="4E831B63" w14:textId="77777777">
        <w:trPr>
          <w:divId w:val="682821292"/>
          <w:jc w:val="center"/>
        </w:trPr>
        <w:tc>
          <w:tcPr>
            <w:tcW w:w="3450" w:type="pct"/>
            <w:vAlign w:val="center"/>
            <w:hideMark/>
          </w:tcPr>
          <w:p w14:paraId="045A3FE4" w14:textId="77777777" w:rsidR="00000000" w:rsidRDefault="009E7FB8">
            <w:pPr>
              <w:rPr>
                <w:rFonts w:eastAsia="Times New Roman"/>
                <w:sz w:val="20"/>
                <w:szCs w:val="20"/>
              </w:rPr>
            </w:pPr>
          </w:p>
        </w:tc>
        <w:tc>
          <w:tcPr>
            <w:tcW w:w="50" w:type="pct"/>
            <w:vAlign w:val="center"/>
            <w:hideMark/>
          </w:tcPr>
          <w:p w14:paraId="1551B8B1" w14:textId="77777777" w:rsidR="00000000" w:rsidRDefault="009E7FB8">
            <w:pPr>
              <w:rPr>
                <w:rFonts w:eastAsia="Times New Roman"/>
                <w:sz w:val="20"/>
                <w:szCs w:val="20"/>
              </w:rPr>
            </w:pPr>
          </w:p>
        </w:tc>
        <w:tc>
          <w:tcPr>
            <w:tcW w:w="650" w:type="pct"/>
            <w:vAlign w:val="center"/>
            <w:hideMark/>
          </w:tcPr>
          <w:p w14:paraId="7B270DE1" w14:textId="77777777" w:rsidR="00000000" w:rsidRDefault="009E7FB8">
            <w:pPr>
              <w:rPr>
                <w:rFonts w:eastAsia="Times New Roman"/>
                <w:sz w:val="20"/>
                <w:szCs w:val="20"/>
              </w:rPr>
            </w:pPr>
          </w:p>
        </w:tc>
        <w:tc>
          <w:tcPr>
            <w:tcW w:w="50" w:type="pct"/>
            <w:vAlign w:val="center"/>
            <w:hideMark/>
          </w:tcPr>
          <w:p w14:paraId="244C57B1" w14:textId="77777777" w:rsidR="00000000" w:rsidRDefault="009E7FB8">
            <w:pPr>
              <w:rPr>
                <w:rFonts w:eastAsia="Times New Roman"/>
                <w:sz w:val="20"/>
                <w:szCs w:val="20"/>
              </w:rPr>
            </w:pPr>
          </w:p>
        </w:tc>
        <w:tc>
          <w:tcPr>
            <w:tcW w:w="50" w:type="pct"/>
            <w:vAlign w:val="center"/>
            <w:hideMark/>
          </w:tcPr>
          <w:p w14:paraId="1FCCEAF5" w14:textId="77777777" w:rsidR="00000000" w:rsidRDefault="009E7FB8">
            <w:pPr>
              <w:rPr>
                <w:rFonts w:eastAsia="Times New Roman"/>
                <w:sz w:val="20"/>
                <w:szCs w:val="20"/>
              </w:rPr>
            </w:pPr>
          </w:p>
        </w:tc>
        <w:tc>
          <w:tcPr>
            <w:tcW w:w="50" w:type="pct"/>
            <w:vAlign w:val="center"/>
            <w:hideMark/>
          </w:tcPr>
          <w:p w14:paraId="135E81B0" w14:textId="77777777" w:rsidR="00000000" w:rsidRDefault="009E7FB8">
            <w:pPr>
              <w:rPr>
                <w:rFonts w:eastAsia="Times New Roman"/>
                <w:sz w:val="20"/>
                <w:szCs w:val="20"/>
              </w:rPr>
            </w:pPr>
          </w:p>
        </w:tc>
        <w:tc>
          <w:tcPr>
            <w:tcW w:w="650" w:type="pct"/>
            <w:vAlign w:val="center"/>
            <w:hideMark/>
          </w:tcPr>
          <w:p w14:paraId="2BA1F7C2" w14:textId="77777777" w:rsidR="00000000" w:rsidRDefault="009E7FB8">
            <w:pPr>
              <w:rPr>
                <w:rFonts w:eastAsia="Times New Roman"/>
                <w:sz w:val="20"/>
                <w:szCs w:val="20"/>
              </w:rPr>
            </w:pPr>
          </w:p>
        </w:tc>
        <w:tc>
          <w:tcPr>
            <w:tcW w:w="50" w:type="pct"/>
            <w:vAlign w:val="center"/>
            <w:hideMark/>
          </w:tcPr>
          <w:p w14:paraId="7FAA9781" w14:textId="77777777" w:rsidR="00000000" w:rsidRDefault="009E7FB8">
            <w:pPr>
              <w:rPr>
                <w:rFonts w:eastAsia="Times New Roman"/>
                <w:sz w:val="20"/>
                <w:szCs w:val="20"/>
              </w:rPr>
            </w:pPr>
          </w:p>
        </w:tc>
      </w:tr>
      <w:tr w:rsidR="00000000" w14:paraId="264D65DC" w14:textId="77777777">
        <w:trPr>
          <w:divId w:val="682821292"/>
          <w:jc w:val="center"/>
        </w:trPr>
        <w:tc>
          <w:tcPr>
            <w:tcW w:w="0" w:type="auto"/>
            <w:tcMar>
              <w:top w:w="30" w:type="dxa"/>
              <w:left w:w="30" w:type="dxa"/>
              <w:bottom w:w="30" w:type="dxa"/>
              <w:right w:w="30" w:type="dxa"/>
            </w:tcMar>
            <w:vAlign w:val="bottom"/>
            <w:hideMark/>
          </w:tcPr>
          <w:p w14:paraId="16BE719F" w14:textId="77777777" w:rsidR="00000000" w:rsidRDefault="009E7FB8">
            <w:pPr>
              <w:divId w:val="197305791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23198D45" w14:textId="77777777" w:rsidR="00000000" w:rsidRDefault="009E7FB8">
            <w:pPr>
              <w:jc w:val="center"/>
              <w:rPr>
                <w:rFonts w:eastAsia="Times New Roman"/>
                <w:sz w:val="20"/>
                <w:szCs w:val="20"/>
              </w:rPr>
            </w:pPr>
            <w:r>
              <w:rPr>
                <w:rFonts w:ascii="inherit" w:eastAsia="Times New Roman" w:hAnsi="inherit"/>
                <w:sz w:val="20"/>
                <w:szCs w:val="20"/>
              </w:rPr>
              <w:t>Three Months Ended</w:t>
            </w:r>
          </w:p>
        </w:tc>
      </w:tr>
      <w:tr w:rsidR="00000000" w14:paraId="4E5DBC22" w14:textId="77777777">
        <w:trPr>
          <w:divId w:val="682821292"/>
          <w:jc w:val="center"/>
        </w:trPr>
        <w:tc>
          <w:tcPr>
            <w:tcW w:w="0" w:type="auto"/>
            <w:tcMar>
              <w:top w:w="30" w:type="dxa"/>
              <w:left w:w="30" w:type="dxa"/>
              <w:bottom w:w="30" w:type="dxa"/>
              <w:right w:w="30" w:type="dxa"/>
            </w:tcMar>
            <w:vAlign w:val="bottom"/>
            <w:hideMark/>
          </w:tcPr>
          <w:p w14:paraId="024981F1" w14:textId="77777777" w:rsidR="00000000" w:rsidRDefault="009E7FB8">
            <w:pPr>
              <w:divId w:val="18570380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590AA5EF" w14:textId="77777777" w:rsidR="00000000" w:rsidRDefault="009E7FB8">
            <w:pPr>
              <w:jc w:val="center"/>
              <w:rPr>
                <w:rFonts w:eastAsia="Times New Roman"/>
                <w:sz w:val="20"/>
                <w:szCs w:val="20"/>
              </w:rPr>
            </w:pPr>
            <w:r>
              <w:rPr>
                <w:rFonts w:ascii="inherit" w:eastAsia="Times New Roman" w:hAnsi="inherit"/>
                <w:sz w:val="20"/>
                <w:szCs w:val="20"/>
              </w:rPr>
              <w:t>March </w:t>
            </w:r>
            <w:r>
              <w:rPr>
                <w:rFonts w:ascii="inherit" w:eastAsia="Times New Roman" w:hAnsi="inherit"/>
                <w:sz w:val="20"/>
                <w:szCs w:val="20"/>
              </w:rPr>
              <w:t>30, 2019</w:t>
            </w:r>
          </w:p>
        </w:tc>
        <w:tc>
          <w:tcPr>
            <w:tcW w:w="0" w:type="auto"/>
            <w:tcMar>
              <w:top w:w="30" w:type="dxa"/>
              <w:left w:w="30" w:type="dxa"/>
              <w:bottom w:w="30" w:type="dxa"/>
              <w:right w:w="30" w:type="dxa"/>
            </w:tcMar>
            <w:vAlign w:val="bottom"/>
            <w:hideMark/>
          </w:tcPr>
          <w:p w14:paraId="088CA230" w14:textId="77777777" w:rsidR="00000000" w:rsidRDefault="009E7FB8">
            <w:pPr>
              <w:divId w:val="15859176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1636C62F" w14:textId="77777777" w:rsidR="00000000" w:rsidRDefault="009E7FB8">
            <w:pPr>
              <w:jc w:val="center"/>
              <w:rPr>
                <w:rFonts w:eastAsia="Times New Roman"/>
                <w:sz w:val="20"/>
                <w:szCs w:val="20"/>
              </w:rPr>
            </w:pPr>
            <w:r>
              <w:rPr>
                <w:rFonts w:ascii="inherit" w:eastAsia="Times New Roman" w:hAnsi="inherit"/>
                <w:sz w:val="20"/>
                <w:szCs w:val="20"/>
              </w:rPr>
              <w:t>March 31, 2018</w:t>
            </w:r>
          </w:p>
        </w:tc>
      </w:tr>
      <w:tr w:rsidR="00000000" w14:paraId="0AFF05F9" w14:textId="77777777">
        <w:trPr>
          <w:divId w:val="682821292"/>
          <w:jc w:val="center"/>
        </w:trPr>
        <w:tc>
          <w:tcPr>
            <w:tcW w:w="0" w:type="auto"/>
            <w:shd w:val="clear" w:color="auto" w:fill="CCEEFF"/>
            <w:tcMar>
              <w:top w:w="30" w:type="dxa"/>
              <w:left w:w="30" w:type="dxa"/>
              <w:bottom w:w="30" w:type="dxa"/>
              <w:right w:w="30" w:type="dxa"/>
            </w:tcMar>
            <w:vAlign w:val="bottom"/>
            <w:hideMark/>
          </w:tcPr>
          <w:p w14:paraId="7D0753FE" w14:textId="77777777" w:rsidR="00000000" w:rsidRDefault="009E7FB8">
            <w:pPr>
              <w:rPr>
                <w:rFonts w:eastAsia="Times New Roman"/>
                <w:sz w:val="20"/>
                <w:szCs w:val="20"/>
              </w:rPr>
            </w:pPr>
            <w:r>
              <w:rPr>
                <w:rFonts w:ascii="inherit" w:eastAsia="Times New Roman" w:hAnsi="inherit"/>
                <w:b/>
                <w:bCs/>
                <w:sz w:val="20"/>
                <w:szCs w:val="20"/>
              </w:rPr>
              <w:t>Revenue: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D2E29D7" w14:textId="77777777" w:rsidR="00000000" w:rsidRDefault="009E7FB8">
            <w:pPr>
              <w:divId w:val="381642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07EC9C" w14:textId="77777777" w:rsidR="00000000" w:rsidRDefault="009E7FB8">
            <w:pPr>
              <w:divId w:val="20015414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E0CC56F" w14:textId="77777777" w:rsidR="00000000" w:rsidRDefault="009E7FB8">
            <w:pPr>
              <w:divId w:val="1904176057"/>
              <w:rPr>
                <w:rFonts w:eastAsia="Times New Roman"/>
                <w:sz w:val="20"/>
                <w:szCs w:val="20"/>
              </w:rPr>
            </w:pPr>
            <w:r>
              <w:rPr>
                <w:rFonts w:ascii="inherit" w:eastAsia="Times New Roman" w:hAnsi="inherit"/>
                <w:sz w:val="20"/>
                <w:szCs w:val="20"/>
              </w:rPr>
              <w:t> </w:t>
            </w:r>
          </w:p>
        </w:tc>
      </w:tr>
      <w:tr w:rsidR="00000000" w14:paraId="4F6EC4B3" w14:textId="77777777">
        <w:trPr>
          <w:divId w:val="682821292"/>
          <w:jc w:val="center"/>
        </w:trPr>
        <w:tc>
          <w:tcPr>
            <w:tcW w:w="0" w:type="auto"/>
            <w:tcMar>
              <w:top w:w="30" w:type="dxa"/>
              <w:left w:w="300" w:type="dxa"/>
              <w:bottom w:w="30" w:type="dxa"/>
              <w:right w:w="30" w:type="dxa"/>
            </w:tcMar>
            <w:vAlign w:val="bottom"/>
            <w:hideMark/>
          </w:tcPr>
          <w:p w14:paraId="7494E258" w14:textId="77777777" w:rsidR="00000000" w:rsidRDefault="009E7FB8">
            <w:pPr>
              <w:rPr>
                <w:rFonts w:eastAsia="Times New Roman"/>
                <w:sz w:val="20"/>
                <w:szCs w:val="20"/>
              </w:rPr>
            </w:pPr>
            <w:r>
              <w:rPr>
                <w:rFonts w:ascii="inherit" w:eastAsia="Times New Roman" w:hAnsi="inherit"/>
                <w:sz w:val="20"/>
                <w:szCs w:val="20"/>
              </w:rPr>
              <w:t>Net product sales</w:t>
            </w:r>
          </w:p>
        </w:tc>
        <w:tc>
          <w:tcPr>
            <w:tcW w:w="0" w:type="auto"/>
            <w:tcMar>
              <w:top w:w="30" w:type="dxa"/>
              <w:left w:w="30" w:type="dxa"/>
              <w:bottom w:w="30" w:type="dxa"/>
              <w:right w:w="0" w:type="dxa"/>
            </w:tcMar>
            <w:vAlign w:val="bottom"/>
            <w:hideMark/>
          </w:tcPr>
          <w:p w14:paraId="0EBC2F5A"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4713A07" w14:textId="77777777" w:rsidR="00000000" w:rsidRDefault="009E7FB8">
            <w:pPr>
              <w:jc w:val="right"/>
              <w:rPr>
                <w:rFonts w:eastAsia="Times New Roman"/>
                <w:sz w:val="20"/>
                <w:szCs w:val="20"/>
              </w:rPr>
            </w:pPr>
            <w:r>
              <w:rPr>
                <w:rFonts w:ascii="inherit" w:eastAsia="Times New Roman" w:hAnsi="inherit"/>
                <w:sz w:val="20"/>
                <w:szCs w:val="20"/>
              </w:rPr>
              <w:t>383,160</w:t>
            </w:r>
          </w:p>
        </w:tc>
        <w:tc>
          <w:tcPr>
            <w:tcW w:w="0" w:type="auto"/>
            <w:vAlign w:val="bottom"/>
            <w:hideMark/>
          </w:tcPr>
          <w:p w14:paraId="66CC106F"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D9F4FC3" w14:textId="77777777" w:rsidR="00000000" w:rsidRDefault="009E7FB8">
            <w:pPr>
              <w:divId w:val="1378312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C3B2B9"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5AC369B" w14:textId="77777777" w:rsidR="00000000" w:rsidRDefault="009E7FB8">
            <w:pPr>
              <w:jc w:val="right"/>
              <w:rPr>
                <w:rFonts w:eastAsia="Times New Roman"/>
                <w:sz w:val="20"/>
                <w:szCs w:val="20"/>
              </w:rPr>
            </w:pPr>
            <w:r>
              <w:rPr>
                <w:rFonts w:ascii="inherit" w:eastAsia="Times New Roman" w:hAnsi="inherit"/>
                <w:sz w:val="20"/>
                <w:szCs w:val="20"/>
              </w:rPr>
              <w:t>338,777</w:t>
            </w:r>
          </w:p>
        </w:tc>
        <w:tc>
          <w:tcPr>
            <w:tcW w:w="0" w:type="auto"/>
            <w:vAlign w:val="bottom"/>
            <w:hideMark/>
          </w:tcPr>
          <w:p w14:paraId="5AB79227" w14:textId="77777777" w:rsidR="00000000" w:rsidRDefault="009E7FB8">
            <w:pPr>
              <w:rPr>
                <w:rFonts w:eastAsia="Times New Roman"/>
                <w:sz w:val="20"/>
                <w:szCs w:val="20"/>
              </w:rPr>
            </w:pPr>
          </w:p>
        </w:tc>
      </w:tr>
      <w:tr w:rsidR="00000000" w14:paraId="4E6AFC8A" w14:textId="77777777">
        <w:trPr>
          <w:divId w:val="682821292"/>
          <w:jc w:val="center"/>
        </w:trPr>
        <w:tc>
          <w:tcPr>
            <w:tcW w:w="0" w:type="auto"/>
            <w:shd w:val="clear" w:color="auto" w:fill="CCEEFF"/>
            <w:tcMar>
              <w:top w:w="30" w:type="dxa"/>
              <w:left w:w="300" w:type="dxa"/>
              <w:bottom w:w="30" w:type="dxa"/>
              <w:right w:w="30" w:type="dxa"/>
            </w:tcMar>
            <w:vAlign w:val="bottom"/>
            <w:hideMark/>
          </w:tcPr>
          <w:p w14:paraId="677CDB65" w14:textId="77777777" w:rsidR="00000000" w:rsidRDefault="009E7FB8">
            <w:pPr>
              <w:rPr>
                <w:rFonts w:eastAsia="Times New Roman"/>
                <w:sz w:val="20"/>
                <w:szCs w:val="20"/>
              </w:rPr>
            </w:pPr>
            <w:r>
              <w:rPr>
                <w:rFonts w:ascii="inherit" w:eastAsia="Times New Roman" w:hAnsi="inherit"/>
                <w:sz w:val="20"/>
                <w:szCs w:val="20"/>
              </w:rPr>
              <w:t>Net sales of services and plans</w:t>
            </w:r>
            <w:r>
              <w:rPr>
                <w:rFonts w:ascii="inherit" w:eastAsia="Times New Roman" w:hAnsi="inherit"/>
                <w:sz w:val="20"/>
                <w:szCs w:val="20"/>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F99FC3" w14:textId="77777777" w:rsidR="00000000" w:rsidRDefault="009E7FB8">
            <w:pPr>
              <w:jc w:val="right"/>
              <w:rPr>
                <w:rFonts w:eastAsia="Times New Roman"/>
                <w:sz w:val="20"/>
                <w:szCs w:val="20"/>
              </w:rPr>
            </w:pPr>
            <w:r>
              <w:rPr>
                <w:rFonts w:ascii="inherit" w:eastAsia="Times New Roman" w:hAnsi="inherit"/>
                <w:sz w:val="20"/>
                <w:szCs w:val="20"/>
              </w:rPr>
              <w:t>78,055</w:t>
            </w:r>
          </w:p>
        </w:tc>
        <w:tc>
          <w:tcPr>
            <w:tcW w:w="0" w:type="auto"/>
            <w:tcBorders>
              <w:bottom w:val="single" w:sz="6" w:space="0" w:color="000000"/>
            </w:tcBorders>
            <w:shd w:val="clear" w:color="auto" w:fill="CCEEFF"/>
            <w:vAlign w:val="bottom"/>
            <w:hideMark/>
          </w:tcPr>
          <w:p w14:paraId="7272CF28"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823123" w14:textId="77777777" w:rsidR="00000000" w:rsidRDefault="009E7FB8">
            <w:pPr>
              <w:divId w:val="12877352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A3CC14" w14:textId="77777777" w:rsidR="00000000" w:rsidRDefault="009E7FB8">
            <w:pPr>
              <w:jc w:val="right"/>
              <w:rPr>
                <w:rFonts w:eastAsia="Times New Roman"/>
                <w:sz w:val="20"/>
                <w:szCs w:val="20"/>
              </w:rPr>
            </w:pPr>
            <w:r>
              <w:rPr>
                <w:rFonts w:ascii="inherit" w:eastAsia="Times New Roman" w:hAnsi="inherit"/>
                <w:sz w:val="20"/>
                <w:szCs w:val="20"/>
              </w:rPr>
              <w:t>69,198</w:t>
            </w:r>
          </w:p>
        </w:tc>
        <w:tc>
          <w:tcPr>
            <w:tcW w:w="0" w:type="auto"/>
            <w:tcBorders>
              <w:bottom w:val="single" w:sz="6" w:space="0" w:color="000000"/>
            </w:tcBorders>
            <w:shd w:val="clear" w:color="auto" w:fill="CCEEFF"/>
            <w:vAlign w:val="bottom"/>
            <w:hideMark/>
          </w:tcPr>
          <w:p w14:paraId="70D8F63A" w14:textId="77777777" w:rsidR="00000000" w:rsidRDefault="009E7FB8">
            <w:pPr>
              <w:rPr>
                <w:rFonts w:eastAsia="Times New Roman"/>
                <w:sz w:val="20"/>
                <w:szCs w:val="20"/>
              </w:rPr>
            </w:pPr>
          </w:p>
        </w:tc>
      </w:tr>
      <w:tr w:rsidR="00000000" w14:paraId="5934E987" w14:textId="77777777">
        <w:trPr>
          <w:divId w:val="682821292"/>
          <w:jc w:val="center"/>
        </w:trPr>
        <w:tc>
          <w:tcPr>
            <w:tcW w:w="0" w:type="auto"/>
            <w:tcMar>
              <w:top w:w="30" w:type="dxa"/>
              <w:left w:w="420" w:type="dxa"/>
              <w:bottom w:w="30" w:type="dxa"/>
              <w:right w:w="30" w:type="dxa"/>
            </w:tcMar>
            <w:vAlign w:val="bottom"/>
            <w:hideMark/>
          </w:tcPr>
          <w:p w14:paraId="79672281" w14:textId="77777777" w:rsidR="00000000" w:rsidRDefault="009E7FB8">
            <w:pPr>
              <w:rPr>
                <w:rFonts w:eastAsia="Times New Roman"/>
                <w:sz w:val="20"/>
                <w:szCs w:val="20"/>
              </w:rPr>
            </w:pPr>
            <w:r>
              <w:rPr>
                <w:rFonts w:ascii="inherit" w:eastAsia="Times New Roman" w:hAnsi="inherit"/>
                <w:sz w:val="20"/>
                <w:szCs w:val="20"/>
              </w:rPr>
              <w:t>Total net revenue</w:t>
            </w:r>
          </w:p>
        </w:tc>
        <w:tc>
          <w:tcPr>
            <w:tcW w:w="0" w:type="auto"/>
            <w:gridSpan w:val="2"/>
            <w:tcBorders>
              <w:top w:val="single" w:sz="6" w:space="0" w:color="000000"/>
            </w:tcBorders>
            <w:tcMar>
              <w:top w:w="30" w:type="dxa"/>
              <w:left w:w="30" w:type="dxa"/>
              <w:bottom w:w="30" w:type="dxa"/>
              <w:right w:w="0" w:type="dxa"/>
            </w:tcMar>
            <w:vAlign w:val="bottom"/>
            <w:hideMark/>
          </w:tcPr>
          <w:p w14:paraId="04A3B00B" w14:textId="77777777" w:rsidR="00000000" w:rsidRDefault="009E7FB8">
            <w:pPr>
              <w:jc w:val="right"/>
              <w:rPr>
                <w:rFonts w:eastAsia="Times New Roman"/>
                <w:sz w:val="20"/>
                <w:szCs w:val="20"/>
              </w:rPr>
            </w:pPr>
            <w:r>
              <w:rPr>
                <w:rFonts w:ascii="inherit" w:eastAsia="Times New Roman" w:hAnsi="inherit"/>
                <w:sz w:val="20"/>
                <w:szCs w:val="20"/>
              </w:rPr>
              <w:t>461,215</w:t>
            </w:r>
          </w:p>
        </w:tc>
        <w:tc>
          <w:tcPr>
            <w:tcW w:w="0" w:type="auto"/>
            <w:tcBorders>
              <w:top w:val="single" w:sz="6" w:space="0" w:color="000000"/>
            </w:tcBorders>
            <w:vAlign w:val="bottom"/>
            <w:hideMark/>
          </w:tcPr>
          <w:p w14:paraId="16A54F2B"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5EDAEECC" w14:textId="77777777" w:rsidR="00000000" w:rsidRDefault="009E7FB8">
            <w:pPr>
              <w:divId w:val="10154245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0080192" w14:textId="77777777" w:rsidR="00000000" w:rsidRDefault="009E7FB8">
            <w:pPr>
              <w:jc w:val="right"/>
              <w:rPr>
                <w:rFonts w:eastAsia="Times New Roman"/>
                <w:sz w:val="20"/>
                <w:szCs w:val="20"/>
              </w:rPr>
            </w:pPr>
            <w:r>
              <w:rPr>
                <w:rFonts w:ascii="inherit" w:eastAsia="Times New Roman" w:hAnsi="inherit"/>
                <w:sz w:val="20"/>
                <w:szCs w:val="20"/>
              </w:rPr>
              <w:t>407,975</w:t>
            </w:r>
          </w:p>
        </w:tc>
        <w:tc>
          <w:tcPr>
            <w:tcW w:w="0" w:type="auto"/>
            <w:tcBorders>
              <w:top w:val="single" w:sz="6" w:space="0" w:color="000000"/>
            </w:tcBorders>
            <w:vAlign w:val="bottom"/>
            <w:hideMark/>
          </w:tcPr>
          <w:p w14:paraId="1E310260" w14:textId="77777777" w:rsidR="00000000" w:rsidRDefault="009E7FB8">
            <w:pPr>
              <w:rPr>
                <w:rFonts w:eastAsia="Times New Roman"/>
                <w:sz w:val="20"/>
                <w:szCs w:val="20"/>
              </w:rPr>
            </w:pPr>
          </w:p>
        </w:tc>
      </w:tr>
      <w:tr w:rsidR="00000000" w14:paraId="39A6C0E4" w14:textId="77777777">
        <w:trPr>
          <w:divId w:val="682821292"/>
          <w:jc w:val="center"/>
        </w:trPr>
        <w:tc>
          <w:tcPr>
            <w:tcW w:w="0" w:type="auto"/>
            <w:shd w:val="clear" w:color="auto" w:fill="CCEEFF"/>
            <w:tcMar>
              <w:top w:w="30" w:type="dxa"/>
              <w:left w:w="30" w:type="dxa"/>
              <w:bottom w:w="30" w:type="dxa"/>
              <w:right w:w="30" w:type="dxa"/>
            </w:tcMar>
            <w:vAlign w:val="bottom"/>
            <w:hideMark/>
          </w:tcPr>
          <w:p w14:paraId="5DEFB2EA" w14:textId="77777777" w:rsidR="00000000" w:rsidRDefault="009E7FB8">
            <w:pPr>
              <w:rPr>
                <w:rFonts w:eastAsia="Times New Roman"/>
                <w:sz w:val="20"/>
                <w:szCs w:val="20"/>
              </w:rPr>
            </w:pPr>
            <w:r>
              <w:rPr>
                <w:rFonts w:ascii="inherit" w:eastAsia="Times New Roman" w:hAnsi="inherit"/>
                <w:b/>
                <w:bCs/>
                <w:sz w:val="20"/>
                <w:szCs w:val="20"/>
              </w:rPr>
              <w:t>Costs applicable to revenue (exclusive of depreciation and amortization):</w:t>
            </w:r>
          </w:p>
        </w:tc>
        <w:tc>
          <w:tcPr>
            <w:tcW w:w="0" w:type="auto"/>
            <w:gridSpan w:val="3"/>
            <w:shd w:val="clear" w:color="auto" w:fill="CCEEFF"/>
            <w:tcMar>
              <w:top w:w="30" w:type="dxa"/>
              <w:left w:w="30" w:type="dxa"/>
              <w:bottom w:w="30" w:type="dxa"/>
              <w:right w:w="30" w:type="dxa"/>
            </w:tcMar>
            <w:vAlign w:val="bottom"/>
            <w:hideMark/>
          </w:tcPr>
          <w:p w14:paraId="4FAF90CD" w14:textId="77777777" w:rsidR="00000000" w:rsidRDefault="009E7FB8">
            <w:pPr>
              <w:divId w:val="662128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52E17D" w14:textId="77777777" w:rsidR="00000000" w:rsidRDefault="009E7FB8">
            <w:pPr>
              <w:divId w:val="18855568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A14A29" w14:textId="77777777" w:rsidR="00000000" w:rsidRDefault="009E7FB8">
            <w:pPr>
              <w:divId w:val="660886929"/>
              <w:rPr>
                <w:rFonts w:eastAsia="Times New Roman"/>
                <w:sz w:val="20"/>
                <w:szCs w:val="20"/>
              </w:rPr>
            </w:pPr>
            <w:r>
              <w:rPr>
                <w:rFonts w:ascii="inherit" w:eastAsia="Times New Roman" w:hAnsi="inherit"/>
                <w:sz w:val="20"/>
                <w:szCs w:val="20"/>
              </w:rPr>
              <w:t> </w:t>
            </w:r>
          </w:p>
        </w:tc>
      </w:tr>
      <w:tr w:rsidR="00000000" w14:paraId="70F48C82" w14:textId="77777777">
        <w:trPr>
          <w:divId w:val="682821292"/>
          <w:jc w:val="center"/>
        </w:trPr>
        <w:tc>
          <w:tcPr>
            <w:tcW w:w="0" w:type="auto"/>
            <w:tcMar>
              <w:top w:w="30" w:type="dxa"/>
              <w:left w:w="300" w:type="dxa"/>
              <w:bottom w:w="30" w:type="dxa"/>
              <w:right w:w="30" w:type="dxa"/>
            </w:tcMar>
            <w:vAlign w:val="bottom"/>
            <w:hideMark/>
          </w:tcPr>
          <w:p w14:paraId="4D42B4EF" w14:textId="77777777" w:rsidR="00000000" w:rsidRDefault="009E7FB8">
            <w:pPr>
              <w:rPr>
                <w:rFonts w:eastAsia="Times New Roman"/>
                <w:sz w:val="20"/>
                <w:szCs w:val="20"/>
              </w:rPr>
            </w:pPr>
            <w:r>
              <w:rPr>
                <w:rFonts w:ascii="inherit" w:eastAsia="Times New Roman" w:hAnsi="inherit"/>
                <w:sz w:val="20"/>
                <w:szCs w:val="20"/>
              </w:rPr>
              <w:t>Products</w:t>
            </w:r>
          </w:p>
        </w:tc>
        <w:tc>
          <w:tcPr>
            <w:tcW w:w="0" w:type="auto"/>
            <w:gridSpan w:val="2"/>
            <w:tcMar>
              <w:top w:w="30" w:type="dxa"/>
              <w:left w:w="30" w:type="dxa"/>
              <w:bottom w:w="30" w:type="dxa"/>
              <w:right w:w="0" w:type="dxa"/>
            </w:tcMar>
            <w:vAlign w:val="bottom"/>
            <w:hideMark/>
          </w:tcPr>
          <w:p w14:paraId="132400F4" w14:textId="77777777" w:rsidR="00000000" w:rsidRDefault="009E7FB8">
            <w:pPr>
              <w:jc w:val="right"/>
              <w:rPr>
                <w:rFonts w:eastAsia="Times New Roman"/>
                <w:sz w:val="20"/>
                <w:szCs w:val="20"/>
              </w:rPr>
            </w:pPr>
            <w:r>
              <w:rPr>
                <w:rFonts w:ascii="inherit" w:eastAsia="Times New Roman" w:hAnsi="inherit"/>
                <w:sz w:val="20"/>
                <w:szCs w:val="20"/>
              </w:rPr>
              <w:t>154,004</w:t>
            </w:r>
          </w:p>
        </w:tc>
        <w:tc>
          <w:tcPr>
            <w:tcW w:w="0" w:type="auto"/>
            <w:vAlign w:val="bottom"/>
            <w:hideMark/>
          </w:tcPr>
          <w:p w14:paraId="67455918"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A77E05B" w14:textId="77777777" w:rsidR="00000000" w:rsidRDefault="009E7FB8">
            <w:pPr>
              <w:divId w:val="1230994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E6FFD1" w14:textId="77777777" w:rsidR="00000000" w:rsidRDefault="009E7FB8">
            <w:pPr>
              <w:jc w:val="right"/>
              <w:rPr>
                <w:rFonts w:eastAsia="Times New Roman"/>
                <w:sz w:val="20"/>
                <w:szCs w:val="20"/>
              </w:rPr>
            </w:pPr>
            <w:r>
              <w:rPr>
                <w:rFonts w:ascii="inherit" w:eastAsia="Times New Roman" w:hAnsi="inherit"/>
                <w:sz w:val="20"/>
                <w:szCs w:val="20"/>
              </w:rPr>
              <w:t>130,878</w:t>
            </w:r>
          </w:p>
        </w:tc>
        <w:tc>
          <w:tcPr>
            <w:tcW w:w="0" w:type="auto"/>
            <w:vAlign w:val="bottom"/>
            <w:hideMark/>
          </w:tcPr>
          <w:p w14:paraId="1FF0B8F7" w14:textId="77777777" w:rsidR="00000000" w:rsidRDefault="009E7FB8">
            <w:pPr>
              <w:rPr>
                <w:rFonts w:eastAsia="Times New Roman"/>
                <w:sz w:val="20"/>
                <w:szCs w:val="20"/>
              </w:rPr>
            </w:pPr>
          </w:p>
        </w:tc>
      </w:tr>
      <w:tr w:rsidR="00000000" w14:paraId="3A36A3E8" w14:textId="77777777">
        <w:trPr>
          <w:divId w:val="682821292"/>
          <w:jc w:val="center"/>
        </w:trPr>
        <w:tc>
          <w:tcPr>
            <w:tcW w:w="0" w:type="auto"/>
            <w:shd w:val="clear" w:color="auto" w:fill="CCEEFF"/>
            <w:tcMar>
              <w:top w:w="30" w:type="dxa"/>
              <w:left w:w="300" w:type="dxa"/>
              <w:bottom w:w="30" w:type="dxa"/>
              <w:right w:w="30" w:type="dxa"/>
            </w:tcMar>
            <w:vAlign w:val="bottom"/>
            <w:hideMark/>
          </w:tcPr>
          <w:p w14:paraId="70BF3A94" w14:textId="77777777" w:rsidR="00000000" w:rsidRDefault="009E7FB8">
            <w:pPr>
              <w:rPr>
                <w:rFonts w:eastAsia="Times New Roman"/>
                <w:sz w:val="20"/>
                <w:szCs w:val="20"/>
              </w:rPr>
            </w:pPr>
            <w:r>
              <w:rPr>
                <w:rFonts w:ascii="inherit" w:eastAsia="Times New Roman" w:hAnsi="inherit"/>
                <w:sz w:val="20"/>
                <w:szCs w:val="20"/>
              </w:rPr>
              <w:t>Services and plans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373A92" w14:textId="77777777" w:rsidR="00000000" w:rsidRDefault="009E7FB8">
            <w:pPr>
              <w:jc w:val="right"/>
              <w:rPr>
                <w:rFonts w:eastAsia="Times New Roman"/>
                <w:sz w:val="20"/>
                <w:szCs w:val="20"/>
              </w:rPr>
            </w:pPr>
            <w:r>
              <w:rPr>
                <w:rFonts w:ascii="inherit" w:eastAsia="Times New Roman" w:hAnsi="inherit"/>
                <w:sz w:val="20"/>
                <w:szCs w:val="20"/>
              </w:rPr>
              <w:t>57,965</w:t>
            </w:r>
          </w:p>
        </w:tc>
        <w:tc>
          <w:tcPr>
            <w:tcW w:w="0" w:type="auto"/>
            <w:tcBorders>
              <w:bottom w:val="single" w:sz="6" w:space="0" w:color="000000"/>
            </w:tcBorders>
            <w:shd w:val="clear" w:color="auto" w:fill="CCEEFF"/>
            <w:vAlign w:val="bottom"/>
            <w:hideMark/>
          </w:tcPr>
          <w:p w14:paraId="28CEE827"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ACF66A" w14:textId="77777777" w:rsidR="00000000" w:rsidRDefault="009E7FB8">
            <w:pPr>
              <w:divId w:val="4697843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75F69C" w14:textId="77777777" w:rsidR="00000000" w:rsidRDefault="009E7FB8">
            <w:pPr>
              <w:jc w:val="right"/>
              <w:rPr>
                <w:rFonts w:eastAsia="Times New Roman"/>
                <w:sz w:val="20"/>
                <w:szCs w:val="20"/>
              </w:rPr>
            </w:pPr>
            <w:r>
              <w:rPr>
                <w:rFonts w:ascii="inherit" w:eastAsia="Times New Roman" w:hAnsi="inherit"/>
                <w:sz w:val="20"/>
                <w:szCs w:val="20"/>
              </w:rPr>
              <w:t>49,576</w:t>
            </w:r>
          </w:p>
        </w:tc>
        <w:tc>
          <w:tcPr>
            <w:tcW w:w="0" w:type="auto"/>
            <w:tcBorders>
              <w:bottom w:val="single" w:sz="6" w:space="0" w:color="000000"/>
            </w:tcBorders>
            <w:shd w:val="clear" w:color="auto" w:fill="CCEEFF"/>
            <w:vAlign w:val="bottom"/>
            <w:hideMark/>
          </w:tcPr>
          <w:p w14:paraId="3A8277B1" w14:textId="77777777" w:rsidR="00000000" w:rsidRDefault="009E7FB8">
            <w:pPr>
              <w:rPr>
                <w:rFonts w:eastAsia="Times New Roman"/>
                <w:sz w:val="20"/>
                <w:szCs w:val="20"/>
              </w:rPr>
            </w:pPr>
          </w:p>
        </w:tc>
      </w:tr>
      <w:tr w:rsidR="00000000" w14:paraId="1E77EB3C" w14:textId="77777777">
        <w:trPr>
          <w:divId w:val="682821292"/>
          <w:jc w:val="center"/>
        </w:trPr>
        <w:tc>
          <w:tcPr>
            <w:tcW w:w="0" w:type="auto"/>
            <w:tcMar>
              <w:top w:w="30" w:type="dxa"/>
              <w:left w:w="420" w:type="dxa"/>
              <w:bottom w:w="30" w:type="dxa"/>
              <w:right w:w="30" w:type="dxa"/>
            </w:tcMar>
            <w:vAlign w:val="bottom"/>
            <w:hideMark/>
          </w:tcPr>
          <w:p w14:paraId="5D3AD69E" w14:textId="77777777" w:rsidR="00000000" w:rsidRDefault="009E7FB8">
            <w:pPr>
              <w:rPr>
                <w:rFonts w:eastAsia="Times New Roman"/>
                <w:sz w:val="20"/>
                <w:szCs w:val="20"/>
              </w:rPr>
            </w:pPr>
            <w:r>
              <w:rPr>
                <w:rFonts w:ascii="inherit" w:eastAsia="Times New Roman" w:hAnsi="inherit"/>
                <w:sz w:val="20"/>
                <w:szCs w:val="20"/>
              </w:rPr>
              <w:t>Total costs applicable to revenue</w:t>
            </w:r>
          </w:p>
        </w:tc>
        <w:tc>
          <w:tcPr>
            <w:tcW w:w="0" w:type="auto"/>
            <w:gridSpan w:val="2"/>
            <w:tcBorders>
              <w:top w:val="single" w:sz="6" w:space="0" w:color="000000"/>
            </w:tcBorders>
            <w:tcMar>
              <w:top w:w="30" w:type="dxa"/>
              <w:left w:w="30" w:type="dxa"/>
              <w:bottom w:w="30" w:type="dxa"/>
              <w:right w:w="0" w:type="dxa"/>
            </w:tcMar>
            <w:vAlign w:val="bottom"/>
            <w:hideMark/>
          </w:tcPr>
          <w:p w14:paraId="35485559" w14:textId="77777777" w:rsidR="00000000" w:rsidRDefault="009E7FB8">
            <w:pPr>
              <w:jc w:val="right"/>
              <w:rPr>
                <w:rFonts w:eastAsia="Times New Roman"/>
                <w:sz w:val="20"/>
                <w:szCs w:val="20"/>
              </w:rPr>
            </w:pPr>
            <w:r>
              <w:rPr>
                <w:rFonts w:ascii="inherit" w:eastAsia="Times New Roman" w:hAnsi="inherit"/>
                <w:sz w:val="20"/>
                <w:szCs w:val="20"/>
              </w:rPr>
              <w:t>211,969</w:t>
            </w:r>
          </w:p>
        </w:tc>
        <w:tc>
          <w:tcPr>
            <w:tcW w:w="0" w:type="auto"/>
            <w:tcBorders>
              <w:top w:val="single" w:sz="6" w:space="0" w:color="000000"/>
            </w:tcBorders>
            <w:vAlign w:val="bottom"/>
            <w:hideMark/>
          </w:tcPr>
          <w:p w14:paraId="32FF0B07"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D56E142" w14:textId="77777777" w:rsidR="00000000" w:rsidRDefault="009E7FB8">
            <w:pPr>
              <w:divId w:val="4402224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90C9964" w14:textId="77777777" w:rsidR="00000000" w:rsidRDefault="009E7FB8">
            <w:pPr>
              <w:jc w:val="right"/>
              <w:rPr>
                <w:rFonts w:eastAsia="Times New Roman"/>
                <w:sz w:val="20"/>
                <w:szCs w:val="20"/>
              </w:rPr>
            </w:pPr>
            <w:r>
              <w:rPr>
                <w:rFonts w:ascii="inherit" w:eastAsia="Times New Roman" w:hAnsi="inherit"/>
                <w:sz w:val="20"/>
                <w:szCs w:val="20"/>
              </w:rPr>
              <w:t>180,454</w:t>
            </w:r>
          </w:p>
        </w:tc>
        <w:tc>
          <w:tcPr>
            <w:tcW w:w="0" w:type="auto"/>
            <w:tcBorders>
              <w:top w:val="single" w:sz="6" w:space="0" w:color="000000"/>
            </w:tcBorders>
            <w:vAlign w:val="bottom"/>
            <w:hideMark/>
          </w:tcPr>
          <w:p w14:paraId="436540E8" w14:textId="77777777" w:rsidR="00000000" w:rsidRDefault="009E7FB8">
            <w:pPr>
              <w:rPr>
                <w:rFonts w:eastAsia="Times New Roman"/>
                <w:sz w:val="20"/>
                <w:szCs w:val="20"/>
              </w:rPr>
            </w:pPr>
          </w:p>
        </w:tc>
      </w:tr>
      <w:tr w:rsidR="00000000" w14:paraId="6F6FF833" w14:textId="77777777">
        <w:trPr>
          <w:divId w:val="682821292"/>
          <w:jc w:val="center"/>
        </w:trPr>
        <w:tc>
          <w:tcPr>
            <w:tcW w:w="0" w:type="auto"/>
            <w:shd w:val="clear" w:color="auto" w:fill="CCEEFF"/>
            <w:tcMar>
              <w:top w:w="30" w:type="dxa"/>
              <w:left w:w="30" w:type="dxa"/>
              <w:bottom w:w="30" w:type="dxa"/>
              <w:right w:w="30" w:type="dxa"/>
            </w:tcMar>
            <w:vAlign w:val="bottom"/>
            <w:hideMark/>
          </w:tcPr>
          <w:p w14:paraId="7988264C" w14:textId="77777777" w:rsidR="00000000" w:rsidRDefault="009E7FB8">
            <w:pPr>
              <w:rPr>
                <w:rFonts w:eastAsia="Times New Roman"/>
                <w:sz w:val="20"/>
                <w:szCs w:val="20"/>
              </w:rPr>
            </w:pPr>
            <w:r>
              <w:rPr>
                <w:rFonts w:ascii="inherit" w:eastAsia="Times New Roman" w:hAnsi="inherit"/>
                <w:b/>
                <w:bCs/>
                <w:sz w:val="20"/>
                <w:szCs w:val="20"/>
              </w:rPr>
              <w:t>Operating expenses:</w:t>
            </w:r>
          </w:p>
        </w:tc>
        <w:tc>
          <w:tcPr>
            <w:tcW w:w="0" w:type="auto"/>
            <w:gridSpan w:val="3"/>
            <w:shd w:val="clear" w:color="auto" w:fill="CCEEFF"/>
            <w:tcMar>
              <w:top w:w="30" w:type="dxa"/>
              <w:left w:w="30" w:type="dxa"/>
              <w:bottom w:w="30" w:type="dxa"/>
              <w:right w:w="30" w:type="dxa"/>
            </w:tcMar>
            <w:vAlign w:val="bottom"/>
            <w:hideMark/>
          </w:tcPr>
          <w:p w14:paraId="77323914" w14:textId="77777777" w:rsidR="00000000" w:rsidRDefault="009E7FB8">
            <w:pPr>
              <w:divId w:val="1827093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C49DB0" w14:textId="77777777" w:rsidR="00000000" w:rsidRDefault="009E7FB8">
            <w:pPr>
              <w:divId w:val="12708154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E258A7" w14:textId="77777777" w:rsidR="00000000" w:rsidRDefault="009E7FB8">
            <w:pPr>
              <w:divId w:val="870538232"/>
              <w:rPr>
                <w:rFonts w:eastAsia="Times New Roman"/>
                <w:sz w:val="20"/>
                <w:szCs w:val="20"/>
              </w:rPr>
            </w:pPr>
            <w:r>
              <w:rPr>
                <w:rFonts w:ascii="inherit" w:eastAsia="Times New Roman" w:hAnsi="inherit"/>
                <w:sz w:val="20"/>
                <w:szCs w:val="20"/>
              </w:rPr>
              <w:t> </w:t>
            </w:r>
          </w:p>
        </w:tc>
      </w:tr>
      <w:tr w:rsidR="00000000" w14:paraId="5A638BC2" w14:textId="77777777">
        <w:trPr>
          <w:divId w:val="682821292"/>
          <w:jc w:val="center"/>
        </w:trPr>
        <w:tc>
          <w:tcPr>
            <w:tcW w:w="0" w:type="auto"/>
            <w:tcMar>
              <w:top w:w="30" w:type="dxa"/>
              <w:left w:w="300" w:type="dxa"/>
              <w:bottom w:w="30" w:type="dxa"/>
              <w:right w:w="30" w:type="dxa"/>
            </w:tcMar>
            <w:vAlign w:val="bottom"/>
            <w:hideMark/>
          </w:tcPr>
          <w:p w14:paraId="3591AE58" w14:textId="77777777" w:rsidR="00000000" w:rsidRDefault="009E7FB8">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30DA3C83" w14:textId="77777777" w:rsidR="00000000" w:rsidRDefault="009E7FB8">
            <w:pPr>
              <w:jc w:val="right"/>
              <w:rPr>
                <w:rFonts w:eastAsia="Times New Roman"/>
                <w:sz w:val="20"/>
                <w:szCs w:val="20"/>
              </w:rPr>
            </w:pPr>
            <w:r>
              <w:rPr>
                <w:rFonts w:ascii="inherit" w:eastAsia="Times New Roman" w:hAnsi="inherit"/>
                <w:sz w:val="20"/>
                <w:szCs w:val="20"/>
              </w:rPr>
              <w:t>193,876</w:t>
            </w:r>
          </w:p>
        </w:tc>
        <w:tc>
          <w:tcPr>
            <w:tcW w:w="0" w:type="auto"/>
            <w:vAlign w:val="bottom"/>
            <w:hideMark/>
          </w:tcPr>
          <w:p w14:paraId="3F503F90"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04A34637" w14:textId="77777777" w:rsidR="00000000" w:rsidRDefault="009E7FB8">
            <w:pPr>
              <w:divId w:val="1715422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C969BA" w14:textId="77777777" w:rsidR="00000000" w:rsidRDefault="009E7FB8">
            <w:pPr>
              <w:jc w:val="right"/>
              <w:rPr>
                <w:rFonts w:eastAsia="Times New Roman"/>
                <w:sz w:val="20"/>
                <w:szCs w:val="20"/>
              </w:rPr>
            </w:pPr>
            <w:r>
              <w:rPr>
                <w:rFonts w:ascii="inherit" w:eastAsia="Times New Roman" w:hAnsi="inherit"/>
                <w:sz w:val="20"/>
                <w:szCs w:val="20"/>
              </w:rPr>
              <w:t>170,689</w:t>
            </w:r>
          </w:p>
        </w:tc>
        <w:tc>
          <w:tcPr>
            <w:tcW w:w="0" w:type="auto"/>
            <w:vAlign w:val="bottom"/>
            <w:hideMark/>
          </w:tcPr>
          <w:p w14:paraId="77E9AB74" w14:textId="77777777" w:rsidR="00000000" w:rsidRDefault="009E7FB8">
            <w:pPr>
              <w:rPr>
                <w:rFonts w:eastAsia="Times New Roman"/>
                <w:sz w:val="20"/>
                <w:szCs w:val="20"/>
              </w:rPr>
            </w:pPr>
          </w:p>
        </w:tc>
      </w:tr>
      <w:tr w:rsidR="00000000" w14:paraId="74B0563E" w14:textId="77777777">
        <w:trPr>
          <w:divId w:val="682821292"/>
          <w:jc w:val="center"/>
        </w:trPr>
        <w:tc>
          <w:tcPr>
            <w:tcW w:w="0" w:type="auto"/>
            <w:shd w:val="clear" w:color="auto" w:fill="CCEEFF"/>
            <w:tcMar>
              <w:top w:w="30" w:type="dxa"/>
              <w:left w:w="300" w:type="dxa"/>
              <w:bottom w:w="30" w:type="dxa"/>
              <w:right w:w="30" w:type="dxa"/>
            </w:tcMar>
            <w:vAlign w:val="bottom"/>
            <w:hideMark/>
          </w:tcPr>
          <w:p w14:paraId="37F56CD1" w14:textId="77777777" w:rsidR="00000000" w:rsidRDefault="009E7FB8">
            <w:pPr>
              <w:rPr>
                <w:rFonts w:eastAsia="Times New Roman"/>
                <w:sz w:val="20"/>
                <w:szCs w:val="20"/>
              </w:rPr>
            </w:pPr>
            <w:r>
              <w:rPr>
                <w:rFonts w:ascii="inherit" w:eastAsia="Times New Roman" w:hAnsi="inherit"/>
                <w:sz w:val="20"/>
                <w:szCs w:val="20"/>
              </w:rPr>
              <w:t>Depreciation and amortization</w:t>
            </w:r>
          </w:p>
        </w:tc>
        <w:tc>
          <w:tcPr>
            <w:tcW w:w="0" w:type="auto"/>
            <w:gridSpan w:val="2"/>
            <w:shd w:val="clear" w:color="auto" w:fill="CCEEFF"/>
            <w:tcMar>
              <w:top w:w="30" w:type="dxa"/>
              <w:left w:w="30" w:type="dxa"/>
              <w:bottom w:w="30" w:type="dxa"/>
              <w:right w:w="0" w:type="dxa"/>
            </w:tcMar>
            <w:vAlign w:val="bottom"/>
            <w:hideMark/>
          </w:tcPr>
          <w:p w14:paraId="5D5C5182" w14:textId="77777777" w:rsidR="00000000" w:rsidRDefault="009E7FB8">
            <w:pPr>
              <w:jc w:val="right"/>
              <w:rPr>
                <w:rFonts w:eastAsia="Times New Roman"/>
                <w:sz w:val="20"/>
                <w:szCs w:val="20"/>
              </w:rPr>
            </w:pPr>
            <w:r>
              <w:rPr>
                <w:rFonts w:ascii="inherit" w:eastAsia="Times New Roman" w:hAnsi="inherit"/>
                <w:sz w:val="20"/>
                <w:szCs w:val="20"/>
              </w:rPr>
              <w:t>20,415</w:t>
            </w:r>
          </w:p>
        </w:tc>
        <w:tc>
          <w:tcPr>
            <w:tcW w:w="0" w:type="auto"/>
            <w:shd w:val="clear" w:color="auto" w:fill="CCEEFF"/>
            <w:vAlign w:val="bottom"/>
            <w:hideMark/>
          </w:tcPr>
          <w:p w14:paraId="39AFE249"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88E03D" w14:textId="77777777" w:rsidR="00000000" w:rsidRDefault="009E7FB8">
            <w:pPr>
              <w:divId w:val="569265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0F5635" w14:textId="77777777" w:rsidR="00000000" w:rsidRDefault="009E7FB8">
            <w:pPr>
              <w:jc w:val="right"/>
              <w:rPr>
                <w:rFonts w:eastAsia="Times New Roman"/>
                <w:sz w:val="20"/>
                <w:szCs w:val="20"/>
              </w:rPr>
            </w:pPr>
            <w:r>
              <w:rPr>
                <w:rFonts w:ascii="inherit" w:eastAsia="Times New Roman" w:hAnsi="inherit"/>
                <w:sz w:val="20"/>
                <w:szCs w:val="20"/>
              </w:rPr>
              <w:t>17,862</w:t>
            </w:r>
          </w:p>
        </w:tc>
        <w:tc>
          <w:tcPr>
            <w:tcW w:w="0" w:type="auto"/>
            <w:shd w:val="clear" w:color="auto" w:fill="CCEEFF"/>
            <w:vAlign w:val="bottom"/>
            <w:hideMark/>
          </w:tcPr>
          <w:p w14:paraId="106B0520" w14:textId="77777777" w:rsidR="00000000" w:rsidRDefault="009E7FB8">
            <w:pPr>
              <w:rPr>
                <w:rFonts w:eastAsia="Times New Roman"/>
                <w:sz w:val="20"/>
                <w:szCs w:val="20"/>
              </w:rPr>
            </w:pPr>
          </w:p>
        </w:tc>
      </w:tr>
      <w:tr w:rsidR="00000000" w14:paraId="1724293C" w14:textId="77777777">
        <w:trPr>
          <w:divId w:val="682821292"/>
          <w:jc w:val="center"/>
        </w:trPr>
        <w:tc>
          <w:tcPr>
            <w:tcW w:w="0" w:type="auto"/>
            <w:tcMar>
              <w:top w:w="30" w:type="dxa"/>
              <w:left w:w="300" w:type="dxa"/>
              <w:bottom w:w="30" w:type="dxa"/>
              <w:right w:w="30" w:type="dxa"/>
            </w:tcMar>
            <w:vAlign w:val="bottom"/>
            <w:hideMark/>
          </w:tcPr>
          <w:p w14:paraId="2BE97C84" w14:textId="77777777" w:rsidR="00000000" w:rsidRDefault="009E7FB8">
            <w:pPr>
              <w:rPr>
                <w:rFonts w:eastAsia="Times New Roman"/>
                <w:sz w:val="20"/>
                <w:szCs w:val="20"/>
              </w:rPr>
            </w:pPr>
            <w:r>
              <w:rPr>
                <w:rFonts w:ascii="inherit" w:eastAsia="Times New Roman" w:hAnsi="inherit"/>
                <w:sz w:val="20"/>
                <w:szCs w:val="20"/>
              </w:rPr>
              <w:t>Asset impairment</w:t>
            </w:r>
          </w:p>
        </w:tc>
        <w:tc>
          <w:tcPr>
            <w:tcW w:w="0" w:type="auto"/>
            <w:gridSpan w:val="2"/>
            <w:tcMar>
              <w:top w:w="30" w:type="dxa"/>
              <w:left w:w="30" w:type="dxa"/>
              <w:bottom w:w="30" w:type="dxa"/>
              <w:right w:w="0" w:type="dxa"/>
            </w:tcMar>
            <w:vAlign w:val="bottom"/>
            <w:hideMark/>
          </w:tcPr>
          <w:p w14:paraId="375A8E53" w14:textId="77777777" w:rsidR="00000000" w:rsidRDefault="009E7FB8">
            <w:pPr>
              <w:jc w:val="right"/>
              <w:rPr>
                <w:rFonts w:eastAsia="Times New Roman"/>
                <w:sz w:val="20"/>
                <w:szCs w:val="20"/>
              </w:rPr>
            </w:pPr>
            <w:r>
              <w:rPr>
                <w:rFonts w:ascii="inherit" w:eastAsia="Times New Roman" w:hAnsi="inherit"/>
                <w:sz w:val="20"/>
                <w:szCs w:val="20"/>
              </w:rPr>
              <w:t>2,082</w:t>
            </w:r>
          </w:p>
        </w:tc>
        <w:tc>
          <w:tcPr>
            <w:tcW w:w="0" w:type="auto"/>
            <w:vAlign w:val="bottom"/>
            <w:hideMark/>
          </w:tcPr>
          <w:p w14:paraId="2812CCBD"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445262E" w14:textId="77777777" w:rsidR="00000000" w:rsidRDefault="009E7FB8">
            <w:pPr>
              <w:divId w:val="1594048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D6A368"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4478774" w14:textId="77777777" w:rsidR="00000000" w:rsidRDefault="009E7FB8">
            <w:pPr>
              <w:rPr>
                <w:rFonts w:eastAsia="Times New Roman"/>
                <w:sz w:val="20"/>
                <w:szCs w:val="20"/>
              </w:rPr>
            </w:pPr>
          </w:p>
        </w:tc>
      </w:tr>
      <w:tr w:rsidR="00000000" w14:paraId="3B024A86" w14:textId="77777777">
        <w:trPr>
          <w:divId w:val="682821292"/>
          <w:jc w:val="center"/>
        </w:trPr>
        <w:tc>
          <w:tcPr>
            <w:tcW w:w="0" w:type="auto"/>
            <w:shd w:val="clear" w:color="auto" w:fill="CCEEFF"/>
            <w:tcMar>
              <w:top w:w="30" w:type="dxa"/>
              <w:left w:w="300" w:type="dxa"/>
              <w:bottom w:w="30" w:type="dxa"/>
              <w:right w:w="30" w:type="dxa"/>
            </w:tcMar>
            <w:vAlign w:val="bottom"/>
            <w:hideMark/>
          </w:tcPr>
          <w:p w14:paraId="614EB032" w14:textId="77777777" w:rsidR="00000000" w:rsidRDefault="009E7FB8">
            <w:pPr>
              <w:rPr>
                <w:rFonts w:eastAsia="Times New Roman"/>
                <w:sz w:val="20"/>
                <w:szCs w:val="20"/>
              </w:rPr>
            </w:pPr>
            <w:r>
              <w:rPr>
                <w:rFonts w:ascii="inherit" w:eastAsia="Times New Roman" w:hAnsi="inherit"/>
                <w:sz w:val="20"/>
                <w:szCs w:val="20"/>
              </w:rPr>
              <w:t>Other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CA605B" w14:textId="77777777" w:rsidR="00000000" w:rsidRDefault="009E7FB8">
            <w:pPr>
              <w:jc w:val="right"/>
              <w:rPr>
                <w:rFonts w:eastAsia="Times New Roman"/>
                <w:sz w:val="20"/>
                <w:szCs w:val="20"/>
              </w:rPr>
            </w:pPr>
            <w:r>
              <w:rPr>
                <w:rFonts w:ascii="inherit" w:eastAsia="Times New Roman" w:hAnsi="inherit"/>
                <w:sz w:val="20"/>
                <w:szCs w:val="20"/>
              </w:rPr>
              <w:t>473</w:t>
            </w:r>
          </w:p>
        </w:tc>
        <w:tc>
          <w:tcPr>
            <w:tcW w:w="0" w:type="auto"/>
            <w:tcBorders>
              <w:bottom w:val="single" w:sz="6" w:space="0" w:color="000000"/>
            </w:tcBorders>
            <w:shd w:val="clear" w:color="auto" w:fill="CCEEFF"/>
            <w:vAlign w:val="bottom"/>
            <w:hideMark/>
          </w:tcPr>
          <w:p w14:paraId="48DF5601"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F34120" w14:textId="77777777" w:rsidR="00000000" w:rsidRDefault="009E7FB8">
            <w:pPr>
              <w:divId w:val="14693217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163D85" w14:textId="77777777" w:rsidR="00000000" w:rsidRDefault="009E7FB8">
            <w:pPr>
              <w:jc w:val="right"/>
              <w:rPr>
                <w:rFonts w:eastAsia="Times New Roman"/>
                <w:sz w:val="20"/>
                <w:szCs w:val="20"/>
              </w:rPr>
            </w:pPr>
            <w:r>
              <w:rPr>
                <w:rFonts w:ascii="inherit" w:eastAsia="Times New Roman" w:hAnsi="inherit"/>
                <w:sz w:val="20"/>
                <w:szCs w:val="20"/>
              </w:rPr>
              <w:t>122</w:t>
            </w:r>
          </w:p>
        </w:tc>
        <w:tc>
          <w:tcPr>
            <w:tcW w:w="0" w:type="auto"/>
            <w:tcBorders>
              <w:bottom w:val="single" w:sz="6" w:space="0" w:color="000000"/>
            </w:tcBorders>
            <w:shd w:val="clear" w:color="auto" w:fill="CCEEFF"/>
            <w:vAlign w:val="bottom"/>
            <w:hideMark/>
          </w:tcPr>
          <w:p w14:paraId="6D42E96F" w14:textId="77777777" w:rsidR="00000000" w:rsidRDefault="009E7FB8">
            <w:pPr>
              <w:rPr>
                <w:rFonts w:eastAsia="Times New Roman"/>
                <w:sz w:val="20"/>
                <w:szCs w:val="20"/>
              </w:rPr>
            </w:pPr>
          </w:p>
        </w:tc>
      </w:tr>
      <w:tr w:rsidR="00000000" w14:paraId="7D3A798E" w14:textId="77777777">
        <w:trPr>
          <w:divId w:val="682821292"/>
          <w:jc w:val="center"/>
        </w:trPr>
        <w:tc>
          <w:tcPr>
            <w:tcW w:w="0" w:type="auto"/>
            <w:tcMar>
              <w:top w:w="30" w:type="dxa"/>
              <w:left w:w="420" w:type="dxa"/>
              <w:bottom w:w="30" w:type="dxa"/>
              <w:right w:w="30" w:type="dxa"/>
            </w:tcMar>
            <w:vAlign w:val="bottom"/>
            <w:hideMark/>
          </w:tcPr>
          <w:p w14:paraId="61F1D29D" w14:textId="77777777" w:rsidR="00000000" w:rsidRDefault="009E7FB8">
            <w:pPr>
              <w:rPr>
                <w:rFonts w:eastAsia="Times New Roman"/>
                <w:sz w:val="20"/>
                <w:szCs w:val="20"/>
              </w:rPr>
            </w:pPr>
            <w:r>
              <w:rPr>
                <w:rFonts w:ascii="inherit" w:eastAsia="Times New Roman" w:hAnsi="inherit"/>
                <w:sz w:val="20"/>
                <w:szCs w:val="20"/>
              </w:rPr>
              <w:t>Total operating expenses</w:t>
            </w:r>
            <w:r>
              <w:rPr>
                <w:rFonts w:ascii="inherit" w:eastAsia="Times New Roman" w:hAnsi="inherit"/>
                <w:sz w:val="20"/>
                <w:szCs w:val="20"/>
              </w:rPr>
              <w:t xml:space="preserve">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529CC5F" w14:textId="77777777" w:rsidR="00000000" w:rsidRDefault="009E7FB8">
            <w:pPr>
              <w:jc w:val="right"/>
              <w:rPr>
                <w:rFonts w:eastAsia="Times New Roman"/>
                <w:sz w:val="20"/>
                <w:szCs w:val="20"/>
              </w:rPr>
            </w:pPr>
            <w:r>
              <w:rPr>
                <w:rFonts w:ascii="inherit" w:eastAsia="Times New Roman" w:hAnsi="inherit"/>
                <w:sz w:val="20"/>
                <w:szCs w:val="20"/>
              </w:rPr>
              <w:t>216,846</w:t>
            </w:r>
          </w:p>
        </w:tc>
        <w:tc>
          <w:tcPr>
            <w:tcW w:w="0" w:type="auto"/>
            <w:tcBorders>
              <w:top w:val="single" w:sz="6" w:space="0" w:color="000000"/>
              <w:bottom w:val="single" w:sz="6" w:space="0" w:color="000000"/>
            </w:tcBorders>
            <w:vAlign w:val="bottom"/>
            <w:hideMark/>
          </w:tcPr>
          <w:p w14:paraId="7F920B3C"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20C5FBE1" w14:textId="77777777" w:rsidR="00000000" w:rsidRDefault="009E7FB8">
            <w:pPr>
              <w:divId w:val="9120880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65C9C9C" w14:textId="77777777" w:rsidR="00000000" w:rsidRDefault="009E7FB8">
            <w:pPr>
              <w:jc w:val="right"/>
              <w:rPr>
                <w:rFonts w:eastAsia="Times New Roman"/>
                <w:sz w:val="20"/>
                <w:szCs w:val="20"/>
              </w:rPr>
            </w:pPr>
            <w:r>
              <w:rPr>
                <w:rFonts w:ascii="inherit" w:eastAsia="Times New Roman" w:hAnsi="inherit"/>
                <w:sz w:val="20"/>
                <w:szCs w:val="20"/>
              </w:rPr>
              <w:t>188,673</w:t>
            </w:r>
          </w:p>
        </w:tc>
        <w:tc>
          <w:tcPr>
            <w:tcW w:w="0" w:type="auto"/>
            <w:tcBorders>
              <w:top w:val="single" w:sz="6" w:space="0" w:color="000000"/>
              <w:bottom w:val="single" w:sz="6" w:space="0" w:color="000000"/>
            </w:tcBorders>
            <w:vAlign w:val="bottom"/>
            <w:hideMark/>
          </w:tcPr>
          <w:p w14:paraId="09F0FD84" w14:textId="77777777" w:rsidR="00000000" w:rsidRDefault="009E7FB8">
            <w:pPr>
              <w:rPr>
                <w:rFonts w:eastAsia="Times New Roman"/>
                <w:sz w:val="20"/>
                <w:szCs w:val="20"/>
              </w:rPr>
            </w:pPr>
          </w:p>
        </w:tc>
      </w:tr>
      <w:tr w:rsidR="00000000" w14:paraId="174342A3" w14:textId="77777777">
        <w:trPr>
          <w:divId w:val="682821292"/>
          <w:jc w:val="center"/>
        </w:trPr>
        <w:tc>
          <w:tcPr>
            <w:tcW w:w="0" w:type="auto"/>
            <w:shd w:val="clear" w:color="auto" w:fill="CCEEFF"/>
            <w:tcMar>
              <w:top w:w="30" w:type="dxa"/>
              <w:left w:w="30" w:type="dxa"/>
              <w:bottom w:w="30" w:type="dxa"/>
              <w:right w:w="30" w:type="dxa"/>
            </w:tcMar>
            <w:vAlign w:val="bottom"/>
            <w:hideMark/>
          </w:tcPr>
          <w:p w14:paraId="47563D2A" w14:textId="77777777" w:rsidR="00000000" w:rsidRDefault="009E7FB8">
            <w:pPr>
              <w:rPr>
                <w:rFonts w:eastAsia="Times New Roman"/>
                <w:sz w:val="20"/>
                <w:szCs w:val="20"/>
              </w:rPr>
            </w:pPr>
            <w:r>
              <w:rPr>
                <w:rFonts w:ascii="inherit" w:eastAsia="Times New Roman" w:hAnsi="inherit"/>
                <w:sz w:val="20"/>
                <w:szCs w:val="20"/>
              </w:rPr>
              <w:t>Income from operations</w:t>
            </w:r>
          </w:p>
        </w:tc>
        <w:tc>
          <w:tcPr>
            <w:tcW w:w="0" w:type="auto"/>
            <w:gridSpan w:val="2"/>
            <w:shd w:val="clear" w:color="auto" w:fill="CCEEFF"/>
            <w:tcMar>
              <w:top w:w="30" w:type="dxa"/>
              <w:left w:w="30" w:type="dxa"/>
              <w:bottom w:w="30" w:type="dxa"/>
              <w:right w:w="0" w:type="dxa"/>
            </w:tcMar>
            <w:vAlign w:val="bottom"/>
            <w:hideMark/>
          </w:tcPr>
          <w:p w14:paraId="52754268" w14:textId="77777777" w:rsidR="00000000" w:rsidRDefault="009E7FB8">
            <w:pPr>
              <w:jc w:val="right"/>
              <w:rPr>
                <w:rFonts w:eastAsia="Times New Roman"/>
                <w:sz w:val="20"/>
                <w:szCs w:val="20"/>
              </w:rPr>
            </w:pPr>
            <w:r>
              <w:rPr>
                <w:rFonts w:ascii="inherit" w:eastAsia="Times New Roman" w:hAnsi="inherit"/>
                <w:sz w:val="20"/>
                <w:szCs w:val="20"/>
              </w:rPr>
              <w:t>32,400</w:t>
            </w:r>
          </w:p>
        </w:tc>
        <w:tc>
          <w:tcPr>
            <w:tcW w:w="0" w:type="auto"/>
            <w:shd w:val="clear" w:color="auto" w:fill="CCEEFF"/>
            <w:vAlign w:val="bottom"/>
            <w:hideMark/>
          </w:tcPr>
          <w:p w14:paraId="77817AED"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55CC8F" w14:textId="77777777" w:rsidR="00000000" w:rsidRDefault="009E7FB8">
            <w:pPr>
              <w:divId w:val="106658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956A89" w14:textId="77777777" w:rsidR="00000000" w:rsidRDefault="009E7FB8">
            <w:pPr>
              <w:jc w:val="right"/>
              <w:rPr>
                <w:rFonts w:eastAsia="Times New Roman"/>
                <w:sz w:val="20"/>
                <w:szCs w:val="20"/>
              </w:rPr>
            </w:pPr>
            <w:r>
              <w:rPr>
                <w:rFonts w:ascii="inherit" w:eastAsia="Times New Roman" w:hAnsi="inherit"/>
                <w:sz w:val="20"/>
                <w:szCs w:val="20"/>
              </w:rPr>
              <w:t>38,848</w:t>
            </w:r>
          </w:p>
        </w:tc>
        <w:tc>
          <w:tcPr>
            <w:tcW w:w="0" w:type="auto"/>
            <w:shd w:val="clear" w:color="auto" w:fill="CCEEFF"/>
            <w:vAlign w:val="bottom"/>
            <w:hideMark/>
          </w:tcPr>
          <w:p w14:paraId="4224C26A" w14:textId="77777777" w:rsidR="00000000" w:rsidRDefault="009E7FB8">
            <w:pPr>
              <w:rPr>
                <w:rFonts w:eastAsia="Times New Roman"/>
                <w:sz w:val="20"/>
                <w:szCs w:val="20"/>
              </w:rPr>
            </w:pPr>
          </w:p>
        </w:tc>
      </w:tr>
      <w:tr w:rsidR="00000000" w14:paraId="03C3E119" w14:textId="77777777">
        <w:trPr>
          <w:divId w:val="682821292"/>
          <w:jc w:val="center"/>
        </w:trPr>
        <w:tc>
          <w:tcPr>
            <w:tcW w:w="0" w:type="auto"/>
            <w:tcMar>
              <w:top w:w="30" w:type="dxa"/>
              <w:left w:w="300" w:type="dxa"/>
              <w:bottom w:w="30" w:type="dxa"/>
              <w:right w:w="30" w:type="dxa"/>
            </w:tcMar>
            <w:vAlign w:val="bottom"/>
            <w:hideMark/>
          </w:tcPr>
          <w:p w14:paraId="0A6030CC" w14:textId="77777777" w:rsidR="00000000" w:rsidRDefault="009E7FB8">
            <w:pPr>
              <w:rPr>
                <w:rFonts w:eastAsia="Times New Roman"/>
                <w:sz w:val="20"/>
                <w:szCs w:val="20"/>
              </w:rPr>
            </w:pPr>
            <w:r>
              <w:rPr>
                <w:rFonts w:ascii="inherit" w:eastAsia="Times New Roman" w:hAnsi="inherit"/>
                <w:sz w:val="20"/>
                <w:szCs w:val="20"/>
              </w:rPr>
              <w:t>Interest expense, net</w:t>
            </w:r>
          </w:p>
        </w:tc>
        <w:tc>
          <w:tcPr>
            <w:tcW w:w="0" w:type="auto"/>
            <w:gridSpan w:val="2"/>
            <w:tcBorders>
              <w:bottom w:val="single" w:sz="6" w:space="0" w:color="000000"/>
            </w:tcBorders>
            <w:tcMar>
              <w:top w:w="30" w:type="dxa"/>
              <w:left w:w="30" w:type="dxa"/>
              <w:bottom w:w="30" w:type="dxa"/>
              <w:right w:w="0" w:type="dxa"/>
            </w:tcMar>
            <w:vAlign w:val="bottom"/>
            <w:hideMark/>
          </w:tcPr>
          <w:p w14:paraId="273CC3D3" w14:textId="77777777" w:rsidR="00000000" w:rsidRDefault="009E7FB8">
            <w:pPr>
              <w:jc w:val="right"/>
              <w:rPr>
                <w:rFonts w:eastAsia="Times New Roman"/>
                <w:sz w:val="20"/>
                <w:szCs w:val="20"/>
              </w:rPr>
            </w:pPr>
            <w:r>
              <w:rPr>
                <w:rFonts w:ascii="inherit" w:eastAsia="Times New Roman" w:hAnsi="inherit"/>
                <w:sz w:val="20"/>
                <w:szCs w:val="20"/>
              </w:rPr>
              <w:t>9,061</w:t>
            </w:r>
          </w:p>
        </w:tc>
        <w:tc>
          <w:tcPr>
            <w:tcW w:w="0" w:type="auto"/>
            <w:tcBorders>
              <w:bottom w:val="single" w:sz="6" w:space="0" w:color="000000"/>
            </w:tcBorders>
            <w:vAlign w:val="bottom"/>
            <w:hideMark/>
          </w:tcPr>
          <w:p w14:paraId="61313497"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7BB74E0" w14:textId="77777777" w:rsidR="00000000" w:rsidRDefault="009E7FB8">
            <w:pPr>
              <w:divId w:val="5420580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7F7E0F" w14:textId="77777777" w:rsidR="00000000" w:rsidRDefault="009E7FB8">
            <w:pPr>
              <w:jc w:val="right"/>
              <w:rPr>
                <w:rFonts w:eastAsia="Times New Roman"/>
                <w:sz w:val="20"/>
                <w:szCs w:val="20"/>
              </w:rPr>
            </w:pPr>
            <w:r>
              <w:rPr>
                <w:rFonts w:ascii="inherit" w:eastAsia="Times New Roman" w:hAnsi="inherit"/>
                <w:sz w:val="20"/>
                <w:szCs w:val="20"/>
              </w:rPr>
              <w:t>9,313</w:t>
            </w:r>
          </w:p>
        </w:tc>
        <w:tc>
          <w:tcPr>
            <w:tcW w:w="0" w:type="auto"/>
            <w:tcBorders>
              <w:bottom w:val="single" w:sz="6" w:space="0" w:color="000000"/>
            </w:tcBorders>
            <w:vAlign w:val="bottom"/>
            <w:hideMark/>
          </w:tcPr>
          <w:p w14:paraId="0F13C045" w14:textId="77777777" w:rsidR="00000000" w:rsidRDefault="009E7FB8">
            <w:pPr>
              <w:rPr>
                <w:rFonts w:eastAsia="Times New Roman"/>
                <w:sz w:val="20"/>
                <w:szCs w:val="20"/>
              </w:rPr>
            </w:pPr>
          </w:p>
        </w:tc>
      </w:tr>
      <w:tr w:rsidR="00000000" w14:paraId="5E6F01A9" w14:textId="77777777">
        <w:trPr>
          <w:divId w:val="682821292"/>
          <w:jc w:val="center"/>
        </w:trPr>
        <w:tc>
          <w:tcPr>
            <w:tcW w:w="0" w:type="auto"/>
            <w:shd w:val="clear" w:color="auto" w:fill="CCEEFF"/>
            <w:tcMar>
              <w:top w:w="30" w:type="dxa"/>
              <w:left w:w="30" w:type="dxa"/>
              <w:bottom w:w="30" w:type="dxa"/>
              <w:right w:w="30" w:type="dxa"/>
            </w:tcMar>
            <w:vAlign w:val="bottom"/>
            <w:hideMark/>
          </w:tcPr>
          <w:p w14:paraId="0C9F413F" w14:textId="77777777" w:rsidR="00000000" w:rsidRDefault="009E7FB8">
            <w:pPr>
              <w:rPr>
                <w:rFonts w:eastAsia="Times New Roman"/>
                <w:sz w:val="20"/>
                <w:szCs w:val="20"/>
              </w:rPr>
            </w:pPr>
            <w:r>
              <w:rPr>
                <w:rFonts w:ascii="inherit" w:eastAsia="Times New Roman" w:hAnsi="inherit"/>
                <w:sz w:val="20"/>
                <w:szCs w:val="20"/>
              </w:rPr>
              <w:t>Earnings before income taxes</w:t>
            </w:r>
          </w:p>
        </w:tc>
        <w:tc>
          <w:tcPr>
            <w:tcW w:w="0" w:type="auto"/>
            <w:gridSpan w:val="2"/>
            <w:shd w:val="clear" w:color="auto" w:fill="CCEEFF"/>
            <w:tcMar>
              <w:top w:w="30" w:type="dxa"/>
              <w:left w:w="30" w:type="dxa"/>
              <w:bottom w:w="30" w:type="dxa"/>
              <w:right w:w="0" w:type="dxa"/>
            </w:tcMar>
            <w:vAlign w:val="bottom"/>
            <w:hideMark/>
          </w:tcPr>
          <w:p w14:paraId="5496B419" w14:textId="77777777" w:rsidR="00000000" w:rsidRDefault="009E7FB8">
            <w:pPr>
              <w:jc w:val="right"/>
              <w:rPr>
                <w:rFonts w:eastAsia="Times New Roman"/>
                <w:sz w:val="20"/>
                <w:szCs w:val="20"/>
              </w:rPr>
            </w:pPr>
            <w:r>
              <w:rPr>
                <w:rFonts w:ascii="inherit" w:eastAsia="Times New Roman" w:hAnsi="inherit"/>
                <w:sz w:val="20"/>
                <w:szCs w:val="20"/>
              </w:rPr>
              <w:t>23,339</w:t>
            </w:r>
          </w:p>
        </w:tc>
        <w:tc>
          <w:tcPr>
            <w:tcW w:w="0" w:type="auto"/>
            <w:shd w:val="clear" w:color="auto" w:fill="CCEEFF"/>
            <w:vAlign w:val="bottom"/>
            <w:hideMark/>
          </w:tcPr>
          <w:p w14:paraId="34881559"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A7D13E" w14:textId="77777777" w:rsidR="00000000" w:rsidRDefault="009E7FB8">
            <w:pPr>
              <w:divId w:val="1882553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133687" w14:textId="77777777" w:rsidR="00000000" w:rsidRDefault="009E7FB8">
            <w:pPr>
              <w:jc w:val="right"/>
              <w:rPr>
                <w:rFonts w:eastAsia="Times New Roman"/>
                <w:sz w:val="20"/>
                <w:szCs w:val="20"/>
              </w:rPr>
            </w:pPr>
            <w:r>
              <w:rPr>
                <w:rFonts w:ascii="inherit" w:eastAsia="Times New Roman" w:hAnsi="inherit"/>
                <w:sz w:val="20"/>
                <w:szCs w:val="20"/>
              </w:rPr>
              <w:t>29,535</w:t>
            </w:r>
          </w:p>
        </w:tc>
        <w:tc>
          <w:tcPr>
            <w:tcW w:w="0" w:type="auto"/>
            <w:shd w:val="clear" w:color="auto" w:fill="CCEEFF"/>
            <w:vAlign w:val="bottom"/>
            <w:hideMark/>
          </w:tcPr>
          <w:p w14:paraId="541FAE4F" w14:textId="77777777" w:rsidR="00000000" w:rsidRDefault="009E7FB8">
            <w:pPr>
              <w:rPr>
                <w:rFonts w:eastAsia="Times New Roman"/>
                <w:sz w:val="20"/>
                <w:szCs w:val="20"/>
              </w:rPr>
            </w:pPr>
          </w:p>
        </w:tc>
      </w:tr>
      <w:tr w:rsidR="00000000" w14:paraId="4A373D2F" w14:textId="77777777">
        <w:trPr>
          <w:divId w:val="682821292"/>
          <w:jc w:val="center"/>
        </w:trPr>
        <w:tc>
          <w:tcPr>
            <w:tcW w:w="0" w:type="auto"/>
            <w:tcMar>
              <w:top w:w="30" w:type="dxa"/>
              <w:left w:w="30" w:type="dxa"/>
              <w:bottom w:w="30" w:type="dxa"/>
              <w:right w:w="30" w:type="dxa"/>
            </w:tcMar>
            <w:vAlign w:val="bottom"/>
            <w:hideMark/>
          </w:tcPr>
          <w:p w14:paraId="639F9EFD" w14:textId="77777777" w:rsidR="00000000" w:rsidRDefault="009E7FB8">
            <w:pPr>
              <w:rPr>
                <w:rFonts w:eastAsia="Times New Roman"/>
                <w:sz w:val="20"/>
                <w:szCs w:val="20"/>
              </w:rPr>
            </w:pPr>
            <w:r>
              <w:rPr>
                <w:rFonts w:ascii="inherit" w:eastAsia="Times New Roman" w:hAnsi="inherit"/>
                <w:sz w:val="20"/>
                <w:szCs w:val="20"/>
              </w:rPr>
              <w:t>Income tax provision</w:t>
            </w:r>
            <w:r>
              <w:rPr>
                <w:rFonts w:ascii="inherit" w:eastAsia="Times New Roman" w:hAnsi="inherit"/>
                <w:sz w:val="20"/>
                <w:szCs w:val="20"/>
              </w:rPr>
              <w:t xml:space="preserve"> </w:t>
            </w:r>
          </w:p>
        </w:tc>
        <w:tc>
          <w:tcPr>
            <w:tcW w:w="0" w:type="auto"/>
            <w:gridSpan w:val="2"/>
            <w:tcBorders>
              <w:bottom w:val="single" w:sz="6" w:space="0" w:color="000000"/>
            </w:tcBorders>
            <w:tcMar>
              <w:top w:w="30" w:type="dxa"/>
              <w:left w:w="30" w:type="dxa"/>
              <w:bottom w:w="30" w:type="dxa"/>
              <w:right w:w="0" w:type="dxa"/>
            </w:tcMar>
            <w:vAlign w:val="bottom"/>
            <w:hideMark/>
          </w:tcPr>
          <w:p w14:paraId="7DA32DA4" w14:textId="77777777" w:rsidR="00000000" w:rsidRDefault="009E7FB8">
            <w:pPr>
              <w:jc w:val="right"/>
              <w:rPr>
                <w:rFonts w:eastAsia="Times New Roman"/>
                <w:sz w:val="20"/>
                <w:szCs w:val="20"/>
              </w:rPr>
            </w:pPr>
            <w:r>
              <w:rPr>
                <w:rFonts w:ascii="inherit" w:eastAsia="Times New Roman" w:hAnsi="inherit"/>
                <w:sz w:val="20"/>
                <w:szCs w:val="20"/>
              </w:rPr>
              <w:t>5,910</w:t>
            </w:r>
          </w:p>
        </w:tc>
        <w:tc>
          <w:tcPr>
            <w:tcW w:w="0" w:type="auto"/>
            <w:tcBorders>
              <w:bottom w:val="single" w:sz="6" w:space="0" w:color="000000"/>
            </w:tcBorders>
            <w:vAlign w:val="bottom"/>
            <w:hideMark/>
          </w:tcPr>
          <w:p w14:paraId="781AF5B2"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D509717" w14:textId="77777777" w:rsidR="00000000" w:rsidRDefault="009E7FB8">
            <w:pPr>
              <w:divId w:val="6760831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C116B6" w14:textId="77777777" w:rsidR="00000000" w:rsidRDefault="009E7FB8">
            <w:pPr>
              <w:jc w:val="right"/>
              <w:rPr>
                <w:rFonts w:eastAsia="Times New Roman"/>
                <w:sz w:val="20"/>
                <w:szCs w:val="20"/>
              </w:rPr>
            </w:pPr>
            <w:r>
              <w:rPr>
                <w:rFonts w:ascii="inherit" w:eastAsia="Times New Roman" w:hAnsi="inherit"/>
                <w:sz w:val="20"/>
                <w:szCs w:val="20"/>
              </w:rPr>
              <w:t>5,080</w:t>
            </w:r>
          </w:p>
        </w:tc>
        <w:tc>
          <w:tcPr>
            <w:tcW w:w="0" w:type="auto"/>
            <w:tcBorders>
              <w:bottom w:val="single" w:sz="6" w:space="0" w:color="000000"/>
            </w:tcBorders>
            <w:vAlign w:val="bottom"/>
            <w:hideMark/>
          </w:tcPr>
          <w:p w14:paraId="2591174A" w14:textId="77777777" w:rsidR="00000000" w:rsidRDefault="009E7FB8">
            <w:pPr>
              <w:rPr>
                <w:rFonts w:eastAsia="Times New Roman"/>
                <w:sz w:val="20"/>
                <w:szCs w:val="20"/>
              </w:rPr>
            </w:pPr>
          </w:p>
        </w:tc>
      </w:tr>
      <w:tr w:rsidR="00000000" w14:paraId="6102B797" w14:textId="77777777">
        <w:trPr>
          <w:divId w:val="682821292"/>
          <w:jc w:val="center"/>
        </w:trPr>
        <w:tc>
          <w:tcPr>
            <w:tcW w:w="0" w:type="auto"/>
            <w:shd w:val="clear" w:color="auto" w:fill="CCEEFF"/>
            <w:tcMar>
              <w:top w:w="30" w:type="dxa"/>
              <w:left w:w="30" w:type="dxa"/>
              <w:bottom w:w="30" w:type="dxa"/>
              <w:right w:w="30" w:type="dxa"/>
            </w:tcMar>
            <w:vAlign w:val="bottom"/>
            <w:hideMark/>
          </w:tcPr>
          <w:p w14:paraId="443322F8" w14:textId="77777777" w:rsidR="00000000" w:rsidRDefault="009E7FB8">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D15756"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1076E1" w14:textId="77777777" w:rsidR="00000000" w:rsidRDefault="009E7FB8">
            <w:pPr>
              <w:jc w:val="right"/>
              <w:rPr>
                <w:rFonts w:eastAsia="Times New Roman"/>
                <w:sz w:val="20"/>
                <w:szCs w:val="20"/>
              </w:rPr>
            </w:pPr>
            <w:r>
              <w:rPr>
                <w:rFonts w:ascii="inherit" w:eastAsia="Times New Roman" w:hAnsi="inherit"/>
                <w:sz w:val="20"/>
                <w:szCs w:val="20"/>
              </w:rPr>
              <w:t>17,429</w:t>
            </w:r>
          </w:p>
        </w:tc>
        <w:tc>
          <w:tcPr>
            <w:tcW w:w="0" w:type="auto"/>
            <w:tcBorders>
              <w:top w:val="single" w:sz="6" w:space="0" w:color="000000"/>
              <w:bottom w:val="double" w:sz="6" w:space="0" w:color="000000"/>
            </w:tcBorders>
            <w:shd w:val="clear" w:color="auto" w:fill="CCEEFF"/>
            <w:vAlign w:val="bottom"/>
            <w:hideMark/>
          </w:tcPr>
          <w:p w14:paraId="1CAD5A4D"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6DF72B" w14:textId="77777777" w:rsidR="00000000" w:rsidRDefault="009E7FB8">
            <w:pPr>
              <w:divId w:val="15252926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AFF321"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0F0FE8" w14:textId="77777777" w:rsidR="00000000" w:rsidRDefault="009E7FB8">
            <w:pPr>
              <w:jc w:val="right"/>
              <w:rPr>
                <w:rFonts w:eastAsia="Times New Roman"/>
                <w:sz w:val="20"/>
                <w:szCs w:val="20"/>
              </w:rPr>
            </w:pPr>
            <w:r>
              <w:rPr>
                <w:rFonts w:ascii="inherit" w:eastAsia="Times New Roman" w:hAnsi="inherit"/>
                <w:sz w:val="20"/>
                <w:szCs w:val="20"/>
              </w:rPr>
              <w:t>24,455</w:t>
            </w:r>
          </w:p>
        </w:tc>
        <w:tc>
          <w:tcPr>
            <w:tcW w:w="0" w:type="auto"/>
            <w:tcBorders>
              <w:top w:val="single" w:sz="6" w:space="0" w:color="000000"/>
              <w:bottom w:val="double" w:sz="6" w:space="0" w:color="000000"/>
            </w:tcBorders>
            <w:shd w:val="clear" w:color="auto" w:fill="CCEEFF"/>
            <w:vAlign w:val="bottom"/>
            <w:hideMark/>
          </w:tcPr>
          <w:p w14:paraId="13E205BC" w14:textId="77777777" w:rsidR="00000000" w:rsidRDefault="009E7FB8">
            <w:pPr>
              <w:rPr>
                <w:rFonts w:eastAsia="Times New Roman"/>
                <w:sz w:val="20"/>
                <w:szCs w:val="20"/>
              </w:rPr>
            </w:pPr>
          </w:p>
        </w:tc>
      </w:tr>
      <w:tr w:rsidR="00000000" w14:paraId="4F9BACBE" w14:textId="77777777">
        <w:trPr>
          <w:divId w:val="682821292"/>
          <w:jc w:val="center"/>
        </w:trPr>
        <w:tc>
          <w:tcPr>
            <w:tcW w:w="0" w:type="auto"/>
            <w:tcMar>
              <w:top w:w="30" w:type="dxa"/>
              <w:left w:w="30" w:type="dxa"/>
              <w:bottom w:w="30" w:type="dxa"/>
              <w:right w:w="30" w:type="dxa"/>
            </w:tcMar>
            <w:vAlign w:val="bottom"/>
            <w:hideMark/>
          </w:tcPr>
          <w:p w14:paraId="404A01D5" w14:textId="77777777" w:rsidR="00000000" w:rsidRDefault="009E7FB8">
            <w:pPr>
              <w:divId w:val="2018714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352A62" w14:textId="77777777" w:rsidR="00000000" w:rsidRDefault="009E7FB8">
            <w:pPr>
              <w:divId w:val="1829514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A7E1EA" w14:textId="77777777" w:rsidR="00000000" w:rsidRDefault="009E7FB8">
            <w:pPr>
              <w:divId w:val="2353585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92D900" w14:textId="77777777" w:rsidR="00000000" w:rsidRDefault="009E7FB8">
            <w:pPr>
              <w:divId w:val="2005232623"/>
              <w:rPr>
                <w:rFonts w:eastAsia="Times New Roman"/>
                <w:sz w:val="20"/>
                <w:szCs w:val="20"/>
              </w:rPr>
            </w:pPr>
            <w:r>
              <w:rPr>
                <w:rFonts w:ascii="inherit" w:eastAsia="Times New Roman" w:hAnsi="inherit"/>
                <w:sz w:val="20"/>
                <w:szCs w:val="20"/>
              </w:rPr>
              <w:t> </w:t>
            </w:r>
          </w:p>
        </w:tc>
      </w:tr>
      <w:tr w:rsidR="00000000" w14:paraId="66D564AA" w14:textId="77777777">
        <w:trPr>
          <w:divId w:val="682821292"/>
          <w:jc w:val="center"/>
        </w:trPr>
        <w:tc>
          <w:tcPr>
            <w:tcW w:w="0" w:type="auto"/>
            <w:shd w:val="clear" w:color="auto" w:fill="CCEEFF"/>
            <w:tcMar>
              <w:top w:w="30" w:type="dxa"/>
              <w:left w:w="30" w:type="dxa"/>
              <w:bottom w:w="30" w:type="dxa"/>
              <w:right w:w="30" w:type="dxa"/>
            </w:tcMar>
            <w:vAlign w:val="bottom"/>
            <w:hideMark/>
          </w:tcPr>
          <w:p w14:paraId="223EC367" w14:textId="77777777" w:rsidR="00000000" w:rsidRDefault="009E7FB8">
            <w:pPr>
              <w:rPr>
                <w:rFonts w:eastAsia="Times New Roman"/>
                <w:sz w:val="20"/>
                <w:szCs w:val="20"/>
              </w:rPr>
            </w:pPr>
            <w:r>
              <w:rPr>
                <w:rFonts w:ascii="inherit" w:eastAsia="Times New Roman" w:hAnsi="inherit"/>
                <w:b/>
                <w:bCs/>
                <w:sz w:val="20"/>
                <w:szCs w:val="20"/>
              </w:rPr>
              <w:t>Earnings per share:</w:t>
            </w:r>
          </w:p>
        </w:tc>
        <w:tc>
          <w:tcPr>
            <w:tcW w:w="0" w:type="auto"/>
            <w:gridSpan w:val="3"/>
            <w:shd w:val="clear" w:color="auto" w:fill="CCEEFF"/>
            <w:tcMar>
              <w:top w:w="30" w:type="dxa"/>
              <w:left w:w="30" w:type="dxa"/>
              <w:bottom w:w="30" w:type="dxa"/>
              <w:right w:w="30" w:type="dxa"/>
            </w:tcMar>
            <w:vAlign w:val="bottom"/>
            <w:hideMark/>
          </w:tcPr>
          <w:p w14:paraId="5CDAF9BE" w14:textId="77777777" w:rsidR="00000000" w:rsidRDefault="009E7FB8">
            <w:pPr>
              <w:divId w:val="1389264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ABD81F" w14:textId="77777777" w:rsidR="00000000" w:rsidRDefault="009E7FB8">
            <w:pPr>
              <w:divId w:val="14924106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8EFEE4" w14:textId="77777777" w:rsidR="00000000" w:rsidRDefault="009E7FB8">
            <w:pPr>
              <w:divId w:val="2143888356"/>
              <w:rPr>
                <w:rFonts w:eastAsia="Times New Roman"/>
                <w:sz w:val="20"/>
                <w:szCs w:val="20"/>
              </w:rPr>
            </w:pPr>
            <w:r>
              <w:rPr>
                <w:rFonts w:ascii="inherit" w:eastAsia="Times New Roman" w:hAnsi="inherit"/>
                <w:sz w:val="20"/>
                <w:szCs w:val="20"/>
              </w:rPr>
              <w:t> </w:t>
            </w:r>
          </w:p>
        </w:tc>
      </w:tr>
      <w:tr w:rsidR="00000000" w14:paraId="1CDD269C" w14:textId="77777777">
        <w:trPr>
          <w:divId w:val="682821292"/>
          <w:jc w:val="center"/>
        </w:trPr>
        <w:tc>
          <w:tcPr>
            <w:tcW w:w="0" w:type="auto"/>
            <w:tcMar>
              <w:top w:w="30" w:type="dxa"/>
              <w:left w:w="300" w:type="dxa"/>
              <w:bottom w:w="30" w:type="dxa"/>
              <w:right w:w="30" w:type="dxa"/>
            </w:tcMar>
            <w:vAlign w:val="bottom"/>
            <w:hideMark/>
          </w:tcPr>
          <w:p w14:paraId="2383C712" w14:textId="77777777" w:rsidR="00000000" w:rsidRDefault="009E7FB8">
            <w:pPr>
              <w:rPr>
                <w:rFonts w:eastAsia="Times New Roman"/>
                <w:sz w:val="20"/>
                <w:szCs w:val="20"/>
              </w:rPr>
            </w:pPr>
            <w:r>
              <w:rPr>
                <w:rFonts w:ascii="inherit" w:eastAsia="Times New Roman" w:hAnsi="inherit"/>
                <w:sz w:val="20"/>
                <w:szCs w:val="20"/>
              </w:rPr>
              <w:t>Basic</w:t>
            </w:r>
          </w:p>
        </w:tc>
        <w:tc>
          <w:tcPr>
            <w:tcW w:w="0" w:type="auto"/>
            <w:tcMar>
              <w:top w:w="30" w:type="dxa"/>
              <w:left w:w="30" w:type="dxa"/>
              <w:bottom w:w="30" w:type="dxa"/>
              <w:right w:w="0" w:type="dxa"/>
            </w:tcMar>
            <w:vAlign w:val="bottom"/>
            <w:hideMark/>
          </w:tcPr>
          <w:p w14:paraId="1178B3F1"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E9BD314" w14:textId="77777777" w:rsidR="00000000" w:rsidRDefault="009E7FB8">
            <w:pPr>
              <w:jc w:val="right"/>
              <w:rPr>
                <w:rFonts w:eastAsia="Times New Roman"/>
                <w:sz w:val="20"/>
                <w:szCs w:val="20"/>
              </w:rPr>
            </w:pPr>
            <w:r>
              <w:rPr>
                <w:rFonts w:ascii="inherit" w:eastAsia="Times New Roman" w:hAnsi="inherit"/>
                <w:sz w:val="20"/>
                <w:szCs w:val="20"/>
              </w:rPr>
              <w:t>0.22</w:t>
            </w:r>
          </w:p>
        </w:tc>
        <w:tc>
          <w:tcPr>
            <w:tcW w:w="0" w:type="auto"/>
            <w:vAlign w:val="bottom"/>
            <w:hideMark/>
          </w:tcPr>
          <w:p w14:paraId="1AFD9EC1"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0EC00897" w14:textId="77777777" w:rsidR="00000000" w:rsidRDefault="009E7FB8">
            <w:pPr>
              <w:rPr>
                <w:rFonts w:eastAsia="Times New Roman"/>
                <w:sz w:val="20"/>
                <w:szCs w:val="20"/>
              </w:rPr>
            </w:pPr>
          </w:p>
        </w:tc>
        <w:tc>
          <w:tcPr>
            <w:tcW w:w="0" w:type="auto"/>
            <w:tcMar>
              <w:top w:w="30" w:type="dxa"/>
              <w:left w:w="30" w:type="dxa"/>
              <w:bottom w:w="30" w:type="dxa"/>
              <w:right w:w="0" w:type="dxa"/>
            </w:tcMar>
            <w:vAlign w:val="bottom"/>
            <w:hideMark/>
          </w:tcPr>
          <w:p w14:paraId="78163E5A"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862F710" w14:textId="77777777" w:rsidR="00000000" w:rsidRDefault="009E7FB8">
            <w:pPr>
              <w:jc w:val="right"/>
              <w:rPr>
                <w:rFonts w:eastAsia="Times New Roman"/>
                <w:sz w:val="20"/>
                <w:szCs w:val="20"/>
              </w:rPr>
            </w:pPr>
            <w:r>
              <w:rPr>
                <w:rFonts w:ascii="inherit" w:eastAsia="Times New Roman" w:hAnsi="inherit"/>
                <w:sz w:val="20"/>
                <w:szCs w:val="20"/>
              </w:rPr>
              <w:t>0.33</w:t>
            </w:r>
          </w:p>
        </w:tc>
        <w:tc>
          <w:tcPr>
            <w:tcW w:w="0" w:type="auto"/>
            <w:vAlign w:val="bottom"/>
            <w:hideMark/>
          </w:tcPr>
          <w:p w14:paraId="57ACD7BC" w14:textId="77777777" w:rsidR="00000000" w:rsidRDefault="009E7FB8">
            <w:pPr>
              <w:rPr>
                <w:rFonts w:eastAsia="Times New Roman"/>
                <w:sz w:val="20"/>
                <w:szCs w:val="20"/>
              </w:rPr>
            </w:pPr>
          </w:p>
        </w:tc>
      </w:tr>
      <w:tr w:rsidR="00000000" w14:paraId="535C19C7" w14:textId="77777777">
        <w:trPr>
          <w:divId w:val="682821292"/>
          <w:jc w:val="center"/>
        </w:trPr>
        <w:tc>
          <w:tcPr>
            <w:tcW w:w="0" w:type="auto"/>
            <w:shd w:val="clear" w:color="auto" w:fill="CCEEFF"/>
            <w:tcMar>
              <w:top w:w="30" w:type="dxa"/>
              <w:left w:w="300" w:type="dxa"/>
              <w:bottom w:w="30" w:type="dxa"/>
              <w:right w:w="30" w:type="dxa"/>
            </w:tcMar>
            <w:vAlign w:val="bottom"/>
            <w:hideMark/>
          </w:tcPr>
          <w:p w14:paraId="6B1EE3F2" w14:textId="77777777" w:rsidR="00000000" w:rsidRDefault="009E7FB8">
            <w:pPr>
              <w:rPr>
                <w:rFonts w:eastAsia="Times New Roman"/>
                <w:sz w:val="20"/>
                <w:szCs w:val="20"/>
              </w:rPr>
            </w:pPr>
            <w:r>
              <w:rPr>
                <w:rFonts w:ascii="inherit" w:eastAsia="Times New Roman" w:hAnsi="inherit"/>
                <w:sz w:val="20"/>
                <w:szCs w:val="20"/>
              </w:rPr>
              <w:t>Diluted</w:t>
            </w:r>
          </w:p>
        </w:tc>
        <w:tc>
          <w:tcPr>
            <w:tcW w:w="0" w:type="auto"/>
            <w:shd w:val="clear" w:color="auto" w:fill="CCEEFF"/>
            <w:tcMar>
              <w:top w:w="30" w:type="dxa"/>
              <w:left w:w="30" w:type="dxa"/>
              <w:bottom w:w="30" w:type="dxa"/>
              <w:right w:w="0" w:type="dxa"/>
            </w:tcMar>
            <w:vAlign w:val="bottom"/>
            <w:hideMark/>
          </w:tcPr>
          <w:p w14:paraId="1B1B9A60"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CFE183D" w14:textId="77777777" w:rsidR="00000000" w:rsidRDefault="009E7FB8">
            <w:pPr>
              <w:jc w:val="right"/>
              <w:rPr>
                <w:rFonts w:eastAsia="Times New Roman"/>
                <w:sz w:val="20"/>
                <w:szCs w:val="20"/>
              </w:rPr>
            </w:pPr>
            <w:r>
              <w:rPr>
                <w:rFonts w:ascii="inherit" w:eastAsia="Times New Roman" w:hAnsi="inherit"/>
                <w:sz w:val="20"/>
                <w:szCs w:val="20"/>
              </w:rPr>
              <w:t>0.21</w:t>
            </w:r>
          </w:p>
        </w:tc>
        <w:tc>
          <w:tcPr>
            <w:tcW w:w="0" w:type="auto"/>
            <w:shd w:val="clear" w:color="auto" w:fill="CCEEFF"/>
            <w:vAlign w:val="bottom"/>
            <w:hideMark/>
          </w:tcPr>
          <w:p w14:paraId="0AF49AF4"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E93E5B"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630A2058"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687B068" w14:textId="77777777" w:rsidR="00000000" w:rsidRDefault="009E7FB8">
            <w:pPr>
              <w:jc w:val="right"/>
              <w:rPr>
                <w:rFonts w:eastAsia="Times New Roman"/>
                <w:sz w:val="20"/>
                <w:szCs w:val="20"/>
              </w:rPr>
            </w:pPr>
            <w:r>
              <w:rPr>
                <w:rFonts w:ascii="inherit" w:eastAsia="Times New Roman" w:hAnsi="inherit"/>
                <w:sz w:val="20"/>
                <w:szCs w:val="20"/>
              </w:rPr>
              <w:t>0.31</w:t>
            </w:r>
          </w:p>
        </w:tc>
        <w:tc>
          <w:tcPr>
            <w:tcW w:w="0" w:type="auto"/>
            <w:shd w:val="clear" w:color="auto" w:fill="CCEEFF"/>
            <w:vAlign w:val="bottom"/>
            <w:hideMark/>
          </w:tcPr>
          <w:p w14:paraId="6E87307D" w14:textId="77777777" w:rsidR="00000000" w:rsidRDefault="009E7FB8">
            <w:pPr>
              <w:rPr>
                <w:rFonts w:eastAsia="Times New Roman"/>
                <w:sz w:val="20"/>
                <w:szCs w:val="20"/>
              </w:rPr>
            </w:pPr>
          </w:p>
        </w:tc>
      </w:tr>
      <w:tr w:rsidR="00000000" w14:paraId="72FF24DB" w14:textId="77777777">
        <w:trPr>
          <w:divId w:val="682821292"/>
          <w:jc w:val="center"/>
        </w:trPr>
        <w:tc>
          <w:tcPr>
            <w:tcW w:w="0" w:type="auto"/>
            <w:tcMar>
              <w:top w:w="30" w:type="dxa"/>
              <w:left w:w="30" w:type="dxa"/>
              <w:bottom w:w="30" w:type="dxa"/>
              <w:right w:w="30" w:type="dxa"/>
            </w:tcMar>
            <w:vAlign w:val="bottom"/>
            <w:hideMark/>
          </w:tcPr>
          <w:p w14:paraId="0F55D691" w14:textId="77777777" w:rsidR="00000000" w:rsidRDefault="009E7FB8">
            <w:pPr>
              <w:rPr>
                <w:rFonts w:eastAsia="Times New Roman"/>
                <w:sz w:val="20"/>
                <w:szCs w:val="20"/>
              </w:rPr>
            </w:pPr>
            <w:r>
              <w:rPr>
                <w:rFonts w:ascii="inherit" w:eastAsia="Times New Roman" w:hAnsi="inherit"/>
                <w:b/>
                <w:bCs/>
                <w:sz w:val="20"/>
                <w:szCs w:val="20"/>
              </w:rPr>
              <w:t>Weighted average shares outstanding:</w:t>
            </w:r>
          </w:p>
        </w:tc>
        <w:tc>
          <w:tcPr>
            <w:tcW w:w="0" w:type="auto"/>
            <w:gridSpan w:val="3"/>
            <w:tcMar>
              <w:top w:w="30" w:type="dxa"/>
              <w:left w:w="30" w:type="dxa"/>
              <w:bottom w:w="30" w:type="dxa"/>
              <w:right w:w="30" w:type="dxa"/>
            </w:tcMar>
            <w:vAlign w:val="bottom"/>
            <w:hideMark/>
          </w:tcPr>
          <w:p w14:paraId="6B152209" w14:textId="77777777" w:rsidR="00000000" w:rsidRDefault="009E7FB8">
            <w:pPr>
              <w:divId w:val="2131246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C7974D" w14:textId="77777777" w:rsidR="00000000" w:rsidRDefault="009E7FB8">
            <w:pPr>
              <w:divId w:val="8474529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042B55" w14:textId="77777777" w:rsidR="00000000" w:rsidRDefault="009E7FB8">
            <w:pPr>
              <w:divId w:val="1325890852"/>
              <w:rPr>
                <w:rFonts w:eastAsia="Times New Roman"/>
                <w:sz w:val="20"/>
                <w:szCs w:val="20"/>
              </w:rPr>
            </w:pPr>
            <w:r>
              <w:rPr>
                <w:rFonts w:ascii="inherit" w:eastAsia="Times New Roman" w:hAnsi="inherit"/>
                <w:sz w:val="20"/>
                <w:szCs w:val="20"/>
              </w:rPr>
              <w:t> </w:t>
            </w:r>
          </w:p>
        </w:tc>
      </w:tr>
      <w:tr w:rsidR="00000000" w14:paraId="1C590E9A" w14:textId="77777777">
        <w:trPr>
          <w:divId w:val="682821292"/>
          <w:jc w:val="center"/>
        </w:trPr>
        <w:tc>
          <w:tcPr>
            <w:tcW w:w="0" w:type="auto"/>
            <w:shd w:val="clear" w:color="auto" w:fill="CCEEFF"/>
            <w:tcMar>
              <w:top w:w="30" w:type="dxa"/>
              <w:left w:w="300" w:type="dxa"/>
              <w:bottom w:w="30" w:type="dxa"/>
              <w:right w:w="30" w:type="dxa"/>
            </w:tcMar>
            <w:vAlign w:val="bottom"/>
            <w:hideMark/>
          </w:tcPr>
          <w:p w14:paraId="4135E29D" w14:textId="77777777" w:rsidR="00000000" w:rsidRDefault="009E7FB8">
            <w:pPr>
              <w:rPr>
                <w:rFonts w:eastAsia="Times New Roman"/>
                <w:sz w:val="20"/>
                <w:szCs w:val="20"/>
              </w:rPr>
            </w:pPr>
            <w:r>
              <w:rPr>
                <w:rFonts w:ascii="inherit" w:eastAsia="Times New Roman" w:hAnsi="inherit"/>
                <w:sz w:val="20"/>
                <w:szCs w:val="20"/>
              </w:rPr>
              <w:t>Basic</w:t>
            </w:r>
          </w:p>
        </w:tc>
        <w:tc>
          <w:tcPr>
            <w:tcW w:w="0" w:type="auto"/>
            <w:gridSpan w:val="2"/>
            <w:shd w:val="clear" w:color="auto" w:fill="CCEEFF"/>
            <w:tcMar>
              <w:top w:w="30" w:type="dxa"/>
              <w:left w:w="30" w:type="dxa"/>
              <w:bottom w:w="30" w:type="dxa"/>
              <w:right w:w="0" w:type="dxa"/>
            </w:tcMar>
            <w:vAlign w:val="bottom"/>
            <w:hideMark/>
          </w:tcPr>
          <w:p w14:paraId="4B438105" w14:textId="77777777" w:rsidR="00000000" w:rsidRDefault="009E7FB8">
            <w:pPr>
              <w:jc w:val="right"/>
              <w:rPr>
                <w:rFonts w:eastAsia="Times New Roman"/>
                <w:sz w:val="20"/>
                <w:szCs w:val="20"/>
              </w:rPr>
            </w:pPr>
            <w:r>
              <w:rPr>
                <w:rFonts w:ascii="inherit" w:eastAsia="Times New Roman" w:hAnsi="inherit"/>
                <w:sz w:val="20"/>
                <w:szCs w:val="20"/>
              </w:rPr>
              <w:t>78,205</w:t>
            </w:r>
          </w:p>
        </w:tc>
        <w:tc>
          <w:tcPr>
            <w:tcW w:w="0" w:type="auto"/>
            <w:shd w:val="clear" w:color="auto" w:fill="CCEEFF"/>
            <w:vAlign w:val="bottom"/>
            <w:hideMark/>
          </w:tcPr>
          <w:p w14:paraId="77B96A70"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3551C9" w14:textId="77777777" w:rsidR="00000000" w:rsidRDefault="009E7FB8">
            <w:pPr>
              <w:divId w:val="1984119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8F52AD" w14:textId="77777777" w:rsidR="00000000" w:rsidRDefault="009E7FB8">
            <w:pPr>
              <w:jc w:val="right"/>
              <w:rPr>
                <w:rFonts w:eastAsia="Times New Roman"/>
                <w:sz w:val="20"/>
                <w:szCs w:val="20"/>
              </w:rPr>
            </w:pPr>
            <w:r>
              <w:rPr>
                <w:rFonts w:ascii="inherit" w:eastAsia="Times New Roman" w:hAnsi="inherit"/>
                <w:sz w:val="20"/>
                <w:szCs w:val="20"/>
              </w:rPr>
              <w:t>74,714</w:t>
            </w:r>
          </w:p>
        </w:tc>
        <w:tc>
          <w:tcPr>
            <w:tcW w:w="0" w:type="auto"/>
            <w:shd w:val="clear" w:color="auto" w:fill="CCEEFF"/>
            <w:vAlign w:val="bottom"/>
            <w:hideMark/>
          </w:tcPr>
          <w:p w14:paraId="24639BB4" w14:textId="77777777" w:rsidR="00000000" w:rsidRDefault="009E7FB8">
            <w:pPr>
              <w:rPr>
                <w:rFonts w:eastAsia="Times New Roman"/>
                <w:sz w:val="20"/>
                <w:szCs w:val="20"/>
              </w:rPr>
            </w:pPr>
          </w:p>
        </w:tc>
      </w:tr>
      <w:tr w:rsidR="00000000" w14:paraId="6D453764" w14:textId="77777777">
        <w:trPr>
          <w:divId w:val="682821292"/>
          <w:jc w:val="center"/>
        </w:trPr>
        <w:tc>
          <w:tcPr>
            <w:tcW w:w="0" w:type="auto"/>
            <w:tcMar>
              <w:top w:w="30" w:type="dxa"/>
              <w:left w:w="300" w:type="dxa"/>
              <w:bottom w:w="30" w:type="dxa"/>
              <w:right w:w="30" w:type="dxa"/>
            </w:tcMar>
            <w:vAlign w:val="bottom"/>
            <w:hideMark/>
          </w:tcPr>
          <w:p w14:paraId="1F91E4FE" w14:textId="77777777" w:rsidR="00000000" w:rsidRDefault="009E7FB8">
            <w:pPr>
              <w:rPr>
                <w:rFonts w:eastAsia="Times New Roman"/>
                <w:sz w:val="20"/>
                <w:szCs w:val="20"/>
              </w:rPr>
            </w:pPr>
            <w:r>
              <w:rPr>
                <w:rFonts w:ascii="inherit" w:eastAsia="Times New Roman" w:hAnsi="inherit"/>
                <w:sz w:val="20"/>
                <w:szCs w:val="20"/>
              </w:rPr>
              <w:t>Diluted</w:t>
            </w:r>
          </w:p>
        </w:tc>
        <w:tc>
          <w:tcPr>
            <w:tcW w:w="0" w:type="auto"/>
            <w:gridSpan w:val="2"/>
            <w:tcMar>
              <w:top w:w="30" w:type="dxa"/>
              <w:left w:w="30" w:type="dxa"/>
              <w:bottom w:w="30" w:type="dxa"/>
              <w:right w:w="0" w:type="dxa"/>
            </w:tcMar>
            <w:vAlign w:val="bottom"/>
            <w:hideMark/>
          </w:tcPr>
          <w:p w14:paraId="3B0A9CD8" w14:textId="77777777" w:rsidR="00000000" w:rsidRDefault="009E7FB8">
            <w:pPr>
              <w:jc w:val="right"/>
              <w:rPr>
                <w:rFonts w:eastAsia="Times New Roman"/>
                <w:sz w:val="20"/>
                <w:szCs w:val="20"/>
              </w:rPr>
            </w:pPr>
            <w:r>
              <w:rPr>
                <w:rFonts w:ascii="inherit" w:eastAsia="Times New Roman" w:hAnsi="inherit"/>
                <w:sz w:val="20"/>
                <w:szCs w:val="20"/>
              </w:rPr>
              <w:t>81,466</w:t>
            </w:r>
          </w:p>
        </w:tc>
        <w:tc>
          <w:tcPr>
            <w:tcW w:w="0" w:type="auto"/>
            <w:vAlign w:val="bottom"/>
            <w:hideMark/>
          </w:tcPr>
          <w:p w14:paraId="212FE9A1"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46229330" w14:textId="77777777" w:rsidR="00000000" w:rsidRDefault="009E7FB8">
            <w:pPr>
              <w:divId w:val="230164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758024" w14:textId="77777777" w:rsidR="00000000" w:rsidRDefault="009E7FB8">
            <w:pPr>
              <w:jc w:val="right"/>
              <w:rPr>
                <w:rFonts w:eastAsia="Times New Roman"/>
                <w:sz w:val="20"/>
                <w:szCs w:val="20"/>
              </w:rPr>
            </w:pPr>
            <w:r>
              <w:rPr>
                <w:rFonts w:ascii="inherit" w:eastAsia="Times New Roman" w:hAnsi="inherit"/>
                <w:sz w:val="20"/>
                <w:szCs w:val="20"/>
              </w:rPr>
              <w:t>77,837</w:t>
            </w:r>
          </w:p>
        </w:tc>
        <w:tc>
          <w:tcPr>
            <w:tcW w:w="0" w:type="auto"/>
            <w:vAlign w:val="bottom"/>
            <w:hideMark/>
          </w:tcPr>
          <w:p w14:paraId="31C1A78A" w14:textId="77777777" w:rsidR="00000000" w:rsidRDefault="009E7FB8">
            <w:pPr>
              <w:rPr>
                <w:rFonts w:eastAsia="Times New Roman"/>
                <w:sz w:val="20"/>
                <w:szCs w:val="20"/>
              </w:rPr>
            </w:pPr>
          </w:p>
        </w:tc>
      </w:tr>
      <w:tr w:rsidR="00000000" w14:paraId="68F6BD48" w14:textId="77777777">
        <w:trPr>
          <w:divId w:val="682821292"/>
          <w:jc w:val="center"/>
        </w:trPr>
        <w:tc>
          <w:tcPr>
            <w:tcW w:w="0" w:type="auto"/>
            <w:shd w:val="clear" w:color="auto" w:fill="CCEEFF"/>
            <w:tcMar>
              <w:top w:w="30" w:type="dxa"/>
              <w:left w:w="30" w:type="dxa"/>
              <w:bottom w:w="30" w:type="dxa"/>
              <w:right w:w="30" w:type="dxa"/>
            </w:tcMar>
            <w:vAlign w:val="bottom"/>
            <w:hideMark/>
          </w:tcPr>
          <w:p w14:paraId="136AE480" w14:textId="77777777" w:rsidR="00000000" w:rsidRDefault="009E7FB8">
            <w:pPr>
              <w:divId w:val="14770658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CCCF01" w14:textId="77777777" w:rsidR="00000000" w:rsidRDefault="009E7FB8">
            <w:pPr>
              <w:divId w:val="300423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2E1E4B" w14:textId="77777777" w:rsidR="00000000" w:rsidRDefault="009E7FB8">
            <w:pPr>
              <w:divId w:val="8280582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4D27A5" w14:textId="77777777" w:rsidR="00000000" w:rsidRDefault="009E7FB8">
            <w:pPr>
              <w:divId w:val="1582835788"/>
              <w:rPr>
                <w:rFonts w:eastAsia="Times New Roman"/>
                <w:sz w:val="20"/>
                <w:szCs w:val="20"/>
              </w:rPr>
            </w:pPr>
            <w:r>
              <w:rPr>
                <w:rFonts w:ascii="inherit" w:eastAsia="Times New Roman" w:hAnsi="inherit"/>
                <w:sz w:val="20"/>
                <w:szCs w:val="20"/>
              </w:rPr>
              <w:t> </w:t>
            </w:r>
          </w:p>
        </w:tc>
      </w:tr>
      <w:tr w:rsidR="00000000" w14:paraId="09D83A09" w14:textId="77777777">
        <w:trPr>
          <w:divId w:val="682821292"/>
          <w:jc w:val="center"/>
        </w:trPr>
        <w:tc>
          <w:tcPr>
            <w:tcW w:w="0" w:type="auto"/>
            <w:tcMar>
              <w:top w:w="30" w:type="dxa"/>
              <w:left w:w="30" w:type="dxa"/>
              <w:bottom w:w="30" w:type="dxa"/>
              <w:right w:w="30" w:type="dxa"/>
            </w:tcMar>
            <w:vAlign w:val="bottom"/>
            <w:hideMark/>
          </w:tcPr>
          <w:p w14:paraId="5CC852EA" w14:textId="77777777" w:rsidR="00000000" w:rsidRDefault="009E7FB8">
            <w:pPr>
              <w:rPr>
                <w:rFonts w:eastAsia="Times New Roman"/>
                <w:sz w:val="20"/>
                <w:szCs w:val="20"/>
              </w:rPr>
            </w:pPr>
            <w:r>
              <w:rPr>
                <w:rFonts w:ascii="inherit" w:eastAsia="Times New Roman" w:hAnsi="inherit"/>
                <w:b/>
                <w:bCs/>
                <w:sz w:val="20"/>
                <w:szCs w:val="20"/>
              </w:rPr>
              <w:t>Comprehensive income:</w:t>
            </w:r>
          </w:p>
        </w:tc>
        <w:tc>
          <w:tcPr>
            <w:tcW w:w="0" w:type="auto"/>
            <w:gridSpan w:val="3"/>
            <w:tcMar>
              <w:top w:w="30" w:type="dxa"/>
              <w:left w:w="30" w:type="dxa"/>
              <w:bottom w:w="30" w:type="dxa"/>
              <w:right w:w="30" w:type="dxa"/>
            </w:tcMar>
            <w:vAlign w:val="bottom"/>
            <w:hideMark/>
          </w:tcPr>
          <w:p w14:paraId="0C21BA18" w14:textId="77777777" w:rsidR="00000000" w:rsidRDefault="009E7FB8">
            <w:pPr>
              <w:divId w:val="1872258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ECF174" w14:textId="77777777" w:rsidR="00000000" w:rsidRDefault="009E7FB8">
            <w:pPr>
              <w:divId w:val="19419123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F7B49A" w14:textId="77777777" w:rsidR="00000000" w:rsidRDefault="009E7FB8">
            <w:pPr>
              <w:divId w:val="2024823309"/>
              <w:rPr>
                <w:rFonts w:eastAsia="Times New Roman"/>
                <w:sz w:val="20"/>
                <w:szCs w:val="20"/>
              </w:rPr>
            </w:pPr>
            <w:r>
              <w:rPr>
                <w:rFonts w:ascii="inherit" w:eastAsia="Times New Roman" w:hAnsi="inherit"/>
                <w:sz w:val="20"/>
                <w:szCs w:val="20"/>
              </w:rPr>
              <w:t> </w:t>
            </w:r>
          </w:p>
        </w:tc>
      </w:tr>
      <w:tr w:rsidR="00000000" w14:paraId="24D0B952" w14:textId="77777777">
        <w:trPr>
          <w:divId w:val="682821292"/>
          <w:jc w:val="center"/>
        </w:trPr>
        <w:tc>
          <w:tcPr>
            <w:tcW w:w="0" w:type="auto"/>
            <w:shd w:val="clear" w:color="auto" w:fill="CCEEFF"/>
            <w:tcMar>
              <w:top w:w="30" w:type="dxa"/>
              <w:left w:w="300" w:type="dxa"/>
              <w:bottom w:w="30" w:type="dxa"/>
              <w:right w:w="30" w:type="dxa"/>
            </w:tcMar>
            <w:vAlign w:val="bottom"/>
            <w:hideMark/>
          </w:tcPr>
          <w:p w14:paraId="473726B0" w14:textId="77777777" w:rsidR="00000000" w:rsidRDefault="009E7FB8">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14:paraId="29D4095A"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6778C40" w14:textId="77777777" w:rsidR="00000000" w:rsidRDefault="009E7FB8">
            <w:pPr>
              <w:jc w:val="right"/>
              <w:rPr>
                <w:rFonts w:eastAsia="Times New Roman"/>
                <w:sz w:val="20"/>
                <w:szCs w:val="20"/>
              </w:rPr>
            </w:pPr>
            <w:r>
              <w:rPr>
                <w:rFonts w:ascii="inherit" w:eastAsia="Times New Roman" w:hAnsi="inherit"/>
                <w:sz w:val="20"/>
                <w:szCs w:val="20"/>
              </w:rPr>
              <w:t>17,429</w:t>
            </w:r>
          </w:p>
        </w:tc>
        <w:tc>
          <w:tcPr>
            <w:tcW w:w="0" w:type="auto"/>
            <w:shd w:val="clear" w:color="auto" w:fill="CCEEFF"/>
            <w:vAlign w:val="bottom"/>
            <w:hideMark/>
          </w:tcPr>
          <w:p w14:paraId="734C42D2"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AC6EBF" w14:textId="77777777" w:rsidR="00000000" w:rsidRDefault="009E7FB8">
            <w:pPr>
              <w:divId w:val="1017191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2163FD"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D05A925" w14:textId="77777777" w:rsidR="00000000" w:rsidRDefault="009E7FB8">
            <w:pPr>
              <w:jc w:val="right"/>
              <w:rPr>
                <w:rFonts w:eastAsia="Times New Roman"/>
                <w:sz w:val="20"/>
                <w:szCs w:val="20"/>
              </w:rPr>
            </w:pPr>
            <w:r>
              <w:rPr>
                <w:rFonts w:ascii="inherit" w:eastAsia="Times New Roman" w:hAnsi="inherit"/>
                <w:sz w:val="20"/>
                <w:szCs w:val="20"/>
              </w:rPr>
              <w:t>24,455</w:t>
            </w:r>
          </w:p>
        </w:tc>
        <w:tc>
          <w:tcPr>
            <w:tcW w:w="0" w:type="auto"/>
            <w:shd w:val="clear" w:color="auto" w:fill="CCEEFF"/>
            <w:vAlign w:val="bottom"/>
            <w:hideMark/>
          </w:tcPr>
          <w:p w14:paraId="2D36A7D1" w14:textId="77777777" w:rsidR="00000000" w:rsidRDefault="009E7FB8">
            <w:pPr>
              <w:rPr>
                <w:rFonts w:eastAsia="Times New Roman"/>
                <w:sz w:val="20"/>
                <w:szCs w:val="20"/>
              </w:rPr>
            </w:pPr>
          </w:p>
        </w:tc>
      </w:tr>
      <w:tr w:rsidR="00000000" w14:paraId="5C47D0B4" w14:textId="77777777">
        <w:trPr>
          <w:divId w:val="682821292"/>
          <w:jc w:val="center"/>
        </w:trPr>
        <w:tc>
          <w:tcPr>
            <w:tcW w:w="0" w:type="auto"/>
            <w:tcMar>
              <w:top w:w="30" w:type="dxa"/>
              <w:left w:w="300" w:type="dxa"/>
              <w:bottom w:w="30" w:type="dxa"/>
              <w:right w:w="30" w:type="dxa"/>
            </w:tcMar>
            <w:vAlign w:val="bottom"/>
            <w:hideMark/>
          </w:tcPr>
          <w:p w14:paraId="766241B2" w14:textId="77777777" w:rsidR="00000000" w:rsidRDefault="009E7FB8">
            <w:pPr>
              <w:rPr>
                <w:rFonts w:eastAsia="Times New Roman"/>
                <w:sz w:val="20"/>
                <w:szCs w:val="20"/>
              </w:rPr>
            </w:pPr>
            <w:r>
              <w:rPr>
                <w:rFonts w:ascii="inherit" w:eastAsia="Times New Roman" w:hAnsi="inherit"/>
                <w:sz w:val="20"/>
                <w:szCs w:val="20"/>
              </w:rPr>
              <w:t>Unrealized gain (loss) on hedge instruments</w:t>
            </w:r>
          </w:p>
        </w:tc>
        <w:tc>
          <w:tcPr>
            <w:tcW w:w="0" w:type="auto"/>
            <w:gridSpan w:val="2"/>
            <w:tcMar>
              <w:top w:w="30" w:type="dxa"/>
              <w:left w:w="30" w:type="dxa"/>
              <w:bottom w:w="30" w:type="dxa"/>
              <w:right w:w="0" w:type="dxa"/>
            </w:tcMar>
            <w:vAlign w:val="bottom"/>
            <w:hideMark/>
          </w:tcPr>
          <w:p w14:paraId="327F51BC" w14:textId="77777777" w:rsidR="00000000" w:rsidRDefault="009E7FB8">
            <w:pPr>
              <w:jc w:val="right"/>
              <w:rPr>
                <w:rFonts w:eastAsia="Times New Roman"/>
                <w:sz w:val="20"/>
                <w:szCs w:val="20"/>
              </w:rPr>
            </w:pPr>
            <w:r>
              <w:rPr>
                <w:rFonts w:ascii="inherit" w:eastAsia="Times New Roman" w:hAnsi="inherit"/>
                <w:sz w:val="20"/>
                <w:szCs w:val="20"/>
              </w:rPr>
              <w:t>(1,273</w:t>
            </w:r>
          </w:p>
        </w:tc>
        <w:tc>
          <w:tcPr>
            <w:tcW w:w="0" w:type="auto"/>
            <w:tcMar>
              <w:top w:w="30" w:type="dxa"/>
              <w:left w:w="0" w:type="dxa"/>
              <w:bottom w:w="30" w:type="dxa"/>
              <w:right w:w="30" w:type="dxa"/>
            </w:tcMar>
            <w:vAlign w:val="bottom"/>
            <w:hideMark/>
          </w:tcPr>
          <w:p w14:paraId="596F6DBD"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2D1E0B3" w14:textId="77777777" w:rsidR="00000000" w:rsidRDefault="009E7FB8">
            <w:pPr>
              <w:divId w:val="983897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A60239" w14:textId="77777777" w:rsidR="00000000" w:rsidRDefault="009E7FB8">
            <w:pPr>
              <w:jc w:val="right"/>
              <w:rPr>
                <w:rFonts w:eastAsia="Times New Roman"/>
                <w:sz w:val="20"/>
                <w:szCs w:val="20"/>
              </w:rPr>
            </w:pPr>
            <w:r>
              <w:rPr>
                <w:rFonts w:ascii="inherit" w:eastAsia="Times New Roman" w:hAnsi="inherit"/>
                <w:sz w:val="20"/>
                <w:szCs w:val="20"/>
              </w:rPr>
              <w:t>6,216</w:t>
            </w:r>
          </w:p>
        </w:tc>
        <w:tc>
          <w:tcPr>
            <w:tcW w:w="0" w:type="auto"/>
            <w:vAlign w:val="bottom"/>
            <w:hideMark/>
          </w:tcPr>
          <w:p w14:paraId="43B044AF" w14:textId="77777777" w:rsidR="00000000" w:rsidRDefault="009E7FB8">
            <w:pPr>
              <w:rPr>
                <w:rFonts w:eastAsia="Times New Roman"/>
                <w:sz w:val="20"/>
                <w:szCs w:val="20"/>
              </w:rPr>
            </w:pPr>
          </w:p>
        </w:tc>
      </w:tr>
      <w:tr w:rsidR="00000000" w14:paraId="1CF50192" w14:textId="77777777">
        <w:trPr>
          <w:divId w:val="682821292"/>
          <w:jc w:val="center"/>
        </w:trPr>
        <w:tc>
          <w:tcPr>
            <w:tcW w:w="0" w:type="auto"/>
            <w:shd w:val="clear" w:color="auto" w:fill="CCEEFF"/>
            <w:tcMar>
              <w:top w:w="30" w:type="dxa"/>
              <w:left w:w="300" w:type="dxa"/>
              <w:bottom w:w="30" w:type="dxa"/>
              <w:right w:w="30" w:type="dxa"/>
            </w:tcMar>
            <w:vAlign w:val="bottom"/>
            <w:hideMark/>
          </w:tcPr>
          <w:p w14:paraId="4A1E6F25" w14:textId="77777777" w:rsidR="00000000" w:rsidRDefault="009E7FB8">
            <w:pPr>
              <w:rPr>
                <w:rFonts w:eastAsia="Times New Roman"/>
                <w:sz w:val="20"/>
                <w:szCs w:val="20"/>
              </w:rPr>
            </w:pPr>
            <w:r>
              <w:rPr>
                <w:rFonts w:ascii="inherit" w:eastAsia="Times New Roman" w:hAnsi="inherit"/>
                <w:sz w:val="20"/>
                <w:szCs w:val="20"/>
              </w:rPr>
              <w:t>Tax provision (benefit) of unrealized gain (loss) on hedge instruments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9AAB8C" w14:textId="77777777" w:rsidR="00000000" w:rsidRDefault="009E7FB8">
            <w:pPr>
              <w:jc w:val="right"/>
              <w:rPr>
                <w:rFonts w:eastAsia="Times New Roman"/>
                <w:sz w:val="20"/>
                <w:szCs w:val="20"/>
              </w:rPr>
            </w:pPr>
            <w:r>
              <w:rPr>
                <w:rFonts w:ascii="inherit" w:eastAsia="Times New Roman" w:hAnsi="inherit"/>
                <w:sz w:val="20"/>
                <w:szCs w:val="20"/>
              </w:rPr>
              <w:t>(326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4B3C9D1"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05213FF" w14:textId="77777777" w:rsidR="00000000" w:rsidRDefault="009E7FB8">
            <w:pPr>
              <w:divId w:val="12171562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D5D28A" w14:textId="77777777" w:rsidR="00000000" w:rsidRDefault="009E7FB8">
            <w:pPr>
              <w:jc w:val="right"/>
              <w:rPr>
                <w:rFonts w:eastAsia="Times New Roman"/>
                <w:sz w:val="20"/>
                <w:szCs w:val="20"/>
              </w:rPr>
            </w:pPr>
            <w:r>
              <w:rPr>
                <w:rFonts w:ascii="inherit" w:eastAsia="Times New Roman" w:hAnsi="inherit"/>
                <w:sz w:val="20"/>
                <w:szCs w:val="20"/>
              </w:rPr>
              <w:t>1,592</w:t>
            </w:r>
          </w:p>
        </w:tc>
        <w:tc>
          <w:tcPr>
            <w:tcW w:w="0" w:type="auto"/>
            <w:tcBorders>
              <w:bottom w:val="single" w:sz="6" w:space="0" w:color="000000"/>
            </w:tcBorders>
            <w:shd w:val="clear" w:color="auto" w:fill="CCEEFF"/>
            <w:vAlign w:val="bottom"/>
            <w:hideMark/>
          </w:tcPr>
          <w:p w14:paraId="30FAB4C0" w14:textId="77777777" w:rsidR="00000000" w:rsidRDefault="009E7FB8">
            <w:pPr>
              <w:rPr>
                <w:rFonts w:eastAsia="Times New Roman"/>
                <w:sz w:val="20"/>
                <w:szCs w:val="20"/>
              </w:rPr>
            </w:pPr>
          </w:p>
        </w:tc>
      </w:tr>
      <w:tr w:rsidR="00000000" w14:paraId="6BE2F14F" w14:textId="77777777">
        <w:trPr>
          <w:divId w:val="682821292"/>
          <w:jc w:val="center"/>
        </w:trPr>
        <w:tc>
          <w:tcPr>
            <w:tcW w:w="0" w:type="auto"/>
            <w:tcMar>
              <w:top w:w="30" w:type="dxa"/>
              <w:left w:w="30" w:type="dxa"/>
              <w:bottom w:w="30" w:type="dxa"/>
              <w:right w:w="30" w:type="dxa"/>
            </w:tcMar>
            <w:vAlign w:val="bottom"/>
            <w:hideMark/>
          </w:tcPr>
          <w:p w14:paraId="7E49ED04" w14:textId="77777777" w:rsidR="00000000" w:rsidRDefault="009E7FB8">
            <w:pPr>
              <w:rPr>
                <w:rFonts w:eastAsia="Times New Roman"/>
                <w:sz w:val="20"/>
                <w:szCs w:val="20"/>
              </w:rPr>
            </w:pPr>
            <w:r>
              <w:rPr>
                <w:rFonts w:ascii="inherit" w:eastAsia="Times New Roman" w:hAnsi="inherit"/>
                <w:sz w:val="20"/>
                <w:szCs w:val="20"/>
              </w:rPr>
              <w:t>Comprehensive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16AE62"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2CD03B" w14:textId="77777777" w:rsidR="00000000" w:rsidRDefault="009E7FB8">
            <w:pPr>
              <w:jc w:val="right"/>
              <w:rPr>
                <w:rFonts w:eastAsia="Times New Roman"/>
                <w:sz w:val="20"/>
                <w:szCs w:val="20"/>
              </w:rPr>
            </w:pPr>
            <w:r>
              <w:rPr>
                <w:rFonts w:ascii="inherit" w:eastAsia="Times New Roman" w:hAnsi="inherit"/>
                <w:sz w:val="20"/>
                <w:szCs w:val="20"/>
              </w:rPr>
              <w:t>16,482</w:t>
            </w:r>
          </w:p>
        </w:tc>
        <w:tc>
          <w:tcPr>
            <w:tcW w:w="0" w:type="auto"/>
            <w:tcBorders>
              <w:top w:val="single" w:sz="6" w:space="0" w:color="000000"/>
              <w:bottom w:val="double" w:sz="6" w:space="0" w:color="000000"/>
            </w:tcBorders>
            <w:vAlign w:val="bottom"/>
            <w:hideMark/>
          </w:tcPr>
          <w:p w14:paraId="0C3D06D5"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1C3BD0FB" w14:textId="77777777" w:rsidR="00000000" w:rsidRDefault="009E7FB8">
            <w:pPr>
              <w:divId w:val="18707952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CCEF1D"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FDF021" w14:textId="77777777" w:rsidR="00000000" w:rsidRDefault="009E7FB8">
            <w:pPr>
              <w:jc w:val="right"/>
              <w:rPr>
                <w:rFonts w:eastAsia="Times New Roman"/>
                <w:sz w:val="20"/>
                <w:szCs w:val="20"/>
              </w:rPr>
            </w:pPr>
            <w:r>
              <w:rPr>
                <w:rFonts w:ascii="inherit" w:eastAsia="Times New Roman" w:hAnsi="inherit"/>
                <w:sz w:val="20"/>
                <w:szCs w:val="20"/>
              </w:rPr>
              <w:t>29,079</w:t>
            </w:r>
          </w:p>
        </w:tc>
        <w:tc>
          <w:tcPr>
            <w:tcW w:w="0" w:type="auto"/>
            <w:tcBorders>
              <w:top w:val="single" w:sz="6" w:space="0" w:color="000000"/>
              <w:bottom w:val="double" w:sz="6" w:space="0" w:color="000000"/>
            </w:tcBorders>
            <w:vAlign w:val="bottom"/>
            <w:hideMark/>
          </w:tcPr>
          <w:p w14:paraId="1DF21A2D" w14:textId="77777777" w:rsidR="00000000" w:rsidRDefault="009E7FB8">
            <w:pPr>
              <w:rPr>
                <w:rFonts w:eastAsia="Times New Roman"/>
                <w:sz w:val="20"/>
                <w:szCs w:val="20"/>
              </w:rPr>
            </w:pPr>
          </w:p>
        </w:tc>
      </w:tr>
    </w:tbl>
    <w:p w14:paraId="7C50500B" w14:textId="77777777" w:rsidR="00000000" w:rsidRDefault="009E7FB8">
      <w:pPr>
        <w:spacing w:line="288" w:lineRule="auto"/>
        <w:divId w:val="120921943"/>
        <w:rPr>
          <w:rFonts w:eastAsia="Times New Roman"/>
          <w:sz w:val="20"/>
          <w:szCs w:val="20"/>
        </w:rPr>
      </w:pPr>
    </w:p>
    <w:p w14:paraId="301BA903" w14:textId="77777777" w:rsidR="00000000" w:rsidRDefault="009E7FB8">
      <w:pPr>
        <w:spacing w:line="288" w:lineRule="auto"/>
        <w:jc w:val="center"/>
        <w:rPr>
          <w:rFonts w:eastAsia="Times New Roman"/>
          <w:sz w:val="20"/>
          <w:szCs w:val="20"/>
        </w:rPr>
      </w:pPr>
      <w:r>
        <w:rPr>
          <w:rFonts w:ascii="inherit" w:eastAsia="Times New Roman" w:hAnsi="inherit"/>
          <w:i/>
          <w:iCs/>
          <w:sz w:val="20"/>
          <w:szCs w:val="20"/>
        </w:rPr>
        <w:t>The accompanying notes are an integral part of these condensed consolidated financial statements.</w:t>
      </w:r>
    </w:p>
    <w:p w14:paraId="302FAB09" w14:textId="77777777" w:rsidR="00000000" w:rsidRDefault="009E7FB8">
      <w:pPr>
        <w:divId w:val="1705788811"/>
        <w:rPr>
          <w:rFonts w:eastAsia="Times New Roman"/>
          <w:sz w:val="20"/>
          <w:szCs w:val="20"/>
        </w:rPr>
      </w:pPr>
    </w:p>
    <w:p w14:paraId="2FC15508" w14:textId="77777777" w:rsidR="00000000" w:rsidRDefault="009E7FB8">
      <w:pPr>
        <w:spacing w:line="288" w:lineRule="auto"/>
        <w:jc w:val="center"/>
        <w:divId w:val="1994798012"/>
        <w:rPr>
          <w:rFonts w:eastAsia="Times New Roman"/>
          <w:sz w:val="20"/>
          <w:szCs w:val="20"/>
        </w:rPr>
      </w:pPr>
      <w:r>
        <w:rPr>
          <w:rFonts w:ascii="inherit" w:eastAsia="Times New Roman" w:hAnsi="inherit"/>
          <w:sz w:val="20"/>
          <w:szCs w:val="20"/>
        </w:rPr>
        <w:t>6</w:t>
      </w:r>
    </w:p>
    <w:p w14:paraId="26E7E8CD" w14:textId="77777777" w:rsidR="00000000" w:rsidRDefault="009E7FB8">
      <w:pPr>
        <w:rPr>
          <w:rFonts w:eastAsia="Times New Roman"/>
          <w:sz w:val="20"/>
          <w:szCs w:val="20"/>
        </w:rPr>
      </w:pPr>
      <w:r>
        <w:rPr>
          <w:rFonts w:eastAsia="Times New Roman"/>
          <w:sz w:val="20"/>
          <w:szCs w:val="20"/>
        </w:rPr>
        <w:pict w14:anchorId="5A247E63">
          <v:rect id="_x0000_i1030" style="width:0;height:1.5pt" o:hralign="center" o:hrstd="t" o:hr="t" fillcolor="#a0a0a0" stroked="f"/>
        </w:pict>
      </w:r>
    </w:p>
    <w:bookmarkStart w:id="7" w:name="s38f335ea925d4cc589e4e1d2471254c0"/>
    <w:bookmarkEnd w:id="7"/>
    <w:p w14:paraId="29DAD299" w14:textId="77777777" w:rsidR="00000000" w:rsidRDefault="009E7FB8">
      <w:pPr>
        <w:spacing w:line="288" w:lineRule="auto"/>
        <w:divId w:val="1427732412"/>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"s5249508BAD495A48BCF0187C3325C430"</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4ACDEE0E" w14:textId="77777777" w:rsidR="00000000" w:rsidRDefault="009E7FB8">
      <w:pPr>
        <w:spacing w:line="288" w:lineRule="auto"/>
        <w:jc w:val="center"/>
        <w:divId w:val="275213873"/>
        <w:rPr>
          <w:rFonts w:eastAsia="Times New Roman"/>
          <w:sz w:val="20"/>
          <w:szCs w:val="20"/>
        </w:rPr>
      </w:pPr>
    </w:p>
    <w:p w14:paraId="59326AF2" w14:textId="77777777" w:rsidR="00000000" w:rsidRDefault="009E7FB8">
      <w:pPr>
        <w:divId w:val="1980843807"/>
        <w:rPr>
          <w:rFonts w:eastAsia="Times New Roman"/>
          <w:sz w:val="20"/>
          <w:szCs w:val="20"/>
        </w:rPr>
      </w:pPr>
    </w:p>
    <w:p w14:paraId="7E3DBA46" w14:textId="77777777" w:rsidR="00000000" w:rsidRDefault="009E7FB8">
      <w:pPr>
        <w:spacing w:line="288" w:lineRule="auto"/>
        <w:jc w:val="center"/>
        <w:rPr>
          <w:rFonts w:eastAsia="Times New Roman"/>
          <w:sz w:val="20"/>
          <w:szCs w:val="20"/>
        </w:rPr>
      </w:pPr>
      <w:r>
        <w:rPr>
          <w:rFonts w:ascii="inherit" w:eastAsia="Times New Roman" w:hAnsi="inherit"/>
          <w:b/>
          <w:bCs/>
          <w:sz w:val="20"/>
          <w:szCs w:val="20"/>
        </w:rPr>
        <w:t>National Vision Holdings, Inc. and Subsidiaries</w:t>
      </w:r>
    </w:p>
    <w:p w14:paraId="21201302" w14:textId="77777777" w:rsidR="00000000" w:rsidRDefault="009E7FB8">
      <w:pPr>
        <w:spacing w:line="288" w:lineRule="auto"/>
        <w:jc w:val="center"/>
        <w:rPr>
          <w:rFonts w:eastAsia="Times New Roman"/>
          <w:sz w:val="20"/>
          <w:szCs w:val="20"/>
        </w:rPr>
      </w:pPr>
      <w:r>
        <w:rPr>
          <w:rFonts w:ascii="inherit" w:eastAsia="Times New Roman" w:hAnsi="inherit"/>
          <w:b/>
          <w:bCs/>
          <w:sz w:val="20"/>
          <w:szCs w:val="20"/>
        </w:rPr>
        <w:t>Condensed Consolidated Statements of Stockholders' Equity</w:t>
      </w:r>
    </w:p>
    <w:p w14:paraId="6685E5B4" w14:textId="77777777" w:rsidR="00000000" w:rsidRDefault="009E7FB8">
      <w:pPr>
        <w:spacing w:line="288" w:lineRule="auto"/>
        <w:jc w:val="center"/>
        <w:rPr>
          <w:rFonts w:eastAsia="Times New Roman"/>
          <w:sz w:val="20"/>
          <w:szCs w:val="20"/>
        </w:rPr>
      </w:pPr>
      <w:r>
        <w:rPr>
          <w:rFonts w:ascii="inherit" w:eastAsia="Times New Roman" w:hAnsi="inherit"/>
          <w:b/>
          <w:bCs/>
          <w:sz w:val="20"/>
          <w:szCs w:val="20"/>
        </w:rPr>
        <w:t>For the Three Months Ended March 30, 2019 and March 31, 2018</w:t>
      </w:r>
    </w:p>
    <w:p w14:paraId="39CA0A26" w14:textId="77777777" w:rsidR="00000000" w:rsidRDefault="009E7FB8">
      <w:pPr>
        <w:spacing w:line="288" w:lineRule="auto"/>
        <w:jc w:val="center"/>
        <w:rPr>
          <w:rFonts w:eastAsia="Times New Roman"/>
          <w:sz w:val="20"/>
          <w:szCs w:val="20"/>
        </w:rPr>
      </w:pPr>
      <w:r>
        <w:rPr>
          <w:rFonts w:ascii="inherit" w:eastAsia="Times New Roman" w:hAnsi="inherit"/>
          <w:i/>
          <w:iCs/>
          <w:sz w:val="20"/>
          <w:szCs w:val="20"/>
        </w:rPr>
        <w:t>In Thousands</w:t>
      </w:r>
    </w:p>
    <w:p w14:paraId="16F432E4" w14:textId="77777777" w:rsidR="00000000" w:rsidRDefault="009E7FB8">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1456"/>
        <w:gridCol w:w="626"/>
        <w:gridCol w:w="90"/>
        <w:gridCol w:w="133"/>
        <w:gridCol w:w="560"/>
        <w:gridCol w:w="93"/>
        <w:gridCol w:w="133"/>
        <w:gridCol w:w="743"/>
        <w:gridCol w:w="106"/>
        <w:gridCol w:w="133"/>
        <w:gridCol w:w="1181"/>
        <w:gridCol w:w="107"/>
        <w:gridCol w:w="132"/>
        <w:gridCol w:w="595"/>
        <w:gridCol w:w="107"/>
        <w:gridCol w:w="133"/>
        <w:gridCol w:w="628"/>
        <w:gridCol w:w="107"/>
        <w:gridCol w:w="133"/>
        <w:gridCol w:w="999"/>
        <w:gridCol w:w="111"/>
      </w:tblGrid>
      <w:tr w:rsidR="00000000" w14:paraId="0F9B28C6" w14:textId="77777777">
        <w:trPr>
          <w:divId w:val="2033024460"/>
          <w:jc w:val="center"/>
        </w:trPr>
        <w:tc>
          <w:tcPr>
            <w:tcW w:w="0" w:type="auto"/>
            <w:gridSpan w:val="21"/>
            <w:vAlign w:val="center"/>
            <w:hideMark/>
          </w:tcPr>
          <w:p w14:paraId="31511B90" w14:textId="77777777" w:rsidR="00000000" w:rsidRDefault="009E7FB8">
            <w:pPr>
              <w:spacing w:line="288" w:lineRule="auto"/>
              <w:jc w:val="center"/>
              <w:rPr>
                <w:rFonts w:eastAsia="Times New Roman"/>
                <w:sz w:val="20"/>
                <w:szCs w:val="20"/>
              </w:rPr>
            </w:pPr>
          </w:p>
        </w:tc>
      </w:tr>
      <w:tr w:rsidR="00000000" w14:paraId="189FCF29" w14:textId="77777777">
        <w:trPr>
          <w:divId w:val="2033024460"/>
          <w:jc w:val="center"/>
        </w:trPr>
        <w:tc>
          <w:tcPr>
            <w:tcW w:w="1600" w:type="pct"/>
            <w:vAlign w:val="center"/>
            <w:hideMark/>
          </w:tcPr>
          <w:p w14:paraId="4E77F604" w14:textId="77777777" w:rsidR="00000000" w:rsidRDefault="009E7FB8">
            <w:pPr>
              <w:rPr>
                <w:rFonts w:eastAsia="Times New Roman"/>
                <w:sz w:val="20"/>
                <w:szCs w:val="20"/>
              </w:rPr>
            </w:pPr>
          </w:p>
        </w:tc>
        <w:tc>
          <w:tcPr>
            <w:tcW w:w="300" w:type="pct"/>
            <w:vAlign w:val="center"/>
            <w:hideMark/>
          </w:tcPr>
          <w:p w14:paraId="6B25D93B" w14:textId="77777777" w:rsidR="00000000" w:rsidRDefault="009E7FB8">
            <w:pPr>
              <w:rPr>
                <w:rFonts w:eastAsia="Times New Roman"/>
                <w:sz w:val="20"/>
                <w:szCs w:val="20"/>
              </w:rPr>
            </w:pPr>
          </w:p>
        </w:tc>
        <w:tc>
          <w:tcPr>
            <w:tcW w:w="50" w:type="pct"/>
            <w:vAlign w:val="center"/>
            <w:hideMark/>
          </w:tcPr>
          <w:p w14:paraId="260BAE36" w14:textId="77777777" w:rsidR="00000000" w:rsidRDefault="009E7FB8">
            <w:pPr>
              <w:rPr>
                <w:rFonts w:eastAsia="Times New Roman"/>
                <w:sz w:val="20"/>
                <w:szCs w:val="20"/>
              </w:rPr>
            </w:pPr>
          </w:p>
        </w:tc>
        <w:tc>
          <w:tcPr>
            <w:tcW w:w="50" w:type="pct"/>
            <w:vAlign w:val="center"/>
            <w:hideMark/>
          </w:tcPr>
          <w:p w14:paraId="2927182C" w14:textId="77777777" w:rsidR="00000000" w:rsidRDefault="009E7FB8">
            <w:pPr>
              <w:rPr>
                <w:rFonts w:eastAsia="Times New Roman"/>
                <w:sz w:val="20"/>
                <w:szCs w:val="20"/>
              </w:rPr>
            </w:pPr>
          </w:p>
        </w:tc>
        <w:tc>
          <w:tcPr>
            <w:tcW w:w="300" w:type="pct"/>
            <w:vAlign w:val="center"/>
            <w:hideMark/>
          </w:tcPr>
          <w:p w14:paraId="5BD71F8F" w14:textId="77777777" w:rsidR="00000000" w:rsidRDefault="009E7FB8">
            <w:pPr>
              <w:rPr>
                <w:rFonts w:eastAsia="Times New Roman"/>
                <w:sz w:val="20"/>
                <w:szCs w:val="20"/>
              </w:rPr>
            </w:pPr>
          </w:p>
        </w:tc>
        <w:tc>
          <w:tcPr>
            <w:tcW w:w="50" w:type="pct"/>
            <w:vAlign w:val="center"/>
            <w:hideMark/>
          </w:tcPr>
          <w:p w14:paraId="66E2870A" w14:textId="77777777" w:rsidR="00000000" w:rsidRDefault="009E7FB8">
            <w:pPr>
              <w:rPr>
                <w:rFonts w:eastAsia="Times New Roman"/>
                <w:sz w:val="20"/>
                <w:szCs w:val="20"/>
              </w:rPr>
            </w:pPr>
          </w:p>
        </w:tc>
        <w:tc>
          <w:tcPr>
            <w:tcW w:w="50" w:type="pct"/>
            <w:vAlign w:val="center"/>
            <w:hideMark/>
          </w:tcPr>
          <w:p w14:paraId="1B637F86" w14:textId="77777777" w:rsidR="00000000" w:rsidRDefault="009E7FB8">
            <w:pPr>
              <w:rPr>
                <w:rFonts w:eastAsia="Times New Roman"/>
                <w:sz w:val="20"/>
                <w:szCs w:val="20"/>
              </w:rPr>
            </w:pPr>
          </w:p>
        </w:tc>
        <w:tc>
          <w:tcPr>
            <w:tcW w:w="350" w:type="pct"/>
            <w:vAlign w:val="center"/>
            <w:hideMark/>
          </w:tcPr>
          <w:p w14:paraId="531FF8F1" w14:textId="77777777" w:rsidR="00000000" w:rsidRDefault="009E7FB8">
            <w:pPr>
              <w:rPr>
                <w:rFonts w:eastAsia="Times New Roman"/>
                <w:sz w:val="20"/>
                <w:szCs w:val="20"/>
              </w:rPr>
            </w:pPr>
          </w:p>
        </w:tc>
        <w:tc>
          <w:tcPr>
            <w:tcW w:w="50" w:type="pct"/>
            <w:vAlign w:val="center"/>
            <w:hideMark/>
          </w:tcPr>
          <w:p w14:paraId="0C9E1769" w14:textId="77777777" w:rsidR="00000000" w:rsidRDefault="009E7FB8">
            <w:pPr>
              <w:rPr>
                <w:rFonts w:eastAsia="Times New Roman"/>
                <w:sz w:val="20"/>
                <w:szCs w:val="20"/>
              </w:rPr>
            </w:pPr>
          </w:p>
        </w:tc>
        <w:tc>
          <w:tcPr>
            <w:tcW w:w="50" w:type="pct"/>
            <w:vAlign w:val="center"/>
            <w:hideMark/>
          </w:tcPr>
          <w:p w14:paraId="27F4D32A" w14:textId="77777777" w:rsidR="00000000" w:rsidRDefault="009E7FB8">
            <w:pPr>
              <w:rPr>
                <w:rFonts w:eastAsia="Times New Roman"/>
                <w:sz w:val="20"/>
                <w:szCs w:val="20"/>
              </w:rPr>
            </w:pPr>
          </w:p>
        </w:tc>
        <w:tc>
          <w:tcPr>
            <w:tcW w:w="550" w:type="pct"/>
            <w:vAlign w:val="center"/>
            <w:hideMark/>
          </w:tcPr>
          <w:p w14:paraId="7655B8B0" w14:textId="77777777" w:rsidR="00000000" w:rsidRDefault="009E7FB8">
            <w:pPr>
              <w:rPr>
                <w:rFonts w:eastAsia="Times New Roman"/>
                <w:sz w:val="20"/>
                <w:szCs w:val="20"/>
              </w:rPr>
            </w:pPr>
          </w:p>
        </w:tc>
        <w:tc>
          <w:tcPr>
            <w:tcW w:w="50" w:type="pct"/>
            <w:vAlign w:val="center"/>
            <w:hideMark/>
          </w:tcPr>
          <w:p w14:paraId="519B2E40" w14:textId="77777777" w:rsidR="00000000" w:rsidRDefault="009E7FB8">
            <w:pPr>
              <w:rPr>
                <w:rFonts w:eastAsia="Times New Roman"/>
                <w:sz w:val="20"/>
                <w:szCs w:val="20"/>
              </w:rPr>
            </w:pPr>
          </w:p>
        </w:tc>
        <w:tc>
          <w:tcPr>
            <w:tcW w:w="50" w:type="pct"/>
            <w:vAlign w:val="center"/>
            <w:hideMark/>
          </w:tcPr>
          <w:p w14:paraId="494A1FE5" w14:textId="77777777" w:rsidR="00000000" w:rsidRDefault="009E7FB8">
            <w:pPr>
              <w:rPr>
                <w:rFonts w:eastAsia="Times New Roman"/>
                <w:sz w:val="20"/>
                <w:szCs w:val="20"/>
              </w:rPr>
            </w:pPr>
          </w:p>
        </w:tc>
        <w:tc>
          <w:tcPr>
            <w:tcW w:w="500" w:type="pct"/>
            <w:vAlign w:val="center"/>
            <w:hideMark/>
          </w:tcPr>
          <w:p w14:paraId="3BB67B71" w14:textId="77777777" w:rsidR="00000000" w:rsidRDefault="009E7FB8">
            <w:pPr>
              <w:rPr>
                <w:rFonts w:eastAsia="Times New Roman"/>
                <w:sz w:val="20"/>
                <w:szCs w:val="20"/>
              </w:rPr>
            </w:pPr>
          </w:p>
        </w:tc>
        <w:tc>
          <w:tcPr>
            <w:tcW w:w="50" w:type="pct"/>
            <w:vAlign w:val="center"/>
            <w:hideMark/>
          </w:tcPr>
          <w:p w14:paraId="62AA836D" w14:textId="77777777" w:rsidR="00000000" w:rsidRDefault="009E7FB8">
            <w:pPr>
              <w:rPr>
                <w:rFonts w:eastAsia="Times New Roman"/>
                <w:sz w:val="20"/>
                <w:szCs w:val="20"/>
              </w:rPr>
            </w:pPr>
          </w:p>
        </w:tc>
        <w:tc>
          <w:tcPr>
            <w:tcW w:w="50" w:type="pct"/>
            <w:vAlign w:val="center"/>
            <w:hideMark/>
          </w:tcPr>
          <w:p w14:paraId="4280E395" w14:textId="77777777" w:rsidR="00000000" w:rsidRDefault="009E7FB8">
            <w:pPr>
              <w:rPr>
                <w:rFonts w:eastAsia="Times New Roman"/>
                <w:sz w:val="20"/>
                <w:szCs w:val="20"/>
              </w:rPr>
            </w:pPr>
          </w:p>
        </w:tc>
        <w:tc>
          <w:tcPr>
            <w:tcW w:w="300" w:type="pct"/>
            <w:vAlign w:val="center"/>
            <w:hideMark/>
          </w:tcPr>
          <w:p w14:paraId="65A7B60D" w14:textId="77777777" w:rsidR="00000000" w:rsidRDefault="009E7FB8">
            <w:pPr>
              <w:rPr>
                <w:rFonts w:eastAsia="Times New Roman"/>
                <w:sz w:val="20"/>
                <w:szCs w:val="20"/>
              </w:rPr>
            </w:pPr>
          </w:p>
        </w:tc>
        <w:tc>
          <w:tcPr>
            <w:tcW w:w="50" w:type="pct"/>
            <w:vAlign w:val="center"/>
            <w:hideMark/>
          </w:tcPr>
          <w:p w14:paraId="6DFFF247" w14:textId="77777777" w:rsidR="00000000" w:rsidRDefault="009E7FB8">
            <w:pPr>
              <w:rPr>
                <w:rFonts w:eastAsia="Times New Roman"/>
                <w:sz w:val="20"/>
                <w:szCs w:val="20"/>
              </w:rPr>
            </w:pPr>
          </w:p>
        </w:tc>
        <w:tc>
          <w:tcPr>
            <w:tcW w:w="50" w:type="pct"/>
            <w:vAlign w:val="center"/>
            <w:hideMark/>
          </w:tcPr>
          <w:p w14:paraId="0EFE7AAB" w14:textId="77777777" w:rsidR="00000000" w:rsidRDefault="009E7FB8">
            <w:pPr>
              <w:rPr>
                <w:rFonts w:eastAsia="Times New Roman"/>
                <w:sz w:val="20"/>
                <w:szCs w:val="20"/>
              </w:rPr>
            </w:pPr>
          </w:p>
        </w:tc>
        <w:tc>
          <w:tcPr>
            <w:tcW w:w="450" w:type="pct"/>
            <w:vAlign w:val="center"/>
            <w:hideMark/>
          </w:tcPr>
          <w:p w14:paraId="53B4A2C0" w14:textId="77777777" w:rsidR="00000000" w:rsidRDefault="009E7FB8">
            <w:pPr>
              <w:rPr>
                <w:rFonts w:eastAsia="Times New Roman"/>
                <w:sz w:val="20"/>
                <w:szCs w:val="20"/>
              </w:rPr>
            </w:pPr>
          </w:p>
        </w:tc>
        <w:tc>
          <w:tcPr>
            <w:tcW w:w="50" w:type="pct"/>
            <w:vAlign w:val="center"/>
            <w:hideMark/>
          </w:tcPr>
          <w:p w14:paraId="53D4752B" w14:textId="77777777" w:rsidR="00000000" w:rsidRDefault="009E7FB8">
            <w:pPr>
              <w:rPr>
                <w:rFonts w:eastAsia="Times New Roman"/>
                <w:sz w:val="20"/>
                <w:szCs w:val="20"/>
              </w:rPr>
            </w:pPr>
          </w:p>
        </w:tc>
      </w:tr>
      <w:tr w:rsidR="00000000" w14:paraId="2D05B135" w14:textId="77777777">
        <w:trPr>
          <w:divId w:val="2033024460"/>
          <w:jc w:val="center"/>
        </w:trPr>
        <w:tc>
          <w:tcPr>
            <w:tcW w:w="0" w:type="auto"/>
            <w:tcMar>
              <w:top w:w="30" w:type="dxa"/>
              <w:left w:w="30" w:type="dxa"/>
              <w:bottom w:w="30" w:type="dxa"/>
              <w:right w:w="30" w:type="dxa"/>
            </w:tcMar>
            <w:vAlign w:val="bottom"/>
            <w:hideMark/>
          </w:tcPr>
          <w:p w14:paraId="45DB17E2" w14:textId="77777777" w:rsidR="00000000" w:rsidRDefault="009E7FB8">
            <w:pPr>
              <w:divId w:val="499319303"/>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14:paraId="01301797" w14:textId="77777777" w:rsidR="00000000" w:rsidRDefault="009E7FB8">
            <w:pPr>
              <w:jc w:val="center"/>
              <w:rPr>
                <w:rFonts w:eastAsia="Times New Roman"/>
                <w:sz w:val="20"/>
                <w:szCs w:val="20"/>
              </w:rPr>
            </w:pPr>
            <w:r>
              <w:rPr>
                <w:rFonts w:ascii="inherit" w:eastAsia="Times New Roman" w:hAnsi="inherit"/>
                <w:sz w:val="20"/>
                <w:szCs w:val="20"/>
              </w:rPr>
              <w:t>Three Months Ended March 30, 2019</w:t>
            </w:r>
          </w:p>
        </w:tc>
      </w:tr>
      <w:tr w:rsidR="00000000" w14:paraId="15D7B71D" w14:textId="77777777">
        <w:trPr>
          <w:divId w:val="2033024460"/>
          <w:jc w:val="center"/>
        </w:trPr>
        <w:tc>
          <w:tcPr>
            <w:tcW w:w="0" w:type="auto"/>
            <w:tcMar>
              <w:top w:w="30" w:type="dxa"/>
              <w:left w:w="30" w:type="dxa"/>
              <w:bottom w:w="30" w:type="dxa"/>
              <w:right w:w="30" w:type="dxa"/>
            </w:tcMar>
            <w:vAlign w:val="bottom"/>
            <w:hideMark/>
          </w:tcPr>
          <w:p w14:paraId="4E6BFE51" w14:textId="77777777" w:rsidR="00000000" w:rsidRDefault="009E7FB8">
            <w:pPr>
              <w:divId w:val="1358122219"/>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20085A62" w14:textId="77777777" w:rsidR="00000000" w:rsidRDefault="009E7FB8">
            <w:pPr>
              <w:jc w:val="center"/>
              <w:rPr>
                <w:rFonts w:eastAsia="Times New Roman"/>
                <w:sz w:val="20"/>
                <w:szCs w:val="20"/>
              </w:rPr>
            </w:pPr>
            <w:r>
              <w:rPr>
                <w:rFonts w:ascii="inherit" w:eastAsia="Times New Roman" w:hAnsi="inherit"/>
                <w:sz w:val="20"/>
                <w:szCs w:val="20"/>
              </w:rPr>
              <w:t>Common Stock</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B802170" w14:textId="77777777" w:rsidR="00000000" w:rsidRDefault="009E7FB8">
            <w:pPr>
              <w:jc w:val="center"/>
              <w:rPr>
                <w:rFonts w:eastAsia="Times New Roman"/>
                <w:sz w:val="20"/>
                <w:szCs w:val="20"/>
              </w:rPr>
            </w:pPr>
            <w:r>
              <w:rPr>
                <w:rFonts w:ascii="inherit" w:eastAsia="Times New Roman" w:hAnsi="inherit"/>
                <w:sz w:val="20"/>
                <w:szCs w:val="20"/>
              </w:rPr>
              <w:t>Additional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Paid-In</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Capital</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D8FBC98" w14:textId="77777777" w:rsidR="00000000" w:rsidRDefault="009E7FB8">
            <w:pPr>
              <w:jc w:val="center"/>
              <w:rPr>
                <w:rFonts w:eastAsia="Times New Roman"/>
                <w:sz w:val="20"/>
                <w:szCs w:val="20"/>
              </w:rPr>
            </w:pPr>
            <w:r>
              <w:rPr>
                <w:rFonts w:ascii="inherit" w:eastAsia="Times New Roman" w:hAnsi="inherit"/>
                <w:sz w:val="20"/>
                <w:szCs w:val="20"/>
              </w:rPr>
              <w:t>Accumulated</w:t>
            </w:r>
          </w:p>
          <w:p w14:paraId="0E431D9D" w14:textId="77777777" w:rsidR="00000000" w:rsidRDefault="009E7FB8">
            <w:pPr>
              <w:jc w:val="center"/>
              <w:rPr>
                <w:rFonts w:eastAsia="Times New Roman"/>
                <w:sz w:val="20"/>
                <w:szCs w:val="20"/>
              </w:rPr>
            </w:pPr>
            <w:r>
              <w:rPr>
                <w:rFonts w:ascii="inherit" w:eastAsia="Times New Roman" w:hAnsi="inherit"/>
                <w:sz w:val="20"/>
                <w:szCs w:val="20"/>
              </w:rPr>
              <w:t>Other</w:t>
            </w:r>
          </w:p>
          <w:p w14:paraId="3FD3D665" w14:textId="77777777" w:rsidR="00000000" w:rsidRDefault="009E7FB8">
            <w:pPr>
              <w:jc w:val="center"/>
              <w:rPr>
                <w:rFonts w:eastAsia="Times New Roman"/>
                <w:sz w:val="20"/>
                <w:szCs w:val="20"/>
              </w:rPr>
            </w:pPr>
            <w:r>
              <w:rPr>
                <w:rFonts w:ascii="inherit" w:eastAsia="Times New Roman" w:hAnsi="inherit"/>
                <w:sz w:val="20"/>
                <w:szCs w:val="20"/>
              </w:rPr>
              <w:t>Comprehensive</w:t>
            </w:r>
            <w:r>
              <w:rPr>
                <w:rFonts w:ascii="inherit" w:eastAsia="Times New Roman" w:hAnsi="inherit"/>
                <w:sz w:val="20"/>
                <w:szCs w:val="20"/>
              </w:rPr>
              <w:t xml:space="preserve"> </w:t>
            </w:r>
          </w:p>
          <w:p w14:paraId="3CD4A9AC" w14:textId="77777777" w:rsidR="00000000" w:rsidRDefault="009E7FB8">
            <w:pPr>
              <w:jc w:val="center"/>
              <w:rPr>
                <w:rFonts w:eastAsia="Times New Roman"/>
                <w:sz w:val="20"/>
                <w:szCs w:val="20"/>
              </w:rPr>
            </w:pPr>
            <w:r>
              <w:rPr>
                <w:rFonts w:ascii="inherit" w:eastAsia="Times New Roman" w:hAnsi="inherit"/>
                <w:sz w:val="20"/>
                <w:szCs w:val="20"/>
              </w:rPr>
              <w:t>Loss</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57E022D" w14:textId="77777777" w:rsidR="00000000" w:rsidRDefault="009E7FB8">
            <w:pPr>
              <w:jc w:val="center"/>
              <w:rPr>
                <w:rFonts w:eastAsia="Times New Roman"/>
                <w:sz w:val="20"/>
                <w:szCs w:val="20"/>
              </w:rPr>
            </w:pPr>
            <w:r>
              <w:rPr>
                <w:rFonts w:ascii="inherit" w:eastAsia="Times New Roman" w:hAnsi="inherit"/>
                <w:sz w:val="20"/>
                <w:szCs w:val="20"/>
              </w:rPr>
              <w:t>Retained Earnings</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E265842" w14:textId="77777777" w:rsidR="00000000" w:rsidRDefault="009E7FB8">
            <w:pPr>
              <w:jc w:val="center"/>
              <w:rPr>
                <w:rFonts w:eastAsia="Times New Roman"/>
                <w:sz w:val="20"/>
                <w:szCs w:val="20"/>
              </w:rPr>
            </w:pPr>
            <w:r>
              <w:rPr>
                <w:rFonts w:ascii="inherit" w:eastAsia="Times New Roman" w:hAnsi="inherit"/>
                <w:sz w:val="20"/>
                <w:szCs w:val="20"/>
              </w:rPr>
              <w:t>Treasury</w:t>
            </w:r>
          </w:p>
          <w:p w14:paraId="7014A2A2" w14:textId="77777777" w:rsidR="00000000" w:rsidRDefault="009E7FB8">
            <w:pPr>
              <w:jc w:val="center"/>
              <w:rPr>
                <w:rFonts w:eastAsia="Times New Roman"/>
                <w:sz w:val="20"/>
                <w:szCs w:val="20"/>
              </w:rPr>
            </w:pPr>
            <w:r>
              <w:rPr>
                <w:rFonts w:ascii="inherit" w:eastAsia="Times New Roman" w:hAnsi="inherit"/>
                <w:sz w:val="20"/>
                <w:szCs w:val="20"/>
              </w:rPr>
              <w:t>Stock</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2B005B4" w14:textId="77777777" w:rsidR="00000000" w:rsidRDefault="009E7FB8">
            <w:pPr>
              <w:jc w:val="center"/>
              <w:rPr>
                <w:rFonts w:eastAsia="Times New Roman"/>
                <w:sz w:val="20"/>
                <w:szCs w:val="20"/>
              </w:rPr>
            </w:pPr>
            <w:r>
              <w:rPr>
                <w:rFonts w:ascii="inherit" w:eastAsia="Times New Roman" w:hAnsi="inherit"/>
                <w:sz w:val="20"/>
                <w:szCs w:val="20"/>
              </w:rPr>
              <w:t>Total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Stockholders'</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Equity</w:t>
            </w:r>
            <w:r>
              <w:rPr>
                <w:rFonts w:ascii="inherit" w:eastAsia="Times New Roman" w:hAnsi="inherit"/>
                <w:sz w:val="20"/>
                <w:szCs w:val="20"/>
              </w:rPr>
              <w:t xml:space="preserve"> </w:t>
            </w:r>
          </w:p>
        </w:tc>
      </w:tr>
      <w:tr w:rsidR="00000000" w14:paraId="12AB8CB3" w14:textId="77777777">
        <w:trPr>
          <w:divId w:val="2033024460"/>
          <w:jc w:val="center"/>
        </w:trPr>
        <w:tc>
          <w:tcPr>
            <w:tcW w:w="0" w:type="auto"/>
            <w:tcMar>
              <w:top w:w="30" w:type="dxa"/>
              <w:left w:w="30" w:type="dxa"/>
              <w:bottom w:w="30" w:type="dxa"/>
              <w:right w:w="30" w:type="dxa"/>
            </w:tcMar>
            <w:vAlign w:val="bottom"/>
            <w:hideMark/>
          </w:tcPr>
          <w:p w14:paraId="0F989C85" w14:textId="77777777" w:rsidR="00000000" w:rsidRDefault="009E7FB8">
            <w:pPr>
              <w:divId w:val="17417521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CB94AA5" w14:textId="77777777" w:rsidR="00000000" w:rsidRDefault="009E7FB8">
            <w:pPr>
              <w:jc w:val="center"/>
              <w:rPr>
                <w:rFonts w:eastAsia="Times New Roman"/>
                <w:sz w:val="20"/>
                <w:szCs w:val="20"/>
              </w:rPr>
            </w:pPr>
            <w:r>
              <w:rPr>
                <w:rFonts w:ascii="inherit" w:eastAsia="Times New Roman" w:hAnsi="inherit"/>
                <w:sz w:val="20"/>
                <w:szCs w:val="20"/>
              </w:rPr>
              <w:t>Shares</w:t>
            </w:r>
          </w:p>
        </w:tc>
        <w:tc>
          <w:tcPr>
            <w:tcW w:w="0" w:type="auto"/>
            <w:gridSpan w:val="3"/>
            <w:tcBorders>
              <w:bottom w:val="single" w:sz="6" w:space="0" w:color="000000"/>
            </w:tcBorders>
            <w:tcMar>
              <w:top w:w="30" w:type="dxa"/>
              <w:left w:w="30" w:type="dxa"/>
              <w:bottom w:w="30" w:type="dxa"/>
              <w:right w:w="30" w:type="dxa"/>
            </w:tcMar>
            <w:vAlign w:val="bottom"/>
            <w:hideMark/>
          </w:tcPr>
          <w:p w14:paraId="1B717BDA" w14:textId="77777777" w:rsidR="00000000" w:rsidRDefault="009E7FB8">
            <w:pPr>
              <w:jc w:val="center"/>
              <w:rPr>
                <w:rFonts w:eastAsia="Times New Roman"/>
                <w:sz w:val="20"/>
                <w:szCs w:val="20"/>
              </w:rPr>
            </w:pPr>
            <w:r>
              <w:rPr>
                <w:rFonts w:ascii="inherit" w:eastAsia="Times New Roman" w:hAnsi="inherit"/>
                <w:sz w:val="20"/>
                <w:szCs w:val="20"/>
              </w:rPr>
              <w:t>Amount</w:t>
            </w:r>
          </w:p>
        </w:tc>
        <w:tc>
          <w:tcPr>
            <w:tcW w:w="0" w:type="auto"/>
            <w:gridSpan w:val="3"/>
            <w:vMerge/>
            <w:tcBorders>
              <w:bottom w:val="single" w:sz="6" w:space="0" w:color="000000"/>
            </w:tcBorders>
            <w:vAlign w:val="center"/>
            <w:hideMark/>
          </w:tcPr>
          <w:p w14:paraId="6BA920DA" w14:textId="77777777" w:rsidR="00000000" w:rsidRDefault="009E7FB8">
            <w:pPr>
              <w:rPr>
                <w:rFonts w:eastAsia="Times New Roman"/>
                <w:sz w:val="20"/>
                <w:szCs w:val="20"/>
              </w:rPr>
            </w:pPr>
          </w:p>
        </w:tc>
        <w:tc>
          <w:tcPr>
            <w:tcW w:w="0" w:type="auto"/>
            <w:gridSpan w:val="3"/>
            <w:vMerge/>
            <w:tcBorders>
              <w:bottom w:val="single" w:sz="6" w:space="0" w:color="000000"/>
            </w:tcBorders>
            <w:vAlign w:val="center"/>
            <w:hideMark/>
          </w:tcPr>
          <w:p w14:paraId="525E300C" w14:textId="77777777" w:rsidR="00000000" w:rsidRDefault="009E7FB8">
            <w:pPr>
              <w:rPr>
                <w:rFonts w:eastAsia="Times New Roman"/>
                <w:sz w:val="20"/>
                <w:szCs w:val="20"/>
              </w:rPr>
            </w:pPr>
          </w:p>
        </w:tc>
        <w:tc>
          <w:tcPr>
            <w:tcW w:w="0" w:type="auto"/>
            <w:gridSpan w:val="3"/>
            <w:vMerge/>
            <w:tcBorders>
              <w:bottom w:val="single" w:sz="6" w:space="0" w:color="000000"/>
            </w:tcBorders>
            <w:vAlign w:val="center"/>
            <w:hideMark/>
          </w:tcPr>
          <w:p w14:paraId="02662916" w14:textId="77777777" w:rsidR="00000000" w:rsidRDefault="009E7FB8">
            <w:pPr>
              <w:rPr>
                <w:rFonts w:eastAsia="Times New Roman"/>
                <w:sz w:val="20"/>
                <w:szCs w:val="20"/>
              </w:rPr>
            </w:pPr>
          </w:p>
        </w:tc>
        <w:tc>
          <w:tcPr>
            <w:tcW w:w="0" w:type="auto"/>
            <w:gridSpan w:val="3"/>
            <w:vMerge/>
            <w:tcBorders>
              <w:bottom w:val="single" w:sz="6" w:space="0" w:color="000000"/>
            </w:tcBorders>
            <w:vAlign w:val="center"/>
            <w:hideMark/>
          </w:tcPr>
          <w:p w14:paraId="2442D39C" w14:textId="77777777" w:rsidR="00000000" w:rsidRDefault="009E7FB8">
            <w:pPr>
              <w:rPr>
                <w:rFonts w:eastAsia="Times New Roman"/>
                <w:sz w:val="20"/>
                <w:szCs w:val="20"/>
              </w:rPr>
            </w:pPr>
          </w:p>
        </w:tc>
        <w:tc>
          <w:tcPr>
            <w:tcW w:w="0" w:type="auto"/>
            <w:gridSpan w:val="3"/>
            <w:vMerge/>
            <w:tcBorders>
              <w:bottom w:val="single" w:sz="6" w:space="0" w:color="000000"/>
            </w:tcBorders>
            <w:vAlign w:val="center"/>
            <w:hideMark/>
          </w:tcPr>
          <w:p w14:paraId="32BCDE5E" w14:textId="77777777" w:rsidR="00000000" w:rsidRDefault="009E7FB8">
            <w:pPr>
              <w:rPr>
                <w:rFonts w:eastAsia="Times New Roman"/>
                <w:sz w:val="20"/>
                <w:szCs w:val="20"/>
              </w:rPr>
            </w:pPr>
          </w:p>
        </w:tc>
      </w:tr>
      <w:tr w:rsidR="00000000" w14:paraId="2FF8CCE1" w14:textId="77777777">
        <w:trPr>
          <w:divId w:val="2033024460"/>
          <w:jc w:val="center"/>
        </w:trPr>
        <w:tc>
          <w:tcPr>
            <w:tcW w:w="0" w:type="auto"/>
            <w:shd w:val="clear" w:color="auto" w:fill="CCEEFF"/>
            <w:tcMar>
              <w:top w:w="30" w:type="dxa"/>
              <w:left w:w="30" w:type="dxa"/>
              <w:bottom w:w="30" w:type="dxa"/>
              <w:right w:w="30" w:type="dxa"/>
            </w:tcMar>
            <w:vAlign w:val="bottom"/>
            <w:hideMark/>
          </w:tcPr>
          <w:p w14:paraId="5A416C9E" w14:textId="77777777" w:rsidR="00000000" w:rsidRDefault="009E7FB8">
            <w:pPr>
              <w:rPr>
                <w:rFonts w:eastAsia="Times New Roman"/>
                <w:sz w:val="20"/>
                <w:szCs w:val="20"/>
              </w:rPr>
            </w:pPr>
            <w:r>
              <w:rPr>
                <w:rFonts w:ascii="inherit" w:eastAsia="Times New Roman" w:hAnsi="inherit"/>
                <w:sz w:val="20"/>
                <w:szCs w:val="20"/>
              </w:rPr>
              <w:t>Balances at December 29,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F0CF14" w14:textId="77777777" w:rsidR="00000000" w:rsidRDefault="009E7FB8">
            <w:pPr>
              <w:jc w:val="right"/>
              <w:rPr>
                <w:rFonts w:eastAsia="Times New Roman"/>
                <w:sz w:val="20"/>
                <w:szCs w:val="20"/>
              </w:rPr>
            </w:pPr>
            <w:r>
              <w:rPr>
                <w:rFonts w:ascii="inherit" w:eastAsia="Times New Roman" w:hAnsi="inherit"/>
                <w:sz w:val="20"/>
                <w:szCs w:val="20"/>
              </w:rPr>
              <w:t>78,167</w:t>
            </w:r>
          </w:p>
        </w:tc>
        <w:tc>
          <w:tcPr>
            <w:tcW w:w="0" w:type="auto"/>
            <w:tcBorders>
              <w:top w:val="single" w:sz="6" w:space="0" w:color="000000"/>
            </w:tcBorders>
            <w:shd w:val="clear" w:color="auto" w:fill="CCEEFF"/>
            <w:vAlign w:val="bottom"/>
            <w:hideMark/>
          </w:tcPr>
          <w:p w14:paraId="2344F867" w14:textId="77777777" w:rsidR="00000000" w:rsidRDefault="009E7FB8">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FA3B7F"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C933D4" w14:textId="77777777" w:rsidR="00000000" w:rsidRDefault="009E7FB8">
            <w:pPr>
              <w:jc w:val="right"/>
              <w:rPr>
                <w:rFonts w:eastAsia="Times New Roman"/>
                <w:sz w:val="20"/>
                <w:szCs w:val="20"/>
              </w:rPr>
            </w:pPr>
            <w:r>
              <w:rPr>
                <w:rFonts w:ascii="inherit" w:eastAsia="Times New Roman" w:hAnsi="inherit"/>
                <w:sz w:val="20"/>
                <w:szCs w:val="20"/>
              </w:rPr>
              <w:t>782</w:t>
            </w:r>
          </w:p>
        </w:tc>
        <w:tc>
          <w:tcPr>
            <w:tcW w:w="0" w:type="auto"/>
            <w:tcBorders>
              <w:top w:val="single" w:sz="6" w:space="0" w:color="000000"/>
            </w:tcBorders>
            <w:shd w:val="clear" w:color="auto" w:fill="CCEEFF"/>
            <w:vAlign w:val="bottom"/>
            <w:hideMark/>
          </w:tcPr>
          <w:p w14:paraId="52D62ACD" w14:textId="77777777" w:rsidR="00000000" w:rsidRDefault="009E7FB8">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34CBB1"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77419B" w14:textId="77777777" w:rsidR="00000000" w:rsidRDefault="009E7FB8">
            <w:pPr>
              <w:jc w:val="right"/>
              <w:rPr>
                <w:rFonts w:eastAsia="Times New Roman"/>
                <w:sz w:val="20"/>
                <w:szCs w:val="20"/>
              </w:rPr>
            </w:pPr>
            <w:r>
              <w:rPr>
                <w:rFonts w:ascii="inherit" w:eastAsia="Times New Roman" w:hAnsi="inherit"/>
                <w:sz w:val="20"/>
                <w:szCs w:val="20"/>
              </w:rPr>
              <w:t>672,503</w:t>
            </w:r>
          </w:p>
        </w:tc>
        <w:tc>
          <w:tcPr>
            <w:tcW w:w="0" w:type="auto"/>
            <w:tcBorders>
              <w:top w:val="single" w:sz="6" w:space="0" w:color="000000"/>
            </w:tcBorders>
            <w:shd w:val="clear" w:color="auto" w:fill="CCEEFF"/>
            <w:vAlign w:val="bottom"/>
            <w:hideMark/>
          </w:tcPr>
          <w:p w14:paraId="131CBE57" w14:textId="77777777" w:rsidR="00000000" w:rsidRDefault="009E7FB8">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BEB9CA"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FEA5E56" w14:textId="77777777" w:rsidR="00000000" w:rsidRDefault="009E7FB8">
            <w:pPr>
              <w:jc w:val="right"/>
              <w:rPr>
                <w:rFonts w:eastAsia="Times New Roman"/>
                <w:sz w:val="20"/>
                <w:szCs w:val="20"/>
              </w:rPr>
            </w:pPr>
            <w:r>
              <w:rPr>
                <w:rFonts w:ascii="inherit" w:eastAsia="Times New Roman" w:hAnsi="inherit"/>
                <w:sz w:val="20"/>
                <w:szCs w:val="20"/>
              </w:rPr>
              <w:t>(2,810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D31EEEC"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A799DF"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C6B415" w14:textId="77777777" w:rsidR="00000000" w:rsidRDefault="009E7FB8">
            <w:pPr>
              <w:jc w:val="right"/>
              <w:rPr>
                <w:rFonts w:eastAsia="Times New Roman"/>
                <w:sz w:val="20"/>
                <w:szCs w:val="20"/>
              </w:rPr>
            </w:pPr>
            <w:r>
              <w:rPr>
                <w:rFonts w:ascii="inherit" w:eastAsia="Times New Roman" w:hAnsi="inherit"/>
                <w:sz w:val="20"/>
                <w:szCs w:val="20"/>
              </w:rPr>
              <w:t>74,840</w:t>
            </w:r>
          </w:p>
        </w:tc>
        <w:tc>
          <w:tcPr>
            <w:tcW w:w="0" w:type="auto"/>
            <w:tcBorders>
              <w:top w:val="single" w:sz="6" w:space="0" w:color="000000"/>
            </w:tcBorders>
            <w:shd w:val="clear" w:color="auto" w:fill="CCEEFF"/>
            <w:vAlign w:val="bottom"/>
            <w:hideMark/>
          </w:tcPr>
          <w:p w14:paraId="10F7930D" w14:textId="77777777" w:rsidR="00000000" w:rsidRDefault="009E7FB8">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D1124C"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3B7A667" w14:textId="77777777" w:rsidR="00000000" w:rsidRDefault="009E7FB8">
            <w:pPr>
              <w:jc w:val="right"/>
              <w:rPr>
                <w:rFonts w:eastAsia="Times New Roman"/>
                <w:sz w:val="20"/>
                <w:szCs w:val="20"/>
              </w:rPr>
            </w:pPr>
            <w:r>
              <w:rPr>
                <w:rFonts w:ascii="inherit" w:eastAsia="Times New Roman" w:hAnsi="inherit"/>
                <w:sz w:val="20"/>
                <w:szCs w:val="20"/>
              </w:rPr>
              <w:t>(2,161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777B17C"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14:paraId="65E0A362"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5E8CF6C" w14:textId="77777777" w:rsidR="00000000" w:rsidRDefault="009E7FB8">
            <w:pPr>
              <w:jc w:val="right"/>
              <w:rPr>
                <w:rFonts w:eastAsia="Times New Roman"/>
                <w:sz w:val="20"/>
                <w:szCs w:val="20"/>
              </w:rPr>
            </w:pPr>
            <w:r>
              <w:rPr>
                <w:rFonts w:ascii="inherit" w:eastAsia="Times New Roman" w:hAnsi="inherit"/>
                <w:sz w:val="20"/>
                <w:szCs w:val="20"/>
              </w:rPr>
              <w:t>743,154</w:t>
            </w:r>
          </w:p>
        </w:tc>
        <w:tc>
          <w:tcPr>
            <w:tcW w:w="0" w:type="auto"/>
            <w:shd w:val="clear" w:color="auto" w:fill="CCEEFF"/>
            <w:vAlign w:val="bottom"/>
            <w:hideMark/>
          </w:tcPr>
          <w:p w14:paraId="7F6A66DB" w14:textId="77777777" w:rsidR="00000000" w:rsidRDefault="009E7FB8">
            <w:pPr>
              <w:rPr>
                <w:rFonts w:eastAsia="Times New Roman"/>
                <w:sz w:val="20"/>
                <w:szCs w:val="20"/>
              </w:rPr>
            </w:pPr>
          </w:p>
        </w:tc>
      </w:tr>
      <w:tr w:rsidR="00000000" w14:paraId="307E7725" w14:textId="77777777">
        <w:trPr>
          <w:divId w:val="2033024460"/>
          <w:jc w:val="center"/>
        </w:trPr>
        <w:tc>
          <w:tcPr>
            <w:tcW w:w="0" w:type="auto"/>
            <w:tcMar>
              <w:top w:w="30" w:type="dxa"/>
              <w:left w:w="180" w:type="dxa"/>
              <w:bottom w:w="30" w:type="dxa"/>
              <w:right w:w="30" w:type="dxa"/>
            </w:tcMar>
            <w:vAlign w:val="bottom"/>
            <w:hideMark/>
          </w:tcPr>
          <w:p w14:paraId="76D8AE2C" w14:textId="77777777" w:rsidR="00000000" w:rsidRDefault="009E7FB8">
            <w:pPr>
              <w:rPr>
                <w:rFonts w:eastAsia="Times New Roman"/>
                <w:sz w:val="20"/>
                <w:szCs w:val="20"/>
              </w:rPr>
            </w:pPr>
            <w:r>
              <w:rPr>
                <w:rFonts w:ascii="inherit" w:eastAsia="Times New Roman" w:hAnsi="inherit"/>
                <w:sz w:val="20"/>
                <w:szCs w:val="20"/>
              </w:rPr>
              <w:t>Cumulative effect of change in accounting principle</w:t>
            </w:r>
            <w:r>
              <w:rPr>
                <w:rFonts w:ascii="inherit" w:eastAsia="Times New Roman" w:hAnsi="inherit"/>
                <w:sz w:val="20"/>
                <w:szCs w:val="20"/>
              </w:rPr>
              <w:t xml:space="preserve"> </w:t>
            </w:r>
          </w:p>
        </w:tc>
        <w:tc>
          <w:tcPr>
            <w:tcW w:w="0" w:type="auto"/>
            <w:tcBorders>
              <w:bottom w:val="single" w:sz="6" w:space="0" w:color="000000"/>
            </w:tcBorders>
            <w:tcMar>
              <w:top w:w="30" w:type="dxa"/>
              <w:left w:w="30" w:type="dxa"/>
              <w:bottom w:w="30" w:type="dxa"/>
              <w:right w:w="0" w:type="dxa"/>
            </w:tcMar>
            <w:vAlign w:val="bottom"/>
            <w:hideMark/>
          </w:tcPr>
          <w:p w14:paraId="719ED766"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5BA6959" w14:textId="77777777" w:rsidR="00000000" w:rsidRDefault="009E7FB8">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B6880EF"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326FF34" w14:textId="77777777" w:rsidR="00000000" w:rsidRDefault="009E7FB8">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A195870"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962A5C4" w14:textId="77777777" w:rsidR="00000000" w:rsidRDefault="009E7FB8">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87E2B50"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B509778" w14:textId="77777777" w:rsidR="00000000" w:rsidRDefault="009E7FB8">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DCFB6A6" w14:textId="77777777" w:rsidR="00000000" w:rsidRDefault="009E7FB8">
            <w:pPr>
              <w:jc w:val="right"/>
              <w:rPr>
                <w:rFonts w:eastAsia="Times New Roman"/>
                <w:sz w:val="20"/>
                <w:szCs w:val="20"/>
              </w:rPr>
            </w:pPr>
            <w:r>
              <w:rPr>
                <w:rFonts w:ascii="inherit" w:eastAsia="Times New Roman" w:hAnsi="inherit"/>
                <w:sz w:val="20"/>
                <w:szCs w:val="20"/>
              </w:rPr>
              <w:t>(506</w:t>
            </w:r>
          </w:p>
        </w:tc>
        <w:tc>
          <w:tcPr>
            <w:tcW w:w="0" w:type="auto"/>
            <w:tcBorders>
              <w:bottom w:val="single" w:sz="6" w:space="0" w:color="000000"/>
            </w:tcBorders>
            <w:tcMar>
              <w:top w:w="30" w:type="dxa"/>
              <w:left w:w="0" w:type="dxa"/>
              <w:bottom w:w="30" w:type="dxa"/>
              <w:right w:w="30" w:type="dxa"/>
            </w:tcMar>
            <w:vAlign w:val="bottom"/>
            <w:hideMark/>
          </w:tcPr>
          <w:p w14:paraId="549EF943" w14:textId="77777777" w:rsidR="00000000" w:rsidRDefault="009E7FB8">
            <w:pPr>
              <w:rPr>
                <w:rFonts w:eastAsia="Times New Roman"/>
                <w:sz w:val="20"/>
                <w:szCs w:val="20"/>
              </w:rPr>
            </w:pPr>
            <w:r>
              <w:rPr>
                <w:rFonts w:ascii="inherit" w:eastAsia="Times New Roman" w:hAnsi="inherit"/>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71CD5C06"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6E504677"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18AC3FD7" w14:textId="77777777" w:rsidR="00000000" w:rsidRDefault="009E7FB8">
            <w:pPr>
              <w:jc w:val="right"/>
              <w:rPr>
                <w:rFonts w:eastAsia="Times New Roman"/>
                <w:sz w:val="20"/>
                <w:szCs w:val="20"/>
              </w:rPr>
            </w:pPr>
            <w:r>
              <w:rPr>
                <w:rFonts w:ascii="inherit" w:eastAsia="Times New Roman" w:hAnsi="inherit"/>
                <w:sz w:val="20"/>
                <w:szCs w:val="20"/>
              </w:rPr>
              <w:t>(506</w:t>
            </w:r>
          </w:p>
        </w:tc>
        <w:tc>
          <w:tcPr>
            <w:tcW w:w="0" w:type="auto"/>
            <w:tcMar>
              <w:top w:w="30" w:type="dxa"/>
              <w:left w:w="0" w:type="dxa"/>
              <w:bottom w:w="30" w:type="dxa"/>
              <w:right w:w="30" w:type="dxa"/>
            </w:tcMar>
            <w:vAlign w:val="bottom"/>
            <w:hideMark/>
          </w:tcPr>
          <w:p w14:paraId="2319D148" w14:textId="77777777" w:rsidR="00000000" w:rsidRDefault="009E7FB8">
            <w:pPr>
              <w:rPr>
                <w:rFonts w:eastAsia="Times New Roman"/>
                <w:sz w:val="20"/>
                <w:szCs w:val="20"/>
              </w:rPr>
            </w:pPr>
            <w:r>
              <w:rPr>
                <w:rFonts w:ascii="inherit" w:eastAsia="Times New Roman" w:hAnsi="inherit"/>
                <w:sz w:val="20"/>
                <w:szCs w:val="20"/>
              </w:rPr>
              <w:t>)</w:t>
            </w:r>
          </w:p>
        </w:tc>
      </w:tr>
      <w:tr w:rsidR="00000000" w14:paraId="34A15A63" w14:textId="77777777">
        <w:trPr>
          <w:divId w:val="2033024460"/>
          <w:jc w:val="center"/>
        </w:trPr>
        <w:tc>
          <w:tcPr>
            <w:tcW w:w="0" w:type="auto"/>
            <w:shd w:val="clear" w:color="auto" w:fill="CCEEFF"/>
            <w:tcMar>
              <w:top w:w="30" w:type="dxa"/>
              <w:left w:w="30" w:type="dxa"/>
              <w:bottom w:w="30" w:type="dxa"/>
              <w:right w:w="30" w:type="dxa"/>
            </w:tcMar>
            <w:vAlign w:val="bottom"/>
            <w:hideMark/>
          </w:tcPr>
          <w:p w14:paraId="7EADA4EC" w14:textId="77777777" w:rsidR="00000000" w:rsidRDefault="009E7FB8">
            <w:pPr>
              <w:rPr>
                <w:rFonts w:eastAsia="Times New Roman"/>
                <w:sz w:val="20"/>
                <w:szCs w:val="20"/>
              </w:rPr>
            </w:pPr>
            <w:r>
              <w:rPr>
                <w:rFonts w:ascii="inherit" w:eastAsia="Times New Roman" w:hAnsi="inherit"/>
                <w:sz w:val="20"/>
                <w:szCs w:val="20"/>
              </w:rPr>
              <w:t>Balances at December 30, 2018 - as adjusted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9CF3CF" w14:textId="77777777" w:rsidR="00000000" w:rsidRDefault="009E7FB8">
            <w:pPr>
              <w:jc w:val="right"/>
              <w:rPr>
                <w:rFonts w:eastAsia="Times New Roman"/>
                <w:sz w:val="20"/>
                <w:szCs w:val="20"/>
              </w:rPr>
            </w:pPr>
            <w:r>
              <w:rPr>
                <w:rFonts w:ascii="inherit" w:eastAsia="Times New Roman" w:hAnsi="inherit"/>
                <w:sz w:val="20"/>
                <w:szCs w:val="20"/>
              </w:rPr>
              <w:t>78,167</w:t>
            </w:r>
          </w:p>
        </w:tc>
        <w:tc>
          <w:tcPr>
            <w:tcW w:w="0" w:type="auto"/>
            <w:tcBorders>
              <w:top w:val="single" w:sz="6" w:space="0" w:color="000000"/>
            </w:tcBorders>
            <w:shd w:val="clear" w:color="auto" w:fill="CCEEFF"/>
            <w:vAlign w:val="bottom"/>
            <w:hideMark/>
          </w:tcPr>
          <w:p w14:paraId="2E4232A1" w14:textId="77777777" w:rsidR="00000000" w:rsidRDefault="009E7FB8">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C9D0994" w14:textId="77777777" w:rsidR="00000000" w:rsidRDefault="009E7FB8">
            <w:pPr>
              <w:jc w:val="right"/>
              <w:rPr>
                <w:rFonts w:eastAsia="Times New Roman"/>
                <w:sz w:val="20"/>
                <w:szCs w:val="20"/>
              </w:rPr>
            </w:pPr>
            <w:r>
              <w:rPr>
                <w:rFonts w:ascii="inherit" w:eastAsia="Times New Roman" w:hAnsi="inherit"/>
                <w:sz w:val="20"/>
                <w:szCs w:val="20"/>
              </w:rPr>
              <w:t>782</w:t>
            </w:r>
          </w:p>
        </w:tc>
        <w:tc>
          <w:tcPr>
            <w:tcW w:w="0" w:type="auto"/>
            <w:tcBorders>
              <w:top w:val="single" w:sz="6" w:space="0" w:color="000000"/>
            </w:tcBorders>
            <w:shd w:val="clear" w:color="auto" w:fill="CCEEFF"/>
            <w:vAlign w:val="bottom"/>
            <w:hideMark/>
          </w:tcPr>
          <w:p w14:paraId="6F854A5B" w14:textId="77777777" w:rsidR="00000000" w:rsidRDefault="009E7FB8">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7826BDC" w14:textId="77777777" w:rsidR="00000000" w:rsidRDefault="009E7FB8">
            <w:pPr>
              <w:jc w:val="right"/>
              <w:rPr>
                <w:rFonts w:eastAsia="Times New Roman"/>
                <w:sz w:val="20"/>
                <w:szCs w:val="20"/>
              </w:rPr>
            </w:pPr>
            <w:r>
              <w:rPr>
                <w:rFonts w:ascii="inherit" w:eastAsia="Times New Roman" w:hAnsi="inherit"/>
                <w:sz w:val="20"/>
                <w:szCs w:val="20"/>
              </w:rPr>
              <w:t>672,503</w:t>
            </w:r>
          </w:p>
        </w:tc>
        <w:tc>
          <w:tcPr>
            <w:tcW w:w="0" w:type="auto"/>
            <w:tcBorders>
              <w:top w:val="single" w:sz="6" w:space="0" w:color="000000"/>
            </w:tcBorders>
            <w:shd w:val="clear" w:color="auto" w:fill="CCEEFF"/>
            <w:vAlign w:val="bottom"/>
            <w:hideMark/>
          </w:tcPr>
          <w:p w14:paraId="1170B8DB" w14:textId="77777777" w:rsidR="00000000" w:rsidRDefault="009E7FB8">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C706C8C" w14:textId="77777777" w:rsidR="00000000" w:rsidRDefault="009E7FB8">
            <w:pPr>
              <w:jc w:val="right"/>
              <w:rPr>
                <w:rFonts w:eastAsia="Times New Roman"/>
                <w:sz w:val="20"/>
                <w:szCs w:val="20"/>
              </w:rPr>
            </w:pPr>
            <w:r>
              <w:rPr>
                <w:rFonts w:ascii="inherit" w:eastAsia="Times New Roman" w:hAnsi="inherit"/>
                <w:sz w:val="20"/>
                <w:szCs w:val="20"/>
              </w:rPr>
              <w:t>(2,810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000F92B" w14:textId="77777777" w:rsidR="00000000" w:rsidRDefault="009E7FB8">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063DD4E" w14:textId="77777777" w:rsidR="00000000" w:rsidRDefault="009E7FB8">
            <w:pPr>
              <w:jc w:val="right"/>
              <w:rPr>
                <w:rFonts w:eastAsia="Times New Roman"/>
                <w:sz w:val="20"/>
                <w:szCs w:val="20"/>
              </w:rPr>
            </w:pPr>
            <w:r>
              <w:rPr>
                <w:rFonts w:ascii="inherit" w:eastAsia="Times New Roman" w:hAnsi="inherit"/>
                <w:sz w:val="20"/>
                <w:szCs w:val="20"/>
              </w:rPr>
              <w:t>74,334</w:t>
            </w:r>
          </w:p>
        </w:tc>
        <w:tc>
          <w:tcPr>
            <w:tcW w:w="0" w:type="auto"/>
            <w:tcBorders>
              <w:top w:val="single" w:sz="6" w:space="0" w:color="000000"/>
            </w:tcBorders>
            <w:shd w:val="clear" w:color="auto" w:fill="CCEEFF"/>
            <w:vAlign w:val="bottom"/>
            <w:hideMark/>
          </w:tcPr>
          <w:p w14:paraId="422DEEC0" w14:textId="77777777" w:rsidR="00000000" w:rsidRDefault="009E7FB8">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72D0780" w14:textId="77777777" w:rsidR="00000000" w:rsidRDefault="009E7FB8">
            <w:pPr>
              <w:jc w:val="right"/>
              <w:rPr>
                <w:rFonts w:eastAsia="Times New Roman"/>
                <w:sz w:val="20"/>
                <w:szCs w:val="20"/>
              </w:rPr>
            </w:pPr>
            <w:r>
              <w:rPr>
                <w:rFonts w:ascii="inherit" w:eastAsia="Times New Roman" w:hAnsi="inherit"/>
                <w:sz w:val="20"/>
                <w:szCs w:val="20"/>
              </w:rPr>
              <w:t>(2,161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585ABD8" w14:textId="77777777" w:rsidR="00000000" w:rsidRDefault="009E7FB8">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41E3823" w14:textId="77777777" w:rsidR="00000000" w:rsidRDefault="009E7FB8">
            <w:pPr>
              <w:jc w:val="right"/>
              <w:rPr>
                <w:rFonts w:eastAsia="Times New Roman"/>
                <w:sz w:val="20"/>
                <w:szCs w:val="20"/>
              </w:rPr>
            </w:pPr>
            <w:r>
              <w:rPr>
                <w:rFonts w:ascii="inherit" w:eastAsia="Times New Roman" w:hAnsi="inherit"/>
                <w:sz w:val="20"/>
                <w:szCs w:val="20"/>
              </w:rPr>
              <w:t>742,648</w:t>
            </w:r>
          </w:p>
        </w:tc>
        <w:tc>
          <w:tcPr>
            <w:tcW w:w="0" w:type="auto"/>
            <w:tcBorders>
              <w:top w:val="single" w:sz="6" w:space="0" w:color="000000"/>
            </w:tcBorders>
            <w:shd w:val="clear" w:color="auto" w:fill="CCEEFF"/>
            <w:vAlign w:val="bottom"/>
            <w:hideMark/>
          </w:tcPr>
          <w:p w14:paraId="565C792B" w14:textId="77777777" w:rsidR="00000000" w:rsidRDefault="009E7FB8">
            <w:pPr>
              <w:rPr>
                <w:rFonts w:eastAsia="Times New Roman"/>
                <w:sz w:val="20"/>
                <w:szCs w:val="20"/>
              </w:rPr>
            </w:pPr>
          </w:p>
        </w:tc>
      </w:tr>
      <w:tr w:rsidR="00000000" w14:paraId="7F9746A6" w14:textId="77777777">
        <w:trPr>
          <w:divId w:val="2033024460"/>
          <w:jc w:val="center"/>
        </w:trPr>
        <w:tc>
          <w:tcPr>
            <w:tcW w:w="0" w:type="auto"/>
            <w:tcMar>
              <w:top w:w="30" w:type="dxa"/>
              <w:left w:w="180" w:type="dxa"/>
              <w:bottom w:w="30" w:type="dxa"/>
              <w:right w:w="30" w:type="dxa"/>
            </w:tcMar>
            <w:vAlign w:val="bottom"/>
            <w:hideMark/>
          </w:tcPr>
          <w:p w14:paraId="2D1553CB" w14:textId="77777777" w:rsidR="00000000" w:rsidRDefault="009E7FB8">
            <w:pPr>
              <w:rPr>
                <w:rFonts w:eastAsia="Times New Roman"/>
                <w:sz w:val="20"/>
                <w:szCs w:val="20"/>
              </w:rPr>
            </w:pPr>
            <w:r>
              <w:rPr>
                <w:rFonts w:ascii="inherit" w:eastAsia="Times New Roman" w:hAnsi="inherit"/>
                <w:sz w:val="20"/>
                <w:szCs w:val="20"/>
              </w:rPr>
              <w:t>Issuance of common stock</w:t>
            </w:r>
          </w:p>
        </w:tc>
        <w:tc>
          <w:tcPr>
            <w:tcW w:w="0" w:type="auto"/>
            <w:tcMar>
              <w:top w:w="30" w:type="dxa"/>
              <w:left w:w="30" w:type="dxa"/>
              <w:bottom w:w="30" w:type="dxa"/>
              <w:right w:w="0" w:type="dxa"/>
            </w:tcMar>
            <w:vAlign w:val="bottom"/>
            <w:hideMark/>
          </w:tcPr>
          <w:p w14:paraId="263C65B2" w14:textId="77777777" w:rsidR="00000000" w:rsidRDefault="009E7FB8">
            <w:pPr>
              <w:jc w:val="right"/>
              <w:rPr>
                <w:rFonts w:eastAsia="Times New Roman"/>
                <w:sz w:val="20"/>
                <w:szCs w:val="20"/>
              </w:rPr>
            </w:pPr>
            <w:r>
              <w:rPr>
                <w:rFonts w:ascii="inherit" w:eastAsia="Times New Roman" w:hAnsi="inherit"/>
                <w:sz w:val="20"/>
                <w:szCs w:val="20"/>
              </w:rPr>
              <w:t>51</w:t>
            </w:r>
          </w:p>
        </w:tc>
        <w:tc>
          <w:tcPr>
            <w:tcW w:w="0" w:type="auto"/>
            <w:vAlign w:val="bottom"/>
            <w:hideMark/>
          </w:tcPr>
          <w:p w14:paraId="7616140F"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480C7EB5" w14:textId="77777777" w:rsidR="00000000" w:rsidRDefault="009E7FB8">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2265B7F4"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334EC915" w14:textId="77777777" w:rsidR="00000000" w:rsidRDefault="009E7FB8">
            <w:pPr>
              <w:jc w:val="right"/>
              <w:rPr>
                <w:rFonts w:eastAsia="Times New Roman"/>
                <w:sz w:val="20"/>
                <w:szCs w:val="20"/>
              </w:rPr>
            </w:pPr>
            <w:r>
              <w:rPr>
                <w:rFonts w:ascii="inherit" w:eastAsia="Times New Roman" w:hAnsi="inherit"/>
                <w:sz w:val="20"/>
                <w:szCs w:val="20"/>
              </w:rPr>
              <w:t>512</w:t>
            </w:r>
          </w:p>
        </w:tc>
        <w:tc>
          <w:tcPr>
            <w:tcW w:w="0" w:type="auto"/>
            <w:vAlign w:val="bottom"/>
            <w:hideMark/>
          </w:tcPr>
          <w:p w14:paraId="7085025E"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39B8C4E3"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066124F"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66D90C01"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FAE821E"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54C29582"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7EE898C"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251F9A3A" w14:textId="77777777" w:rsidR="00000000" w:rsidRDefault="009E7FB8">
            <w:pPr>
              <w:jc w:val="right"/>
              <w:rPr>
                <w:rFonts w:eastAsia="Times New Roman"/>
                <w:sz w:val="20"/>
                <w:szCs w:val="20"/>
              </w:rPr>
            </w:pPr>
            <w:r>
              <w:rPr>
                <w:rFonts w:ascii="inherit" w:eastAsia="Times New Roman" w:hAnsi="inherit"/>
                <w:sz w:val="20"/>
                <w:szCs w:val="20"/>
              </w:rPr>
              <w:t>513</w:t>
            </w:r>
          </w:p>
        </w:tc>
        <w:tc>
          <w:tcPr>
            <w:tcW w:w="0" w:type="auto"/>
            <w:vAlign w:val="bottom"/>
            <w:hideMark/>
          </w:tcPr>
          <w:p w14:paraId="486C58CB" w14:textId="77777777" w:rsidR="00000000" w:rsidRDefault="009E7FB8">
            <w:pPr>
              <w:rPr>
                <w:rFonts w:eastAsia="Times New Roman"/>
                <w:sz w:val="20"/>
                <w:szCs w:val="20"/>
              </w:rPr>
            </w:pPr>
          </w:p>
        </w:tc>
      </w:tr>
      <w:tr w:rsidR="00000000" w14:paraId="5AAE67EA" w14:textId="77777777">
        <w:trPr>
          <w:divId w:val="2033024460"/>
          <w:jc w:val="center"/>
        </w:trPr>
        <w:tc>
          <w:tcPr>
            <w:tcW w:w="0" w:type="auto"/>
            <w:shd w:val="clear" w:color="auto" w:fill="CCEEFF"/>
            <w:tcMar>
              <w:top w:w="30" w:type="dxa"/>
              <w:left w:w="180" w:type="dxa"/>
              <w:bottom w:w="30" w:type="dxa"/>
              <w:right w:w="30" w:type="dxa"/>
            </w:tcMar>
            <w:vAlign w:val="bottom"/>
            <w:hideMark/>
          </w:tcPr>
          <w:p w14:paraId="697E4583" w14:textId="77777777" w:rsidR="00000000" w:rsidRDefault="009E7FB8">
            <w:pPr>
              <w:rPr>
                <w:rFonts w:eastAsia="Times New Roman"/>
                <w:sz w:val="20"/>
                <w:szCs w:val="20"/>
              </w:rPr>
            </w:pPr>
            <w:r>
              <w:rPr>
                <w:rFonts w:ascii="inherit" w:eastAsia="Times New Roman" w:hAnsi="inherit"/>
                <w:sz w:val="20"/>
                <w:szCs w:val="20"/>
              </w:rPr>
              <w:t>Stock based compensation</w:t>
            </w:r>
          </w:p>
        </w:tc>
        <w:tc>
          <w:tcPr>
            <w:tcW w:w="0" w:type="auto"/>
            <w:shd w:val="clear" w:color="auto" w:fill="CCEEFF"/>
            <w:tcMar>
              <w:top w:w="30" w:type="dxa"/>
              <w:left w:w="30" w:type="dxa"/>
              <w:bottom w:w="30" w:type="dxa"/>
              <w:right w:w="0" w:type="dxa"/>
            </w:tcMar>
            <w:vAlign w:val="bottom"/>
            <w:hideMark/>
          </w:tcPr>
          <w:p w14:paraId="2C3DB27E"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5F567EF"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2A125B3"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B3010C1"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DFF95F4" w14:textId="77777777" w:rsidR="00000000" w:rsidRDefault="009E7FB8">
            <w:pPr>
              <w:jc w:val="right"/>
              <w:rPr>
                <w:rFonts w:eastAsia="Times New Roman"/>
                <w:sz w:val="20"/>
                <w:szCs w:val="20"/>
              </w:rPr>
            </w:pPr>
            <w:r>
              <w:rPr>
                <w:rFonts w:ascii="inherit" w:eastAsia="Times New Roman" w:hAnsi="inherit"/>
                <w:sz w:val="20"/>
                <w:szCs w:val="20"/>
              </w:rPr>
              <w:t>2,937</w:t>
            </w:r>
          </w:p>
        </w:tc>
        <w:tc>
          <w:tcPr>
            <w:tcW w:w="0" w:type="auto"/>
            <w:shd w:val="clear" w:color="auto" w:fill="CCEEFF"/>
            <w:vAlign w:val="bottom"/>
            <w:hideMark/>
          </w:tcPr>
          <w:p w14:paraId="11288351"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A426D73"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16DC95E"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BD2E6E7"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4F0F7E5"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B62ED13"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D2DC66C"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021F2E1" w14:textId="77777777" w:rsidR="00000000" w:rsidRDefault="009E7FB8">
            <w:pPr>
              <w:jc w:val="right"/>
              <w:rPr>
                <w:rFonts w:eastAsia="Times New Roman"/>
                <w:sz w:val="20"/>
                <w:szCs w:val="20"/>
              </w:rPr>
            </w:pPr>
            <w:r>
              <w:rPr>
                <w:rFonts w:ascii="inherit" w:eastAsia="Times New Roman" w:hAnsi="inherit"/>
                <w:sz w:val="20"/>
                <w:szCs w:val="20"/>
              </w:rPr>
              <w:t>2,937</w:t>
            </w:r>
          </w:p>
        </w:tc>
        <w:tc>
          <w:tcPr>
            <w:tcW w:w="0" w:type="auto"/>
            <w:shd w:val="clear" w:color="auto" w:fill="CCEEFF"/>
            <w:vAlign w:val="bottom"/>
            <w:hideMark/>
          </w:tcPr>
          <w:p w14:paraId="716F6CD0" w14:textId="77777777" w:rsidR="00000000" w:rsidRDefault="009E7FB8">
            <w:pPr>
              <w:rPr>
                <w:rFonts w:eastAsia="Times New Roman"/>
                <w:sz w:val="20"/>
                <w:szCs w:val="20"/>
              </w:rPr>
            </w:pPr>
          </w:p>
        </w:tc>
      </w:tr>
      <w:tr w:rsidR="00000000" w14:paraId="62F364C3" w14:textId="77777777">
        <w:trPr>
          <w:divId w:val="2033024460"/>
          <w:jc w:val="center"/>
        </w:trPr>
        <w:tc>
          <w:tcPr>
            <w:tcW w:w="0" w:type="auto"/>
            <w:tcMar>
              <w:top w:w="30" w:type="dxa"/>
              <w:left w:w="180" w:type="dxa"/>
              <w:bottom w:w="30" w:type="dxa"/>
              <w:right w:w="30" w:type="dxa"/>
            </w:tcMar>
            <w:vAlign w:val="bottom"/>
            <w:hideMark/>
          </w:tcPr>
          <w:p w14:paraId="6FD55BB0" w14:textId="77777777" w:rsidR="00000000" w:rsidRDefault="009E7FB8">
            <w:pPr>
              <w:rPr>
                <w:rFonts w:eastAsia="Times New Roman"/>
                <w:sz w:val="20"/>
                <w:szCs w:val="20"/>
              </w:rPr>
            </w:pPr>
            <w:r>
              <w:rPr>
                <w:rFonts w:ascii="inherit" w:eastAsia="Times New Roman" w:hAnsi="inherit"/>
                <w:sz w:val="20"/>
                <w:szCs w:val="20"/>
              </w:rPr>
              <w:t>Unrealized gain (loss) on hedge instruments, net of tax</w:t>
            </w:r>
          </w:p>
        </w:tc>
        <w:tc>
          <w:tcPr>
            <w:tcW w:w="0" w:type="auto"/>
            <w:tcMar>
              <w:top w:w="30" w:type="dxa"/>
              <w:left w:w="30" w:type="dxa"/>
              <w:bottom w:w="30" w:type="dxa"/>
              <w:right w:w="0" w:type="dxa"/>
            </w:tcMar>
            <w:vAlign w:val="bottom"/>
            <w:hideMark/>
          </w:tcPr>
          <w:p w14:paraId="672B6D6A"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8116CBA"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1F84E0A8"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7AB52A4"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128E2D9B"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378467B"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6834DF35" w14:textId="77777777" w:rsidR="00000000" w:rsidRDefault="009E7FB8">
            <w:pPr>
              <w:jc w:val="right"/>
              <w:rPr>
                <w:rFonts w:eastAsia="Times New Roman"/>
                <w:sz w:val="20"/>
                <w:szCs w:val="20"/>
              </w:rPr>
            </w:pPr>
            <w:r>
              <w:rPr>
                <w:rFonts w:ascii="inherit" w:eastAsia="Times New Roman" w:hAnsi="inherit"/>
                <w:sz w:val="20"/>
                <w:szCs w:val="20"/>
              </w:rPr>
              <w:t>(947</w:t>
            </w:r>
          </w:p>
        </w:tc>
        <w:tc>
          <w:tcPr>
            <w:tcW w:w="0" w:type="auto"/>
            <w:tcMar>
              <w:top w:w="30" w:type="dxa"/>
              <w:left w:w="0" w:type="dxa"/>
              <w:bottom w:w="30" w:type="dxa"/>
              <w:right w:w="30" w:type="dxa"/>
            </w:tcMar>
            <w:vAlign w:val="bottom"/>
            <w:hideMark/>
          </w:tcPr>
          <w:p w14:paraId="4F63DE47" w14:textId="77777777" w:rsidR="00000000" w:rsidRDefault="009E7FB8">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45532475"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1AA6E1A"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224EADDE"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F70EFFF"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6AB3D503" w14:textId="77777777" w:rsidR="00000000" w:rsidRDefault="009E7FB8">
            <w:pPr>
              <w:jc w:val="right"/>
              <w:rPr>
                <w:rFonts w:eastAsia="Times New Roman"/>
                <w:sz w:val="20"/>
                <w:szCs w:val="20"/>
              </w:rPr>
            </w:pPr>
            <w:r>
              <w:rPr>
                <w:rFonts w:ascii="inherit" w:eastAsia="Times New Roman" w:hAnsi="inherit"/>
                <w:sz w:val="20"/>
                <w:szCs w:val="20"/>
              </w:rPr>
              <w:t>(947</w:t>
            </w:r>
          </w:p>
        </w:tc>
        <w:tc>
          <w:tcPr>
            <w:tcW w:w="0" w:type="auto"/>
            <w:tcMar>
              <w:top w:w="30" w:type="dxa"/>
              <w:left w:w="0" w:type="dxa"/>
              <w:bottom w:w="30" w:type="dxa"/>
              <w:right w:w="30" w:type="dxa"/>
            </w:tcMar>
            <w:vAlign w:val="bottom"/>
            <w:hideMark/>
          </w:tcPr>
          <w:p w14:paraId="0FFFC9F5" w14:textId="77777777" w:rsidR="00000000" w:rsidRDefault="009E7FB8">
            <w:pPr>
              <w:rPr>
                <w:rFonts w:eastAsia="Times New Roman"/>
                <w:sz w:val="20"/>
                <w:szCs w:val="20"/>
              </w:rPr>
            </w:pPr>
            <w:r>
              <w:rPr>
                <w:rFonts w:ascii="inherit" w:eastAsia="Times New Roman" w:hAnsi="inherit"/>
                <w:sz w:val="20"/>
                <w:szCs w:val="20"/>
              </w:rPr>
              <w:t>)</w:t>
            </w:r>
          </w:p>
        </w:tc>
      </w:tr>
      <w:tr w:rsidR="00000000" w14:paraId="6750AB0C" w14:textId="77777777">
        <w:trPr>
          <w:divId w:val="2033024460"/>
          <w:jc w:val="center"/>
        </w:trPr>
        <w:tc>
          <w:tcPr>
            <w:tcW w:w="0" w:type="auto"/>
            <w:shd w:val="clear" w:color="auto" w:fill="CCEEFF"/>
            <w:tcMar>
              <w:top w:w="30" w:type="dxa"/>
              <w:left w:w="180" w:type="dxa"/>
              <w:bottom w:w="30" w:type="dxa"/>
              <w:right w:w="30" w:type="dxa"/>
            </w:tcMar>
            <w:vAlign w:val="bottom"/>
            <w:hideMark/>
          </w:tcPr>
          <w:p w14:paraId="2E6D85DA" w14:textId="77777777" w:rsidR="00000000" w:rsidRDefault="009E7FB8">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14:paraId="3AB4BD15"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2C6B402"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BF48159"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E131E41" w14:textId="77777777" w:rsidR="00000000" w:rsidRDefault="009E7FB8">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7C852B"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A0DAF7F" w14:textId="77777777" w:rsidR="00000000" w:rsidRDefault="009E7FB8">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124BB1"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AEE93C0" w14:textId="77777777" w:rsidR="00000000" w:rsidRDefault="009E7FB8">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A70D68" w14:textId="77777777" w:rsidR="00000000" w:rsidRDefault="009E7FB8">
            <w:pPr>
              <w:jc w:val="right"/>
              <w:rPr>
                <w:rFonts w:eastAsia="Times New Roman"/>
                <w:sz w:val="20"/>
                <w:szCs w:val="20"/>
              </w:rPr>
            </w:pPr>
            <w:r>
              <w:rPr>
                <w:rFonts w:ascii="inherit" w:eastAsia="Times New Roman" w:hAnsi="inherit"/>
                <w:sz w:val="20"/>
                <w:szCs w:val="20"/>
              </w:rPr>
              <w:t>17,429</w:t>
            </w:r>
          </w:p>
        </w:tc>
        <w:tc>
          <w:tcPr>
            <w:tcW w:w="0" w:type="auto"/>
            <w:tcBorders>
              <w:bottom w:val="single" w:sz="6" w:space="0" w:color="000000"/>
            </w:tcBorders>
            <w:shd w:val="clear" w:color="auto" w:fill="CCEEFF"/>
            <w:vAlign w:val="bottom"/>
            <w:hideMark/>
          </w:tcPr>
          <w:p w14:paraId="4CBA34C2"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E86D87C"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62BD701" w14:textId="77777777" w:rsidR="00000000" w:rsidRDefault="009E7FB8">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E3FF8E" w14:textId="77777777" w:rsidR="00000000" w:rsidRDefault="009E7FB8">
            <w:pPr>
              <w:jc w:val="right"/>
              <w:rPr>
                <w:rFonts w:eastAsia="Times New Roman"/>
                <w:sz w:val="20"/>
                <w:szCs w:val="20"/>
              </w:rPr>
            </w:pPr>
            <w:r>
              <w:rPr>
                <w:rFonts w:ascii="inherit" w:eastAsia="Times New Roman" w:hAnsi="inherit"/>
                <w:sz w:val="20"/>
                <w:szCs w:val="20"/>
              </w:rPr>
              <w:t>17,429</w:t>
            </w:r>
          </w:p>
        </w:tc>
        <w:tc>
          <w:tcPr>
            <w:tcW w:w="0" w:type="auto"/>
            <w:tcBorders>
              <w:bottom w:val="single" w:sz="6" w:space="0" w:color="000000"/>
            </w:tcBorders>
            <w:shd w:val="clear" w:color="auto" w:fill="CCEEFF"/>
            <w:vAlign w:val="bottom"/>
            <w:hideMark/>
          </w:tcPr>
          <w:p w14:paraId="27CFBB49" w14:textId="77777777" w:rsidR="00000000" w:rsidRDefault="009E7FB8">
            <w:pPr>
              <w:rPr>
                <w:rFonts w:eastAsia="Times New Roman"/>
                <w:sz w:val="20"/>
                <w:szCs w:val="20"/>
              </w:rPr>
            </w:pPr>
          </w:p>
        </w:tc>
      </w:tr>
      <w:tr w:rsidR="00000000" w14:paraId="2B8DFA8D" w14:textId="77777777">
        <w:trPr>
          <w:divId w:val="2033024460"/>
          <w:jc w:val="center"/>
        </w:trPr>
        <w:tc>
          <w:tcPr>
            <w:tcW w:w="0" w:type="auto"/>
            <w:tcMar>
              <w:top w:w="30" w:type="dxa"/>
              <w:left w:w="30" w:type="dxa"/>
              <w:bottom w:w="30" w:type="dxa"/>
              <w:right w:w="30" w:type="dxa"/>
            </w:tcMar>
            <w:vAlign w:val="bottom"/>
            <w:hideMark/>
          </w:tcPr>
          <w:p w14:paraId="1CBEC8CC" w14:textId="77777777" w:rsidR="00000000" w:rsidRDefault="009E7FB8">
            <w:pPr>
              <w:rPr>
                <w:rFonts w:eastAsia="Times New Roman"/>
                <w:sz w:val="20"/>
                <w:szCs w:val="20"/>
              </w:rPr>
            </w:pPr>
            <w:r>
              <w:rPr>
                <w:rFonts w:ascii="inherit" w:eastAsia="Times New Roman" w:hAnsi="inherit"/>
                <w:sz w:val="20"/>
                <w:szCs w:val="20"/>
              </w:rPr>
              <w:t>Balances at March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2A00FD" w14:textId="77777777" w:rsidR="00000000" w:rsidRDefault="009E7FB8">
            <w:pPr>
              <w:jc w:val="right"/>
              <w:rPr>
                <w:rFonts w:eastAsia="Times New Roman"/>
                <w:sz w:val="20"/>
                <w:szCs w:val="20"/>
              </w:rPr>
            </w:pPr>
            <w:r>
              <w:rPr>
                <w:rFonts w:ascii="inherit" w:eastAsia="Times New Roman" w:hAnsi="inherit"/>
                <w:sz w:val="20"/>
                <w:szCs w:val="20"/>
              </w:rPr>
              <w:t>78,218</w:t>
            </w:r>
          </w:p>
        </w:tc>
        <w:tc>
          <w:tcPr>
            <w:tcW w:w="0" w:type="auto"/>
            <w:tcBorders>
              <w:top w:val="single" w:sz="6" w:space="0" w:color="000000"/>
              <w:bottom w:val="double" w:sz="6" w:space="0" w:color="000000"/>
            </w:tcBorders>
            <w:vAlign w:val="bottom"/>
            <w:hideMark/>
          </w:tcPr>
          <w:p w14:paraId="0C74E3AC" w14:textId="77777777" w:rsidR="00000000" w:rsidRDefault="009E7FB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4EF753"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73340C" w14:textId="77777777" w:rsidR="00000000" w:rsidRDefault="009E7FB8">
            <w:pPr>
              <w:jc w:val="right"/>
              <w:rPr>
                <w:rFonts w:eastAsia="Times New Roman"/>
                <w:sz w:val="20"/>
                <w:szCs w:val="20"/>
              </w:rPr>
            </w:pPr>
            <w:r>
              <w:rPr>
                <w:rFonts w:ascii="inherit" w:eastAsia="Times New Roman" w:hAnsi="inherit"/>
                <w:sz w:val="20"/>
                <w:szCs w:val="20"/>
              </w:rPr>
              <w:t>783</w:t>
            </w:r>
          </w:p>
        </w:tc>
        <w:tc>
          <w:tcPr>
            <w:tcW w:w="0" w:type="auto"/>
            <w:tcBorders>
              <w:top w:val="single" w:sz="6" w:space="0" w:color="000000"/>
              <w:bottom w:val="double" w:sz="6" w:space="0" w:color="000000"/>
            </w:tcBorders>
            <w:vAlign w:val="bottom"/>
            <w:hideMark/>
          </w:tcPr>
          <w:p w14:paraId="21A084CE" w14:textId="77777777" w:rsidR="00000000" w:rsidRDefault="009E7FB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13A183"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27EDCA" w14:textId="77777777" w:rsidR="00000000" w:rsidRDefault="009E7FB8">
            <w:pPr>
              <w:jc w:val="right"/>
              <w:rPr>
                <w:rFonts w:eastAsia="Times New Roman"/>
                <w:sz w:val="20"/>
                <w:szCs w:val="20"/>
              </w:rPr>
            </w:pPr>
            <w:r>
              <w:rPr>
                <w:rFonts w:ascii="inherit" w:eastAsia="Times New Roman" w:hAnsi="inherit"/>
                <w:sz w:val="20"/>
                <w:szCs w:val="20"/>
              </w:rPr>
              <w:t>675,952</w:t>
            </w:r>
          </w:p>
        </w:tc>
        <w:tc>
          <w:tcPr>
            <w:tcW w:w="0" w:type="auto"/>
            <w:tcBorders>
              <w:top w:val="single" w:sz="6" w:space="0" w:color="000000"/>
              <w:bottom w:val="double" w:sz="6" w:space="0" w:color="000000"/>
            </w:tcBorders>
            <w:vAlign w:val="bottom"/>
            <w:hideMark/>
          </w:tcPr>
          <w:p w14:paraId="48DA37FF" w14:textId="77777777" w:rsidR="00000000" w:rsidRDefault="009E7FB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A314C4"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6088F4" w14:textId="77777777" w:rsidR="00000000" w:rsidRDefault="009E7FB8">
            <w:pPr>
              <w:jc w:val="right"/>
              <w:rPr>
                <w:rFonts w:eastAsia="Times New Roman"/>
                <w:sz w:val="20"/>
                <w:szCs w:val="20"/>
              </w:rPr>
            </w:pPr>
            <w:r>
              <w:rPr>
                <w:rFonts w:ascii="inherit" w:eastAsia="Times New Roman" w:hAnsi="inherit"/>
                <w:sz w:val="20"/>
                <w:szCs w:val="20"/>
              </w:rPr>
              <w:t>(3,757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772EC41"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DE5DDE"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3C3E8D6" w14:textId="77777777" w:rsidR="00000000" w:rsidRDefault="009E7FB8">
            <w:pPr>
              <w:jc w:val="right"/>
              <w:rPr>
                <w:rFonts w:eastAsia="Times New Roman"/>
                <w:sz w:val="20"/>
                <w:szCs w:val="20"/>
              </w:rPr>
            </w:pPr>
            <w:r>
              <w:rPr>
                <w:rFonts w:ascii="inherit" w:eastAsia="Times New Roman" w:hAnsi="inherit"/>
                <w:sz w:val="20"/>
                <w:szCs w:val="20"/>
              </w:rPr>
              <w:t>91,763</w:t>
            </w:r>
          </w:p>
        </w:tc>
        <w:tc>
          <w:tcPr>
            <w:tcW w:w="0" w:type="auto"/>
            <w:tcBorders>
              <w:top w:val="single" w:sz="6" w:space="0" w:color="000000"/>
              <w:bottom w:val="double" w:sz="6" w:space="0" w:color="000000"/>
            </w:tcBorders>
            <w:vAlign w:val="bottom"/>
            <w:hideMark/>
          </w:tcPr>
          <w:p w14:paraId="4DC835C1" w14:textId="77777777" w:rsidR="00000000" w:rsidRDefault="009E7FB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4C3090E"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3F0CB2" w14:textId="77777777" w:rsidR="00000000" w:rsidRDefault="009E7FB8">
            <w:pPr>
              <w:jc w:val="right"/>
              <w:rPr>
                <w:rFonts w:eastAsia="Times New Roman"/>
                <w:sz w:val="20"/>
                <w:szCs w:val="20"/>
              </w:rPr>
            </w:pPr>
            <w:r>
              <w:rPr>
                <w:rFonts w:ascii="inherit" w:eastAsia="Times New Roman" w:hAnsi="inherit"/>
                <w:sz w:val="20"/>
                <w:szCs w:val="20"/>
              </w:rPr>
              <w:t>(2,161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2D6BB65"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DFC40C"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D70B63B" w14:textId="77777777" w:rsidR="00000000" w:rsidRDefault="009E7FB8">
            <w:pPr>
              <w:jc w:val="right"/>
              <w:rPr>
                <w:rFonts w:eastAsia="Times New Roman"/>
                <w:sz w:val="20"/>
                <w:szCs w:val="20"/>
              </w:rPr>
            </w:pPr>
            <w:r>
              <w:rPr>
                <w:rFonts w:ascii="inherit" w:eastAsia="Times New Roman" w:hAnsi="inherit"/>
                <w:sz w:val="20"/>
                <w:szCs w:val="20"/>
              </w:rPr>
              <w:t>762,580</w:t>
            </w:r>
          </w:p>
        </w:tc>
        <w:tc>
          <w:tcPr>
            <w:tcW w:w="0" w:type="auto"/>
            <w:tcBorders>
              <w:top w:val="single" w:sz="6" w:space="0" w:color="000000"/>
              <w:bottom w:val="double" w:sz="6" w:space="0" w:color="000000"/>
            </w:tcBorders>
            <w:vAlign w:val="bottom"/>
            <w:hideMark/>
          </w:tcPr>
          <w:p w14:paraId="680BE646" w14:textId="77777777" w:rsidR="00000000" w:rsidRDefault="009E7FB8">
            <w:pPr>
              <w:rPr>
                <w:rFonts w:eastAsia="Times New Roman"/>
                <w:sz w:val="20"/>
                <w:szCs w:val="20"/>
              </w:rPr>
            </w:pPr>
          </w:p>
        </w:tc>
      </w:tr>
    </w:tbl>
    <w:p w14:paraId="00D1B504" w14:textId="77777777" w:rsidR="00000000" w:rsidRDefault="009E7FB8">
      <w:pPr>
        <w:spacing w:line="288" w:lineRule="auto"/>
        <w:divId w:val="70143808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416"/>
        <w:gridCol w:w="625"/>
        <w:gridCol w:w="107"/>
        <w:gridCol w:w="133"/>
        <w:gridCol w:w="560"/>
        <w:gridCol w:w="93"/>
        <w:gridCol w:w="133"/>
        <w:gridCol w:w="743"/>
        <w:gridCol w:w="106"/>
        <w:gridCol w:w="133"/>
        <w:gridCol w:w="1181"/>
        <w:gridCol w:w="107"/>
        <w:gridCol w:w="133"/>
        <w:gridCol w:w="686"/>
        <w:gridCol w:w="68"/>
        <w:gridCol w:w="133"/>
        <w:gridCol w:w="628"/>
        <w:gridCol w:w="107"/>
        <w:gridCol w:w="133"/>
        <w:gridCol w:w="999"/>
        <w:gridCol w:w="111"/>
      </w:tblGrid>
      <w:tr w:rsidR="00000000" w14:paraId="67989788" w14:textId="77777777">
        <w:trPr>
          <w:divId w:val="1840609813"/>
          <w:jc w:val="center"/>
        </w:trPr>
        <w:tc>
          <w:tcPr>
            <w:tcW w:w="0" w:type="auto"/>
            <w:gridSpan w:val="21"/>
            <w:vAlign w:val="center"/>
            <w:hideMark/>
          </w:tcPr>
          <w:p w14:paraId="0819FA00" w14:textId="77777777" w:rsidR="00000000" w:rsidRDefault="009E7FB8">
            <w:pPr>
              <w:spacing w:line="288" w:lineRule="auto"/>
              <w:rPr>
                <w:rFonts w:eastAsia="Times New Roman"/>
                <w:sz w:val="20"/>
                <w:szCs w:val="20"/>
              </w:rPr>
            </w:pPr>
          </w:p>
        </w:tc>
      </w:tr>
      <w:tr w:rsidR="00000000" w14:paraId="3AC61F89" w14:textId="77777777">
        <w:trPr>
          <w:divId w:val="1840609813"/>
          <w:jc w:val="center"/>
        </w:trPr>
        <w:tc>
          <w:tcPr>
            <w:tcW w:w="1600" w:type="pct"/>
            <w:vAlign w:val="center"/>
            <w:hideMark/>
          </w:tcPr>
          <w:p w14:paraId="63FA3753" w14:textId="77777777" w:rsidR="00000000" w:rsidRDefault="009E7FB8">
            <w:pPr>
              <w:rPr>
                <w:rFonts w:eastAsia="Times New Roman"/>
                <w:sz w:val="20"/>
                <w:szCs w:val="20"/>
              </w:rPr>
            </w:pPr>
          </w:p>
        </w:tc>
        <w:tc>
          <w:tcPr>
            <w:tcW w:w="300" w:type="pct"/>
            <w:vAlign w:val="center"/>
            <w:hideMark/>
          </w:tcPr>
          <w:p w14:paraId="11295780" w14:textId="77777777" w:rsidR="00000000" w:rsidRDefault="009E7FB8">
            <w:pPr>
              <w:rPr>
                <w:rFonts w:eastAsia="Times New Roman"/>
                <w:sz w:val="20"/>
                <w:szCs w:val="20"/>
              </w:rPr>
            </w:pPr>
          </w:p>
        </w:tc>
        <w:tc>
          <w:tcPr>
            <w:tcW w:w="50" w:type="pct"/>
            <w:vAlign w:val="center"/>
            <w:hideMark/>
          </w:tcPr>
          <w:p w14:paraId="7A0E9600" w14:textId="77777777" w:rsidR="00000000" w:rsidRDefault="009E7FB8">
            <w:pPr>
              <w:rPr>
                <w:rFonts w:eastAsia="Times New Roman"/>
                <w:sz w:val="20"/>
                <w:szCs w:val="20"/>
              </w:rPr>
            </w:pPr>
          </w:p>
        </w:tc>
        <w:tc>
          <w:tcPr>
            <w:tcW w:w="50" w:type="pct"/>
            <w:vAlign w:val="center"/>
            <w:hideMark/>
          </w:tcPr>
          <w:p w14:paraId="1C9D694D" w14:textId="77777777" w:rsidR="00000000" w:rsidRDefault="009E7FB8">
            <w:pPr>
              <w:rPr>
                <w:rFonts w:eastAsia="Times New Roman"/>
                <w:sz w:val="20"/>
                <w:szCs w:val="20"/>
              </w:rPr>
            </w:pPr>
          </w:p>
        </w:tc>
        <w:tc>
          <w:tcPr>
            <w:tcW w:w="300" w:type="pct"/>
            <w:vAlign w:val="center"/>
            <w:hideMark/>
          </w:tcPr>
          <w:p w14:paraId="5DDD66A5" w14:textId="77777777" w:rsidR="00000000" w:rsidRDefault="009E7FB8">
            <w:pPr>
              <w:rPr>
                <w:rFonts w:eastAsia="Times New Roman"/>
                <w:sz w:val="20"/>
                <w:szCs w:val="20"/>
              </w:rPr>
            </w:pPr>
          </w:p>
        </w:tc>
        <w:tc>
          <w:tcPr>
            <w:tcW w:w="50" w:type="pct"/>
            <w:vAlign w:val="center"/>
            <w:hideMark/>
          </w:tcPr>
          <w:p w14:paraId="11B7A036" w14:textId="77777777" w:rsidR="00000000" w:rsidRDefault="009E7FB8">
            <w:pPr>
              <w:rPr>
                <w:rFonts w:eastAsia="Times New Roman"/>
                <w:sz w:val="20"/>
                <w:szCs w:val="20"/>
              </w:rPr>
            </w:pPr>
          </w:p>
        </w:tc>
        <w:tc>
          <w:tcPr>
            <w:tcW w:w="50" w:type="pct"/>
            <w:vAlign w:val="center"/>
            <w:hideMark/>
          </w:tcPr>
          <w:p w14:paraId="4C89EA0B" w14:textId="77777777" w:rsidR="00000000" w:rsidRDefault="009E7FB8">
            <w:pPr>
              <w:rPr>
                <w:rFonts w:eastAsia="Times New Roman"/>
                <w:sz w:val="20"/>
                <w:szCs w:val="20"/>
              </w:rPr>
            </w:pPr>
          </w:p>
        </w:tc>
        <w:tc>
          <w:tcPr>
            <w:tcW w:w="350" w:type="pct"/>
            <w:vAlign w:val="center"/>
            <w:hideMark/>
          </w:tcPr>
          <w:p w14:paraId="61E48B33" w14:textId="77777777" w:rsidR="00000000" w:rsidRDefault="009E7FB8">
            <w:pPr>
              <w:rPr>
                <w:rFonts w:eastAsia="Times New Roman"/>
                <w:sz w:val="20"/>
                <w:szCs w:val="20"/>
              </w:rPr>
            </w:pPr>
          </w:p>
        </w:tc>
        <w:tc>
          <w:tcPr>
            <w:tcW w:w="50" w:type="pct"/>
            <w:vAlign w:val="center"/>
            <w:hideMark/>
          </w:tcPr>
          <w:p w14:paraId="17BD1040" w14:textId="77777777" w:rsidR="00000000" w:rsidRDefault="009E7FB8">
            <w:pPr>
              <w:rPr>
                <w:rFonts w:eastAsia="Times New Roman"/>
                <w:sz w:val="20"/>
                <w:szCs w:val="20"/>
              </w:rPr>
            </w:pPr>
          </w:p>
        </w:tc>
        <w:tc>
          <w:tcPr>
            <w:tcW w:w="50" w:type="pct"/>
            <w:vAlign w:val="center"/>
            <w:hideMark/>
          </w:tcPr>
          <w:p w14:paraId="4B25303B" w14:textId="77777777" w:rsidR="00000000" w:rsidRDefault="009E7FB8">
            <w:pPr>
              <w:rPr>
                <w:rFonts w:eastAsia="Times New Roman"/>
                <w:sz w:val="20"/>
                <w:szCs w:val="20"/>
              </w:rPr>
            </w:pPr>
          </w:p>
        </w:tc>
        <w:tc>
          <w:tcPr>
            <w:tcW w:w="550" w:type="pct"/>
            <w:vAlign w:val="center"/>
            <w:hideMark/>
          </w:tcPr>
          <w:p w14:paraId="6CB81E20" w14:textId="77777777" w:rsidR="00000000" w:rsidRDefault="009E7FB8">
            <w:pPr>
              <w:rPr>
                <w:rFonts w:eastAsia="Times New Roman"/>
                <w:sz w:val="20"/>
                <w:szCs w:val="20"/>
              </w:rPr>
            </w:pPr>
          </w:p>
        </w:tc>
        <w:tc>
          <w:tcPr>
            <w:tcW w:w="50" w:type="pct"/>
            <w:vAlign w:val="center"/>
            <w:hideMark/>
          </w:tcPr>
          <w:p w14:paraId="6E689188" w14:textId="77777777" w:rsidR="00000000" w:rsidRDefault="009E7FB8">
            <w:pPr>
              <w:rPr>
                <w:rFonts w:eastAsia="Times New Roman"/>
                <w:sz w:val="20"/>
                <w:szCs w:val="20"/>
              </w:rPr>
            </w:pPr>
          </w:p>
        </w:tc>
        <w:tc>
          <w:tcPr>
            <w:tcW w:w="50" w:type="pct"/>
            <w:vAlign w:val="center"/>
            <w:hideMark/>
          </w:tcPr>
          <w:p w14:paraId="3CA3FB6D" w14:textId="77777777" w:rsidR="00000000" w:rsidRDefault="009E7FB8">
            <w:pPr>
              <w:rPr>
                <w:rFonts w:eastAsia="Times New Roman"/>
                <w:sz w:val="20"/>
                <w:szCs w:val="20"/>
              </w:rPr>
            </w:pPr>
          </w:p>
        </w:tc>
        <w:tc>
          <w:tcPr>
            <w:tcW w:w="500" w:type="pct"/>
            <w:vAlign w:val="center"/>
            <w:hideMark/>
          </w:tcPr>
          <w:p w14:paraId="79F16986" w14:textId="77777777" w:rsidR="00000000" w:rsidRDefault="009E7FB8">
            <w:pPr>
              <w:rPr>
                <w:rFonts w:eastAsia="Times New Roman"/>
                <w:sz w:val="20"/>
                <w:szCs w:val="20"/>
              </w:rPr>
            </w:pPr>
          </w:p>
        </w:tc>
        <w:tc>
          <w:tcPr>
            <w:tcW w:w="50" w:type="pct"/>
            <w:vAlign w:val="center"/>
            <w:hideMark/>
          </w:tcPr>
          <w:p w14:paraId="3D6A2D38" w14:textId="77777777" w:rsidR="00000000" w:rsidRDefault="009E7FB8">
            <w:pPr>
              <w:rPr>
                <w:rFonts w:eastAsia="Times New Roman"/>
                <w:sz w:val="20"/>
                <w:szCs w:val="20"/>
              </w:rPr>
            </w:pPr>
          </w:p>
        </w:tc>
        <w:tc>
          <w:tcPr>
            <w:tcW w:w="50" w:type="pct"/>
            <w:vAlign w:val="center"/>
            <w:hideMark/>
          </w:tcPr>
          <w:p w14:paraId="2D559AC8" w14:textId="77777777" w:rsidR="00000000" w:rsidRDefault="009E7FB8">
            <w:pPr>
              <w:rPr>
                <w:rFonts w:eastAsia="Times New Roman"/>
                <w:sz w:val="20"/>
                <w:szCs w:val="20"/>
              </w:rPr>
            </w:pPr>
          </w:p>
        </w:tc>
        <w:tc>
          <w:tcPr>
            <w:tcW w:w="300" w:type="pct"/>
            <w:vAlign w:val="center"/>
            <w:hideMark/>
          </w:tcPr>
          <w:p w14:paraId="481FB18A" w14:textId="77777777" w:rsidR="00000000" w:rsidRDefault="009E7FB8">
            <w:pPr>
              <w:rPr>
                <w:rFonts w:eastAsia="Times New Roman"/>
                <w:sz w:val="20"/>
                <w:szCs w:val="20"/>
              </w:rPr>
            </w:pPr>
          </w:p>
        </w:tc>
        <w:tc>
          <w:tcPr>
            <w:tcW w:w="50" w:type="pct"/>
            <w:vAlign w:val="center"/>
            <w:hideMark/>
          </w:tcPr>
          <w:p w14:paraId="02EACE88" w14:textId="77777777" w:rsidR="00000000" w:rsidRDefault="009E7FB8">
            <w:pPr>
              <w:rPr>
                <w:rFonts w:eastAsia="Times New Roman"/>
                <w:sz w:val="20"/>
                <w:szCs w:val="20"/>
              </w:rPr>
            </w:pPr>
          </w:p>
        </w:tc>
        <w:tc>
          <w:tcPr>
            <w:tcW w:w="50" w:type="pct"/>
            <w:vAlign w:val="center"/>
            <w:hideMark/>
          </w:tcPr>
          <w:p w14:paraId="0501F141" w14:textId="77777777" w:rsidR="00000000" w:rsidRDefault="009E7FB8">
            <w:pPr>
              <w:rPr>
                <w:rFonts w:eastAsia="Times New Roman"/>
                <w:sz w:val="20"/>
                <w:szCs w:val="20"/>
              </w:rPr>
            </w:pPr>
          </w:p>
        </w:tc>
        <w:tc>
          <w:tcPr>
            <w:tcW w:w="450" w:type="pct"/>
            <w:vAlign w:val="center"/>
            <w:hideMark/>
          </w:tcPr>
          <w:p w14:paraId="369106C9" w14:textId="77777777" w:rsidR="00000000" w:rsidRDefault="009E7FB8">
            <w:pPr>
              <w:rPr>
                <w:rFonts w:eastAsia="Times New Roman"/>
                <w:sz w:val="20"/>
                <w:szCs w:val="20"/>
              </w:rPr>
            </w:pPr>
          </w:p>
        </w:tc>
        <w:tc>
          <w:tcPr>
            <w:tcW w:w="50" w:type="pct"/>
            <w:vAlign w:val="center"/>
            <w:hideMark/>
          </w:tcPr>
          <w:p w14:paraId="74BE1204" w14:textId="77777777" w:rsidR="00000000" w:rsidRDefault="009E7FB8">
            <w:pPr>
              <w:rPr>
                <w:rFonts w:eastAsia="Times New Roman"/>
                <w:sz w:val="20"/>
                <w:szCs w:val="20"/>
              </w:rPr>
            </w:pPr>
          </w:p>
        </w:tc>
      </w:tr>
      <w:tr w:rsidR="00000000" w14:paraId="55F9F2BA" w14:textId="77777777">
        <w:trPr>
          <w:divId w:val="1840609813"/>
          <w:jc w:val="center"/>
        </w:trPr>
        <w:tc>
          <w:tcPr>
            <w:tcW w:w="0" w:type="auto"/>
            <w:tcMar>
              <w:top w:w="30" w:type="dxa"/>
              <w:left w:w="30" w:type="dxa"/>
              <w:bottom w:w="30" w:type="dxa"/>
              <w:right w:w="30" w:type="dxa"/>
            </w:tcMar>
            <w:vAlign w:val="bottom"/>
            <w:hideMark/>
          </w:tcPr>
          <w:p w14:paraId="5DB49CD1" w14:textId="77777777" w:rsidR="00000000" w:rsidRDefault="009E7FB8">
            <w:pPr>
              <w:divId w:val="985209215"/>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14:paraId="74F0D3CA" w14:textId="77777777" w:rsidR="00000000" w:rsidRDefault="009E7FB8">
            <w:pPr>
              <w:jc w:val="center"/>
              <w:rPr>
                <w:rFonts w:eastAsia="Times New Roman"/>
                <w:sz w:val="20"/>
                <w:szCs w:val="20"/>
              </w:rPr>
            </w:pPr>
            <w:r>
              <w:rPr>
                <w:rFonts w:ascii="inherit" w:eastAsia="Times New Roman" w:hAnsi="inherit"/>
                <w:sz w:val="20"/>
                <w:szCs w:val="20"/>
              </w:rPr>
              <w:t>Three Months Ended March 31, 2018</w:t>
            </w:r>
          </w:p>
        </w:tc>
      </w:tr>
      <w:tr w:rsidR="00000000" w14:paraId="5C0519B9" w14:textId="77777777">
        <w:trPr>
          <w:divId w:val="1840609813"/>
          <w:jc w:val="center"/>
        </w:trPr>
        <w:tc>
          <w:tcPr>
            <w:tcW w:w="0" w:type="auto"/>
            <w:tcMar>
              <w:top w:w="30" w:type="dxa"/>
              <w:left w:w="30" w:type="dxa"/>
              <w:bottom w:w="30" w:type="dxa"/>
              <w:right w:w="30" w:type="dxa"/>
            </w:tcMar>
            <w:vAlign w:val="bottom"/>
            <w:hideMark/>
          </w:tcPr>
          <w:p w14:paraId="70E1BDA2" w14:textId="77777777" w:rsidR="00000000" w:rsidRDefault="009E7FB8">
            <w:pPr>
              <w:divId w:val="46978760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1F34D78E" w14:textId="77777777" w:rsidR="00000000" w:rsidRDefault="009E7FB8">
            <w:pPr>
              <w:jc w:val="center"/>
              <w:rPr>
                <w:rFonts w:eastAsia="Times New Roman"/>
                <w:sz w:val="20"/>
                <w:szCs w:val="20"/>
              </w:rPr>
            </w:pPr>
            <w:r>
              <w:rPr>
                <w:rFonts w:ascii="inherit" w:eastAsia="Times New Roman" w:hAnsi="inherit"/>
                <w:sz w:val="20"/>
                <w:szCs w:val="20"/>
              </w:rPr>
              <w:t>Common Stock</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93E250C" w14:textId="77777777" w:rsidR="00000000" w:rsidRDefault="009E7FB8">
            <w:pPr>
              <w:jc w:val="center"/>
              <w:rPr>
                <w:rFonts w:eastAsia="Times New Roman"/>
                <w:sz w:val="20"/>
                <w:szCs w:val="20"/>
              </w:rPr>
            </w:pPr>
            <w:r>
              <w:rPr>
                <w:rFonts w:ascii="inherit" w:eastAsia="Times New Roman" w:hAnsi="inherit"/>
                <w:sz w:val="20"/>
                <w:szCs w:val="20"/>
              </w:rPr>
              <w:t>Additional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Paid-In</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Capital</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0201B9E" w14:textId="77777777" w:rsidR="00000000" w:rsidRDefault="009E7FB8">
            <w:pPr>
              <w:jc w:val="center"/>
              <w:rPr>
                <w:rFonts w:eastAsia="Times New Roman"/>
                <w:sz w:val="20"/>
                <w:szCs w:val="20"/>
              </w:rPr>
            </w:pPr>
            <w:r>
              <w:rPr>
                <w:rFonts w:ascii="inherit" w:eastAsia="Times New Roman" w:hAnsi="inherit"/>
                <w:sz w:val="20"/>
                <w:szCs w:val="20"/>
              </w:rPr>
              <w:t>Accumulated</w:t>
            </w:r>
          </w:p>
          <w:p w14:paraId="1AD06992" w14:textId="77777777" w:rsidR="00000000" w:rsidRDefault="009E7FB8">
            <w:pPr>
              <w:jc w:val="center"/>
              <w:rPr>
                <w:rFonts w:eastAsia="Times New Roman"/>
                <w:sz w:val="20"/>
                <w:szCs w:val="20"/>
              </w:rPr>
            </w:pPr>
            <w:r>
              <w:rPr>
                <w:rFonts w:ascii="inherit" w:eastAsia="Times New Roman" w:hAnsi="inherit"/>
                <w:sz w:val="20"/>
                <w:szCs w:val="20"/>
              </w:rPr>
              <w:t>Other</w:t>
            </w:r>
          </w:p>
          <w:p w14:paraId="486ED28A" w14:textId="77777777" w:rsidR="00000000" w:rsidRDefault="009E7FB8">
            <w:pPr>
              <w:jc w:val="center"/>
              <w:rPr>
                <w:rFonts w:eastAsia="Times New Roman"/>
                <w:sz w:val="20"/>
                <w:szCs w:val="20"/>
              </w:rPr>
            </w:pPr>
            <w:r>
              <w:rPr>
                <w:rFonts w:ascii="inherit" w:eastAsia="Times New Roman" w:hAnsi="inherit"/>
                <w:sz w:val="20"/>
                <w:szCs w:val="20"/>
              </w:rPr>
              <w:t>Comprehensive</w:t>
            </w:r>
            <w:r>
              <w:rPr>
                <w:rFonts w:ascii="inherit" w:eastAsia="Times New Roman" w:hAnsi="inherit"/>
                <w:sz w:val="20"/>
                <w:szCs w:val="20"/>
              </w:rPr>
              <w:t xml:space="preserve"> </w:t>
            </w:r>
          </w:p>
          <w:p w14:paraId="5E8FE36E" w14:textId="77777777" w:rsidR="00000000" w:rsidRDefault="009E7FB8">
            <w:pPr>
              <w:jc w:val="center"/>
              <w:rPr>
                <w:rFonts w:eastAsia="Times New Roman"/>
                <w:sz w:val="20"/>
                <w:szCs w:val="20"/>
              </w:rPr>
            </w:pPr>
            <w:r>
              <w:rPr>
                <w:rFonts w:ascii="inherit" w:eastAsia="Times New Roman" w:hAnsi="inherit"/>
                <w:sz w:val="20"/>
                <w:szCs w:val="20"/>
              </w:rPr>
              <w:t>Loss</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114D0FF" w14:textId="77777777" w:rsidR="00000000" w:rsidRDefault="009E7FB8">
            <w:pPr>
              <w:jc w:val="center"/>
              <w:rPr>
                <w:rFonts w:eastAsia="Times New Roman"/>
                <w:sz w:val="20"/>
                <w:szCs w:val="20"/>
              </w:rPr>
            </w:pPr>
            <w:r>
              <w:rPr>
                <w:rFonts w:ascii="inherit" w:eastAsia="Times New Roman" w:hAnsi="inherit"/>
                <w:sz w:val="20"/>
                <w:szCs w:val="20"/>
              </w:rPr>
              <w:t>Retained Earnings</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6A29EE7" w14:textId="77777777" w:rsidR="00000000" w:rsidRDefault="009E7FB8">
            <w:pPr>
              <w:jc w:val="center"/>
              <w:rPr>
                <w:rFonts w:eastAsia="Times New Roman"/>
                <w:sz w:val="20"/>
                <w:szCs w:val="20"/>
              </w:rPr>
            </w:pPr>
            <w:r>
              <w:rPr>
                <w:rFonts w:ascii="inherit" w:eastAsia="Times New Roman" w:hAnsi="inherit"/>
                <w:sz w:val="20"/>
                <w:szCs w:val="20"/>
              </w:rPr>
              <w:t>Treasury</w:t>
            </w:r>
          </w:p>
          <w:p w14:paraId="47B6DCB5" w14:textId="77777777" w:rsidR="00000000" w:rsidRDefault="009E7FB8">
            <w:pPr>
              <w:jc w:val="center"/>
              <w:rPr>
                <w:rFonts w:eastAsia="Times New Roman"/>
                <w:sz w:val="20"/>
                <w:szCs w:val="20"/>
              </w:rPr>
            </w:pPr>
            <w:r>
              <w:rPr>
                <w:rFonts w:ascii="inherit" w:eastAsia="Times New Roman" w:hAnsi="inherit"/>
                <w:sz w:val="20"/>
                <w:szCs w:val="20"/>
              </w:rPr>
              <w:t>Stock</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D3DEEF5" w14:textId="77777777" w:rsidR="00000000" w:rsidRDefault="009E7FB8">
            <w:pPr>
              <w:jc w:val="center"/>
              <w:rPr>
                <w:rFonts w:eastAsia="Times New Roman"/>
                <w:sz w:val="20"/>
                <w:szCs w:val="20"/>
              </w:rPr>
            </w:pPr>
            <w:r>
              <w:rPr>
                <w:rFonts w:ascii="inherit" w:eastAsia="Times New Roman" w:hAnsi="inherit"/>
                <w:sz w:val="20"/>
                <w:szCs w:val="20"/>
              </w:rPr>
              <w:t>Total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Stockholders'</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Equity</w:t>
            </w:r>
            <w:r>
              <w:rPr>
                <w:rFonts w:ascii="inherit" w:eastAsia="Times New Roman" w:hAnsi="inherit"/>
                <w:sz w:val="20"/>
                <w:szCs w:val="20"/>
              </w:rPr>
              <w:t xml:space="preserve"> </w:t>
            </w:r>
          </w:p>
        </w:tc>
      </w:tr>
      <w:tr w:rsidR="00000000" w14:paraId="6DBAAC3E" w14:textId="77777777">
        <w:trPr>
          <w:divId w:val="1840609813"/>
          <w:jc w:val="center"/>
        </w:trPr>
        <w:tc>
          <w:tcPr>
            <w:tcW w:w="0" w:type="auto"/>
            <w:tcMar>
              <w:top w:w="30" w:type="dxa"/>
              <w:left w:w="30" w:type="dxa"/>
              <w:bottom w:w="30" w:type="dxa"/>
              <w:right w:w="30" w:type="dxa"/>
            </w:tcMar>
            <w:vAlign w:val="bottom"/>
            <w:hideMark/>
          </w:tcPr>
          <w:p w14:paraId="4AB8BD8D" w14:textId="77777777" w:rsidR="00000000" w:rsidRDefault="009E7FB8">
            <w:pPr>
              <w:divId w:val="9061818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C4CA0EB" w14:textId="77777777" w:rsidR="00000000" w:rsidRDefault="009E7FB8">
            <w:pPr>
              <w:jc w:val="center"/>
              <w:rPr>
                <w:rFonts w:eastAsia="Times New Roman"/>
                <w:sz w:val="20"/>
                <w:szCs w:val="20"/>
              </w:rPr>
            </w:pPr>
            <w:r>
              <w:rPr>
                <w:rFonts w:ascii="inherit" w:eastAsia="Times New Roman" w:hAnsi="inherit"/>
                <w:sz w:val="20"/>
                <w:szCs w:val="20"/>
              </w:rPr>
              <w:t>Shares</w:t>
            </w:r>
          </w:p>
        </w:tc>
        <w:tc>
          <w:tcPr>
            <w:tcW w:w="0" w:type="auto"/>
            <w:gridSpan w:val="3"/>
            <w:tcBorders>
              <w:bottom w:val="single" w:sz="6" w:space="0" w:color="000000"/>
            </w:tcBorders>
            <w:tcMar>
              <w:top w:w="30" w:type="dxa"/>
              <w:left w:w="30" w:type="dxa"/>
              <w:bottom w:w="30" w:type="dxa"/>
              <w:right w:w="30" w:type="dxa"/>
            </w:tcMar>
            <w:vAlign w:val="bottom"/>
            <w:hideMark/>
          </w:tcPr>
          <w:p w14:paraId="12C610EB" w14:textId="77777777" w:rsidR="00000000" w:rsidRDefault="009E7FB8">
            <w:pPr>
              <w:jc w:val="center"/>
              <w:rPr>
                <w:rFonts w:eastAsia="Times New Roman"/>
                <w:sz w:val="20"/>
                <w:szCs w:val="20"/>
              </w:rPr>
            </w:pPr>
            <w:r>
              <w:rPr>
                <w:rFonts w:ascii="inherit" w:eastAsia="Times New Roman" w:hAnsi="inherit"/>
                <w:sz w:val="20"/>
                <w:szCs w:val="20"/>
              </w:rPr>
              <w:t>Amount</w:t>
            </w:r>
          </w:p>
        </w:tc>
        <w:tc>
          <w:tcPr>
            <w:tcW w:w="0" w:type="auto"/>
            <w:gridSpan w:val="3"/>
            <w:vMerge/>
            <w:tcBorders>
              <w:bottom w:val="single" w:sz="6" w:space="0" w:color="000000"/>
            </w:tcBorders>
            <w:vAlign w:val="center"/>
            <w:hideMark/>
          </w:tcPr>
          <w:p w14:paraId="5383CE07" w14:textId="77777777" w:rsidR="00000000" w:rsidRDefault="009E7FB8">
            <w:pPr>
              <w:rPr>
                <w:rFonts w:eastAsia="Times New Roman"/>
                <w:sz w:val="20"/>
                <w:szCs w:val="20"/>
              </w:rPr>
            </w:pPr>
          </w:p>
        </w:tc>
        <w:tc>
          <w:tcPr>
            <w:tcW w:w="0" w:type="auto"/>
            <w:gridSpan w:val="3"/>
            <w:vMerge/>
            <w:tcBorders>
              <w:bottom w:val="single" w:sz="6" w:space="0" w:color="000000"/>
            </w:tcBorders>
            <w:vAlign w:val="center"/>
            <w:hideMark/>
          </w:tcPr>
          <w:p w14:paraId="0283C767" w14:textId="77777777" w:rsidR="00000000" w:rsidRDefault="009E7FB8">
            <w:pPr>
              <w:rPr>
                <w:rFonts w:eastAsia="Times New Roman"/>
                <w:sz w:val="20"/>
                <w:szCs w:val="20"/>
              </w:rPr>
            </w:pPr>
          </w:p>
        </w:tc>
        <w:tc>
          <w:tcPr>
            <w:tcW w:w="0" w:type="auto"/>
            <w:gridSpan w:val="3"/>
            <w:vMerge/>
            <w:tcBorders>
              <w:bottom w:val="single" w:sz="6" w:space="0" w:color="000000"/>
            </w:tcBorders>
            <w:vAlign w:val="center"/>
            <w:hideMark/>
          </w:tcPr>
          <w:p w14:paraId="14855A44" w14:textId="77777777" w:rsidR="00000000" w:rsidRDefault="009E7FB8">
            <w:pPr>
              <w:rPr>
                <w:rFonts w:eastAsia="Times New Roman"/>
                <w:sz w:val="20"/>
                <w:szCs w:val="20"/>
              </w:rPr>
            </w:pPr>
          </w:p>
        </w:tc>
        <w:tc>
          <w:tcPr>
            <w:tcW w:w="0" w:type="auto"/>
            <w:gridSpan w:val="3"/>
            <w:vMerge/>
            <w:tcBorders>
              <w:bottom w:val="single" w:sz="6" w:space="0" w:color="000000"/>
            </w:tcBorders>
            <w:vAlign w:val="center"/>
            <w:hideMark/>
          </w:tcPr>
          <w:p w14:paraId="5AE49DBF" w14:textId="77777777" w:rsidR="00000000" w:rsidRDefault="009E7FB8">
            <w:pPr>
              <w:rPr>
                <w:rFonts w:eastAsia="Times New Roman"/>
                <w:sz w:val="20"/>
                <w:szCs w:val="20"/>
              </w:rPr>
            </w:pPr>
          </w:p>
        </w:tc>
        <w:tc>
          <w:tcPr>
            <w:tcW w:w="0" w:type="auto"/>
            <w:gridSpan w:val="3"/>
            <w:vMerge/>
            <w:tcBorders>
              <w:bottom w:val="single" w:sz="6" w:space="0" w:color="000000"/>
            </w:tcBorders>
            <w:vAlign w:val="center"/>
            <w:hideMark/>
          </w:tcPr>
          <w:p w14:paraId="0F849E54" w14:textId="77777777" w:rsidR="00000000" w:rsidRDefault="009E7FB8">
            <w:pPr>
              <w:rPr>
                <w:rFonts w:eastAsia="Times New Roman"/>
                <w:sz w:val="20"/>
                <w:szCs w:val="20"/>
              </w:rPr>
            </w:pPr>
          </w:p>
        </w:tc>
      </w:tr>
      <w:tr w:rsidR="00000000" w14:paraId="288A7652" w14:textId="77777777">
        <w:trPr>
          <w:divId w:val="1840609813"/>
          <w:jc w:val="center"/>
        </w:trPr>
        <w:tc>
          <w:tcPr>
            <w:tcW w:w="0" w:type="auto"/>
            <w:shd w:val="clear" w:color="auto" w:fill="CCEEFF"/>
            <w:tcMar>
              <w:top w:w="30" w:type="dxa"/>
              <w:left w:w="30" w:type="dxa"/>
              <w:bottom w:w="30" w:type="dxa"/>
              <w:right w:w="30" w:type="dxa"/>
            </w:tcMar>
            <w:vAlign w:val="bottom"/>
            <w:hideMark/>
          </w:tcPr>
          <w:p w14:paraId="2D6EBB6A" w14:textId="77777777" w:rsidR="00000000" w:rsidRDefault="009E7FB8">
            <w:pPr>
              <w:rPr>
                <w:rFonts w:eastAsia="Times New Roman"/>
                <w:sz w:val="20"/>
                <w:szCs w:val="20"/>
              </w:rPr>
            </w:pPr>
            <w:r>
              <w:rPr>
                <w:rFonts w:ascii="inherit" w:eastAsia="Times New Roman" w:hAnsi="inherit"/>
                <w:sz w:val="20"/>
                <w:szCs w:val="20"/>
              </w:rPr>
              <w:t>Balances at December 30,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1892C6" w14:textId="77777777" w:rsidR="00000000" w:rsidRDefault="009E7FB8">
            <w:pPr>
              <w:jc w:val="right"/>
              <w:rPr>
                <w:rFonts w:eastAsia="Times New Roman"/>
                <w:sz w:val="20"/>
                <w:szCs w:val="20"/>
              </w:rPr>
            </w:pPr>
            <w:r>
              <w:rPr>
                <w:rFonts w:ascii="inherit" w:eastAsia="Times New Roman" w:hAnsi="inherit"/>
                <w:sz w:val="20"/>
                <w:szCs w:val="20"/>
              </w:rPr>
              <w:t>74,654</w:t>
            </w:r>
          </w:p>
        </w:tc>
        <w:tc>
          <w:tcPr>
            <w:tcW w:w="0" w:type="auto"/>
            <w:tcBorders>
              <w:top w:val="single" w:sz="6" w:space="0" w:color="000000"/>
            </w:tcBorders>
            <w:shd w:val="clear" w:color="auto" w:fill="CCEEFF"/>
            <w:vAlign w:val="bottom"/>
            <w:hideMark/>
          </w:tcPr>
          <w:p w14:paraId="25C3716D" w14:textId="77777777" w:rsidR="00000000" w:rsidRDefault="009E7FB8">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5E31E9D"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1A59D6" w14:textId="77777777" w:rsidR="00000000" w:rsidRDefault="009E7FB8">
            <w:pPr>
              <w:jc w:val="right"/>
              <w:rPr>
                <w:rFonts w:eastAsia="Times New Roman"/>
                <w:sz w:val="20"/>
                <w:szCs w:val="20"/>
              </w:rPr>
            </w:pPr>
            <w:r>
              <w:rPr>
                <w:rFonts w:ascii="inherit" w:eastAsia="Times New Roman" w:hAnsi="inherit"/>
                <w:sz w:val="20"/>
                <w:szCs w:val="20"/>
              </w:rPr>
              <w:t>746</w:t>
            </w:r>
          </w:p>
        </w:tc>
        <w:tc>
          <w:tcPr>
            <w:tcW w:w="0" w:type="auto"/>
            <w:tcBorders>
              <w:top w:val="single" w:sz="6" w:space="0" w:color="000000"/>
            </w:tcBorders>
            <w:shd w:val="clear" w:color="auto" w:fill="CCEEFF"/>
            <w:vAlign w:val="bottom"/>
            <w:hideMark/>
          </w:tcPr>
          <w:p w14:paraId="5EF51053" w14:textId="77777777" w:rsidR="00000000" w:rsidRDefault="009E7FB8">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803915"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1AE147" w14:textId="77777777" w:rsidR="00000000" w:rsidRDefault="009E7FB8">
            <w:pPr>
              <w:jc w:val="right"/>
              <w:rPr>
                <w:rFonts w:eastAsia="Times New Roman"/>
                <w:sz w:val="20"/>
                <w:szCs w:val="20"/>
              </w:rPr>
            </w:pPr>
            <w:r>
              <w:rPr>
                <w:rFonts w:ascii="inherit" w:eastAsia="Times New Roman" w:hAnsi="inherit"/>
                <w:sz w:val="20"/>
                <w:szCs w:val="20"/>
              </w:rPr>
              <w:t>631,798</w:t>
            </w:r>
          </w:p>
        </w:tc>
        <w:tc>
          <w:tcPr>
            <w:tcW w:w="0" w:type="auto"/>
            <w:tcBorders>
              <w:top w:val="single" w:sz="6" w:space="0" w:color="000000"/>
            </w:tcBorders>
            <w:shd w:val="clear" w:color="auto" w:fill="CCEEFF"/>
            <w:vAlign w:val="bottom"/>
            <w:hideMark/>
          </w:tcPr>
          <w:p w14:paraId="36412401" w14:textId="77777777" w:rsidR="00000000" w:rsidRDefault="009E7FB8">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0F1194"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9224516" w14:textId="77777777" w:rsidR="00000000" w:rsidRDefault="009E7FB8">
            <w:pPr>
              <w:jc w:val="right"/>
              <w:rPr>
                <w:rFonts w:eastAsia="Times New Roman"/>
                <w:sz w:val="20"/>
                <w:szCs w:val="20"/>
              </w:rPr>
            </w:pPr>
            <w:r>
              <w:rPr>
                <w:rFonts w:ascii="inherit" w:eastAsia="Times New Roman" w:hAnsi="inherit"/>
                <w:sz w:val="20"/>
                <w:szCs w:val="20"/>
              </w:rPr>
              <w:t>(9,868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2C1539A"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B12964"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8DB122" w14:textId="77777777" w:rsidR="00000000" w:rsidRDefault="009E7FB8">
            <w:pPr>
              <w:jc w:val="right"/>
              <w:rPr>
                <w:rFonts w:eastAsia="Times New Roman"/>
                <w:sz w:val="20"/>
                <w:szCs w:val="20"/>
              </w:rPr>
            </w:pPr>
            <w:r>
              <w:rPr>
                <w:rFonts w:ascii="inherit" w:eastAsia="Times New Roman" w:hAnsi="inherit"/>
                <w:sz w:val="20"/>
                <w:szCs w:val="20"/>
              </w:rPr>
              <w:t>32,157</w:t>
            </w:r>
          </w:p>
        </w:tc>
        <w:tc>
          <w:tcPr>
            <w:tcW w:w="0" w:type="auto"/>
            <w:tcBorders>
              <w:top w:val="single" w:sz="6" w:space="0" w:color="000000"/>
            </w:tcBorders>
            <w:shd w:val="clear" w:color="auto" w:fill="CCEEFF"/>
            <w:vAlign w:val="bottom"/>
            <w:hideMark/>
          </w:tcPr>
          <w:p w14:paraId="56D1039F" w14:textId="77777777" w:rsidR="00000000" w:rsidRDefault="009E7FB8">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84D34A"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AA8BBC" w14:textId="77777777" w:rsidR="00000000" w:rsidRDefault="009E7FB8">
            <w:pPr>
              <w:jc w:val="right"/>
              <w:rPr>
                <w:rFonts w:eastAsia="Times New Roman"/>
                <w:sz w:val="20"/>
                <w:szCs w:val="20"/>
              </w:rPr>
            </w:pPr>
            <w:r>
              <w:rPr>
                <w:rFonts w:ascii="inherit" w:eastAsia="Times New Roman" w:hAnsi="inherit"/>
                <w:sz w:val="20"/>
                <w:szCs w:val="20"/>
              </w:rPr>
              <w:t>(233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6BF7A93"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CE13A0"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D399C5" w14:textId="77777777" w:rsidR="00000000" w:rsidRDefault="009E7FB8">
            <w:pPr>
              <w:jc w:val="right"/>
              <w:rPr>
                <w:rFonts w:eastAsia="Times New Roman"/>
                <w:sz w:val="20"/>
                <w:szCs w:val="20"/>
              </w:rPr>
            </w:pPr>
            <w:r>
              <w:rPr>
                <w:rFonts w:ascii="inherit" w:eastAsia="Times New Roman" w:hAnsi="inherit"/>
                <w:sz w:val="20"/>
                <w:szCs w:val="20"/>
              </w:rPr>
              <w:t>654,600</w:t>
            </w:r>
          </w:p>
        </w:tc>
        <w:tc>
          <w:tcPr>
            <w:tcW w:w="0" w:type="auto"/>
            <w:tcBorders>
              <w:top w:val="single" w:sz="6" w:space="0" w:color="000000"/>
            </w:tcBorders>
            <w:shd w:val="clear" w:color="auto" w:fill="CCEEFF"/>
            <w:vAlign w:val="bottom"/>
            <w:hideMark/>
          </w:tcPr>
          <w:p w14:paraId="46BF00B2" w14:textId="77777777" w:rsidR="00000000" w:rsidRDefault="009E7FB8">
            <w:pPr>
              <w:rPr>
                <w:rFonts w:eastAsia="Times New Roman"/>
                <w:sz w:val="20"/>
                <w:szCs w:val="20"/>
              </w:rPr>
            </w:pPr>
          </w:p>
        </w:tc>
      </w:tr>
      <w:tr w:rsidR="00000000" w14:paraId="513F3183" w14:textId="77777777">
        <w:trPr>
          <w:divId w:val="1840609813"/>
          <w:jc w:val="center"/>
        </w:trPr>
        <w:tc>
          <w:tcPr>
            <w:tcW w:w="0" w:type="auto"/>
            <w:tcMar>
              <w:top w:w="30" w:type="dxa"/>
              <w:left w:w="180" w:type="dxa"/>
              <w:bottom w:w="30" w:type="dxa"/>
              <w:right w:w="30" w:type="dxa"/>
            </w:tcMar>
            <w:vAlign w:val="bottom"/>
            <w:hideMark/>
          </w:tcPr>
          <w:p w14:paraId="62E9F078" w14:textId="77777777" w:rsidR="00000000" w:rsidRDefault="009E7FB8">
            <w:pPr>
              <w:rPr>
                <w:rFonts w:eastAsia="Times New Roman"/>
                <w:sz w:val="20"/>
                <w:szCs w:val="20"/>
              </w:rPr>
            </w:pPr>
            <w:r>
              <w:rPr>
                <w:rFonts w:ascii="inherit" w:eastAsia="Times New Roman" w:hAnsi="inherit"/>
                <w:sz w:val="20"/>
                <w:szCs w:val="20"/>
              </w:rPr>
              <w:t>Cumulative effect of change in accounting principle</w:t>
            </w:r>
            <w:r>
              <w:rPr>
                <w:rFonts w:ascii="inherit" w:eastAsia="Times New Roman" w:hAnsi="inherit"/>
                <w:sz w:val="20"/>
                <w:szCs w:val="20"/>
              </w:rPr>
              <w:t xml:space="preserve"> </w:t>
            </w:r>
          </w:p>
        </w:tc>
        <w:tc>
          <w:tcPr>
            <w:tcW w:w="0" w:type="auto"/>
            <w:tcMar>
              <w:top w:w="30" w:type="dxa"/>
              <w:left w:w="30" w:type="dxa"/>
              <w:bottom w:w="30" w:type="dxa"/>
              <w:right w:w="0" w:type="dxa"/>
            </w:tcMar>
            <w:vAlign w:val="bottom"/>
            <w:hideMark/>
          </w:tcPr>
          <w:p w14:paraId="43BB0CC7"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9E5F852"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06744D51"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6C6C2B7"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0228B95B"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F5B877C"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25699F6E"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016016C" w14:textId="77777777" w:rsidR="00000000" w:rsidRDefault="009E7FB8">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7416A7E" w14:textId="77777777" w:rsidR="00000000" w:rsidRDefault="009E7FB8">
            <w:pPr>
              <w:jc w:val="right"/>
              <w:rPr>
                <w:rFonts w:eastAsia="Times New Roman"/>
                <w:sz w:val="20"/>
                <w:szCs w:val="20"/>
              </w:rPr>
            </w:pPr>
            <w:r>
              <w:rPr>
                <w:rFonts w:ascii="inherit" w:eastAsia="Times New Roman" w:hAnsi="inherit"/>
                <w:sz w:val="20"/>
                <w:szCs w:val="20"/>
              </w:rPr>
              <w:t>19,030</w:t>
            </w:r>
          </w:p>
        </w:tc>
        <w:tc>
          <w:tcPr>
            <w:tcW w:w="0" w:type="auto"/>
            <w:tcBorders>
              <w:bottom w:val="single" w:sz="6" w:space="0" w:color="000000"/>
            </w:tcBorders>
            <w:vAlign w:val="bottom"/>
            <w:hideMark/>
          </w:tcPr>
          <w:p w14:paraId="339F50F2"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01F12058"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A728DF0"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37BBEBFC" w14:textId="77777777" w:rsidR="00000000" w:rsidRDefault="009E7FB8">
            <w:pPr>
              <w:jc w:val="right"/>
              <w:rPr>
                <w:rFonts w:eastAsia="Times New Roman"/>
                <w:sz w:val="20"/>
                <w:szCs w:val="20"/>
              </w:rPr>
            </w:pPr>
            <w:r>
              <w:rPr>
                <w:rFonts w:ascii="inherit" w:eastAsia="Times New Roman" w:hAnsi="inherit"/>
                <w:sz w:val="20"/>
                <w:szCs w:val="20"/>
              </w:rPr>
              <w:t>19,030</w:t>
            </w:r>
          </w:p>
        </w:tc>
        <w:tc>
          <w:tcPr>
            <w:tcW w:w="0" w:type="auto"/>
            <w:vAlign w:val="bottom"/>
            <w:hideMark/>
          </w:tcPr>
          <w:p w14:paraId="3F58EB14" w14:textId="77777777" w:rsidR="00000000" w:rsidRDefault="009E7FB8">
            <w:pPr>
              <w:rPr>
                <w:rFonts w:eastAsia="Times New Roman"/>
                <w:sz w:val="20"/>
                <w:szCs w:val="20"/>
              </w:rPr>
            </w:pPr>
          </w:p>
        </w:tc>
      </w:tr>
      <w:tr w:rsidR="00000000" w14:paraId="10B3AC84" w14:textId="77777777">
        <w:trPr>
          <w:divId w:val="1840609813"/>
          <w:jc w:val="center"/>
        </w:trPr>
        <w:tc>
          <w:tcPr>
            <w:tcW w:w="0" w:type="auto"/>
            <w:shd w:val="clear" w:color="auto" w:fill="CCEEFF"/>
            <w:tcMar>
              <w:top w:w="30" w:type="dxa"/>
              <w:left w:w="30" w:type="dxa"/>
              <w:bottom w:w="30" w:type="dxa"/>
              <w:right w:w="30" w:type="dxa"/>
            </w:tcMar>
            <w:vAlign w:val="bottom"/>
            <w:hideMark/>
          </w:tcPr>
          <w:p w14:paraId="005B40DE" w14:textId="77777777" w:rsidR="00000000" w:rsidRDefault="009E7FB8">
            <w:pPr>
              <w:rPr>
                <w:rFonts w:eastAsia="Times New Roman"/>
                <w:sz w:val="20"/>
                <w:szCs w:val="20"/>
              </w:rPr>
            </w:pPr>
            <w:r>
              <w:rPr>
                <w:rFonts w:ascii="inherit" w:eastAsia="Times New Roman" w:hAnsi="inherit"/>
                <w:sz w:val="20"/>
                <w:szCs w:val="20"/>
              </w:rPr>
              <w:t>Balances at December 31, 2017 - as adjusted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D422B2" w14:textId="77777777" w:rsidR="00000000" w:rsidRDefault="009E7FB8">
            <w:pPr>
              <w:jc w:val="right"/>
              <w:rPr>
                <w:rFonts w:eastAsia="Times New Roman"/>
                <w:sz w:val="20"/>
                <w:szCs w:val="20"/>
              </w:rPr>
            </w:pPr>
            <w:r>
              <w:rPr>
                <w:rFonts w:ascii="inherit" w:eastAsia="Times New Roman" w:hAnsi="inherit"/>
                <w:sz w:val="20"/>
                <w:szCs w:val="20"/>
              </w:rPr>
              <w:t>74,654</w:t>
            </w:r>
          </w:p>
        </w:tc>
        <w:tc>
          <w:tcPr>
            <w:tcW w:w="0" w:type="auto"/>
            <w:tcBorders>
              <w:top w:val="single" w:sz="6" w:space="0" w:color="000000"/>
            </w:tcBorders>
            <w:shd w:val="clear" w:color="auto" w:fill="CCEEFF"/>
            <w:vAlign w:val="bottom"/>
            <w:hideMark/>
          </w:tcPr>
          <w:p w14:paraId="3043DA49" w14:textId="77777777" w:rsidR="00000000" w:rsidRDefault="009E7FB8">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619FFA8" w14:textId="77777777" w:rsidR="00000000" w:rsidRDefault="009E7FB8">
            <w:pPr>
              <w:jc w:val="right"/>
              <w:rPr>
                <w:rFonts w:eastAsia="Times New Roman"/>
                <w:sz w:val="20"/>
                <w:szCs w:val="20"/>
              </w:rPr>
            </w:pPr>
            <w:r>
              <w:rPr>
                <w:rFonts w:ascii="inherit" w:eastAsia="Times New Roman" w:hAnsi="inherit"/>
                <w:sz w:val="20"/>
                <w:szCs w:val="20"/>
              </w:rPr>
              <w:t>746</w:t>
            </w:r>
          </w:p>
        </w:tc>
        <w:tc>
          <w:tcPr>
            <w:tcW w:w="0" w:type="auto"/>
            <w:tcBorders>
              <w:top w:val="single" w:sz="6" w:space="0" w:color="000000"/>
            </w:tcBorders>
            <w:shd w:val="clear" w:color="auto" w:fill="CCEEFF"/>
            <w:vAlign w:val="bottom"/>
            <w:hideMark/>
          </w:tcPr>
          <w:p w14:paraId="1E71A168" w14:textId="77777777" w:rsidR="00000000" w:rsidRDefault="009E7FB8">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849D04D" w14:textId="77777777" w:rsidR="00000000" w:rsidRDefault="009E7FB8">
            <w:pPr>
              <w:jc w:val="right"/>
              <w:rPr>
                <w:rFonts w:eastAsia="Times New Roman"/>
                <w:sz w:val="20"/>
                <w:szCs w:val="20"/>
              </w:rPr>
            </w:pPr>
            <w:r>
              <w:rPr>
                <w:rFonts w:ascii="inherit" w:eastAsia="Times New Roman" w:hAnsi="inherit"/>
                <w:sz w:val="20"/>
                <w:szCs w:val="20"/>
              </w:rPr>
              <w:t>631,798</w:t>
            </w:r>
          </w:p>
        </w:tc>
        <w:tc>
          <w:tcPr>
            <w:tcW w:w="0" w:type="auto"/>
            <w:tcBorders>
              <w:top w:val="single" w:sz="6" w:space="0" w:color="000000"/>
            </w:tcBorders>
            <w:shd w:val="clear" w:color="auto" w:fill="CCEEFF"/>
            <w:vAlign w:val="bottom"/>
            <w:hideMark/>
          </w:tcPr>
          <w:p w14:paraId="12C8D252" w14:textId="77777777" w:rsidR="00000000" w:rsidRDefault="009E7FB8">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D395E0B" w14:textId="77777777" w:rsidR="00000000" w:rsidRDefault="009E7FB8">
            <w:pPr>
              <w:jc w:val="right"/>
              <w:rPr>
                <w:rFonts w:eastAsia="Times New Roman"/>
                <w:sz w:val="20"/>
                <w:szCs w:val="20"/>
              </w:rPr>
            </w:pPr>
            <w:r>
              <w:rPr>
                <w:rFonts w:ascii="inherit" w:eastAsia="Times New Roman" w:hAnsi="inherit"/>
                <w:sz w:val="20"/>
                <w:szCs w:val="20"/>
              </w:rPr>
              <w:t>(9,868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CD9A60F" w14:textId="77777777" w:rsidR="00000000" w:rsidRDefault="009E7FB8">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4C47407" w14:textId="77777777" w:rsidR="00000000" w:rsidRDefault="009E7FB8">
            <w:pPr>
              <w:jc w:val="right"/>
              <w:rPr>
                <w:rFonts w:eastAsia="Times New Roman"/>
                <w:sz w:val="20"/>
                <w:szCs w:val="20"/>
              </w:rPr>
            </w:pPr>
            <w:r>
              <w:rPr>
                <w:rFonts w:ascii="inherit" w:eastAsia="Times New Roman" w:hAnsi="inherit"/>
                <w:sz w:val="20"/>
                <w:szCs w:val="20"/>
              </w:rPr>
              <w:t>51,187</w:t>
            </w:r>
          </w:p>
        </w:tc>
        <w:tc>
          <w:tcPr>
            <w:tcW w:w="0" w:type="auto"/>
            <w:tcBorders>
              <w:top w:val="single" w:sz="6" w:space="0" w:color="000000"/>
            </w:tcBorders>
            <w:shd w:val="clear" w:color="auto" w:fill="CCEEFF"/>
            <w:vAlign w:val="bottom"/>
            <w:hideMark/>
          </w:tcPr>
          <w:p w14:paraId="1FA3FD92" w14:textId="77777777" w:rsidR="00000000" w:rsidRDefault="009E7FB8">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1439963" w14:textId="77777777" w:rsidR="00000000" w:rsidRDefault="009E7FB8">
            <w:pPr>
              <w:jc w:val="right"/>
              <w:rPr>
                <w:rFonts w:eastAsia="Times New Roman"/>
                <w:sz w:val="20"/>
                <w:szCs w:val="20"/>
              </w:rPr>
            </w:pPr>
            <w:r>
              <w:rPr>
                <w:rFonts w:ascii="inherit" w:eastAsia="Times New Roman" w:hAnsi="inherit"/>
                <w:sz w:val="20"/>
                <w:szCs w:val="20"/>
              </w:rPr>
              <w:t>(233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9605284" w14:textId="77777777" w:rsidR="00000000" w:rsidRDefault="009E7FB8">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F4A6CFF" w14:textId="77777777" w:rsidR="00000000" w:rsidRDefault="009E7FB8">
            <w:pPr>
              <w:jc w:val="right"/>
              <w:rPr>
                <w:rFonts w:eastAsia="Times New Roman"/>
                <w:sz w:val="20"/>
                <w:szCs w:val="20"/>
              </w:rPr>
            </w:pPr>
            <w:r>
              <w:rPr>
                <w:rFonts w:ascii="inherit" w:eastAsia="Times New Roman" w:hAnsi="inherit"/>
                <w:sz w:val="20"/>
                <w:szCs w:val="20"/>
              </w:rPr>
              <w:t>673,630</w:t>
            </w:r>
          </w:p>
        </w:tc>
        <w:tc>
          <w:tcPr>
            <w:tcW w:w="0" w:type="auto"/>
            <w:tcBorders>
              <w:top w:val="single" w:sz="6" w:space="0" w:color="000000"/>
            </w:tcBorders>
            <w:shd w:val="clear" w:color="auto" w:fill="CCEEFF"/>
            <w:vAlign w:val="bottom"/>
            <w:hideMark/>
          </w:tcPr>
          <w:p w14:paraId="35441A5A" w14:textId="77777777" w:rsidR="00000000" w:rsidRDefault="009E7FB8">
            <w:pPr>
              <w:rPr>
                <w:rFonts w:eastAsia="Times New Roman"/>
                <w:sz w:val="20"/>
                <w:szCs w:val="20"/>
              </w:rPr>
            </w:pPr>
          </w:p>
        </w:tc>
      </w:tr>
      <w:tr w:rsidR="00000000" w14:paraId="647514D6" w14:textId="77777777">
        <w:trPr>
          <w:divId w:val="1840609813"/>
          <w:jc w:val="center"/>
        </w:trPr>
        <w:tc>
          <w:tcPr>
            <w:tcW w:w="0" w:type="auto"/>
            <w:tcMar>
              <w:top w:w="30" w:type="dxa"/>
              <w:left w:w="180" w:type="dxa"/>
              <w:bottom w:w="30" w:type="dxa"/>
              <w:right w:w="30" w:type="dxa"/>
            </w:tcMar>
            <w:vAlign w:val="bottom"/>
            <w:hideMark/>
          </w:tcPr>
          <w:p w14:paraId="57EDF1CF" w14:textId="77777777" w:rsidR="00000000" w:rsidRDefault="009E7FB8">
            <w:pPr>
              <w:rPr>
                <w:rFonts w:eastAsia="Times New Roman"/>
                <w:sz w:val="20"/>
                <w:szCs w:val="20"/>
              </w:rPr>
            </w:pPr>
            <w:r>
              <w:rPr>
                <w:rFonts w:ascii="inherit" w:eastAsia="Times New Roman" w:hAnsi="inherit"/>
                <w:sz w:val="20"/>
                <w:szCs w:val="20"/>
              </w:rPr>
              <w:t>Issuance of common stock, net</w:t>
            </w:r>
          </w:p>
        </w:tc>
        <w:tc>
          <w:tcPr>
            <w:tcW w:w="0" w:type="auto"/>
            <w:tcMar>
              <w:top w:w="30" w:type="dxa"/>
              <w:left w:w="30" w:type="dxa"/>
              <w:bottom w:w="30" w:type="dxa"/>
              <w:right w:w="0" w:type="dxa"/>
            </w:tcMar>
            <w:vAlign w:val="bottom"/>
            <w:hideMark/>
          </w:tcPr>
          <w:p w14:paraId="5E627255" w14:textId="77777777" w:rsidR="00000000" w:rsidRDefault="009E7FB8">
            <w:pPr>
              <w:jc w:val="right"/>
              <w:rPr>
                <w:rFonts w:eastAsia="Times New Roman"/>
                <w:sz w:val="20"/>
                <w:szCs w:val="20"/>
              </w:rPr>
            </w:pPr>
            <w:r>
              <w:rPr>
                <w:rFonts w:ascii="inherit" w:eastAsia="Times New Roman" w:hAnsi="inherit"/>
                <w:sz w:val="20"/>
                <w:szCs w:val="20"/>
              </w:rPr>
              <w:t>449</w:t>
            </w:r>
          </w:p>
        </w:tc>
        <w:tc>
          <w:tcPr>
            <w:tcW w:w="0" w:type="auto"/>
            <w:vAlign w:val="bottom"/>
            <w:hideMark/>
          </w:tcPr>
          <w:p w14:paraId="01C90272"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176F818B" w14:textId="77777777" w:rsidR="00000000" w:rsidRDefault="009E7FB8">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2BC978D5"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6B2D4ADC" w14:textId="77777777" w:rsidR="00000000" w:rsidRDefault="009E7FB8">
            <w:pPr>
              <w:jc w:val="right"/>
              <w:rPr>
                <w:rFonts w:eastAsia="Times New Roman"/>
                <w:sz w:val="20"/>
                <w:szCs w:val="20"/>
              </w:rPr>
            </w:pPr>
            <w:r>
              <w:rPr>
                <w:rFonts w:ascii="inherit" w:eastAsia="Times New Roman" w:hAnsi="inherit"/>
                <w:sz w:val="20"/>
                <w:szCs w:val="20"/>
              </w:rPr>
              <w:t>2,243</w:t>
            </w:r>
          </w:p>
        </w:tc>
        <w:tc>
          <w:tcPr>
            <w:tcW w:w="0" w:type="auto"/>
            <w:vAlign w:val="bottom"/>
            <w:hideMark/>
          </w:tcPr>
          <w:p w14:paraId="439DBEB3"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15A9BEB5"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C05EBE3"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7A373DE6"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44EA9F9"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48DB9464"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AD89F7D"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536B4C1C" w14:textId="77777777" w:rsidR="00000000" w:rsidRDefault="009E7FB8">
            <w:pPr>
              <w:jc w:val="right"/>
              <w:rPr>
                <w:rFonts w:eastAsia="Times New Roman"/>
                <w:sz w:val="20"/>
                <w:szCs w:val="20"/>
              </w:rPr>
            </w:pPr>
            <w:r>
              <w:rPr>
                <w:rFonts w:ascii="inherit" w:eastAsia="Times New Roman" w:hAnsi="inherit"/>
                <w:sz w:val="20"/>
                <w:szCs w:val="20"/>
              </w:rPr>
              <w:t>2,248</w:t>
            </w:r>
          </w:p>
        </w:tc>
        <w:tc>
          <w:tcPr>
            <w:tcW w:w="0" w:type="auto"/>
            <w:vAlign w:val="bottom"/>
            <w:hideMark/>
          </w:tcPr>
          <w:p w14:paraId="5653B5DF" w14:textId="77777777" w:rsidR="00000000" w:rsidRDefault="009E7FB8">
            <w:pPr>
              <w:rPr>
                <w:rFonts w:eastAsia="Times New Roman"/>
                <w:sz w:val="20"/>
                <w:szCs w:val="20"/>
              </w:rPr>
            </w:pPr>
          </w:p>
        </w:tc>
      </w:tr>
      <w:tr w:rsidR="00000000" w14:paraId="01871683" w14:textId="77777777">
        <w:trPr>
          <w:divId w:val="1840609813"/>
          <w:jc w:val="center"/>
        </w:trPr>
        <w:tc>
          <w:tcPr>
            <w:tcW w:w="0" w:type="auto"/>
            <w:shd w:val="clear" w:color="auto" w:fill="CCEEFF"/>
            <w:tcMar>
              <w:top w:w="30" w:type="dxa"/>
              <w:left w:w="180" w:type="dxa"/>
              <w:bottom w:w="30" w:type="dxa"/>
              <w:right w:w="30" w:type="dxa"/>
            </w:tcMar>
            <w:vAlign w:val="bottom"/>
            <w:hideMark/>
          </w:tcPr>
          <w:p w14:paraId="7AAD3400" w14:textId="77777777" w:rsidR="00000000" w:rsidRDefault="009E7FB8">
            <w:pPr>
              <w:rPr>
                <w:rFonts w:eastAsia="Times New Roman"/>
                <w:sz w:val="20"/>
                <w:szCs w:val="20"/>
              </w:rPr>
            </w:pPr>
            <w:r>
              <w:rPr>
                <w:rFonts w:ascii="inherit" w:eastAsia="Times New Roman" w:hAnsi="inherit"/>
                <w:sz w:val="20"/>
                <w:szCs w:val="20"/>
              </w:rPr>
              <w:t>Stock based compensation</w:t>
            </w:r>
          </w:p>
        </w:tc>
        <w:tc>
          <w:tcPr>
            <w:tcW w:w="0" w:type="auto"/>
            <w:shd w:val="clear" w:color="auto" w:fill="CCEEFF"/>
            <w:tcMar>
              <w:top w:w="30" w:type="dxa"/>
              <w:left w:w="30" w:type="dxa"/>
              <w:bottom w:w="30" w:type="dxa"/>
              <w:right w:w="0" w:type="dxa"/>
            </w:tcMar>
            <w:vAlign w:val="bottom"/>
            <w:hideMark/>
          </w:tcPr>
          <w:p w14:paraId="61B0D12B"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755517C"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F23ED57"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0552702"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DC629B3" w14:textId="77777777" w:rsidR="00000000" w:rsidRDefault="009E7FB8">
            <w:pPr>
              <w:jc w:val="right"/>
              <w:rPr>
                <w:rFonts w:eastAsia="Times New Roman"/>
                <w:sz w:val="20"/>
                <w:szCs w:val="20"/>
              </w:rPr>
            </w:pPr>
            <w:r>
              <w:rPr>
                <w:rFonts w:ascii="inherit" w:eastAsia="Times New Roman" w:hAnsi="inherit"/>
                <w:sz w:val="20"/>
                <w:szCs w:val="20"/>
              </w:rPr>
              <w:t>1,596</w:t>
            </w:r>
          </w:p>
        </w:tc>
        <w:tc>
          <w:tcPr>
            <w:tcW w:w="0" w:type="auto"/>
            <w:shd w:val="clear" w:color="auto" w:fill="CCEEFF"/>
            <w:vAlign w:val="bottom"/>
            <w:hideMark/>
          </w:tcPr>
          <w:p w14:paraId="363ABE26"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69D970B"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6B82F4D"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2FB808D"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57F8A6C"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8EE2BF9"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419C805"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C1B5C7B" w14:textId="77777777" w:rsidR="00000000" w:rsidRDefault="009E7FB8">
            <w:pPr>
              <w:jc w:val="right"/>
              <w:rPr>
                <w:rFonts w:eastAsia="Times New Roman"/>
                <w:sz w:val="20"/>
                <w:szCs w:val="20"/>
              </w:rPr>
            </w:pPr>
            <w:r>
              <w:rPr>
                <w:rFonts w:ascii="inherit" w:eastAsia="Times New Roman" w:hAnsi="inherit"/>
                <w:sz w:val="20"/>
                <w:szCs w:val="20"/>
              </w:rPr>
              <w:t>1,596</w:t>
            </w:r>
          </w:p>
        </w:tc>
        <w:tc>
          <w:tcPr>
            <w:tcW w:w="0" w:type="auto"/>
            <w:shd w:val="clear" w:color="auto" w:fill="CCEEFF"/>
            <w:vAlign w:val="bottom"/>
            <w:hideMark/>
          </w:tcPr>
          <w:p w14:paraId="60B7AD7A" w14:textId="77777777" w:rsidR="00000000" w:rsidRDefault="009E7FB8">
            <w:pPr>
              <w:rPr>
                <w:rFonts w:eastAsia="Times New Roman"/>
                <w:sz w:val="20"/>
                <w:szCs w:val="20"/>
              </w:rPr>
            </w:pPr>
          </w:p>
        </w:tc>
      </w:tr>
      <w:tr w:rsidR="00000000" w14:paraId="7D22CC1F" w14:textId="77777777">
        <w:trPr>
          <w:divId w:val="1840609813"/>
          <w:jc w:val="center"/>
        </w:trPr>
        <w:tc>
          <w:tcPr>
            <w:tcW w:w="0" w:type="auto"/>
            <w:tcMar>
              <w:top w:w="30" w:type="dxa"/>
              <w:left w:w="180" w:type="dxa"/>
              <w:bottom w:w="30" w:type="dxa"/>
              <w:right w:w="30" w:type="dxa"/>
            </w:tcMar>
            <w:vAlign w:val="bottom"/>
            <w:hideMark/>
          </w:tcPr>
          <w:p w14:paraId="3677565D" w14:textId="77777777" w:rsidR="00000000" w:rsidRDefault="009E7FB8">
            <w:pPr>
              <w:rPr>
                <w:rFonts w:eastAsia="Times New Roman"/>
                <w:sz w:val="20"/>
                <w:szCs w:val="20"/>
              </w:rPr>
            </w:pPr>
            <w:r>
              <w:rPr>
                <w:rFonts w:ascii="inherit" w:eastAsia="Times New Roman" w:hAnsi="inherit"/>
                <w:sz w:val="20"/>
                <w:szCs w:val="20"/>
              </w:rPr>
              <w:t>Purchase of treasury stock</w:t>
            </w:r>
          </w:p>
        </w:tc>
        <w:tc>
          <w:tcPr>
            <w:tcW w:w="0" w:type="auto"/>
            <w:tcMar>
              <w:top w:w="30" w:type="dxa"/>
              <w:left w:w="30" w:type="dxa"/>
              <w:bottom w:w="30" w:type="dxa"/>
              <w:right w:w="0" w:type="dxa"/>
            </w:tcMar>
            <w:vAlign w:val="bottom"/>
            <w:hideMark/>
          </w:tcPr>
          <w:p w14:paraId="1B38FF29" w14:textId="77777777" w:rsidR="00000000" w:rsidRDefault="009E7FB8">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14:paraId="74A190DF" w14:textId="77777777" w:rsidR="00000000" w:rsidRDefault="009E7FB8">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753FB810"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8854429"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1B94A699"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0C7FCEC"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033EAC33"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660D86D"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1C5B9469"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0593D37"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7A8E1BE0" w14:textId="77777777" w:rsidR="00000000" w:rsidRDefault="009E7FB8">
            <w:pPr>
              <w:jc w:val="right"/>
              <w:rPr>
                <w:rFonts w:eastAsia="Times New Roman"/>
                <w:sz w:val="20"/>
                <w:szCs w:val="20"/>
              </w:rPr>
            </w:pPr>
            <w:r>
              <w:rPr>
                <w:rFonts w:ascii="inherit" w:eastAsia="Times New Roman" w:hAnsi="inherit"/>
                <w:sz w:val="20"/>
                <w:szCs w:val="20"/>
              </w:rPr>
              <w:t>(855</w:t>
            </w:r>
          </w:p>
        </w:tc>
        <w:tc>
          <w:tcPr>
            <w:tcW w:w="0" w:type="auto"/>
            <w:tcMar>
              <w:top w:w="30" w:type="dxa"/>
              <w:left w:w="0" w:type="dxa"/>
              <w:bottom w:w="30" w:type="dxa"/>
              <w:right w:w="30" w:type="dxa"/>
            </w:tcMar>
            <w:vAlign w:val="bottom"/>
            <w:hideMark/>
          </w:tcPr>
          <w:p w14:paraId="38D069B9" w14:textId="77777777" w:rsidR="00000000" w:rsidRDefault="009E7FB8">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2E749E1F" w14:textId="77777777" w:rsidR="00000000" w:rsidRDefault="009E7FB8">
            <w:pPr>
              <w:jc w:val="right"/>
              <w:rPr>
                <w:rFonts w:eastAsia="Times New Roman"/>
                <w:sz w:val="20"/>
                <w:szCs w:val="20"/>
              </w:rPr>
            </w:pPr>
            <w:r>
              <w:rPr>
                <w:rFonts w:ascii="inherit" w:eastAsia="Times New Roman" w:hAnsi="inherit"/>
                <w:sz w:val="20"/>
                <w:szCs w:val="20"/>
              </w:rPr>
              <w:t>(855</w:t>
            </w:r>
          </w:p>
        </w:tc>
        <w:tc>
          <w:tcPr>
            <w:tcW w:w="0" w:type="auto"/>
            <w:tcMar>
              <w:top w:w="30" w:type="dxa"/>
              <w:left w:w="0" w:type="dxa"/>
              <w:bottom w:w="30" w:type="dxa"/>
              <w:right w:w="30" w:type="dxa"/>
            </w:tcMar>
            <w:vAlign w:val="bottom"/>
            <w:hideMark/>
          </w:tcPr>
          <w:p w14:paraId="4AE2E2C7" w14:textId="77777777" w:rsidR="00000000" w:rsidRDefault="009E7FB8">
            <w:pPr>
              <w:rPr>
                <w:rFonts w:eastAsia="Times New Roman"/>
                <w:sz w:val="20"/>
                <w:szCs w:val="20"/>
              </w:rPr>
            </w:pPr>
            <w:r>
              <w:rPr>
                <w:rFonts w:ascii="inherit" w:eastAsia="Times New Roman" w:hAnsi="inherit"/>
                <w:sz w:val="20"/>
                <w:szCs w:val="20"/>
              </w:rPr>
              <w:t>)</w:t>
            </w:r>
          </w:p>
        </w:tc>
      </w:tr>
      <w:tr w:rsidR="00000000" w14:paraId="1F931B9D" w14:textId="77777777">
        <w:trPr>
          <w:divId w:val="1840609813"/>
          <w:jc w:val="center"/>
        </w:trPr>
        <w:tc>
          <w:tcPr>
            <w:tcW w:w="0" w:type="auto"/>
            <w:shd w:val="clear" w:color="auto" w:fill="CCEEFF"/>
            <w:tcMar>
              <w:top w:w="30" w:type="dxa"/>
              <w:left w:w="180" w:type="dxa"/>
              <w:bottom w:w="30" w:type="dxa"/>
              <w:right w:w="30" w:type="dxa"/>
            </w:tcMar>
            <w:vAlign w:val="bottom"/>
            <w:hideMark/>
          </w:tcPr>
          <w:p w14:paraId="3AFDCDAE" w14:textId="77777777" w:rsidR="00000000" w:rsidRDefault="009E7FB8">
            <w:pPr>
              <w:rPr>
                <w:rFonts w:eastAsia="Times New Roman"/>
                <w:sz w:val="20"/>
                <w:szCs w:val="20"/>
              </w:rPr>
            </w:pPr>
            <w:r>
              <w:rPr>
                <w:rFonts w:ascii="inherit" w:eastAsia="Times New Roman" w:hAnsi="inherit"/>
                <w:sz w:val="20"/>
                <w:szCs w:val="20"/>
              </w:rPr>
              <w:t>Unrealized gain (loss) on hedge instruments, net of tax</w:t>
            </w:r>
          </w:p>
        </w:tc>
        <w:tc>
          <w:tcPr>
            <w:tcW w:w="0" w:type="auto"/>
            <w:shd w:val="clear" w:color="auto" w:fill="CCEEFF"/>
            <w:tcMar>
              <w:top w:w="30" w:type="dxa"/>
              <w:left w:w="30" w:type="dxa"/>
              <w:bottom w:w="30" w:type="dxa"/>
              <w:right w:w="0" w:type="dxa"/>
            </w:tcMar>
            <w:vAlign w:val="bottom"/>
            <w:hideMark/>
          </w:tcPr>
          <w:p w14:paraId="35C84EF9"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08A7A3A"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B7FDFC2"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3B7E367"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09BBCA9"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1A17BDB"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B195FF2" w14:textId="77777777" w:rsidR="00000000" w:rsidRDefault="009E7FB8">
            <w:pPr>
              <w:jc w:val="right"/>
              <w:rPr>
                <w:rFonts w:eastAsia="Times New Roman"/>
                <w:sz w:val="20"/>
                <w:szCs w:val="20"/>
              </w:rPr>
            </w:pPr>
            <w:r>
              <w:rPr>
                <w:rFonts w:ascii="inherit" w:eastAsia="Times New Roman" w:hAnsi="inherit"/>
                <w:sz w:val="20"/>
                <w:szCs w:val="20"/>
              </w:rPr>
              <w:t>4,624</w:t>
            </w:r>
          </w:p>
        </w:tc>
        <w:tc>
          <w:tcPr>
            <w:tcW w:w="0" w:type="auto"/>
            <w:shd w:val="clear" w:color="auto" w:fill="CCEEFF"/>
            <w:vAlign w:val="bottom"/>
            <w:hideMark/>
          </w:tcPr>
          <w:p w14:paraId="67828328"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4EE70DF"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A6CDE9A"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DA46747"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71AE484"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DBD47A3" w14:textId="77777777" w:rsidR="00000000" w:rsidRDefault="009E7FB8">
            <w:pPr>
              <w:jc w:val="right"/>
              <w:rPr>
                <w:rFonts w:eastAsia="Times New Roman"/>
                <w:sz w:val="20"/>
                <w:szCs w:val="20"/>
              </w:rPr>
            </w:pPr>
            <w:r>
              <w:rPr>
                <w:rFonts w:ascii="inherit" w:eastAsia="Times New Roman" w:hAnsi="inherit"/>
                <w:sz w:val="20"/>
                <w:szCs w:val="20"/>
              </w:rPr>
              <w:t>4,624</w:t>
            </w:r>
          </w:p>
        </w:tc>
        <w:tc>
          <w:tcPr>
            <w:tcW w:w="0" w:type="auto"/>
            <w:shd w:val="clear" w:color="auto" w:fill="CCEEFF"/>
            <w:vAlign w:val="bottom"/>
            <w:hideMark/>
          </w:tcPr>
          <w:p w14:paraId="51720E15" w14:textId="77777777" w:rsidR="00000000" w:rsidRDefault="009E7FB8">
            <w:pPr>
              <w:rPr>
                <w:rFonts w:eastAsia="Times New Roman"/>
                <w:sz w:val="20"/>
                <w:szCs w:val="20"/>
              </w:rPr>
            </w:pPr>
          </w:p>
        </w:tc>
      </w:tr>
      <w:tr w:rsidR="00000000" w14:paraId="386E5EBE" w14:textId="77777777">
        <w:trPr>
          <w:divId w:val="1840609813"/>
          <w:jc w:val="center"/>
        </w:trPr>
        <w:tc>
          <w:tcPr>
            <w:tcW w:w="0" w:type="auto"/>
            <w:tcMar>
              <w:top w:w="30" w:type="dxa"/>
              <w:left w:w="180" w:type="dxa"/>
              <w:bottom w:w="30" w:type="dxa"/>
              <w:right w:w="30" w:type="dxa"/>
            </w:tcMar>
            <w:vAlign w:val="bottom"/>
            <w:hideMark/>
          </w:tcPr>
          <w:p w14:paraId="699723A9" w14:textId="77777777" w:rsidR="00000000" w:rsidRDefault="009E7FB8">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14:paraId="663FEB20"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D2C1792"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5F9119EC"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C9C636D"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769F2DA0"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3A65BF1"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30222077"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8444EFF" w14:textId="77777777" w:rsidR="00000000" w:rsidRDefault="009E7FB8">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F975757" w14:textId="77777777" w:rsidR="00000000" w:rsidRDefault="009E7FB8">
            <w:pPr>
              <w:jc w:val="right"/>
              <w:rPr>
                <w:rFonts w:eastAsia="Times New Roman"/>
                <w:sz w:val="20"/>
                <w:szCs w:val="20"/>
              </w:rPr>
            </w:pPr>
            <w:r>
              <w:rPr>
                <w:rFonts w:ascii="inherit" w:eastAsia="Times New Roman" w:hAnsi="inherit"/>
                <w:sz w:val="20"/>
                <w:szCs w:val="20"/>
              </w:rPr>
              <w:t>24,455</w:t>
            </w:r>
          </w:p>
        </w:tc>
        <w:tc>
          <w:tcPr>
            <w:tcW w:w="0" w:type="auto"/>
            <w:tcBorders>
              <w:bottom w:val="single" w:sz="6" w:space="0" w:color="000000"/>
            </w:tcBorders>
            <w:vAlign w:val="bottom"/>
            <w:hideMark/>
          </w:tcPr>
          <w:p w14:paraId="4BFE821E"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7DD286BF"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0884307" w14:textId="77777777" w:rsidR="00000000" w:rsidRDefault="009E7FB8">
            <w:pPr>
              <w:rPr>
                <w:rFonts w:eastAsia="Times New Roman"/>
                <w:sz w:val="20"/>
                <w:szCs w:val="20"/>
              </w:rPr>
            </w:pPr>
          </w:p>
        </w:tc>
        <w:tc>
          <w:tcPr>
            <w:tcW w:w="0" w:type="auto"/>
            <w:gridSpan w:val="2"/>
            <w:tcMar>
              <w:top w:w="30" w:type="dxa"/>
              <w:left w:w="30" w:type="dxa"/>
              <w:bottom w:w="30" w:type="dxa"/>
              <w:right w:w="0" w:type="dxa"/>
            </w:tcMar>
            <w:vAlign w:val="bottom"/>
            <w:hideMark/>
          </w:tcPr>
          <w:p w14:paraId="56801DE9" w14:textId="77777777" w:rsidR="00000000" w:rsidRDefault="009E7FB8">
            <w:pPr>
              <w:jc w:val="right"/>
              <w:rPr>
                <w:rFonts w:eastAsia="Times New Roman"/>
                <w:sz w:val="20"/>
                <w:szCs w:val="20"/>
              </w:rPr>
            </w:pPr>
            <w:r>
              <w:rPr>
                <w:rFonts w:ascii="inherit" w:eastAsia="Times New Roman" w:hAnsi="inherit"/>
                <w:sz w:val="20"/>
                <w:szCs w:val="20"/>
              </w:rPr>
              <w:t>24,455</w:t>
            </w:r>
          </w:p>
        </w:tc>
        <w:tc>
          <w:tcPr>
            <w:tcW w:w="0" w:type="auto"/>
            <w:vAlign w:val="bottom"/>
            <w:hideMark/>
          </w:tcPr>
          <w:p w14:paraId="0C086098" w14:textId="77777777" w:rsidR="00000000" w:rsidRDefault="009E7FB8">
            <w:pPr>
              <w:rPr>
                <w:rFonts w:eastAsia="Times New Roman"/>
                <w:sz w:val="20"/>
                <w:szCs w:val="20"/>
              </w:rPr>
            </w:pPr>
          </w:p>
        </w:tc>
      </w:tr>
      <w:tr w:rsidR="00000000" w14:paraId="1C1DCBCB" w14:textId="77777777">
        <w:trPr>
          <w:divId w:val="1840609813"/>
          <w:jc w:val="center"/>
        </w:trPr>
        <w:tc>
          <w:tcPr>
            <w:tcW w:w="0" w:type="auto"/>
            <w:shd w:val="clear" w:color="auto" w:fill="CCEEFF"/>
            <w:tcMar>
              <w:top w:w="30" w:type="dxa"/>
              <w:left w:w="30" w:type="dxa"/>
              <w:bottom w:w="30" w:type="dxa"/>
              <w:right w:w="30" w:type="dxa"/>
            </w:tcMar>
            <w:vAlign w:val="bottom"/>
            <w:hideMark/>
          </w:tcPr>
          <w:p w14:paraId="7D356959" w14:textId="77777777" w:rsidR="00000000" w:rsidRDefault="009E7FB8">
            <w:pPr>
              <w:rPr>
                <w:rFonts w:eastAsia="Times New Roman"/>
                <w:sz w:val="20"/>
                <w:szCs w:val="20"/>
              </w:rPr>
            </w:pPr>
            <w:r>
              <w:rPr>
                <w:rFonts w:ascii="inherit" w:eastAsia="Times New Roman" w:hAnsi="inherit"/>
                <w:sz w:val="20"/>
                <w:szCs w:val="20"/>
              </w:rPr>
              <w:t>Balances at March 31,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1782BB" w14:textId="77777777" w:rsidR="00000000" w:rsidRDefault="009E7FB8">
            <w:pPr>
              <w:jc w:val="right"/>
              <w:rPr>
                <w:rFonts w:eastAsia="Times New Roman"/>
                <w:sz w:val="20"/>
                <w:szCs w:val="20"/>
              </w:rPr>
            </w:pPr>
            <w:r>
              <w:rPr>
                <w:rFonts w:ascii="inherit" w:eastAsia="Times New Roman" w:hAnsi="inherit"/>
                <w:sz w:val="20"/>
                <w:szCs w:val="20"/>
              </w:rPr>
              <w:t>75,078</w:t>
            </w:r>
          </w:p>
        </w:tc>
        <w:tc>
          <w:tcPr>
            <w:tcW w:w="0" w:type="auto"/>
            <w:tcBorders>
              <w:top w:val="single" w:sz="6" w:space="0" w:color="000000"/>
              <w:bottom w:val="double" w:sz="6" w:space="0" w:color="000000"/>
            </w:tcBorders>
            <w:shd w:val="clear" w:color="auto" w:fill="CCEEFF"/>
            <w:vAlign w:val="bottom"/>
            <w:hideMark/>
          </w:tcPr>
          <w:p w14:paraId="71FEFC19" w14:textId="77777777" w:rsidR="00000000" w:rsidRDefault="009E7FB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E1A45D0"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F52AC9" w14:textId="77777777" w:rsidR="00000000" w:rsidRDefault="009E7FB8">
            <w:pPr>
              <w:jc w:val="right"/>
              <w:rPr>
                <w:rFonts w:eastAsia="Times New Roman"/>
                <w:sz w:val="20"/>
                <w:szCs w:val="20"/>
              </w:rPr>
            </w:pPr>
            <w:r>
              <w:rPr>
                <w:rFonts w:ascii="inherit" w:eastAsia="Times New Roman" w:hAnsi="inherit"/>
                <w:sz w:val="20"/>
                <w:szCs w:val="20"/>
              </w:rPr>
              <w:t>751</w:t>
            </w:r>
          </w:p>
        </w:tc>
        <w:tc>
          <w:tcPr>
            <w:tcW w:w="0" w:type="auto"/>
            <w:tcBorders>
              <w:top w:val="single" w:sz="6" w:space="0" w:color="000000"/>
              <w:bottom w:val="double" w:sz="6" w:space="0" w:color="000000"/>
            </w:tcBorders>
            <w:shd w:val="clear" w:color="auto" w:fill="CCEEFF"/>
            <w:vAlign w:val="bottom"/>
            <w:hideMark/>
          </w:tcPr>
          <w:p w14:paraId="48771BEA" w14:textId="77777777" w:rsidR="00000000" w:rsidRDefault="009E7FB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C76B102"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715AC4" w14:textId="77777777" w:rsidR="00000000" w:rsidRDefault="009E7FB8">
            <w:pPr>
              <w:jc w:val="right"/>
              <w:rPr>
                <w:rFonts w:eastAsia="Times New Roman"/>
                <w:sz w:val="20"/>
                <w:szCs w:val="20"/>
              </w:rPr>
            </w:pPr>
            <w:r>
              <w:rPr>
                <w:rFonts w:ascii="inherit" w:eastAsia="Times New Roman" w:hAnsi="inherit"/>
                <w:sz w:val="20"/>
                <w:szCs w:val="20"/>
              </w:rPr>
              <w:t>635,637</w:t>
            </w:r>
          </w:p>
        </w:tc>
        <w:tc>
          <w:tcPr>
            <w:tcW w:w="0" w:type="auto"/>
            <w:tcBorders>
              <w:top w:val="single" w:sz="6" w:space="0" w:color="000000"/>
              <w:bottom w:val="double" w:sz="6" w:space="0" w:color="000000"/>
            </w:tcBorders>
            <w:shd w:val="clear" w:color="auto" w:fill="CCEEFF"/>
            <w:vAlign w:val="bottom"/>
            <w:hideMark/>
          </w:tcPr>
          <w:p w14:paraId="67B3DE27" w14:textId="77777777" w:rsidR="00000000" w:rsidRDefault="009E7FB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A5E6CE9"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851252" w14:textId="77777777" w:rsidR="00000000" w:rsidRDefault="009E7FB8">
            <w:pPr>
              <w:jc w:val="right"/>
              <w:rPr>
                <w:rFonts w:eastAsia="Times New Roman"/>
                <w:sz w:val="20"/>
                <w:szCs w:val="20"/>
              </w:rPr>
            </w:pPr>
            <w:r>
              <w:rPr>
                <w:rFonts w:ascii="inherit" w:eastAsia="Times New Roman" w:hAnsi="inherit"/>
                <w:sz w:val="20"/>
                <w:szCs w:val="20"/>
              </w:rPr>
              <w:t>(5,244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31C8803"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9ACC15"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94182C" w14:textId="77777777" w:rsidR="00000000" w:rsidRDefault="009E7FB8">
            <w:pPr>
              <w:jc w:val="right"/>
              <w:rPr>
                <w:rFonts w:eastAsia="Times New Roman"/>
                <w:sz w:val="20"/>
                <w:szCs w:val="20"/>
              </w:rPr>
            </w:pPr>
            <w:r>
              <w:rPr>
                <w:rFonts w:ascii="inherit" w:eastAsia="Times New Roman" w:hAnsi="inherit"/>
                <w:sz w:val="20"/>
                <w:szCs w:val="20"/>
              </w:rPr>
              <w:t>75,642</w:t>
            </w:r>
          </w:p>
        </w:tc>
        <w:tc>
          <w:tcPr>
            <w:tcW w:w="0" w:type="auto"/>
            <w:tcBorders>
              <w:top w:val="single" w:sz="6" w:space="0" w:color="000000"/>
              <w:bottom w:val="double" w:sz="6" w:space="0" w:color="000000"/>
            </w:tcBorders>
            <w:shd w:val="clear" w:color="auto" w:fill="CCEEFF"/>
            <w:vAlign w:val="bottom"/>
            <w:hideMark/>
          </w:tcPr>
          <w:p w14:paraId="2D7021F5" w14:textId="77777777" w:rsidR="00000000" w:rsidRDefault="009E7FB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D382E7"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51BC05" w14:textId="77777777" w:rsidR="00000000" w:rsidRDefault="009E7FB8">
            <w:pPr>
              <w:jc w:val="right"/>
              <w:rPr>
                <w:rFonts w:eastAsia="Times New Roman"/>
                <w:sz w:val="20"/>
                <w:szCs w:val="20"/>
              </w:rPr>
            </w:pPr>
            <w:r>
              <w:rPr>
                <w:rFonts w:ascii="inherit" w:eastAsia="Times New Roman" w:hAnsi="inherit"/>
                <w:sz w:val="20"/>
                <w:szCs w:val="20"/>
              </w:rPr>
              <w:t>(1,088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CA6FF6E"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A20338"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62302C" w14:textId="77777777" w:rsidR="00000000" w:rsidRDefault="009E7FB8">
            <w:pPr>
              <w:jc w:val="right"/>
              <w:rPr>
                <w:rFonts w:eastAsia="Times New Roman"/>
                <w:sz w:val="20"/>
                <w:szCs w:val="20"/>
              </w:rPr>
            </w:pPr>
            <w:r>
              <w:rPr>
                <w:rFonts w:ascii="inherit" w:eastAsia="Times New Roman" w:hAnsi="inherit"/>
                <w:sz w:val="20"/>
                <w:szCs w:val="20"/>
              </w:rPr>
              <w:t>705,698</w:t>
            </w:r>
          </w:p>
        </w:tc>
        <w:tc>
          <w:tcPr>
            <w:tcW w:w="0" w:type="auto"/>
            <w:tcBorders>
              <w:top w:val="single" w:sz="6" w:space="0" w:color="000000"/>
              <w:bottom w:val="double" w:sz="6" w:space="0" w:color="000000"/>
            </w:tcBorders>
            <w:shd w:val="clear" w:color="auto" w:fill="CCEEFF"/>
            <w:vAlign w:val="bottom"/>
            <w:hideMark/>
          </w:tcPr>
          <w:p w14:paraId="20DEBDA3" w14:textId="77777777" w:rsidR="00000000" w:rsidRDefault="009E7FB8">
            <w:pPr>
              <w:rPr>
                <w:rFonts w:eastAsia="Times New Roman"/>
                <w:sz w:val="20"/>
                <w:szCs w:val="20"/>
              </w:rPr>
            </w:pPr>
          </w:p>
        </w:tc>
      </w:tr>
    </w:tbl>
    <w:p w14:paraId="3E1FD95A" w14:textId="77777777" w:rsidR="00000000" w:rsidRDefault="009E7FB8">
      <w:pPr>
        <w:spacing w:line="288" w:lineRule="auto"/>
        <w:divId w:val="500970061"/>
        <w:rPr>
          <w:rFonts w:eastAsia="Times New Roman"/>
          <w:sz w:val="20"/>
          <w:szCs w:val="20"/>
        </w:rPr>
      </w:pPr>
    </w:p>
    <w:p w14:paraId="66E22AC8" w14:textId="77777777" w:rsidR="00000000" w:rsidRDefault="009E7FB8">
      <w:pPr>
        <w:spacing w:line="288" w:lineRule="auto"/>
        <w:jc w:val="center"/>
        <w:rPr>
          <w:rFonts w:eastAsia="Times New Roman"/>
          <w:sz w:val="20"/>
          <w:szCs w:val="20"/>
        </w:rPr>
      </w:pPr>
      <w:r>
        <w:rPr>
          <w:rFonts w:ascii="inherit" w:eastAsia="Times New Roman" w:hAnsi="inherit"/>
          <w:i/>
          <w:iCs/>
          <w:sz w:val="20"/>
          <w:szCs w:val="20"/>
        </w:rPr>
        <w:t>The accompanying notes are an integral part of these condensed consolidated financial statements.</w:t>
      </w:r>
    </w:p>
    <w:p w14:paraId="0D9039BD" w14:textId="77777777" w:rsidR="00000000" w:rsidRDefault="009E7FB8">
      <w:pPr>
        <w:spacing w:line="288" w:lineRule="auto"/>
        <w:divId w:val="1203514199"/>
        <w:rPr>
          <w:rFonts w:eastAsia="Times New Roman"/>
          <w:sz w:val="20"/>
          <w:szCs w:val="20"/>
        </w:rPr>
      </w:pPr>
    </w:p>
    <w:p w14:paraId="7103BD88" w14:textId="77777777" w:rsidR="00000000" w:rsidRDefault="009E7FB8">
      <w:pPr>
        <w:divId w:val="1341395986"/>
        <w:rPr>
          <w:rFonts w:eastAsia="Times New Roman"/>
          <w:sz w:val="20"/>
          <w:szCs w:val="20"/>
        </w:rPr>
      </w:pPr>
    </w:p>
    <w:p w14:paraId="378AFB40" w14:textId="77777777" w:rsidR="00000000" w:rsidRDefault="009E7FB8">
      <w:pPr>
        <w:spacing w:line="288" w:lineRule="auto"/>
        <w:jc w:val="center"/>
        <w:divId w:val="71855062"/>
        <w:rPr>
          <w:rFonts w:eastAsia="Times New Roman"/>
          <w:sz w:val="20"/>
          <w:szCs w:val="20"/>
        </w:rPr>
      </w:pPr>
      <w:r>
        <w:rPr>
          <w:rFonts w:ascii="inherit" w:eastAsia="Times New Roman" w:hAnsi="inherit"/>
          <w:sz w:val="20"/>
          <w:szCs w:val="20"/>
        </w:rPr>
        <w:t>7</w:t>
      </w:r>
    </w:p>
    <w:p w14:paraId="69D58F01" w14:textId="77777777" w:rsidR="00000000" w:rsidRDefault="009E7FB8">
      <w:pPr>
        <w:rPr>
          <w:rFonts w:eastAsia="Times New Roman"/>
          <w:sz w:val="20"/>
          <w:szCs w:val="20"/>
        </w:rPr>
      </w:pPr>
      <w:r>
        <w:rPr>
          <w:rFonts w:eastAsia="Times New Roman"/>
          <w:sz w:val="20"/>
          <w:szCs w:val="20"/>
        </w:rPr>
        <w:pict w14:anchorId="45118550">
          <v:rect id="_x0000_i1031" style="width:0;height:1.5pt" o:hralign="center" o:hrstd="t" o:hr="t" fillcolor="#a0a0a0" stroked="f"/>
        </w:pict>
      </w:r>
    </w:p>
    <w:bookmarkStart w:id="8" w:name="sF914706197075E8CA13ACE8E352E6D72"/>
    <w:bookmarkEnd w:id="8"/>
    <w:p w14:paraId="40DC0184" w14:textId="77777777" w:rsidR="00000000" w:rsidRDefault="009E7FB8">
      <w:pPr>
        <w:spacing w:line="288" w:lineRule="auto"/>
        <w:divId w:val="111480673"/>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"s5249508BAD495A48BCF0187C3325C430"</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5332EADC" w14:textId="77777777" w:rsidR="00000000" w:rsidRDefault="009E7FB8">
      <w:pPr>
        <w:spacing w:line="288" w:lineRule="auto"/>
        <w:jc w:val="center"/>
        <w:divId w:val="2082824354"/>
        <w:rPr>
          <w:rFonts w:eastAsia="Times New Roman"/>
          <w:sz w:val="20"/>
          <w:szCs w:val="20"/>
        </w:rPr>
      </w:pPr>
    </w:p>
    <w:p w14:paraId="6368E5D1" w14:textId="77777777" w:rsidR="00000000" w:rsidRDefault="009E7FB8">
      <w:pPr>
        <w:divId w:val="1493912171"/>
        <w:rPr>
          <w:rFonts w:eastAsia="Times New Roman"/>
          <w:sz w:val="20"/>
          <w:szCs w:val="20"/>
        </w:rPr>
      </w:pPr>
    </w:p>
    <w:p w14:paraId="4A457258" w14:textId="77777777" w:rsidR="00000000" w:rsidRDefault="009E7FB8">
      <w:pPr>
        <w:spacing w:line="288" w:lineRule="auto"/>
        <w:jc w:val="center"/>
        <w:rPr>
          <w:rFonts w:eastAsia="Times New Roman"/>
          <w:sz w:val="20"/>
          <w:szCs w:val="20"/>
        </w:rPr>
      </w:pPr>
      <w:r>
        <w:rPr>
          <w:rFonts w:ascii="inherit" w:eastAsia="Times New Roman" w:hAnsi="inherit"/>
          <w:b/>
          <w:bCs/>
          <w:sz w:val="20"/>
          <w:szCs w:val="20"/>
        </w:rPr>
        <w:t>National Vision Holdings, Inc. and Subsidiaries</w:t>
      </w:r>
      <w:r>
        <w:rPr>
          <w:rFonts w:ascii="inherit" w:eastAsia="Times New Roman" w:hAnsi="inherit"/>
          <w:b/>
          <w:bCs/>
          <w:sz w:val="20"/>
          <w:szCs w:val="20"/>
        </w:rPr>
        <w:t xml:space="preserve"> </w:t>
      </w:r>
    </w:p>
    <w:p w14:paraId="654077A1" w14:textId="77777777" w:rsidR="00000000" w:rsidRDefault="009E7FB8">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14:paraId="753A3746" w14:textId="77777777" w:rsidR="00000000" w:rsidRDefault="009E7FB8">
      <w:pPr>
        <w:spacing w:line="288" w:lineRule="auto"/>
        <w:jc w:val="center"/>
        <w:rPr>
          <w:rFonts w:eastAsia="Times New Roman"/>
          <w:sz w:val="20"/>
          <w:szCs w:val="20"/>
        </w:rPr>
      </w:pPr>
      <w:r>
        <w:rPr>
          <w:rFonts w:ascii="inherit" w:eastAsia="Times New Roman" w:hAnsi="inherit"/>
          <w:b/>
          <w:bCs/>
          <w:sz w:val="20"/>
          <w:szCs w:val="20"/>
        </w:rPr>
        <w:t>For the</w:t>
      </w:r>
      <w:r>
        <w:rPr>
          <w:rFonts w:ascii="inherit" w:eastAsia="Times New Roman" w:hAnsi="inherit"/>
          <w:b/>
          <w:bCs/>
          <w:sz w:val="20"/>
          <w:szCs w:val="20"/>
        </w:rPr>
        <w:t xml:space="preserve"> </w:t>
      </w:r>
      <w:r>
        <w:rPr>
          <w:rFonts w:ascii="inherit" w:eastAsia="Times New Roman" w:hAnsi="inherit"/>
          <w:b/>
          <w:bCs/>
          <w:sz w:val="20"/>
          <w:szCs w:val="20"/>
        </w:rPr>
        <w:t>Three Months Ended March 30, 2019 and</w:t>
      </w:r>
      <w:r>
        <w:rPr>
          <w:rFonts w:ascii="inherit" w:eastAsia="Times New Roman" w:hAnsi="inherit"/>
          <w:b/>
          <w:bCs/>
          <w:sz w:val="20"/>
          <w:szCs w:val="20"/>
        </w:rPr>
        <w:t xml:space="preserve"> </w:t>
      </w:r>
      <w:r>
        <w:rPr>
          <w:rFonts w:ascii="inherit" w:eastAsia="Times New Roman" w:hAnsi="inherit"/>
          <w:b/>
          <w:bCs/>
          <w:sz w:val="20"/>
          <w:szCs w:val="20"/>
        </w:rPr>
        <w:t>March 31, 2018</w:t>
      </w:r>
    </w:p>
    <w:p w14:paraId="556765D3" w14:textId="77777777" w:rsidR="00000000" w:rsidRDefault="009E7FB8">
      <w:pPr>
        <w:spacing w:line="288" w:lineRule="auto"/>
        <w:jc w:val="center"/>
        <w:rPr>
          <w:rFonts w:eastAsia="Times New Roman"/>
          <w:sz w:val="20"/>
          <w:szCs w:val="20"/>
        </w:rPr>
      </w:pPr>
      <w:r>
        <w:rPr>
          <w:rFonts w:ascii="inherit" w:eastAsia="Times New Roman" w:hAnsi="inherit"/>
          <w:i/>
          <w:iCs/>
          <w:sz w:val="20"/>
          <w:szCs w:val="20"/>
        </w:rPr>
        <w:t>In Thousands</w:t>
      </w:r>
    </w:p>
    <w:p w14:paraId="7ABA30FB" w14:textId="77777777" w:rsidR="00000000" w:rsidRDefault="009E7FB8">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tblCellMar>
          <w:left w:w="0" w:type="dxa"/>
          <w:right w:w="0" w:type="dxa"/>
        </w:tblCellMar>
        <w:tblLook w:val="04A0" w:firstRow="1" w:lastRow="0" w:firstColumn="1" w:lastColumn="0" w:noHBand="0" w:noVBand="1"/>
      </w:tblPr>
      <w:tblGrid>
        <w:gridCol w:w="5686"/>
        <w:gridCol w:w="123"/>
        <w:gridCol w:w="1035"/>
        <w:gridCol w:w="99"/>
        <w:gridCol w:w="105"/>
        <w:gridCol w:w="123"/>
        <w:gridCol w:w="1036"/>
        <w:gridCol w:w="99"/>
      </w:tblGrid>
      <w:tr w:rsidR="00000000" w14:paraId="21248406" w14:textId="77777777">
        <w:trPr>
          <w:divId w:val="2147356760"/>
        </w:trPr>
        <w:tc>
          <w:tcPr>
            <w:tcW w:w="0" w:type="auto"/>
            <w:gridSpan w:val="8"/>
            <w:vAlign w:val="center"/>
            <w:hideMark/>
          </w:tcPr>
          <w:p w14:paraId="53F60B83" w14:textId="77777777" w:rsidR="00000000" w:rsidRDefault="009E7FB8">
            <w:pPr>
              <w:spacing w:line="288" w:lineRule="auto"/>
              <w:jc w:val="center"/>
              <w:rPr>
                <w:rFonts w:eastAsia="Times New Roman"/>
                <w:sz w:val="20"/>
                <w:szCs w:val="20"/>
              </w:rPr>
            </w:pPr>
          </w:p>
        </w:tc>
      </w:tr>
      <w:tr w:rsidR="00000000" w14:paraId="25F6B786" w14:textId="77777777">
        <w:trPr>
          <w:divId w:val="2147356760"/>
        </w:trPr>
        <w:tc>
          <w:tcPr>
            <w:tcW w:w="3450" w:type="pct"/>
            <w:vAlign w:val="center"/>
            <w:hideMark/>
          </w:tcPr>
          <w:p w14:paraId="10E98F15" w14:textId="77777777" w:rsidR="00000000" w:rsidRDefault="009E7FB8">
            <w:pPr>
              <w:rPr>
                <w:rFonts w:eastAsia="Times New Roman"/>
                <w:sz w:val="20"/>
                <w:szCs w:val="20"/>
              </w:rPr>
            </w:pPr>
          </w:p>
        </w:tc>
        <w:tc>
          <w:tcPr>
            <w:tcW w:w="50" w:type="pct"/>
            <w:vAlign w:val="center"/>
            <w:hideMark/>
          </w:tcPr>
          <w:p w14:paraId="6B22D53E" w14:textId="77777777" w:rsidR="00000000" w:rsidRDefault="009E7FB8">
            <w:pPr>
              <w:rPr>
                <w:rFonts w:eastAsia="Times New Roman"/>
                <w:sz w:val="20"/>
                <w:szCs w:val="20"/>
              </w:rPr>
            </w:pPr>
          </w:p>
        </w:tc>
        <w:tc>
          <w:tcPr>
            <w:tcW w:w="650" w:type="pct"/>
            <w:vAlign w:val="center"/>
            <w:hideMark/>
          </w:tcPr>
          <w:p w14:paraId="325BA9B4" w14:textId="77777777" w:rsidR="00000000" w:rsidRDefault="009E7FB8">
            <w:pPr>
              <w:rPr>
                <w:rFonts w:eastAsia="Times New Roman"/>
                <w:sz w:val="20"/>
                <w:szCs w:val="20"/>
              </w:rPr>
            </w:pPr>
          </w:p>
        </w:tc>
        <w:tc>
          <w:tcPr>
            <w:tcW w:w="50" w:type="pct"/>
            <w:vAlign w:val="center"/>
            <w:hideMark/>
          </w:tcPr>
          <w:p w14:paraId="018A33BD" w14:textId="77777777" w:rsidR="00000000" w:rsidRDefault="009E7FB8">
            <w:pPr>
              <w:rPr>
                <w:rFonts w:eastAsia="Times New Roman"/>
                <w:sz w:val="20"/>
                <w:szCs w:val="20"/>
              </w:rPr>
            </w:pPr>
          </w:p>
        </w:tc>
        <w:tc>
          <w:tcPr>
            <w:tcW w:w="50" w:type="pct"/>
            <w:vAlign w:val="center"/>
            <w:hideMark/>
          </w:tcPr>
          <w:p w14:paraId="2DEF88DE" w14:textId="77777777" w:rsidR="00000000" w:rsidRDefault="009E7FB8">
            <w:pPr>
              <w:rPr>
                <w:rFonts w:eastAsia="Times New Roman"/>
                <w:sz w:val="20"/>
                <w:szCs w:val="20"/>
              </w:rPr>
            </w:pPr>
          </w:p>
        </w:tc>
        <w:tc>
          <w:tcPr>
            <w:tcW w:w="50" w:type="pct"/>
            <w:vAlign w:val="center"/>
            <w:hideMark/>
          </w:tcPr>
          <w:p w14:paraId="596270C2" w14:textId="77777777" w:rsidR="00000000" w:rsidRDefault="009E7FB8">
            <w:pPr>
              <w:rPr>
                <w:rFonts w:eastAsia="Times New Roman"/>
                <w:sz w:val="20"/>
                <w:szCs w:val="20"/>
              </w:rPr>
            </w:pPr>
          </w:p>
        </w:tc>
        <w:tc>
          <w:tcPr>
            <w:tcW w:w="650" w:type="pct"/>
            <w:vAlign w:val="center"/>
            <w:hideMark/>
          </w:tcPr>
          <w:p w14:paraId="308CAC17" w14:textId="77777777" w:rsidR="00000000" w:rsidRDefault="009E7FB8">
            <w:pPr>
              <w:rPr>
                <w:rFonts w:eastAsia="Times New Roman"/>
                <w:sz w:val="20"/>
                <w:szCs w:val="20"/>
              </w:rPr>
            </w:pPr>
          </w:p>
        </w:tc>
        <w:tc>
          <w:tcPr>
            <w:tcW w:w="50" w:type="pct"/>
            <w:vAlign w:val="center"/>
            <w:hideMark/>
          </w:tcPr>
          <w:p w14:paraId="1FB2B5D7" w14:textId="77777777" w:rsidR="00000000" w:rsidRDefault="009E7FB8">
            <w:pPr>
              <w:rPr>
                <w:rFonts w:eastAsia="Times New Roman"/>
                <w:sz w:val="20"/>
                <w:szCs w:val="20"/>
              </w:rPr>
            </w:pPr>
          </w:p>
        </w:tc>
      </w:tr>
      <w:tr w:rsidR="00000000" w14:paraId="6727C01D" w14:textId="77777777">
        <w:trPr>
          <w:divId w:val="2147356760"/>
        </w:trPr>
        <w:tc>
          <w:tcPr>
            <w:tcW w:w="0" w:type="auto"/>
            <w:tcMar>
              <w:top w:w="30" w:type="dxa"/>
              <w:left w:w="30" w:type="dxa"/>
              <w:bottom w:w="30" w:type="dxa"/>
              <w:right w:w="30" w:type="dxa"/>
            </w:tcMar>
            <w:vAlign w:val="bottom"/>
            <w:hideMark/>
          </w:tcPr>
          <w:p w14:paraId="04EB4EEC" w14:textId="77777777" w:rsidR="00000000" w:rsidRDefault="009E7FB8">
            <w:pPr>
              <w:divId w:val="23477765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23F72E6" w14:textId="77777777" w:rsidR="00000000" w:rsidRDefault="009E7FB8">
            <w:pPr>
              <w:jc w:val="center"/>
              <w:rPr>
                <w:rFonts w:eastAsia="Times New Roman"/>
                <w:sz w:val="18"/>
                <w:szCs w:val="18"/>
              </w:rPr>
            </w:pPr>
            <w:r>
              <w:rPr>
                <w:rFonts w:ascii="inherit" w:eastAsia="Times New Roman" w:hAnsi="inherit"/>
                <w:sz w:val="18"/>
                <w:szCs w:val="18"/>
              </w:rPr>
              <w:t>Three Months Ended</w:t>
            </w:r>
          </w:p>
        </w:tc>
      </w:tr>
      <w:tr w:rsidR="00000000" w14:paraId="5F93149D" w14:textId="77777777">
        <w:trPr>
          <w:divId w:val="2147356760"/>
        </w:trPr>
        <w:tc>
          <w:tcPr>
            <w:tcW w:w="0" w:type="auto"/>
            <w:tcMar>
              <w:top w:w="30" w:type="dxa"/>
              <w:left w:w="30" w:type="dxa"/>
              <w:bottom w:w="30" w:type="dxa"/>
              <w:right w:w="30" w:type="dxa"/>
            </w:tcMar>
            <w:vAlign w:val="bottom"/>
            <w:hideMark/>
          </w:tcPr>
          <w:p w14:paraId="7B01FB36" w14:textId="77777777" w:rsidR="00000000" w:rsidRDefault="009E7FB8">
            <w:pPr>
              <w:divId w:val="17612165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0F4F4A" w14:textId="77777777" w:rsidR="00000000" w:rsidRDefault="009E7FB8">
            <w:pPr>
              <w:jc w:val="center"/>
              <w:rPr>
                <w:rFonts w:eastAsia="Times New Roman"/>
                <w:sz w:val="18"/>
                <w:szCs w:val="18"/>
              </w:rPr>
            </w:pPr>
            <w:r>
              <w:rPr>
                <w:rFonts w:ascii="inherit" w:eastAsia="Times New Roman" w:hAnsi="inherit"/>
                <w:sz w:val="18"/>
                <w:szCs w:val="18"/>
              </w:rPr>
              <w:t>March 30, 2019</w:t>
            </w:r>
          </w:p>
        </w:tc>
        <w:tc>
          <w:tcPr>
            <w:tcW w:w="0" w:type="auto"/>
            <w:tcMar>
              <w:top w:w="30" w:type="dxa"/>
              <w:left w:w="30" w:type="dxa"/>
              <w:bottom w:w="30" w:type="dxa"/>
              <w:right w:w="30" w:type="dxa"/>
            </w:tcMar>
            <w:vAlign w:val="bottom"/>
            <w:hideMark/>
          </w:tcPr>
          <w:p w14:paraId="64618958" w14:textId="77777777" w:rsidR="00000000" w:rsidRDefault="009E7FB8">
            <w:pPr>
              <w:divId w:val="20832864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DEEF68" w14:textId="77777777" w:rsidR="00000000" w:rsidRDefault="009E7FB8">
            <w:pPr>
              <w:jc w:val="center"/>
              <w:rPr>
                <w:rFonts w:eastAsia="Times New Roman"/>
                <w:sz w:val="18"/>
                <w:szCs w:val="18"/>
              </w:rPr>
            </w:pPr>
            <w:r>
              <w:rPr>
                <w:rFonts w:ascii="inherit" w:eastAsia="Times New Roman" w:hAnsi="inherit"/>
                <w:sz w:val="18"/>
                <w:szCs w:val="18"/>
              </w:rPr>
              <w:t>March 31, 2018</w:t>
            </w:r>
          </w:p>
        </w:tc>
      </w:tr>
      <w:tr w:rsidR="00000000" w14:paraId="7F70AD63" w14:textId="77777777">
        <w:trPr>
          <w:divId w:val="2147356760"/>
        </w:trPr>
        <w:tc>
          <w:tcPr>
            <w:tcW w:w="0" w:type="auto"/>
            <w:shd w:val="clear" w:color="auto" w:fill="CCEEFF"/>
            <w:tcMar>
              <w:top w:w="30" w:type="dxa"/>
              <w:left w:w="30" w:type="dxa"/>
              <w:bottom w:w="30" w:type="dxa"/>
              <w:right w:w="30" w:type="dxa"/>
            </w:tcMar>
            <w:vAlign w:val="bottom"/>
            <w:hideMark/>
          </w:tcPr>
          <w:p w14:paraId="288AAED7" w14:textId="77777777" w:rsidR="00000000" w:rsidRDefault="009E7FB8">
            <w:pPr>
              <w:rPr>
                <w:rFonts w:eastAsia="Times New Roman"/>
                <w:sz w:val="18"/>
                <w:szCs w:val="18"/>
              </w:rPr>
            </w:pPr>
            <w:r>
              <w:rPr>
                <w:rFonts w:ascii="inherit" w:eastAsia="Times New Roman" w:hAnsi="inherit"/>
                <w:b/>
                <w:bCs/>
                <w:sz w:val="18"/>
                <w:szCs w:val="18"/>
              </w:rPr>
              <w:t>Cash flows from operating activities:</w:t>
            </w:r>
          </w:p>
        </w:tc>
        <w:tc>
          <w:tcPr>
            <w:tcW w:w="0" w:type="auto"/>
            <w:gridSpan w:val="3"/>
            <w:shd w:val="clear" w:color="auto" w:fill="CCEEFF"/>
            <w:tcMar>
              <w:top w:w="30" w:type="dxa"/>
              <w:left w:w="30" w:type="dxa"/>
              <w:bottom w:w="30" w:type="dxa"/>
              <w:right w:w="30" w:type="dxa"/>
            </w:tcMar>
            <w:vAlign w:val="bottom"/>
            <w:hideMark/>
          </w:tcPr>
          <w:p w14:paraId="6B6245D8" w14:textId="77777777" w:rsidR="00000000" w:rsidRDefault="009E7FB8">
            <w:pPr>
              <w:divId w:val="1881084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41E6435" w14:textId="77777777" w:rsidR="00000000" w:rsidRDefault="009E7FB8">
            <w:pPr>
              <w:divId w:val="20159136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F71F19" w14:textId="77777777" w:rsidR="00000000" w:rsidRDefault="009E7FB8">
            <w:pPr>
              <w:divId w:val="1213931245"/>
              <w:rPr>
                <w:rFonts w:eastAsia="Times New Roman"/>
                <w:sz w:val="20"/>
                <w:szCs w:val="20"/>
              </w:rPr>
            </w:pPr>
            <w:r>
              <w:rPr>
                <w:rFonts w:ascii="inherit" w:eastAsia="Times New Roman" w:hAnsi="inherit"/>
                <w:sz w:val="20"/>
                <w:szCs w:val="20"/>
              </w:rPr>
              <w:t> </w:t>
            </w:r>
          </w:p>
        </w:tc>
      </w:tr>
      <w:tr w:rsidR="00000000" w14:paraId="4226C632" w14:textId="77777777">
        <w:trPr>
          <w:divId w:val="2147356760"/>
        </w:trPr>
        <w:tc>
          <w:tcPr>
            <w:tcW w:w="0" w:type="auto"/>
            <w:tcMar>
              <w:top w:w="30" w:type="dxa"/>
              <w:left w:w="30" w:type="dxa"/>
              <w:bottom w:w="30" w:type="dxa"/>
              <w:right w:w="30" w:type="dxa"/>
            </w:tcMar>
            <w:vAlign w:val="bottom"/>
            <w:hideMark/>
          </w:tcPr>
          <w:p w14:paraId="20B8AEB8" w14:textId="77777777" w:rsidR="00000000" w:rsidRDefault="009E7FB8">
            <w:pPr>
              <w:rPr>
                <w:rFonts w:eastAsia="Times New Roman"/>
                <w:sz w:val="18"/>
                <w:szCs w:val="18"/>
              </w:rPr>
            </w:pPr>
            <w:r>
              <w:rPr>
                <w:rFonts w:ascii="inherit" w:eastAsia="Times New Roman" w:hAnsi="inherit"/>
                <w:sz w:val="18"/>
                <w:szCs w:val="18"/>
              </w:rPr>
              <w:t>Net income</w:t>
            </w:r>
          </w:p>
        </w:tc>
        <w:tc>
          <w:tcPr>
            <w:tcW w:w="0" w:type="auto"/>
            <w:tcMar>
              <w:top w:w="30" w:type="dxa"/>
              <w:left w:w="30" w:type="dxa"/>
              <w:bottom w:w="30" w:type="dxa"/>
              <w:right w:w="0" w:type="dxa"/>
            </w:tcMar>
            <w:vAlign w:val="bottom"/>
            <w:hideMark/>
          </w:tcPr>
          <w:p w14:paraId="68139724" w14:textId="77777777" w:rsidR="00000000" w:rsidRDefault="009E7FB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29A3929" w14:textId="77777777" w:rsidR="00000000" w:rsidRDefault="009E7FB8">
            <w:pPr>
              <w:jc w:val="right"/>
              <w:rPr>
                <w:rFonts w:eastAsia="Times New Roman"/>
                <w:sz w:val="18"/>
                <w:szCs w:val="18"/>
              </w:rPr>
            </w:pPr>
            <w:r>
              <w:rPr>
                <w:rFonts w:ascii="inherit" w:eastAsia="Times New Roman" w:hAnsi="inherit"/>
                <w:sz w:val="18"/>
                <w:szCs w:val="18"/>
              </w:rPr>
              <w:t>17,429</w:t>
            </w:r>
          </w:p>
        </w:tc>
        <w:tc>
          <w:tcPr>
            <w:tcW w:w="0" w:type="auto"/>
            <w:vAlign w:val="bottom"/>
            <w:hideMark/>
          </w:tcPr>
          <w:p w14:paraId="018FC81E"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03FCE1CC" w14:textId="77777777" w:rsidR="00000000" w:rsidRDefault="009E7FB8">
            <w:pPr>
              <w:divId w:val="1886747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6EF9BF" w14:textId="77777777" w:rsidR="00000000" w:rsidRDefault="009E7FB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76FE0ED" w14:textId="77777777" w:rsidR="00000000" w:rsidRDefault="009E7FB8">
            <w:pPr>
              <w:jc w:val="right"/>
              <w:rPr>
                <w:rFonts w:eastAsia="Times New Roman"/>
                <w:sz w:val="18"/>
                <w:szCs w:val="18"/>
              </w:rPr>
            </w:pPr>
            <w:r>
              <w:rPr>
                <w:rFonts w:ascii="inherit" w:eastAsia="Times New Roman" w:hAnsi="inherit"/>
                <w:sz w:val="18"/>
                <w:szCs w:val="18"/>
              </w:rPr>
              <w:t>24,455</w:t>
            </w:r>
          </w:p>
        </w:tc>
        <w:tc>
          <w:tcPr>
            <w:tcW w:w="0" w:type="auto"/>
            <w:vAlign w:val="bottom"/>
            <w:hideMark/>
          </w:tcPr>
          <w:p w14:paraId="3A1491B6" w14:textId="77777777" w:rsidR="00000000" w:rsidRDefault="009E7FB8">
            <w:pPr>
              <w:rPr>
                <w:rFonts w:eastAsia="Times New Roman"/>
                <w:sz w:val="20"/>
                <w:szCs w:val="20"/>
              </w:rPr>
            </w:pPr>
          </w:p>
        </w:tc>
      </w:tr>
      <w:tr w:rsidR="00000000" w14:paraId="18ECBF5C" w14:textId="77777777">
        <w:trPr>
          <w:divId w:val="2147356760"/>
        </w:trPr>
        <w:tc>
          <w:tcPr>
            <w:tcW w:w="0" w:type="auto"/>
            <w:shd w:val="clear" w:color="auto" w:fill="CCEEFF"/>
            <w:tcMar>
              <w:top w:w="30" w:type="dxa"/>
              <w:left w:w="30" w:type="dxa"/>
              <w:bottom w:w="30" w:type="dxa"/>
              <w:right w:w="30" w:type="dxa"/>
            </w:tcMar>
            <w:vAlign w:val="bottom"/>
            <w:hideMark/>
          </w:tcPr>
          <w:p w14:paraId="648E385D" w14:textId="77777777" w:rsidR="00000000" w:rsidRDefault="009E7FB8">
            <w:pPr>
              <w:rPr>
                <w:rFonts w:eastAsia="Times New Roman"/>
                <w:sz w:val="18"/>
                <w:szCs w:val="18"/>
              </w:rPr>
            </w:pPr>
            <w:r>
              <w:rPr>
                <w:rFonts w:ascii="inherit" w:eastAsia="Times New Roman" w:hAnsi="inherit"/>
                <w:sz w:val="18"/>
                <w:szCs w:val="18"/>
              </w:rPr>
              <w:t>Adjustments to reconcile net income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3F153D93" w14:textId="77777777" w:rsidR="00000000" w:rsidRDefault="009E7FB8">
            <w:pPr>
              <w:divId w:val="119306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E7F88F" w14:textId="77777777" w:rsidR="00000000" w:rsidRDefault="009E7FB8">
            <w:pPr>
              <w:divId w:val="3796671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A375CB7" w14:textId="77777777" w:rsidR="00000000" w:rsidRDefault="009E7FB8">
            <w:pPr>
              <w:divId w:val="798260146"/>
              <w:rPr>
                <w:rFonts w:eastAsia="Times New Roman"/>
                <w:sz w:val="20"/>
                <w:szCs w:val="20"/>
              </w:rPr>
            </w:pPr>
            <w:r>
              <w:rPr>
                <w:rFonts w:ascii="inherit" w:eastAsia="Times New Roman" w:hAnsi="inherit"/>
                <w:sz w:val="20"/>
                <w:szCs w:val="20"/>
              </w:rPr>
              <w:t> </w:t>
            </w:r>
          </w:p>
        </w:tc>
      </w:tr>
      <w:tr w:rsidR="00000000" w14:paraId="4009A4D4" w14:textId="77777777">
        <w:trPr>
          <w:divId w:val="2147356760"/>
        </w:trPr>
        <w:tc>
          <w:tcPr>
            <w:tcW w:w="0" w:type="auto"/>
            <w:tcMar>
              <w:top w:w="30" w:type="dxa"/>
              <w:left w:w="300" w:type="dxa"/>
              <w:bottom w:w="30" w:type="dxa"/>
              <w:right w:w="30" w:type="dxa"/>
            </w:tcMar>
            <w:vAlign w:val="bottom"/>
            <w:hideMark/>
          </w:tcPr>
          <w:p w14:paraId="4D75EEF5" w14:textId="77777777" w:rsidR="00000000" w:rsidRDefault="009E7FB8">
            <w:pPr>
              <w:rPr>
                <w:rFonts w:eastAsia="Times New Roman"/>
                <w:sz w:val="18"/>
                <w:szCs w:val="18"/>
              </w:rPr>
            </w:pPr>
            <w:r>
              <w:rPr>
                <w:rFonts w:ascii="inherit" w:eastAsia="Times New Roman" w:hAnsi="inherit"/>
                <w:sz w:val="18"/>
                <w:szCs w:val="18"/>
              </w:rPr>
              <w:t>Depreciation and amortization</w:t>
            </w:r>
          </w:p>
        </w:tc>
        <w:tc>
          <w:tcPr>
            <w:tcW w:w="0" w:type="auto"/>
            <w:gridSpan w:val="2"/>
            <w:tcMar>
              <w:top w:w="30" w:type="dxa"/>
              <w:left w:w="30" w:type="dxa"/>
              <w:bottom w:w="30" w:type="dxa"/>
              <w:right w:w="0" w:type="dxa"/>
            </w:tcMar>
            <w:vAlign w:val="bottom"/>
            <w:hideMark/>
          </w:tcPr>
          <w:p w14:paraId="405D123B" w14:textId="77777777" w:rsidR="00000000" w:rsidRDefault="009E7FB8">
            <w:pPr>
              <w:jc w:val="right"/>
              <w:rPr>
                <w:rFonts w:eastAsia="Times New Roman"/>
                <w:sz w:val="18"/>
                <w:szCs w:val="18"/>
              </w:rPr>
            </w:pPr>
            <w:r>
              <w:rPr>
                <w:rFonts w:ascii="inherit" w:eastAsia="Times New Roman" w:hAnsi="inherit"/>
                <w:sz w:val="18"/>
                <w:szCs w:val="18"/>
              </w:rPr>
              <w:t>20,415</w:t>
            </w:r>
          </w:p>
        </w:tc>
        <w:tc>
          <w:tcPr>
            <w:tcW w:w="0" w:type="auto"/>
            <w:vAlign w:val="bottom"/>
            <w:hideMark/>
          </w:tcPr>
          <w:p w14:paraId="4D914A7C"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59E343D9" w14:textId="77777777" w:rsidR="00000000" w:rsidRDefault="009E7FB8">
            <w:pPr>
              <w:divId w:val="2127499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AEBCA3" w14:textId="77777777" w:rsidR="00000000" w:rsidRDefault="009E7FB8">
            <w:pPr>
              <w:jc w:val="right"/>
              <w:rPr>
                <w:rFonts w:eastAsia="Times New Roman"/>
                <w:sz w:val="18"/>
                <w:szCs w:val="18"/>
              </w:rPr>
            </w:pPr>
            <w:r>
              <w:rPr>
                <w:rFonts w:ascii="inherit" w:eastAsia="Times New Roman" w:hAnsi="inherit"/>
                <w:sz w:val="18"/>
                <w:szCs w:val="18"/>
              </w:rPr>
              <w:t>17,862</w:t>
            </w:r>
          </w:p>
        </w:tc>
        <w:tc>
          <w:tcPr>
            <w:tcW w:w="0" w:type="auto"/>
            <w:vAlign w:val="bottom"/>
            <w:hideMark/>
          </w:tcPr>
          <w:p w14:paraId="1087AD22" w14:textId="77777777" w:rsidR="00000000" w:rsidRDefault="009E7FB8">
            <w:pPr>
              <w:rPr>
                <w:rFonts w:eastAsia="Times New Roman"/>
                <w:sz w:val="20"/>
                <w:szCs w:val="20"/>
              </w:rPr>
            </w:pPr>
          </w:p>
        </w:tc>
      </w:tr>
      <w:tr w:rsidR="00000000" w14:paraId="72981ECB" w14:textId="77777777">
        <w:trPr>
          <w:divId w:val="2147356760"/>
        </w:trPr>
        <w:tc>
          <w:tcPr>
            <w:tcW w:w="0" w:type="auto"/>
            <w:shd w:val="clear" w:color="auto" w:fill="CCEEFF"/>
            <w:tcMar>
              <w:top w:w="30" w:type="dxa"/>
              <w:left w:w="300" w:type="dxa"/>
              <w:bottom w:w="30" w:type="dxa"/>
              <w:right w:w="30" w:type="dxa"/>
            </w:tcMar>
            <w:vAlign w:val="bottom"/>
            <w:hideMark/>
          </w:tcPr>
          <w:p w14:paraId="4D052AB0" w14:textId="77777777" w:rsidR="00000000" w:rsidRDefault="009E7FB8">
            <w:pPr>
              <w:rPr>
                <w:rFonts w:eastAsia="Times New Roman"/>
                <w:sz w:val="18"/>
                <w:szCs w:val="18"/>
              </w:rPr>
            </w:pPr>
            <w:r>
              <w:rPr>
                <w:rFonts w:ascii="inherit" w:eastAsia="Times New Roman" w:hAnsi="inherit"/>
                <w:sz w:val="18"/>
                <w:szCs w:val="18"/>
              </w:rPr>
              <w:t>Amortization of loan costs</w:t>
            </w:r>
          </w:p>
        </w:tc>
        <w:tc>
          <w:tcPr>
            <w:tcW w:w="0" w:type="auto"/>
            <w:gridSpan w:val="2"/>
            <w:shd w:val="clear" w:color="auto" w:fill="CCEEFF"/>
            <w:tcMar>
              <w:top w:w="30" w:type="dxa"/>
              <w:left w:w="30" w:type="dxa"/>
              <w:bottom w:w="30" w:type="dxa"/>
              <w:right w:w="0" w:type="dxa"/>
            </w:tcMar>
            <w:vAlign w:val="bottom"/>
            <w:hideMark/>
          </w:tcPr>
          <w:p w14:paraId="5A437B53" w14:textId="77777777" w:rsidR="00000000" w:rsidRDefault="009E7FB8">
            <w:pPr>
              <w:jc w:val="right"/>
              <w:rPr>
                <w:rFonts w:eastAsia="Times New Roman"/>
                <w:sz w:val="18"/>
                <w:szCs w:val="18"/>
              </w:rPr>
            </w:pPr>
            <w:r>
              <w:rPr>
                <w:rFonts w:ascii="inherit" w:eastAsia="Times New Roman" w:hAnsi="inherit"/>
                <w:sz w:val="18"/>
                <w:szCs w:val="18"/>
              </w:rPr>
              <w:t>406</w:t>
            </w:r>
          </w:p>
        </w:tc>
        <w:tc>
          <w:tcPr>
            <w:tcW w:w="0" w:type="auto"/>
            <w:shd w:val="clear" w:color="auto" w:fill="CCEEFF"/>
            <w:vAlign w:val="bottom"/>
            <w:hideMark/>
          </w:tcPr>
          <w:p w14:paraId="69DF13BD"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052BC7" w14:textId="77777777" w:rsidR="00000000" w:rsidRDefault="009E7FB8">
            <w:pPr>
              <w:divId w:val="1679427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6D3D46" w14:textId="77777777" w:rsidR="00000000" w:rsidRDefault="009E7FB8">
            <w:pPr>
              <w:jc w:val="right"/>
              <w:rPr>
                <w:rFonts w:eastAsia="Times New Roman"/>
                <w:sz w:val="18"/>
                <w:szCs w:val="18"/>
              </w:rPr>
            </w:pPr>
            <w:r>
              <w:rPr>
                <w:rFonts w:ascii="inherit" w:eastAsia="Times New Roman" w:hAnsi="inherit"/>
                <w:sz w:val="18"/>
                <w:szCs w:val="18"/>
              </w:rPr>
              <w:t>430</w:t>
            </w:r>
          </w:p>
        </w:tc>
        <w:tc>
          <w:tcPr>
            <w:tcW w:w="0" w:type="auto"/>
            <w:shd w:val="clear" w:color="auto" w:fill="CCEEFF"/>
            <w:vAlign w:val="bottom"/>
            <w:hideMark/>
          </w:tcPr>
          <w:p w14:paraId="54D460F3" w14:textId="77777777" w:rsidR="00000000" w:rsidRDefault="009E7FB8">
            <w:pPr>
              <w:rPr>
                <w:rFonts w:eastAsia="Times New Roman"/>
                <w:sz w:val="20"/>
                <w:szCs w:val="20"/>
              </w:rPr>
            </w:pPr>
          </w:p>
        </w:tc>
      </w:tr>
      <w:tr w:rsidR="00000000" w14:paraId="079DB33D" w14:textId="77777777">
        <w:trPr>
          <w:divId w:val="2147356760"/>
        </w:trPr>
        <w:tc>
          <w:tcPr>
            <w:tcW w:w="0" w:type="auto"/>
            <w:tcMar>
              <w:top w:w="30" w:type="dxa"/>
              <w:left w:w="300" w:type="dxa"/>
              <w:bottom w:w="30" w:type="dxa"/>
              <w:right w:w="30" w:type="dxa"/>
            </w:tcMar>
            <w:vAlign w:val="bottom"/>
            <w:hideMark/>
          </w:tcPr>
          <w:p w14:paraId="50E24DC0" w14:textId="77777777" w:rsidR="00000000" w:rsidRDefault="009E7FB8">
            <w:pPr>
              <w:rPr>
                <w:rFonts w:eastAsia="Times New Roman"/>
                <w:sz w:val="18"/>
                <w:szCs w:val="18"/>
              </w:rPr>
            </w:pPr>
            <w:r>
              <w:rPr>
                <w:rFonts w:ascii="inherit" w:eastAsia="Times New Roman" w:hAnsi="inherit"/>
                <w:sz w:val="18"/>
                <w:szCs w:val="18"/>
              </w:rPr>
              <w:t>Asset impairment</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14:paraId="14CDB045" w14:textId="77777777" w:rsidR="00000000" w:rsidRDefault="009E7FB8">
            <w:pPr>
              <w:jc w:val="right"/>
              <w:rPr>
                <w:rFonts w:eastAsia="Times New Roman"/>
                <w:sz w:val="18"/>
                <w:szCs w:val="18"/>
              </w:rPr>
            </w:pPr>
            <w:r>
              <w:rPr>
                <w:rFonts w:ascii="inherit" w:eastAsia="Times New Roman" w:hAnsi="inherit"/>
                <w:sz w:val="18"/>
                <w:szCs w:val="18"/>
              </w:rPr>
              <w:t>2,082</w:t>
            </w:r>
          </w:p>
        </w:tc>
        <w:tc>
          <w:tcPr>
            <w:tcW w:w="0" w:type="auto"/>
            <w:vAlign w:val="bottom"/>
            <w:hideMark/>
          </w:tcPr>
          <w:p w14:paraId="31F001A9"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5F7C8BE1" w14:textId="77777777" w:rsidR="00000000" w:rsidRDefault="009E7FB8">
            <w:pPr>
              <w:divId w:val="264655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0F2EA0" w14:textId="77777777" w:rsidR="00000000" w:rsidRDefault="009E7FB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97C7B95" w14:textId="77777777" w:rsidR="00000000" w:rsidRDefault="009E7FB8">
            <w:pPr>
              <w:rPr>
                <w:rFonts w:eastAsia="Times New Roman"/>
                <w:sz w:val="20"/>
                <w:szCs w:val="20"/>
              </w:rPr>
            </w:pPr>
          </w:p>
        </w:tc>
      </w:tr>
      <w:tr w:rsidR="00000000" w14:paraId="13F89796" w14:textId="77777777">
        <w:trPr>
          <w:divId w:val="2147356760"/>
        </w:trPr>
        <w:tc>
          <w:tcPr>
            <w:tcW w:w="0" w:type="auto"/>
            <w:shd w:val="clear" w:color="auto" w:fill="CCEEFF"/>
            <w:tcMar>
              <w:top w:w="30" w:type="dxa"/>
              <w:left w:w="300" w:type="dxa"/>
              <w:bottom w:w="30" w:type="dxa"/>
              <w:right w:w="30" w:type="dxa"/>
            </w:tcMar>
            <w:vAlign w:val="bottom"/>
            <w:hideMark/>
          </w:tcPr>
          <w:p w14:paraId="47F1CFCD" w14:textId="77777777" w:rsidR="00000000" w:rsidRDefault="009E7FB8">
            <w:pPr>
              <w:rPr>
                <w:rFonts w:eastAsia="Times New Roman"/>
                <w:sz w:val="18"/>
                <w:szCs w:val="18"/>
              </w:rPr>
            </w:pPr>
            <w:r>
              <w:rPr>
                <w:rFonts w:ascii="inherit" w:eastAsia="Times New Roman" w:hAnsi="inherit"/>
                <w:sz w:val="18"/>
                <w:szCs w:val="18"/>
              </w:rPr>
              <w:t>Deferred income tax expense</w:t>
            </w:r>
          </w:p>
        </w:tc>
        <w:tc>
          <w:tcPr>
            <w:tcW w:w="0" w:type="auto"/>
            <w:gridSpan w:val="2"/>
            <w:shd w:val="clear" w:color="auto" w:fill="CCEEFF"/>
            <w:tcMar>
              <w:top w:w="30" w:type="dxa"/>
              <w:left w:w="30" w:type="dxa"/>
              <w:bottom w:w="30" w:type="dxa"/>
              <w:right w:w="0" w:type="dxa"/>
            </w:tcMar>
            <w:vAlign w:val="bottom"/>
            <w:hideMark/>
          </w:tcPr>
          <w:p w14:paraId="22BDBE7F" w14:textId="77777777" w:rsidR="00000000" w:rsidRDefault="009E7FB8">
            <w:pPr>
              <w:jc w:val="right"/>
              <w:rPr>
                <w:rFonts w:eastAsia="Times New Roman"/>
                <w:sz w:val="18"/>
                <w:szCs w:val="18"/>
              </w:rPr>
            </w:pPr>
            <w:r>
              <w:rPr>
                <w:rFonts w:ascii="inherit" w:eastAsia="Times New Roman" w:hAnsi="inherit"/>
                <w:sz w:val="18"/>
                <w:szCs w:val="18"/>
              </w:rPr>
              <w:t>5,910</w:t>
            </w:r>
          </w:p>
        </w:tc>
        <w:tc>
          <w:tcPr>
            <w:tcW w:w="0" w:type="auto"/>
            <w:shd w:val="clear" w:color="auto" w:fill="CCEEFF"/>
            <w:vAlign w:val="bottom"/>
            <w:hideMark/>
          </w:tcPr>
          <w:p w14:paraId="6441CB80"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28E4A3" w14:textId="77777777" w:rsidR="00000000" w:rsidRDefault="009E7FB8">
            <w:pPr>
              <w:divId w:val="1974288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D813B5" w14:textId="77777777" w:rsidR="00000000" w:rsidRDefault="009E7FB8">
            <w:pPr>
              <w:jc w:val="right"/>
              <w:rPr>
                <w:rFonts w:eastAsia="Times New Roman"/>
                <w:sz w:val="18"/>
                <w:szCs w:val="18"/>
              </w:rPr>
            </w:pPr>
            <w:r>
              <w:rPr>
                <w:rFonts w:ascii="inherit" w:eastAsia="Times New Roman" w:hAnsi="inherit"/>
                <w:sz w:val="18"/>
                <w:szCs w:val="18"/>
              </w:rPr>
              <w:t>5,080</w:t>
            </w:r>
          </w:p>
        </w:tc>
        <w:tc>
          <w:tcPr>
            <w:tcW w:w="0" w:type="auto"/>
            <w:shd w:val="clear" w:color="auto" w:fill="CCEEFF"/>
            <w:vAlign w:val="bottom"/>
            <w:hideMark/>
          </w:tcPr>
          <w:p w14:paraId="4E79066E" w14:textId="77777777" w:rsidR="00000000" w:rsidRDefault="009E7FB8">
            <w:pPr>
              <w:rPr>
                <w:rFonts w:eastAsia="Times New Roman"/>
                <w:sz w:val="20"/>
                <w:szCs w:val="20"/>
              </w:rPr>
            </w:pPr>
          </w:p>
        </w:tc>
      </w:tr>
      <w:tr w:rsidR="00000000" w14:paraId="51A993EC" w14:textId="77777777">
        <w:trPr>
          <w:divId w:val="2147356760"/>
        </w:trPr>
        <w:tc>
          <w:tcPr>
            <w:tcW w:w="0" w:type="auto"/>
            <w:tcMar>
              <w:top w:w="30" w:type="dxa"/>
              <w:left w:w="300" w:type="dxa"/>
              <w:bottom w:w="30" w:type="dxa"/>
              <w:right w:w="30" w:type="dxa"/>
            </w:tcMar>
            <w:vAlign w:val="bottom"/>
            <w:hideMark/>
          </w:tcPr>
          <w:p w14:paraId="42DBFF01" w14:textId="77777777" w:rsidR="00000000" w:rsidRDefault="009E7FB8">
            <w:pPr>
              <w:rPr>
                <w:rFonts w:eastAsia="Times New Roman"/>
                <w:sz w:val="18"/>
                <w:szCs w:val="18"/>
              </w:rPr>
            </w:pPr>
            <w:r>
              <w:rPr>
                <w:rFonts w:ascii="inherit" w:eastAsia="Times New Roman" w:hAnsi="inherit"/>
                <w:sz w:val="18"/>
                <w:szCs w:val="18"/>
              </w:rPr>
              <w:t>Stock based compensation expense</w:t>
            </w:r>
          </w:p>
        </w:tc>
        <w:tc>
          <w:tcPr>
            <w:tcW w:w="0" w:type="auto"/>
            <w:gridSpan w:val="2"/>
            <w:tcMar>
              <w:top w:w="30" w:type="dxa"/>
              <w:left w:w="30" w:type="dxa"/>
              <w:bottom w:w="30" w:type="dxa"/>
              <w:right w:w="0" w:type="dxa"/>
            </w:tcMar>
            <w:vAlign w:val="bottom"/>
            <w:hideMark/>
          </w:tcPr>
          <w:p w14:paraId="0CD294F8" w14:textId="77777777" w:rsidR="00000000" w:rsidRDefault="009E7FB8">
            <w:pPr>
              <w:jc w:val="right"/>
              <w:rPr>
                <w:rFonts w:eastAsia="Times New Roman"/>
                <w:sz w:val="18"/>
                <w:szCs w:val="18"/>
              </w:rPr>
            </w:pPr>
            <w:r>
              <w:rPr>
                <w:rFonts w:ascii="inherit" w:eastAsia="Times New Roman" w:hAnsi="inherit"/>
                <w:sz w:val="18"/>
                <w:szCs w:val="18"/>
              </w:rPr>
              <w:t>2,976</w:t>
            </w:r>
          </w:p>
        </w:tc>
        <w:tc>
          <w:tcPr>
            <w:tcW w:w="0" w:type="auto"/>
            <w:vAlign w:val="bottom"/>
            <w:hideMark/>
          </w:tcPr>
          <w:p w14:paraId="05A9AC23"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593D7D7A" w14:textId="77777777" w:rsidR="00000000" w:rsidRDefault="009E7FB8">
            <w:pPr>
              <w:divId w:val="789129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038518" w14:textId="77777777" w:rsidR="00000000" w:rsidRDefault="009E7FB8">
            <w:pPr>
              <w:jc w:val="right"/>
              <w:rPr>
                <w:rFonts w:eastAsia="Times New Roman"/>
                <w:sz w:val="18"/>
                <w:szCs w:val="18"/>
              </w:rPr>
            </w:pPr>
            <w:r>
              <w:rPr>
                <w:rFonts w:ascii="inherit" w:eastAsia="Times New Roman" w:hAnsi="inherit"/>
                <w:sz w:val="18"/>
                <w:szCs w:val="18"/>
              </w:rPr>
              <w:t>1,596</w:t>
            </w:r>
          </w:p>
        </w:tc>
        <w:tc>
          <w:tcPr>
            <w:tcW w:w="0" w:type="auto"/>
            <w:vAlign w:val="bottom"/>
            <w:hideMark/>
          </w:tcPr>
          <w:p w14:paraId="4D15A00B" w14:textId="77777777" w:rsidR="00000000" w:rsidRDefault="009E7FB8">
            <w:pPr>
              <w:rPr>
                <w:rFonts w:eastAsia="Times New Roman"/>
                <w:sz w:val="20"/>
                <w:szCs w:val="20"/>
              </w:rPr>
            </w:pPr>
          </w:p>
        </w:tc>
      </w:tr>
      <w:tr w:rsidR="00000000" w14:paraId="04B29BEE" w14:textId="77777777">
        <w:trPr>
          <w:divId w:val="2147356760"/>
        </w:trPr>
        <w:tc>
          <w:tcPr>
            <w:tcW w:w="0" w:type="auto"/>
            <w:shd w:val="clear" w:color="auto" w:fill="CCEEFF"/>
            <w:tcMar>
              <w:top w:w="30" w:type="dxa"/>
              <w:left w:w="300" w:type="dxa"/>
              <w:bottom w:w="30" w:type="dxa"/>
              <w:right w:w="30" w:type="dxa"/>
            </w:tcMar>
            <w:vAlign w:val="bottom"/>
            <w:hideMark/>
          </w:tcPr>
          <w:p w14:paraId="719C9AF9" w14:textId="77777777" w:rsidR="00000000" w:rsidRDefault="009E7FB8">
            <w:pPr>
              <w:rPr>
                <w:rFonts w:eastAsia="Times New Roman"/>
                <w:sz w:val="18"/>
                <w:szCs w:val="18"/>
              </w:rPr>
            </w:pPr>
            <w:r>
              <w:rPr>
                <w:rFonts w:ascii="inherit" w:eastAsia="Times New Roman" w:hAnsi="inherit"/>
                <w:sz w:val="18"/>
                <w:szCs w:val="18"/>
              </w:rPr>
              <w:t>Inventory adjustments</w:t>
            </w:r>
          </w:p>
        </w:tc>
        <w:tc>
          <w:tcPr>
            <w:tcW w:w="0" w:type="auto"/>
            <w:gridSpan w:val="2"/>
            <w:shd w:val="clear" w:color="auto" w:fill="CCEEFF"/>
            <w:tcMar>
              <w:top w:w="30" w:type="dxa"/>
              <w:left w:w="30" w:type="dxa"/>
              <w:bottom w:w="30" w:type="dxa"/>
              <w:right w:w="0" w:type="dxa"/>
            </w:tcMar>
            <w:vAlign w:val="bottom"/>
            <w:hideMark/>
          </w:tcPr>
          <w:p w14:paraId="1FF24549" w14:textId="77777777" w:rsidR="00000000" w:rsidRDefault="009E7FB8">
            <w:pPr>
              <w:jc w:val="right"/>
              <w:rPr>
                <w:rFonts w:eastAsia="Times New Roman"/>
                <w:sz w:val="18"/>
                <w:szCs w:val="18"/>
              </w:rPr>
            </w:pPr>
            <w:r>
              <w:rPr>
                <w:rFonts w:ascii="inherit" w:eastAsia="Times New Roman" w:hAnsi="inherit"/>
                <w:sz w:val="18"/>
                <w:szCs w:val="18"/>
              </w:rPr>
              <w:t>1,319</w:t>
            </w:r>
          </w:p>
        </w:tc>
        <w:tc>
          <w:tcPr>
            <w:tcW w:w="0" w:type="auto"/>
            <w:shd w:val="clear" w:color="auto" w:fill="CCEEFF"/>
            <w:vAlign w:val="bottom"/>
            <w:hideMark/>
          </w:tcPr>
          <w:p w14:paraId="2C58BAB1"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FEE27A" w14:textId="77777777" w:rsidR="00000000" w:rsidRDefault="009E7FB8">
            <w:pPr>
              <w:divId w:val="2093113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435BC7" w14:textId="77777777" w:rsidR="00000000" w:rsidRDefault="009E7FB8">
            <w:pPr>
              <w:jc w:val="right"/>
              <w:rPr>
                <w:rFonts w:eastAsia="Times New Roman"/>
                <w:sz w:val="18"/>
                <w:szCs w:val="18"/>
              </w:rPr>
            </w:pPr>
            <w:r>
              <w:rPr>
                <w:rFonts w:ascii="inherit" w:eastAsia="Times New Roman" w:hAnsi="inherit"/>
                <w:sz w:val="18"/>
                <w:szCs w:val="18"/>
              </w:rPr>
              <w:t>522</w:t>
            </w:r>
          </w:p>
        </w:tc>
        <w:tc>
          <w:tcPr>
            <w:tcW w:w="0" w:type="auto"/>
            <w:shd w:val="clear" w:color="auto" w:fill="CCEEFF"/>
            <w:vAlign w:val="bottom"/>
            <w:hideMark/>
          </w:tcPr>
          <w:p w14:paraId="1E24CBFE" w14:textId="77777777" w:rsidR="00000000" w:rsidRDefault="009E7FB8">
            <w:pPr>
              <w:rPr>
                <w:rFonts w:eastAsia="Times New Roman"/>
                <w:sz w:val="20"/>
                <w:szCs w:val="20"/>
              </w:rPr>
            </w:pPr>
          </w:p>
        </w:tc>
      </w:tr>
      <w:tr w:rsidR="00000000" w14:paraId="65C7875B" w14:textId="77777777">
        <w:trPr>
          <w:divId w:val="2147356760"/>
        </w:trPr>
        <w:tc>
          <w:tcPr>
            <w:tcW w:w="0" w:type="auto"/>
            <w:tcMar>
              <w:top w:w="30" w:type="dxa"/>
              <w:left w:w="300" w:type="dxa"/>
              <w:bottom w:w="30" w:type="dxa"/>
              <w:right w:w="30" w:type="dxa"/>
            </w:tcMar>
            <w:vAlign w:val="bottom"/>
            <w:hideMark/>
          </w:tcPr>
          <w:p w14:paraId="5314A5F8" w14:textId="77777777" w:rsidR="00000000" w:rsidRDefault="009E7FB8">
            <w:pPr>
              <w:rPr>
                <w:rFonts w:eastAsia="Times New Roman"/>
                <w:sz w:val="18"/>
                <w:szCs w:val="18"/>
              </w:rPr>
            </w:pPr>
            <w:r>
              <w:rPr>
                <w:rFonts w:ascii="inherit" w:eastAsia="Times New Roman" w:hAnsi="inherit"/>
                <w:sz w:val="18"/>
                <w:szCs w:val="18"/>
              </w:rPr>
              <w:t>Bad debt expense</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14:paraId="5A2FF0E3" w14:textId="77777777" w:rsidR="00000000" w:rsidRDefault="009E7FB8">
            <w:pPr>
              <w:jc w:val="right"/>
              <w:rPr>
                <w:rFonts w:eastAsia="Times New Roman"/>
                <w:sz w:val="18"/>
                <w:szCs w:val="18"/>
              </w:rPr>
            </w:pPr>
            <w:r>
              <w:rPr>
                <w:rFonts w:ascii="inherit" w:eastAsia="Times New Roman" w:hAnsi="inherit"/>
                <w:sz w:val="18"/>
                <w:szCs w:val="18"/>
              </w:rPr>
              <w:t>2,021</w:t>
            </w:r>
          </w:p>
        </w:tc>
        <w:tc>
          <w:tcPr>
            <w:tcW w:w="0" w:type="auto"/>
            <w:vAlign w:val="bottom"/>
            <w:hideMark/>
          </w:tcPr>
          <w:p w14:paraId="7C390D7A"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3C6F96E" w14:textId="77777777" w:rsidR="00000000" w:rsidRDefault="009E7FB8">
            <w:pPr>
              <w:divId w:val="1994872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5BD164" w14:textId="77777777" w:rsidR="00000000" w:rsidRDefault="009E7FB8">
            <w:pPr>
              <w:jc w:val="right"/>
              <w:rPr>
                <w:rFonts w:eastAsia="Times New Roman"/>
                <w:sz w:val="18"/>
                <w:szCs w:val="18"/>
              </w:rPr>
            </w:pPr>
            <w:r>
              <w:rPr>
                <w:rFonts w:ascii="inherit" w:eastAsia="Times New Roman" w:hAnsi="inherit"/>
                <w:sz w:val="18"/>
                <w:szCs w:val="18"/>
              </w:rPr>
              <w:t>1,620</w:t>
            </w:r>
          </w:p>
        </w:tc>
        <w:tc>
          <w:tcPr>
            <w:tcW w:w="0" w:type="auto"/>
            <w:vAlign w:val="bottom"/>
            <w:hideMark/>
          </w:tcPr>
          <w:p w14:paraId="247CE0C4" w14:textId="77777777" w:rsidR="00000000" w:rsidRDefault="009E7FB8">
            <w:pPr>
              <w:rPr>
                <w:rFonts w:eastAsia="Times New Roman"/>
                <w:sz w:val="20"/>
                <w:szCs w:val="20"/>
              </w:rPr>
            </w:pPr>
          </w:p>
        </w:tc>
      </w:tr>
      <w:tr w:rsidR="00000000" w14:paraId="6196B674" w14:textId="77777777">
        <w:trPr>
          <w:divId w:val="2147356760"/>
        </w:trPr>
        <w:tc>
          <w:tcPr>
            <w:tcW w:w="0" w:type="auto"/>
            <w:shd w:val="clear" w:color="auto" w:fill="CCEEFF"/>
            <w:tcMar>
              <w:top w:w="30" w:type="dxa"/>
              <w:left w:w="300" w:type="dxa"/>
              <w:bottom w:w="30" w:type="dxa"/>
              <w:right w:w="30" w:type="dxa"/>
            </w:tcMar>
            <w:vAlign w:val="bottom"/>
            <w:hideMark/>
          </w:tcPr>
          <w:p w14:paraId="32A0AB31" w14:textId="77777777" w:rsidR="00000000" w:rsidRDefault="009E7FB8">
            <w:pPr>
              <w:rPr>
                <w:rFonts w:eastAsia="Times New Roman"/>
                <w:sz w:val="18"/>
                <w:szCs w:val="18"/>
              </w:rPr>
            </w:pPr>
            <w:r>
              <w:rPr>
                <w:rFonts w:ascii="inherit" w:eastAsia="Times New Roman" w:hAnsi="inherit"/>
                <w:sz w:val="18"/>
                <w:szCs w:val="18"/>
              </w:rPr>
              <w:t>Other</w:t>
            </w:r>
          </w:p>
        </w:tc>
        <w:tc>
          <w:tcPr>
            <w:tcW w:w="0" w:type="auto"/>
            <w:gridSpan w:val="2"/>
            <w:shd w:val="clear" w:color="auto" w:fill="CCEEFF"/>
            <w:tcMar>
              <w:top w:w="30" w:type="dxa"/>
              <w:left w:w="30" w:type="dxa"/>
              <w:bottom w:w="30" w:type="dxa"/>
              <w:right w:w="0" w:type="dxa"/>
            </w:tcMar>
            <w:vAlign w:val="bottom"/>
            <w:hideMark/>
          </w:tcPr>
          <w:p w14:paraId="58D43750" w14:textId="77777777" w:rsidR="00000000" w:rsidRDefault="009E7FB8">
            <w:pPr>
              <w:jc w:val="right"/>
              <w:rPr>
                <w:rFonts w:eastAsia="Times New Roman"/>
                <w:sz w:val="18"/>
                <w:szCs w:val="18"/>
              </w:rPr>
            </w:pPr>
            <w:r>
              <w:rPr>
                <w:rFonts w:ascii="inherit" w:eastAsia="Times New Roman" w:hAnsi="inherit"/>
                <w:sz w:val="18"/>
                <w:szCs w:val="18"/>
              </w:rPr>
              <w:t>1,041</w:t>
            </w:r>
          </w:p>
        </w:tc>
        <w:tc>
          <w:tcPr>
            <w:tcW w:w="0" w:type="auto"/>
            <w:shd w:val="clear" w:color="auto" w:fill="CCEEFF"/>
            <w:vAlign w:val="bottom"/>
            <w:hideMark/>
          </w:tcPr>
          <w:p w14:paraId="605AE0F6"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752299" w14:textId="77777777" w:rsidR="00000000" w:rsidRDefault="009E7FB8">
            <w:pPr>
              <w:divId w:val="523713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BD0A45" w14:textId="77777777" w:rsidR="00000000" w:rsidRDefault="009E7FB8">
            <w:pPr>
              <w:jc w:val="right"/>
              <w:rPr>
                <w:rFonts w:eastAsia="Times New Roman"/>
                <w:sz w:val="18"/>
                <w:szCs w:val="18"/>
              </w:rPr>
            </w:pPr>
            <w:r>
              <w:rPr>
                <w:rFonts w:ascii="inherit" w:eastAsia="Times New Roman" w:hAnsi="inherit"/>
                <w:sz w:val="18"/>
                <w:szCs w:val="18"/>
              </w:rPr>
              <w:t>64</w:t>
            </w:r>
          </w:p>
        </w:tc>
        <w:tc>
          <w:tcPr>
            <w:tcW w:w="0" w:type="auto"/>
            <w:shd w:val="clear" w:color="auto" w:fill="CCEEFF"/>
            <w:vAlign w:val="bottom"/>
            <w:hideMark/>
          </w:tcPr>
          <w:p w14:paraId="183FC5DF" w14:textId="77777777" w:rsidR="00000000" w:rsidRDefault="009E7FB8">
            <w:pPr>
              <w:rPr>
                <w:rFonts w:eastAsia="Times New Roman"/>
                <w:sz w:val="20"/>
                <w:szCs w:val="20"/>
              </w:rPr>
            </w:pPr>
          </w:p>
        </w:tc>
      </w:tr>
      <w:tr w:rsidR="00000000" w14:paraId="0C6559D0" w14:textId="77777777">
        <w:trPr>
          <w:divId w:val="2147356760"/>
        </w:trPr>
        <w:tc>
          <w:tcPr>
            <w:tcW w:w="0" w:type="auto"/>
            <w:tcMar>
              <w:top w:w="30" w:type="dxa"/>
              <w:left w:w="30" w:type="dxa"/>
              <w:bottom w:w="30" w:type="dxa"/>
              <w:right w:w="30" w:type="dxa"/>
            </w:tcMar>
            <w:vAlign w:val="bottom"/>
            <w:hideMark/>
          </w:tcPr>
          <w:p w14:paraId="6DE2740D" w14:textId="77777777" w:rsidR="00000000" w:rsidRDefault="009E7FB8">
            <w:pPr>
              <w:rPr>
                <w:rFonts w:eastAsia="Times New Roman"/>
                <w:sz w:val="18"/>
                <w:szCs w:val="18"/>
              </w:rPr>
            </w:pPr>
            <w:r>
              <w:rPr>
                <w:rFonts w:ascii="inherit" w:eastAsia="Times New Roman" w:hAnsi="inherit"/>
                <w:sz w:val="18"/>
                <w:szCs w:val="18"/>
              </w:rPr>
              <w:t>Changes in operating assets and liabilities:</w:t>
            </w:r>
          </w:p>
        </w:tc>
        <w:tc>
          <w:tcPr>
            <w:tcW w:w="0" w:type="auto"/>
            <w:gridSpan w:val="3"/>
            <w:tcMar>
              <w:top w:w="30" w:type="dxa"/>
              <w:left w:w="30" w:type="dxa"/>
              <w:bottom w:w="30" w:type="dxa"/>
              <w:right w:w="30" w:type="dxa"/>
            </w:tcMar>
            <w:vAlign w:val="bottom"/>
            <w:hideMark/>
          </w:tcPr>
          <w:p w14:paraId="238B16DA" w14:textId="77777777" w:rsidR="00000000" w:rsidRDefault="009E7FB8">
            <w:pPr>
              <w:divId w:val="616181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F8740D" w14:textId="77777777" w:rsidR="00000000" w:rsidRDefault="009E7FB8">
            <w:pPr>
              <w:divId w:val="16297759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88DBCF" w14:textId="77777777" w:rsidR="00000000" w:rsidRDefault="009E7FB8">
            <w:pPr>
              <w:divId w:val="1198930452"/>
              <w:rPr>
                <w:rFonts w:eastAsia="Times New Roman"/>
                <w:sz w:val="20"/>
                <w:szCs w:val="20"/>
              </w:rPr>
            </w:pPr>
            <w:r>
              <w:rPr>
                <w:rFonts w:ascii="inherit" w:eastAsia="Times New Roman" w:hAnsi="inherit"/>
                <w:sz w:val="20"/>
                <w:szCs w:val="20"/>
              </w:rPr>
              <w:t> </w:t>
            </w:r>
          </w:p>
        </w:tc>
      </w:tr>
      <w:tr w:rsidR="00000000" w14:paraId="29BA01B1" w14:textId="77777777">
        <w:trPr>
          <w:divId w:val="2147356760"/>
        </w:trPr>
        <w:tc>
          <w:tcPr>
            <w:tcW w:w="0" w:type="auto"/>
            <w:shd w:val="clear" w:color="auto" w:fill="CCEEFF"/>
            <w:tcMar>
              <w:top w:w="30" w:type="dxa"/>
              <w:left w:w="300" w:type="dxa"/>
              <w:bottom w:w="30" w:type="dxa"/>
              <w:right w:w="30" w:type="dxa"/>
            </w:tcMar>
            <w:vAlign w:val="bottom"/>
            <w:hideMark/>
          </w:tcPr>
          <w:p w14:paraId="27332A39" w14:textId="77777777" w:rsidR="00000000" w:rsidRDefault="009E7FB8">
            <w:pPr>
              <w:rPr>
                <w:rFonts w:eastAsia="Times New Roman"/>
                <w:sz w:val="18"/>
                <w:szCs w:val="18"/>
              </w:rPr>
            </w:pPr>
            <w:r>
              <w:rPr>
                <w:rFonts w:ascii="inherit" w:eastAsia="Times New Roman" w:hAnsi="inherit"/>
                <w:sz w:val="18"/>
                <w:szCs w:val="18"/>
              </w:rPr>
              <w:t>Accounts receivable</w:t>
            </w:r>
          </w:p>
        </w:tc>
        <w:tc>
          <w:tcPr>
            <w:tcW w:w="0" w:type="auto"/>
            <w:gridSpan w:val="2"/>
            <w:shd w:val="clear" w:color="auto" w:fill="CCEEFF"/>
            <w:tcMar>
              <w:top w:w="30" w:type="dxa"/>
              <w:left w:w="30" w:type="dxa"/>
              <w:bottom w:w="30" w:type="dxa"/>
              <w:right w:w="0" w:type="dxa"/>
            </w:tcMar>
            <w:vAlign w:val="bottom"/>
            <w:hideMark/>
          </w:tcPr>
          <w:p w14:paraId="70E7A63E" w14:textId="77777777" w:rsidR="00000000" w:rsidRDefault="009E7FB8">
            <w:pPr>
              <w:jc w:val="right"/>
              <w:rPr>
                <w:rFonts w:eastAsia="Times New Roman"/>
                <w:sz w:val="18"/>
                <w:szCs w:val="18"/>
              </w:rPr>
            </w:pPr>
            <w:r>
              <w:rPr>
                <w:rFonts w:ascii="inherit" w:eastAsia="Times New Roman" w:hAnsi="inherit"/>
                <w:sz w:val="18"/>
                <w:szCs w:val="18"/>
              </w:rPr>
              <w:t>(9,307</w:t>
            </w:r>
          </w:p>
        </w:tc>
        <w:tc>
          <w:tcPr>
            <w:tcW w:w="0" w:type="auto"/>
            <w:shd w:val="clear" w:color="auto" w:fill="CCEEFF"/>
            <w:tcMar>
              <w:top w:w="30" w:type="dxa"/>
              <w:left w:w="0" w:type="dxa"/>
              <w:bottom w:w="30" w:type="dxa"/>
              <w:right w:w="30" w:type="dxa"/>
            </w:tcMar>
            <w:vAlign w:val="bottom"/>
            <w:hideMark/>
          </w:tcPr>
          <w:p w14:paraId="01E19B0D" w14:textId="77777777" w:rsidR="00000000" w:rsidRDefault="009E7FB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7060562" w14:textId="77777777" w:rsidR="00000000" w:rsidRDefault="009E7FB8">
            <w:pPr>
              <w:divId w:val="709652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095B44" w14:textId="77777777" w:rsidR="00000000" w:rsidRDefault="009E7FB8">
            <w:pPr>
              <w:jc w:val="right"/>
              <w:rPr>
                <w:rFonts w:eastAsia="Times New Roman"/>
                <w:sz w:val="18"/>
                <w:szCs w:val="18"/>
              </w:rPr>
            </w:pPr>
            <w:r>
              <w:rPr>
                <w:rFonts w:ascii="inherit" w:eastAsia="Times New Roman" w:hAnsi="inherit"/>
                <w:sz w:val="18"/>
                <w:szCs w:val="18"/>
              </w:rPr>
              <w:t>(166</w:t>
            </w:r>
          </w:p>
        </w:tc>
        <w:tc>
          <w:tcPr>
            <w:tcW w:w="0" w:type="auto"/>
            <w:shd w:val="clear" w:color="auto" w:fill="CCEEFF"/>
            <w:tcMar>
              <w:top w:w="30" w:type="dxa"/>
              <w:left w:w="0" w:type="dxa"/>
              <w:bottom w:w="30" w:type="dxa"/>
              <w:right w:w="30" w:type="dxa"/>
            </w:tcMar>
            <w:vAlign w:val="bottom"/>
            <w:hideMark/>
          </w:tcPr>
          <w:p w14:paraId="7AFF284D" w14:textId="77777777" w:rsidR="00000000" w:rsidRDefault="009E7FB8">
            <w:pPr>
              <w:rPr>
                <w:rFonts w:eastAsia="Times New Roman"/>
                <w:sz w:val="18"/>
                <w:szCs w:val="18"/>
              </w:rPr>
            </w:pPr>
            <w:r>
              <w:rPr>
                <w:rFonts w:ascii="inherit" w:eastAsia="Times New Roman" w:hAnsi="inherit"/>
                <w:sz w:val="18"/>
                <w:szCs w:val="18"/>
              </w:rPr>
              <w:t>)</w:t>
            </w:r>
          </w:p>
        </w:tc>
      </w:tr>
      <w:tr w:rsidR="00000000" w14:paraId="76EE9309" w14:textId="77777777">
        <w:trPr>
          <w:divId w:val="2147356760"/>
        </w:trPr>
        <w:tc>
          <w:tcPr>
            <w:tcW w:w="0" w:type="auto"/>
            <w:tcMar>
              <w:top w:w="30" w:type="dxa"/>
              <w:left w:w="300" w:type="dxa"/>
              <w:bottom w:w="30" w:type="dxa"/>
              <w:right w:w="30" w:type="dxa"/>
            </w:tcMar>
            <w:vAlign w:val="bottom"/>
            <w:hideMark/>
          </w:tcPr>
          <w:p w14:paraId="5FDFB68B" w14:textId="77777777" w:rsidR="00000000" w:rsidRDefault="009E7FB8">
            <w:pPr>
              <w:rPr>
                <w:rFonts w:eastAsia="Times New Roman"/>
                <w:sz w:val="18"/>
                <w:szCs w:val="18"/>
              </w:rPr>
            </w:pPr>
            <w:r>
              <w:rPr>
                <w:rFonts w:ascii="inherit" w:eastAsia="Times New Roman" w:hAnsi="inherit"/>
                <w:sz w:val="18"/>
                <w:szCs w:val="18"/>
              </w:rPr>
              <w:t>Inventories</w:t>
            </w:r>
          </w:p>
        </w:tc>
        <w:tc>
          <w:tcPr>
            <w:tcW w:w="0" w:type="auto"/>
            <w:gridSpan w:val="2"/>
            <w:tcMar>
              <w:top w:w="30" w:type="dxa"/>
              <w:left w:w="30" w:type="dxa"/>
              <w:bottom w:w="30" w:type="dxa"/>
              <w:right w:w="0" w:type="dxa"/>
            </w:tcMar>
            <w:vAlign w:val="bottom"/>
            <w:hideMark/>
          </w:tcPr>
          <w:p w14:paraId="246AEB22" w14:textId="77777777" w:rsidR="00000000" w:rsidRDefault="009E7FB8">
            <w:pPr>
              <w:jc w:val="right"/>
              <w:rPr>
                <w:rFonts w:eastAsia="Times New Roman"/>
                <w:sz w:val="18"/>
                <w:szCs w:val="18"/>
              </w:rPr>
            </w:pPr>
            <w:r>
              <w:rPr>
                <w:rFonts w:ascii="inherit" w:eastAsia="Times New Roman" w:hAnsi="inherit"/>
                <w:sz w:val="18"/>
                <w:szCs w:val="18"/>
              </w:rPr>
              <w:t>2,767</w:t>
            </w:r>
          </w:p>
        </w:tc>
        <w:tc>
          <w:tcPr>
            <w:tcW w:w="0" w:type="auto"/>
            <w:vAlign w:val="bottom"/>
            <w:hideMark/>
          </w:tcPr>
          <w:p w14:paraId="34CB3BC3"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3C07B75" w14:textId="77777777" w:rsidR="00000000" w:rsidRDefault="009E7FB8">
            <w:pPr>
              <w:divId w:val="14948803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4D2C9E" w14:textId="77777777" w:rsidR="00000000" w:rsidRDefault="009E7FB8">
            <w:pPr>
              <w:jc w:val="right"/>
              <w:rPr>
                <w:rFonts w:eastAsia="Times New Roman"/>
                <w:sz w:val="18"/>
                <w:szCs w:val="18"/>
              </w:rPr>
            </w:pPr>
            <w:r>
              <w:rPr>
                <w:rFonts w:ascii="inherit" w:eastAsia="Times New Roman" w:hAnsi="inherit"/>
                <w:sz w:val="18"/>
                <w:szCs w:val="18"/>
              </w:rPr>
              <w:t>(3,049</w:t>
            </w:r>
          </w:p>
        </w:tc>
        <w:tc>
          <w:tcPr>
            <w:tcW w:w="0" w:type="auto"/>
            <w:tcMar>
              <w:top w:w="30" w:type="dxa"/>
              <w:left w:w="0" w:type="dxa"/>
              <w:bottom w:w="30" w:type="dxa"/>
              <w:right w:w="30" w:type="dxa"/>
            </w:tcMar>
            <w:vAlign w:val="bottom"/>
            <w:hideMark/>
          </w:tcPr>
          <w:p w14:paraId="3DB57FA4" w14:textId="77777777" w:rsidR="00000000" w:rsidRDefault="009E7FB8">
            <w:pPr>
              <w:rPr>
                <w:rFonts w:eastAsia="Times New Roman"/>
                <w:sz w:val="18"/>
                <w:szCs w:val="18"/>
              </w:rPr>
            </w:pPr>
            <w:r>
              <w:rPr>
                <w:rFonts w:ascii="inherit" w:eastAsia="Times New Roman" w:hAnsi="inherit"/>
                <w:sz w:val="18"/>
                <w:szCs w:val="18"/>
              </w:rPr>
              <w:t>)</w:t>
            </w:r>
          </w:p>
        </w:tc>
      </w:tr>
      <w:tr w:rsidR="00000000" w14:paraId="1E1DF267" w14:textId="77777777">
        <w:trPr>
          <w:divId w:val="2147356760"/>
        </w:trPr>
        <w:tc>
          <w:tcPr>
            <w:tcW w:w="0" w:type="auto"/>
            <w:shd w:val="clear" w:color="auto" w:fill="CCEEFF"/>
            <w:tcMar>
              <w:top w:w="30" w:type="dxa"/>
              <w:left w:w="300" w:type="dxa"/>
              <w:bottom w:w="30" w:type="dxa"/>
              <w:right w:w="30" w:type="dxa"/>
            </w:tcMar>
            <w:vAlign w:val="bottom"/>
            <w:hideMark/>
          </w:tcPr>
          <w:p w14:paraId="398BC604" w14:textId="77777777" w:rsidR="00000000" w:rsidRDefault="009E7FB8">
            <w:pPr>
              <w:rPr>
                <w:rFonts w:eastAsia="Times New Roman"/>
                <w:sz w:val="18"/>
                <w:szCs w:val="18"/>
              </w:rPr>
            </w:pPr>
            <w:r>
              <w:rPr>
                <w:rFonts w:ascii="inherit" w:eastAsia="Times New Roman" w:hAnsi="inherit"/>
                <w:sz w:val="18"/>
                <w:szCs w:val="18"/>
              </w:rPr>
              <w:t>Other assets</w:t>
            </w:r>
          </w:p>
        </w:tc>
        <w:tc>
          <w:tcPr>
            <w:tcW w:w="0" w:type="auto"/>
            <w:gridSpan w:val="2"/>
            <w:shd w:val="clear" w:color="auto" w:fill="CCEEFF"/>
            <w:tcMar>
              <w:top w:w="30" w:type="dxa"/>
              <w:left w:w="30" w:type="dxa"/>
              <w:bottom w:w="30" w:type="dxa"/>
              <w:right w:w="0" w:type="dxa"/>
            </w:tcMar>
            <w:vAlign w:val="bottom"/>
            <w:hideMark/>
          </w:tcPr>
          <w:p w14:paraId="42386A22" w14:textId="77777777" w:rsidR="00000000" w:rsidRDefault="009E7FB8">
            <w:pPr>
              <w:jc w:val="right"/>
              <w:rPr>
                <w:rFonts w:eastAsia="Times New Roman"/>
                <w:sz w:val="18"/>
                <w:szCs w:val="18"/>
              </w:rPr>
            </w:pPr>
            <w:r>
              <w:rPr>
                <w:rFonts w:ascii="inherit" w:eastAsia="Times New Roman" w:hAnsi="inherit"/>
                <w:sz w:val="18"/>
                <w:szCs w:val="18"/>
              </w:rPr>
              <w:t>5,791</w:t>
            </w:r>
          </w:p>
        </w:tc>
        <w:tc>
          <w:tcPr>
            <w:tcW w:w="0" w:type="auto"/>
            <w:shd w:val="clear" w:color="auto" w:fill="CCEEFF"/>
            <w:vAlign w:val="bottom"/>
            <w:hideMark/>
          </w:tcPr>
          <w:p w14:paraId="094C7CA9"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571EDC" w14:textId="77777777" w:rsidR="00000000" w:rsidRDefault="009E7FB8">
            <w:pPr>
              <w:divId w:val="1921595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47B1FD" w14:textId="77777777" w:rsidR="00000000" w:rsidRDefault="009E7FB8">
            <w:pPr>
              <w:jc w:val="right"/>
              <w:rPr>
                <w:rFonts w:eastAsia="Times New Roman"/>
                <w:sz w:val="18"/>
                <w:szCs w:val="18"/>
              </w:rPr>
            </w:pPr>
            <w:r>
              <w:rPr>
                <w:rFonts w:ascii="inherit" w:eastAsia="Times New Roman" w:hAnsi="inherit"/>
                <w:sz w:val="18"/>
                <w:szCs w:val="18"/>
              </w:rPr>
              <w:t>(554</w:t>
            </w:r>
          </w:p>
        </w:tc>
        <w:tc>
          <w:tcPr>
            <w:tcW w:w="0" w:type="auto"/>
            <w:shd w:val="clear" w:color="auto" w:fill="CCEEFF"/>
            <w:tcMar>
              <w:top w:w="30" w:type="dxa"/>
              <w:left w:w="0" w:type="dxa"/>
              <w:bottom w:w="30" w:type="dxa"/>
              <w:right w:w="30" w:type="dxa"/>
            </w:tcMar>
            <w:vAlign w:val="bottom"/>
            <w:hideMark/>
          </w:tcPr>
          <w:p w14:paraId="44842F78" w14:textId="77777777" w:rsidR="00000000" w:rsidRDefault="009E7FB8">
            <w:pPr>
              <w:rPr>
                <w:rFonts w:eastAsia="Times New Roman"/>
                <w:sz w:val="18"/>
                <w:szCs w:val="18"/>
              </w:rPr>
            </w:pPr>
            <w:r>
              <w:rPr>
                <w:rFonts w:ascii="inherit" w:eastAsia="Times New Roman" w:hAnsi="inherit"/>
                <w:sz w:val="18"/>
                <w:szCs w:val="18"/>
              </w:rPr>
              <w:t>)</w:t>
            </w:r>
          </w:p>
        </w:tc>
      </w:tr>
      <w:tr w:rsidR="00000000" w14:paraId="1B51553A" w14:textId="77777777">
        <w:trPr>
          <w:divId w:val="2147356760"/>
        </w:trPr>
        <w:tc>
          <w:tcPr>
            <w:tcW w:w="0" w:type="auto"/>
            <w:tcMar>
              <w:top w:w="30" w:type="dxa"/>
              <w:left w:w="300" w:type="dxa"/>
              <w:bottom w:w="30" w:type="dxa"/>
              <w:right w:w="30" w:type="dxa"/>
            </w:tcMar>
            <w:vAlign w:val="bottom"/>
            <w:hideMark/>
          </w:tcPr>
          <w:p w14:paraId="7DE90ACB" w14:textId="77777777" w:rsidR="00000000" w:rsidRDefault="009E7FB8">
            <w:pPr>
              <w:rPr>
                <w:rFonts w:eastAsia="Times New Roman"/>
                <w:sz w:val="18"/>
                <w:szCs w:val="18"/>
              </w:rPr>
            </w:pPr>
            <w:r>
              <w:rPr>
                <w:rFonts w:ascii="inherit" w:eastAsia="Times New Roman" w:hAnsi="inherit"/>
                <w:sz w:val="18"/>
                <w:szCs w:val="18"/>
              </w:rPr>
              <w:t>Accounts payable</w:t>
            </w:r>
          </w:p>
        </w:tc>
        <w:tc>
          <w:tcPr>
            <w:tcW w:w="0" w:type="auto"/>
            <w:gridSpan w:val="2"/>
            <w:tcMar>
              <w:top w:w="30" w:type="dxa"/>
              <w:left w:w="30" w:type="dxa"/>
              <w:bottom w:w="30" w:type="dxa"/>
              <w:right w:w="0" w:type="dxa"/>
            </w:tcMar>
            <w:vAlign w:val="bottom"/>
            <w:hideMark/>
          </w:tcPr>
          <w:p w14:paraId="7050027B" w14:textId="77777777" w:rsidR="00000000" w:rsidRDefault="009E7FB8">
            <w:pPr>
              <w:jc w:val="right"/>
              <w:rPr>
                <w:rFonts w:eastAsia="Times New Roman"/>
                <w:sz w:val="18"/>
                <w:szCs w:val="18"/>
              </w:rPr>
            </w:pPr>
            <w:r>
              <w:rPr>
                <w:rFonts w:ascii="inherit" w:eastAsia="Times New Roman" w:hAnsi="inherit"/>
                <w:sz w:val="18"/>
                <w:szCs w:val="18"/>
              </w:rPr>
              <w:t>1,445</w:t>
            </w:r>
          </w:p>
        </w:tc>
        <w:tc>
          <w:tcPr>
            <w:tcW w:w="0" w:type="auto"/>
            <w:vAlign w:val="bottom"/>
            <w:hideMark/>
          </w:tcPr>
          <w:p w14:paraId="487C28E3"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5E395E36" w14:textId="77777777" w:rsidR="00000000" w:rsidRDefault="009E7FB8">
            <w:pPr>
              <w:divId w:val="2088110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E01DF9" w14:textId="77777777" w:rsidR="00000000" w:rsidRDefault="009E7FB8">
            <w:pPr>
              <w:jc w:val="right"/>
              <w:rPr>
                <w:rFonts w:eastAsia="Times New Roman"/>
                <w:sz w:val="18"/>
                <w:szCs w:val="18"/>
              </w:rPr>
            </w:pPr>
            <w:r>
              <w:rPr>
                <w:rFonts w:ascii="inherit" w:eastAsia="Times New Roman" w:hAnsi="inherit"/>
                <w:sz w:val="18"/>
                <w:szCs w:val="18"/>
              </w:rPr>
              <w:t>10,418</w:t>
            </w:r>
          </w:p>
        </w:tc>
        <w:tc>
          <w:tcPr>
            <w:tcW w:w="0" w:type="auto"/>
            <w:vAlign w:val="bottom"/>
            <w:hideMark/>
          </w:tcPr>
          <w:p w14:paraId="05EAC9EE" w14:textId="77777777" w:rsidR="00000000" w:rsidRDefault="009E7FB8">
            <w:pPr>
              <w:rPr>
                <w:rFonts w:eastAsia="Times New Roman"/>
                <w:sz w:val="20"/>
                <w:szCs w:val="20"/>
              </w:rPr>
            </w:pPr>
          </w:p>
        </w:tc>
      </w:tr>
      <w:tr w:rsidR="00000000" w14:paraId="74F0BE2A" w14:textId="77777777">
        <w:trPr>
          <w:divId w:val="2147356760"/>
        </w:trPr>
        <w:tc>
          <w:tcPr>
            <w:tcW w:w="0" w:type="auto"/>
            <w:shd w:val="clear" w:color="auto" w:fill="CCEEFF"/>
            <w:tcMar>
              <w:top w:w="30" w:type="dxa"/>
              <w:left w:w="300" w:type="dxa"/>
              <w:bottom w:w="30" w:type="dxa"/>
              <w:right w:w="30" w:type="dxa"/>
            </w:tcMar>
            <w:vAlign w:val="bottom"/>
            <w:hideMark/>
          </w:tcPr>
          <w:p w14:paraId="1A3F5A87" w14:textId="77777777" w:rsidR="00000000" w:rsidRDefault="009E7FB8">
            <w:pPr>
              <w:rPr>
                <w:rFonts w:eastAsia="Times New Roman"/>
                <w:sz w:val="18"/>
                <w:szCs w:val="18"/>
              </w:rPr>
            </w:pPr>
            <w:r>
              <w:rPr>
                <w:rFonts w:ascii="inherit" w:eastAsia="Times New Roman" w:hAnsi="inherit"/>
                <w:sz w:val="18"/>
                <w:szCs w:val="18"/>
              </w:rPr>
              <w:t>Deferred revenue</w:t>
            </w:r>
          </w:p>
        </w:tc>
        <w:tc>
          <w:tcPr>
            <w:tcW w:w="0" w:type="auto"/>
            <w:gridSpan w:val="2"/>
            <w:shd w:val="clear" w:color="auto" w:fill="CCEEFF"/>
            <w:tcMar>
              <w:top w:w="30" w:type="dxa"/>
              <w:left w:w="30" w:type="dxa"/>
              <w:bottom w:w="30" w:type="dxa"/>
              <w:right w:w="0" w:type="dxa"/>
            </w:tcMar>
            <w:vAlign w:val="bottom"/>
            <w:hideMark/>
          </w:tcPr>
          <w:p w14:paraId="0B80B953" w14:textId="77777777" w:rsidR="00000000" w:rsidRDefault="009E7FB8">
            <w:pPr>
              <w:jc w:val="right"/>
              <w:rPr>
                <w:rFonts w:eastAsia="Times New Roman"/>
                <w:sz w:val="18"/>
                <w:szCs w:val="18"/>
              </w:rPr>
            </w:pPr>
            <w:r>
              <w:rPr>
                <w:rFonts w:ascii="inherit" w:eastAsia="Times New Roman" w:hAnsi="inherit"/>
                <w:sz w:val="18"/>
                <w:szCs w:val="18"/>
              </w:rPr>
              <w:t>4,684</w:t>
            </w:r>
          </w:p>
        </w:tc>
        <w:tc>
          <w:tcPr>
            <w:tcW w:w="0" w:type="auto"/>
            <w:shd w:val="clear" w:color="auto" w:fill="CCEEFF"/>
            <w:vAlign w:val="bottom"/>
            <w:hideMark/>
          </w:tcPr>
          <w:p w14:paraId="6452552E"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9AB01C" w14:textId="77777777" w:rsidR="00000000" w:rsidRDefault="009E7FB8">
            <w:pPr>
              <w:divId w:val="451093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62F950" w14:textId="77777777" w:rsidR="00000000" w:rsidRDefault="009E7FB8">
            <w:pPr>
              <w:jc w:val="right"/>
              <w:rPr>
                <w:rFonts w:eastAsia="Times New Roman"/>
                <w:sz w:val="18"/>
                <w:szCs w:val="18"/>
              </w:rPr>
            </w:pPr>
            <w:r>
              <w:rPr>
                <w:rFonts w:ascii="inherit" w:eastAsia="Times New Roman" w:hAnsi="inherit"/>
                <w:sz w:val="18"/>
                <w:szCs w:val="18"/>
              </w:rPr>
              <w:t>4,261</w:t>
            </w:r>
          </w:p>
        </w:tc>
        <w:tc>
          <w:tcPr>
            <w:tcW w:w="0" w:type="auto"/>
            <w:shd w:val="clear" w:color="auto" w:fill="CCEEFF"/>
            <w:vAlign w:val="bottom"/>
            <w:hideMark/>
          </w:tcPr>
          <w:p w14:paraId="2203556B" w14:textId="77777777" w:rsidR="00000000" w:rsidRDefault="009E7FB8">
            <w:pPr>
              <w:rPr>
                <w:rFonts w:eastAsia="Times New Roman"/>
                <w:sz w:val="20"/>
                <w:szCs w:val="20"/>
              </w:rPr>
            </w:pPr>
          </w:p>
        </w:tc>
      </w:tr>
      <w:tr w:rsidR="00000000" w14:paraId="0C8D6908" w14:textId="77777777">
        <w:trPr>
          <w:divId w:val="2147356760"/>
        </w:trPr>
        <w:tc>
          <w:tcPr>
            <w:tcW w:w="0" w:type="auto"/>
            <w:tcMar>
              <w:top w:w="30" w:type="dxa"/>
              <w:left w:w="300" w:type="dxa"/>
              <w:bottom w:w="30" w:type="dxa"/>
              <w:right w:w="30" w:type="dxa"/>
            </w:tcMar>
            <w:vAlign w:val="bottom"/>
            <w:hideMark/>
          </w:tcPr>
          <w:p w14:paraId="52BC385C" w14:textId="77777777" w:rsidR="00000000" w:rsidRDefault="009E7FB8">
            <w:pPr>
              <w:rPr>
                <w:rFonts w:eastAsia="Times New Roman"/>
                <w:sz w:val="18"/>
                <w:szCs w:val="18"/>
              </w:rPr>
            </w:pPr>
            <w:r>
              <w:rPr>
                <w:rFonts w:ascii="inherit" w:eastAsia="Times New Roman" w:hAnsi="inherit"/>
                <w:sz w:val="18"/>
                <w:szCs w:val="18"/>
              </w:rPr>
              <w:t>Other liabilities</w:t>
            </w:r>
          </w:p>
        </w:tc>
        <w:tc>
          <w:tcPr>
            <w:tcW w:w="0" w:type="auto"/>
            <w:gridSpan w:val="2"/>
            <w:tcBorders>
              <w:bottom w:val="single" w:sz="6" w:space="0" w:color="000000"/>
            </w:tcBorders>
            <w:tcMar>
              <w:top w:w="30" w:type="dxa"/>
              <w:left w:w="30" w:type="dxa"/>
              <w:bottom w:w="30" w:type="dxa"/>
              <w:right w:w="0" w:type="dxa"/>
            </w:tcMar>
            <w:vAlign w:val="bottom"/>
            <w:hideMark/>
          </w:tcPr>
          <w:p w14:paraId="19CAF8DE" w14:textId="77777777" w:rsidR="00000000" w:rsidRDefault="009E7FB8">
            <w:pPr>
              <w:jc w:val="right"/>
              <w:rPr>
                <w:rFonts w:eastAsia="Times New Roman"/>
                <w:sz w:val="18"/>
                <w:szCs w:val="18"/>
              </w:rPr>
            </w:pPr>
            <w:r>
              <w:rPr>
                <w:rFonts w:ascii="inherit" w:eastAsia="Times New Roman" w:hAnsi="inherit"/>
                <w:sz w:val="18"/>
                <w:szCs w:val="18"/>
              </w:rPr>
              <w:t>24,035</w:t>
            </w:r>
          </w:p>
        </w:tc>
        <w:tc>
          <w:tcPr>
            <w:tcW w:w="0" w:type="auto"/>
            <w:tcBorders>
              <w:bottom w:val="single" w:sz="6" w:space="0" w:color="000000"/>
            </w:tcBorders>
            <w:vAlign w:val="bottom"/>
            <w:hideMark/>
          </w:tcPr>
          <w:p w14:paraId="1ABA0F27"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EE40EFA" w14:textId="77777777" w:rsidR="00000000" w:rsidRDefault="009E7FB8">
            <w:pPr>
              <w:divId w:val="9784141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1F756C" w14:textId="77777777" w:rsidR="00000000" w:rsidRDefault="009E7FB8">
            <w:pPr>
              <w:jc w:val="right"/>
              <w:rPr>
                <w:rFonts w:eastAsia="Times New Roman"/>
                <w:sz w:val="18"/>
                <w:szCs w:val="18"/>
              </w:rPr>
            </w:pPr>
            <w:r>
              <w:rPr>
                <w:rFonts w:ascii="inherit" w:eastAsia="Times New Roman" w:hAnsi="inherit"/>
                <w:sz w:val="18"/>
                <w:szCs w:val="18"/>
              </w:rPr>
              <w:t>15,248</w:t>
            </w:r>
          </w:p>
        </w:tc>
        <w:tc>
          <w:tcPr>
            <w:tcW w:w="0" w:type="auto"/>
            <w:tcBorders>
              <w:bottom w:val="single" w:sz="6" w:space="0" w:color="000000"/>
            </w:tcBorders>
            <w:vAlign w:val="bottom"/>
            <w:hideMark/>
          </w:tcPr>
          <w:p w14:paraId="57E87997" w14:textId="77777777" w:rsidR="00000000" w:rsidRDefault="009E7FB8">
            <w:pPr>
              <w:rPr>
                <w:rFonts w:eastAsia="Times New Roman"/>
                <w:sz w:val="20"/>
                <w:szCs w:val="20"/>
              </w:rPr>
            </w:pPr>
          </w:p>
        </w:tc>
      </w:tr>
      <w:tr w:rsidR="00000000" w14:paraId="499206B9" w14:textId="77777777">
        <w:trPr>
          <w:divId w:val="2147356760"/>
        </w:trPr>
        <w:tc>
          <w:tcPr>
            <w:tcW w:w="0" w:type="auto"/>
            <w:shd w:val="clear" w:color="auto" w:fill="CCEEFF"/>
            <w:tcMar>
              <w:top w:w="30" w:type="dxa"/>
              <w:left w:w="30" w:type="dxa"/>
              <w:bottom w:w="30" w:type="dxa"/>
              <w:right w:w="30" w:type="dxa"/>
            </w:tcMar>
            <w:vAlign w:val="bottom"/>
            <w:hideMark/>
          </w:tcPr>
          <w:p w14:paraId="2802FCD9" w14:textId="77777777" w:rsidR="00000000" w:rsidRDefault="009E7FB8">
            <w:pPr>
              <w:rPr>
                <w:rFonts w:eastAsia="Times New Roman"/>
                <w:sz w:val="18"/>
                <w:szCs w:val="18"/>
              </w:rPr>
            </w:pPr>
            <w:r>
              <w:rPr>
                <w:rFonts w:ascii="inherit" w:eastAsia="Times New Roman" w:hAnsi="inherit"/>
                <w:sz w:val="18"/>
                <w:szCs w:val="18"/>
              </w:rPr>
              <w:t>Net cash provided by operating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5AAD95E" w14:textId="77777777" w:rsidR="00000000" w:rsidRDefault="009E7FB8">
            <w:pPr>
              <w:jc w:val="right"/>
              <w:rPr>
                <w:rFonts w:eastAsia="Times New Roman"/>
                <w:sz w:val="18"/>
                <w:szCs w:val="18"/>
              </w:rPr>
            </w:pPr>
            <w:r>
              <w:rPr>
                <w:rFonts w:ascii="inherit" w:eastAsia="Times New Roman" w:hAnsi="inherit"/>
                <w:sz w:val="18"/>
                <w:szCs w:val="18"/>
              </w:rPr>
              <w:t>83,014</w:t>
            </w:r>
          </w:p>
        </w:tc>
        <w:tc>
          <w:tcPr>
            <w:tcW w:w="0" w:type="auto"/>
            <w:tcBorders>
              <w:top w:val="single" w:sz="6" w:space="0" w:color="000000"/>
              <w:bottom w:val="single" w:sz="6" w:space="0" w:color="000000"/>
            </w:tcBorders>
            <w:shd w:val="clear" w:color="auto" w:fill="CCEEFF"/>
            <w:vAlign w:val="bottom"/>
            <w:hideMark/>
          </w:tcPr>
          <w:p w14:paraId="56619808"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123D2D" w14:textId="77777777" w:rsidR="00000000" w:rsidRDefault="009E7FB8">
            <w:pPr>
              <w:divId w:val="111551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BC1D21F" w14:textId="77777777" w:rsidR="00000000" w:rsidRDefault="009E7FB8">
            <w:pPr>
              <w:jc w:val="right"/>
              <w:rPr>
                <w:rFonts w:eastAsia="Times New Roman"/>
                <w:sz w:val="18"/>
                <w:szCs w:val="18"/>
              </w:rPr>
            </w:pPr>
            <w:r>
              <w:rPr>
                <w:rFonts w:ascii="inherit" w:eastAsia="Times New Roman" w:hAnsi="inherit"/>
                <w:sz w:val="18"/>
                <w:szCs w:val="18"/>
              </w:rPr>
              <w:t>77,787</w:t>
            </w:r>
          </w:p>
        </w:tc>
        <w:tc>
          <w:tcPr>
            <w:tcW w:w="0" w:type="auto"/>
            <w:tcBorders>
              <w:top w:val="single" w:sz="6" w:space="0" w:color="000000"/>
              <w:bottom w:val="single" w:sz="6" w:space="0" w:color="000000"/>
            </w:tcBorders>
            <w:shd w:val="clear" w:color="auto" w:fill="CCEEFF"/>
            <w:vAlign w:val="bottom"/>
            <w:hideMark/>
          </w:tcPr>
          <w:p w14:paraId="65A6C2F4" w14:textId="77777777" w:rsidR="00000000" w:rsidRDefault="009E7FB8">
            <w:pPr>
              <w:rPr>
                <w:rFonts w:eastAsia="Times New Roman"/>
                <w:sz w:val="20"/>
                <w:szCs w:val="20"/>
              </w:rPr>
            </w:pPr>
          </w:p>
        </w:tc>
      </w:tr>
      <w:tr w:rsidR="00000000" w14:paraId="65D05B67" w14:textId="77777777">
        <w:trPr>
          <w:divId w:val="2147356760"/>
        </w:trPr>
        <w:tc>
          <w:tcPr>
            <w:tcW w:w="0" w:type="auto"/>
            <w:tcMar>
              <w:top w:w="30" w:type="dxa"/>
              <w:left w:w="30" w:type="dxa"/>
              <w:bottom w:w="30" w:type="dxa"/>
              <w:right w:w="30" w:type="dxa"/>
            </w:tcMar>
            <w:vAlign w:val="bottom"/>
            <w:hideMark/>
          </w:tcPr>
          <w:p w14:paraId="0218B942" w14:textId="77777777" w:rsidR="00000000" w:rsidRDefault="009E7FB8">
            <w:pPr>
              <w:rPr>
                <w:rFonts w:eastAsia="Times New Roman"/>
                <w:sz w:val="18"/>
                <w:szCs w:val="18"/>
              </w:rPr>
            </w:pPr>
            <w:r>
              <w:rPr>
                <w:rFonts w:ascii="inherit" w:eastAsia="Times New Roman" w:hAnsi="inherit"/>
                <w:b/>
                <w:bCs/>
                <w:sz w:val="18"/>
                <w:szCs w:val="18"/>
              </w:rPr>
              <w:t>Cash flows from investing activities:</w:t>
            </w:r>
          </w:p>
        </w:tc>
        <w:tc>
          <w:tcPr>
            <w:tcW w:w="0" w:type="auto"/>
            <w:gridSpan w:val="3"/>
            <w:tcMar>
              <w:top w:w="30" w:type="dxa"/>
              <w:left w:w="30" w:type="dxa"/>
              <w:bottom w:w="30" w:type="dxa"/>
              <w:right w:w="30" w:type="dxa"/>
            </w:tcMar>
            <w:vAlign w:val="bottom"/>
            <w:hideMark/>
          </w:tcPr>
          <w:p w14:paraId="0987C87C" w14:textId="77777777" w:rsidR="00000000" w:rsidRDefault="009E7FB8">
            <w:pPr>
              <w:divId w:val="181431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22F6AB" w14:textId="77777777" w:rsidR="00000000" w:rsidRDefault="009E7FB8">
            <w:pPr>
              <w:divId w:val="16089252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5DE2BE" w14:textId="77777777" w:rsidR="00000000" w:rsidRDefault="009E7FB8">
            <w:pPr>
              <w:divId w:val="742412355"/>
              <w:rPr>
                <w:rFonts w:eastAsia="Times New Roman"/>
                <w:sz w:val="20"/>
                <w:szCs w:val="20"/>
              </w:rPr>
            </w:pPr>
            <w:r>
              <w:rPr>
                <w:rFonts w:ascii="inherit" w:eastAsia="Times New Roman" w:hAnsi="inherit"/>
                <w:sz w:val="20"/>
                <w:szCs w:val="20"/>
              </w:rPr>
              <w:t> </w:t>
            </w:r>
          </w:p>
        </w:tc>
      </w:tr>
      <w:tr w:rsidR="00000000" w14:paraId="07DCEB75" w14:textId="77777777">
        <w:trPr>
          <w:divId w:val="2147356760"/>
        </w:trPr>
        <w:tc>
          <w:tcPr>
            <w:tcW w:w="0" w:type="auto"/>
            <w:shd w:val="clear" w:color="auto" w:fill="CCEEFF"/>
            <w:tcMar>
              <w:top w:w="30" w:type="dxa"/>
              <w:left w:w="300" w:type="dxa"/>
              <w:bottom w:w="30" w:type="dxa"/>
              <w:right w:w="30" w:type="dxa"/>
            </w:tcMar>
            <w:vAlign w:val="bottom"/>
            <w:hideMark/>
          </w:tcPr>
          <w:p w14:paraId="054F6A18" w14:textId="77777777" w:rsidR="00000000" w:rsidRDefault="009E7FB8">
            <w:pPr>
              <w:rPr>
                <w:rFonts w:eastAsia="Times New Roman"/>
                <w:sz w:val="18"/>
                <w:szCs w:val="18"/>
              </w:rPr>
            </w:pPr>
            <w:r>
              <w:rPr>
                <w:rFonts w:ascii="inherit" w:eastAsia="Times New Roman" w:hAnsi="inherit"/>
                <w:sz w:val="18"/>
                <w:szCs w:val="18"/>
              </w:rPr>
              <w:t>Purchase of property and equipment</w:t>
            </w:r>
          </w:p>
        </w:tc>
        <w:tc>
          <w:tcPr>
            <w:tcW w:w="0" w:type="auto"/>
            <w:gridSpan w:val="2"/>
            <w:shd w:val="clear" w:color="auto" w:fill="CCEEFF"/>
            <w:tcMar>
              <w:top w:w="30" w:type="dxa"/>
              <w:left w:w="30" w:type="dxa"/>
              <w:bottom w:w="30" w:type="dxa"/>
              <w:right w:w="0" w:type="dxa"/>
            </w:tcMar>
            <w:vAlign w:val="bottom"/>
            <w:hideMark/>
          </w:tcPr>
          <w:p w14:paraId="52A5CEDE" w14:textId="77777777" w:rsidR="00000000" w:rsidRDefault="009E7FB8">
            <w:pPr>
              <w:jc w:val="right"/>
              <w:rPr>
                <w:rFonts w:eastAsia="Times New Roman"/>
                <w:sz w:val="18"/>
                <w:szCs w:val="18"/>
              </w:rPr>
            </w:pPr>
            <w:r>
              <w:rPr>
                <w:rFonts w:ascii="inherit" w:eastAsia="Times New Roman" w:hAnsi="inherit"/>
                <w:sz w:val="18"/>
                <w:szCs w:val="18"/>
              </w:rPr>
              <w:t>(25,992</w:t>
            </w:r>
          </w:p>
        </w:tc>
        <w:tc>
          <w:tcPr>
            <w:tcW w:w="0" w:type="auto"/>
            <w:shd w:val="clear" w:color="auto" w:fill="CCEEFF"/>
            <w:tcMar>
              <w:top w:w="30" w:type="dxa"/>
              <w:left w:w="0" w:type="dxa"/>
              <w:bottom w:w="30" w:type="dxa"/>
              <w:right w:w="30" w:type="dxa"/>
            </w:tcMar>
            <w:vAlign w:val="bottom"/>
            <w:hideMark/>
          </w:tcPr>
          <w:p w14:paraId="3DFE04AC" w14:textId="77777777" w:rsidR="00000000" w:rsidRDefault="009E7FB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5061526" w14:textId="77777777" w:rsidR="00000000" w:rsidRDefault="009E7FB8">
            <w:pPr>
              <w:divId w:val="11438169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662466" w14:textId="77777777" w:rsidR="00000000" w:rsidRDefault="009E7FB8">
            <w:pPr>
              <w:jc w:val="right"/>
              <w:rPr>
                <w:rFonts w:eastAsia="Times New Roman"/>
                <w:sz w:val="18"/>
                <w:szCs w:val="18"/>
              </w:rPr>
            </w:pPr>
            <w:r>
              <w:rPr>
                <w:rFonts w:ascii="inherit" w:eastAsia="Times New Roman" w:hAnsi="inherit"/>
                <w:sz w:val="18"/>
                <w:szCs w:val="18"/>
              </w:rPr>
              <w:t>(22,792</w:t>
            </w:r>
          </w:p>
        </w:tc>
        <w:tc>
          <w:tcPr>
            <w:tcW w:w="0" w:type="auto"/>
            <w:shd w:val="clear" w:color="auto" w:fill="CCEEFF"/>
            <w:tcMar>
              <w:top w:w="30" w:type="dxa"/>
              <w:left w:w="0" w:type="dxa"/>
              <w:bottom w:w="30" w:type="dxa"/>
              <w:right w:w="30" w:type="dxa"/>
            </w:tcMar>
            <w:vAlign w:val="bottom"/>
            <w:hideMark/>
          </w:tcPr>
          <w:p w14:paraId="1A8F55D7" w14:textId="77777777" w:rsidR="00000000" w:rsidRDefault="009E7FB8">
            <w:pPr>
              <w:rPr>
                <w:rFonts w:eastAsia="Times New Roman"/>
                <w:sz w:val="18"/>
                <w:szCs w:val="18"/>
              </w:rPr>
            </w:pPr>
            <w:r>
              <w:rPr>
                <w:rFonts w:ascii="inherit" w:eastAsia="Times New Roman" w:hAnsi="inherit"/>
                <w:sz w:val="18"/>
                <w:szCs w:val="18"/>
              </w:rPr>
              <w:t>)</w:t>
            </w:r>
          </w:p>
        </w:tc>
      </w:tr>
      <w:tr w:rsidR="00000000" w14:paraId="16E93CF3" w14:textId="77777777">
        <w:trPr>
          <w:divId w:val="2147356760"/>
        </w:trPr>
        <w:tc>
          <w:tcPr>
            <w:tcW w:w="0" w:type="auto"/>
            <w:tcMar>
              <w:top w:w="30" w:type="dxa"/>
              <w:left w:w="300" w:type="dxa"/>
              <w:bottom w:w="30" w:type="dxa"/>
              <w:right w:w="30" w:type="dxa"/>
            </w:tcMar>
            <w:vAlign w:val="bottom"/>
            <w:hideMark/>
          </w:tcPr>
          <w:p w14:paraId="41418C85" w14:textId="77777777" w:rsidR="00000000" w:rsidRDefault="009E7FB8">
            <w:pPr>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0AB899D2" w14:textId="77777777" w:rsidR="00000000" w:rsidRDefault="009E7FB8">
            <w:pPr>
              <w:jc w:val="right"/>
              <w:rPr>
                <w:rFonts w:eastAsia="Times New Roman"/>
                <w:sz w:val="18"/>
                <w:szCs w:val="18"/>
              </w:rPr>
            </w:pPr>
            <w:r>
              <w:rPr>
                <w:rFonts w:ascii="inherit" w:eastAsia="Times New Roman" w:hAnsi="inherit"/>
                <w:sz w:val="18"/>
                <w:szCs w:val="18"/>
              </w:rPr>
              <w:t>186</w:t>
            </w:r>
          </w:p>
        </w:tc>
        <w:tc>
          <w:tcPr>
            <w:tcW w:w="0" w:type="auto"/>
            <w:tcBorders>
              <w:bottom w:val="single" w:sz="6" w:space="0" w:color="000000"/>
            </w:tcBorders>
            <w:vAlign w:val="bottom"/>
            <w:hideMark/>
          </w:tcPr>
          <w:p w14:paraId="66F1B60C"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1E1E35E" w14:textId="77777777" w:rsidR="00000000" w:rsidRDefault="009E7FB8">
            <w:pPr>
              <w:divId w:val="20537215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DC7467" w14:textId="77777777" w:rsidR="00000000" w:rsidRDefault="009E7FB8">
            <w:pPr>
              <w:jc w:val="right"/>
              <w:rPr>
                <w:rFonts w:eastAsia="Times New Roman"/>
                <w:sz w:val="18"/>
                <w:szCs w:val="18"/>
              </w:rPr>
            </w:pPr>
            <w:r>
              <w:rPr>
                <w:rFonts w:ascii="inherit" w:eastAsia="Times New Roman" w:hAnsi="inherit"/>
                <w:sz w:val="18"/>
                <w:szCs w:val="18"/>
              </w:rPr>
              <w:t>116</w:t>
            </w:r>
          </w:p>
        </w:tc>
        <w:tc>
          <w:tcPr>
            <w:tcW w:w="0" w:type="auto"/>
            <w:tcBorders>
              <w:bottom w:val="single" w:sz="6" w:space="0" w:color="000000"/>
            </w:tcBorders>
            <w:vAlign w:val="bottom"/>
            <w:hideMark/>
          </w:tcPr>
          <w:p w14:paraId="716A526E" w14:textId="77777777" w:rsidR="00000000" w:rsidRDefault="009E7FB8">
            <w:pPr>
              <w:rPr>
                <w:rFonts w:eastAsia="Times New Roman"/>
                <w:sz w:val="20"/>
                <w:szCs w:val="20"/>
              </w:rPr>
            </w:pPr>
          </w:p>
        </w:tc>
      </w:tr>
      <w:tr w:rsidR="00000000" w14:paraId="7631CF75" w14:textId="77777777">
        <w:trPr>
          <w:divId w:val="2147356760"/>
        </w:trPr>
        <w:tc>
          <w:tcPr>
            <w:tcW w:w="0" w:type="auto"/>
            <w:shd w:val="clear" w:color="auto" w:fill="CCEEFF"/>
            <w:tcMar>
              <w:top w:w="30" w:type="dxa"/>
              <w:left w:w="30" w:type="dxa"/>
              <w:bottom w:w="30" w:type="dxa"/>
              <w:right w:w="30" w:type="dxa"/>
            </w:tcMar>
            <w:vAlign w:val="bottom"/>
            <w:hideMark/>
          </w:tcPr>
          <w:p w14:paraId="0CD3FAD7" w14:textId="77777777" w:rsidR="00000000" w:rsidRDefault="009E7FB8">
            <w:pPr>
              <w:rPr>
                <w:rFonts w:eastAsia="Times New Roman"/>
                <w:sz w:val="18"/>
                <w:szCs w:val="18"/>
              </w:rPr>
            </w:pPr>
            <w:r>
              <w:rPr>
                <w:rFonts w:ascii="inherit" w:eastAsia="Times New Roman" w:hAnsi="inherit"/>
                <w:sz w:val="18"/>
                <w:szCs w:val="18"/>
              </w:rPr>
              <w:t>Net cash used for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B4AC54D" w14:textId="77777777" w:rsidR="00000000" w:rsidRDefault="009E7FB8">
            <w:pPr>
              <w:jc w:val="right"/>
              <w:rPr>
                <w:rFonts w:eastAsia="Times New Roman"/>
                <w:sz w:val="18"/>
                <w:szCs w:val="18"/>
              </w:rPr>
            </w:pPr>
            <w:r>
              <w:rPr>
                <w:rFonts w:ascii="inherit" w:eastAsia="Times New Roman" w:hAnsi="inherit"/>
                <w:sz w:val="18"/>
                <w:szCs w:val="18"/>
              </w:rPr>
              <w:t>(25,806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E7FE17B" w14:textId="77777777" w:rsidR="00000000" w:rsidRDefault="009E7FB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AFA029A" w14:textId="77777777" w:rsidR="00000000" w:rsidRDefault="009E7FB8">
            <w:pPr>
              <w:divId w:val="16997686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4429C64" w14:textId="77777777" w:rsidR="00000000" w:rsidRDefault="009E7FB8">
            <w:pPr>
              <w:jc w:val="right"/>
              <w:rPr>
                <w:rFonts w:eastAsia="Times New Roman"/>
                <w:sz w:val="18"/>
                <w:szCs w:val="18"/>
              </w:rPr>
            </w:pPr>
            <w:r>
              <w:rPr>
                <w:rFonts w:ascii="inherit" w:eastAsia="Times New Roman" w:hAnsi="inherit"/>
                <w:sz w:val="18"/>
                <w:szCs w:val="18"/>
              </w:rPr>
              <w:t>(22,676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A76AF59" w14:textId="77777777" w:rsidR="00000000" w:rsidRDefault="009E7FB8">
            <w:pPr>
              <w:rPr>
                <w:rFonts w:eastAsia="Times New Roman"/>
                <w:sz w:val="18"/>
                <w:szCs w:val="18"/>
              </w:rPr>
            </w:pPr>
            <w:r>
              <w:rPr>
                <w:rFonts w:ascii="inherit" w:eastAsia="Times New Roman" w:hAnsi="inherit"/>
                <w:sz w:val="18"/>
                <w:szCs w:val="18"/>
              </w:rPr>
              <w:t>)</w:t>
            </w:r>
          </w:p>
        </w:tc>
      </w:tr>
      <w:tr w:rsidR="00000000" w14:paraId="7F0EBB8F" w14:textId="77777777">
        <w:trPr>
          <w:divId w:val="2147356760"/>
        </w:trPr>
        <w:tc>
          <w:tcPr>
            <w:tcW w:w="0" w:type="auto"/>
            <w:tcMar>
              <w:top w:w="30" w:type="dxa"/>
              <w:left w:w="30" w:type="dxa"/>
              <w:bottom w:w="30" w:type="dxa"/>
              <w:right w:w="30" w:type="dxa"/>
            </w:tcMar>
            <w:vAlign w:val="bottom"/>
            <w:hideMark/>
          </w:tcPr>
          <w:p w14:paraId="6FF0AB72" w14:textId="77777777" w:rsidR="00000000" w:rsidRDefault="009E7FB8">
            <w:pPr>
              <w:rPr>
                <w:rFonts w:eastAsia="Times New Roman"/>
                <w:sz w:val="18"/>
                <w:szCs w:val="18"/>
              </w:rPr>
            </w:pPr>
            <w:r>
              <w:rPr>
                <w:rFonts w:ascii="inherit" w:eastAsia="Times New Roman" w:hAnsi="inherit"/>
                <w:b/>
                <w:bCs/>
                <w:sz w:val="18"/>
                <w:szCs w:val="18"/>
              </w:rPr>
              <w:t>Cash flows from financing activities:</w:t>
            </w:r>
          </w:p>
        </w:tc>
        <w:tc>
          <w:tcPr>
            <w:tcW w:w="0" w:type="auto"/>
            <w:gridSpan w:val="3"/>
            <w:tcMar>
              <w:top w:w="30" w:type="dxa"/>
              <w:left w:w="30" w:type="dxa"/>
              <w:bottom w:w="30" w:type="dxa"/>
              <w:right w:w="30" w:type="dxa"/>
            </w:tcMar>
            <w:vAlign w:val="bottom"/>
            <w:hideMark/>
          </w:tcPr>
          <w:p w14:paraId="7EEE1CA3" w14:textId="77777777" w:rsidR="00000000" w:rsidRDefault="009E7FB8">
            <w:pPr>
              <w:divId w:val="1627934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CD8C88" w14:textId="77777777" w:rsidR="00000000" w:rsidRDefault="009E7FB8">
            <w:pPr>
              <w:divId w:val="2728280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9505DC" w14:textId="77777777" w:rsidR="00000000" w:rsidRDefault="009E7FB8">
            <w:pPr>
              <w:divId w:val="1765106044"/>
              <w:rPr>
                <w:rFonts w:eastAsia="Times New Roman"/>
                <w:sz w:val="20"/>
                <w:szCs w:val="20"/>
              </w:rPr>
            </w:pPr>
            <w:r>
              <w:rPr>
                <w:rFonts w:ascii="inherit" w:eastAsia="Times New Roman" w:hAnsi="inherit"/>
                <w:sz w:val="20"/>
                <w:szCs w:val="20"/>
              </w:rPr>
              <w:t> </w:t>
            </w:r>
          </w:p>
        </w:tc>
      </w:tr>
      <w:tr w:rsidR="00000000" w14:paraId="43296460" w14:textId="77777777">
        <w:trPr>
          <w:divId w:val="2147356760"/>
        </w:trPr>
        <w:tc>
          <w:tcPr>
            <w:tcW w:w="0" w:type="auto"/>
            <w:shd w:val="clear" w:color="auto" w:fill="CCEEFF"/>
            <w:tcMar>
              <w:top w:w="30" w:type="dxa"/>
              <w:left w:w="300" w:type="dxa"/>
              <w:bottom w:w="30" w:type="dxa"/>
              <w:right w:w="30" w:type="dxa"/>
            </w:tcMar>
            <w:vAlign w:val="bottom"/>
            <w:hideMark/>
          </w:tcPr>
          <w:p w14:paraId="733E59B4" w14:textId="77777777" w:rsidR="00000000" w:rsidRDefault="009E7FB8">
            <w:pPr>
              <w:rPr>
                <w:rFonts w:eastAsia="Times New Roman"/>
                <w:sz w:val="18"/>
                <w:szCs w:val="18"/>
              </w:rPr>
            </w:pPr>
            <w:r>
              <w:rPr>
                <w:rFonts w:ascii="inherit" w:eastAsia="Times New Roman" w:hAnsi="inherit"/>
                <w:sz w:val="18"/>
                <w:szCs w:val="18"/>
              </w:rPr>
              <w:t>Proceeds from exercise of stock options</w:t>
            </w:r>
            <w:r>
              <w:rPr>
                <w:rFonts w:ascii="inherit" w:eastAsia="Times New Roman" w:hAnsi="inherit"/>
                <w:sz w:val="18"/>
                <w:szCs w:val="18"/>
              </w:rPr>
              <w:t xml:space="preserve"> </w:t>
            </w:r>
          </w:p>
        </w:tc>
        <w:tc>
          <w:tcPr>
            <w:tcW w:w="0" w:type="auto"/>
            <w:gridSpan w:val="2"/>
            <w:shd w:val="clear" w:color="auto" w:fill="CCEEFF"/>
            <w:tcMar>
              <w:top w:w="30" w:type="dxa"/>
              <w:left w:w="30" w:type="dxa"/>
              <w:bottom w:w="30" w:type="dxa"/>
              <w:right w:w="0" w:type="dxa"/>
            </w:tcMar>
            <w:vAlign w:val="bottom"/>
            <w:hideMark/>
          </w:tcPr>
          <w:p w14:paraId="3A0438DD" w14:textId="77777777" w:rsidR="00000000" w:rsidRDefault="009E7FB8">
            <w:pPr>
              <w:jc w:val="right"/>
              <w:rPr>
                <w:rFonts w:eastAsia="Times New Roman"/>
                <w:sz w:val="18"/>
                <w:szCs w:val="18"/>
              </w:rPr>
            </w:pPr>
            <w:r>
              <w:rPr>
                <w:rFonts w:ascii="inherit" w:eastAsia="Times New Roman" w:hAnsi="inherit"/>
                <w:sz w:val="18"/>
                <w:szCs w:val="18"/>
              </w:rPr>
              <w:t>513</w:t>
            </w:r>
          </w:p>
        </w:tc>
        <w:tc>
          <w:tcPr>
            <w:tcW w:w="0" w:type="auto"/>
            <w:shd w:val="clear" w:color="auto" w:fill="CCEEFF"/>
            <w:vAlign w:val="bottom"/>
            <w:hideMark/>
          </w:tcPr>
          <w:p w14:paraId="4F065478"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E365CC" w14:textId="77777777" w:rsidR="00000000" w:rsidRDefault="009E7FB8">
            <w:pPr>
              <w:divId w:val="1811630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C513A8" w14:textId="77777777" w:rsidR="00000000" w:rsidRDefault="009E7FB8">
            <w:pPr>
              <w:jc w:val="right"/>
              <w:rPr>
                <w:rFonts w:eastAsia="Times New Roman"/>
                <w:sz w:val="18"/>
                <w:szCs w:val="18"/>
              </w:rPr>
            </w:pPr>
            <w:r>
              <w:rPr>
                <w:rFonts w:ascii="inherit" w:eastAsia="Times New Roman" w:hAnsi="inherit"/>
                <w:sz w:val="18"/>
                <w:szCs w:val="18"/>
              </w:rPr>
              <w:t>2,312</w:t>
            </w:r>
          </w:p>
        </w:tc>
        <w:tc>
          <w:tcPr>
            <w:tcW w:w="0" w:type="auto"/>
            <w:shd w:val="clear" w:color="auto" w:fill="CCEEFF"/>
            <w:vAlign w:val="bottom"/>
            <w:hideMark/>
          </w:tcPr>
          <w:p w14:paraId="198FF7FD" w14:textId="77777777" w:rsidR="00000000" w:rsidRDefault="009E7FB8">
            <w:pPr>
              <w:rPr>
                <w:rFonts w:eastAsia="Times New Roman"/>
                <w:sz w:val="20"/>
                <w:szCs w:val="20"/>
              </w:rPr>
            </w:pPr>
          </w:p>
        </w:tc>
      </w:tr>
      <w:tr w:rsidR="00000000" w14:paraId="170EF565" w14:textId="77777777">
        <w:trPr>
          <w:divId w:val="2147356760"/>
        </w:trPr>
        <w:tc>
          <w:tcPr>
            <w:tcW w:w="0" w:type="auto"/>
            <w:tcMar>
              <w:top w:w="30" w:type="dxa"/>
              <w:left w:w="300" w:type="dxa"/>
              <w:bottom w:w="30" w:type="dxa"/>
              <w:right w:w="30" w:type="dxa"/>
            </w:tcMar>
            <w:vAlign w:val="bottom"/>
            <w:hideMark/>
          </w:tcPr>
          <w:p w14:paraId="25FC8AF2" w14:textId="77777777" w:rsidR="00000000" w:rsidRDefault="009E7FB8">
            <w:pPr>
              <w:rPr>
                <w:rFonts w:eastAsia="Times New Roman"/>
                <w:sz w:val="18"/>
                <w:szCs w:val="18"/>
              </w:rPr>
            </w:pPr>
            <w:r>
              <w:rPr>
                <w:rFonts w:ascii="inherit" w:eastAsia="Times New Roman" w:hAnsi="inherit"/>
                <w:sz w:val="18"/>
                <w:szCs w:val="18"/>
              </w:rPr>
              <w:t>Principal payments on long-term debt</w:t>
            </w:r>
          </w:p>
        </w:tc>
        <w:tc>
          <w:tcPr>
            <w:tcW w:w="0" w:type="auto"/>
            <w:gridSpan w:val="2"/>
            <w:tcMar>
              <w:top w:w="30" w:type="dxa"/>
              <w:left w:w="30" w:type="dxa"/>
              <w:bottom w:w="30" w:type="dxa"/>
              <w:right w:w="0" w:type="dxa"/>
            </w:tcMar>
            <w:vAlign w:val="bottom"/>
            <w:hideMark/>
          </w:tcPr>
          <w:p w14:paraId="646B381C" w14:textId="77777777" w:rsidR="00000000" w:rsidRDefault="009E7FB8">
            <w:pPr>
              <w:jc w:val="right"/>
              <w:rPr>
                <w:rFonts w:eastAsia="Times New Roman"/>
                <w:sz w:val="18"/>
                <w:szCs w:val="18"/>
              </w:rPr>
            </w:pPr>
            <w:r>
              <w:rPr>
                <w:rFonts w:ascii="inherit" w:eastAsia="Times New Roman" w:hAnsi="inherit"/>
                <w:sz w:val="18"/>
                <w:szCs w:val="18"/>
              </w:rPr>
              <w:t>(1,250</w:t>
            </w:r>
          </w:p>
        </w:tc>
        <w:tc>
          <w:tcPr>
            <w:tcW w:w="0" w:type="auto"/>
            <w:tcMar>
              <w:top w:w="30" w:type="dxa"/>
              <w:left w:w="0" w:type="dxa"/>
              <w:bottom w:w="30" w:type="dxa"/>
              <w:right w:w="30" w:type="dxa"/>
            </w:tcMar>
            <w:vAlign w:val="bottom"/>
            <w:hideMark/>
          </w:tcPr>
          <w:p w14:paraId="00546DFB" w14:textId="77777777" w:rsidR="00000000" w:rsidRDefault="009E7FB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20BE790" w14:textId="77777777" w:rsidR="00000000" w:rsidRDefault="009E7FB8">
            <w:pPr>
              <w:divId w:val="27801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BF4DB0" w14:textId="77777777" w:rsidR="00000000" w:rsidRDefault="009E7FB8">
            <w:pPr>
              <w:jc w:val="right"/>
              <w:rPr>
                <w:rFonts w:eastAsia="Times New Roman"/>
                <w:sz w:val="18"/>
                <w:szCs w:val="18"/>
              </w:rPr>
            </w:pPr>
            <w:r>
              <w:rPr>
                <w:rFonts w:ascii="inherit" w:eastAsia="Times New Roman" w:hAnsi="inherit"/>
                <w:sz w:val="18"/>
                <w:szCs w:val="18"/>
              </w:rPr>
              <w:t>(1,425</w:t>
            </w:r>
          </w:p>
        </w:tc>
        <w:tc>
          <w:tcPr>
            <w:tcW w:w="0" w:type="auto"/>
            <w:tcMar>
              <w:top w:w="30" w:type="dxa"/>
              <w:left w:w="0" w:type="dxa"/>
              <w:bottom w:w="30" w:type="dxa"/>
              <w:right w:w="30" w:type="dxa"/>
            </w:tcMar>
            <w:vAlign w:val="bottom"/>
            <w:hideMark/>
          </w:tcPr>
          <w:p w14:paraId="0F144104" w14:textId="77777777" w:rsidR="00000000" w:rsidRDefault="009E7FB8">
            <w:pPr>
              <w:rPr>
                <w:rFonts w:eastAsia="Times New Roman"/>
                <w:sz w:val="18"/>
                <w:szCs w:val="18"/>
              </w:rPr>
            </w:pPr>
            <w:r>
              <w:rPr>
                <w:rFonts w:ascii="inherit" w:eastAsia="Times New Roman" w:hAnsi="inherit"/>
                <w:sz w:val="18"/>
                <w:szCs w:val="18"/>
              </w:rPr>
              <w:t>)</w:t>
            </w:r>
          </w:p>
        </w:tc>
      </w:tr>
      <w:tr w:rsidR="00000000" w14:paraId="49BB0909" w14:textId="77777777">
        <w:trPr>
          <w:divId w:val="2147356760"/>
        </w:trPr>
        <w:tc>
          <w:tcPr>
            <w:tcW w:w="0" w:type="auto"/>
            <w:shd w:val="clear" w:color="auto" w:fill="CCEEFF"/>
            <w:tcMar>
              <w:top w:w="30" w:type="dxa"/>
              <w:left w:w="300" w:type="dxa"/>
              <w:bottom w:w="30" w:type="dxa"/>
              <w:right w:w="30" w:type="dxa"/>
            </w:tcMar>
            <w:vAlign w:val="bottom"/>
            <w:hideMark/>
          </w:tcPr>
          <w:p w14:paraId="33E8ED59" w14:textId="77777777" w:rsidR="00000000" w:rsidRDefault="009E7FB8">
            <w:pPr>
              <w:rPr>
                <w:rFonts w:eastAsia="Times New Roman"/>
                <w:sz w:val="18"/>
                <w:szCs w:val="18"/>
              </w:rPr>
            </w:pPr>
            <w:r>
              <w:rPr>
                <w:rFonts w:ascii="inherit" w:eastAsia="Times New Roman" w:hAnsi="inherit"/>
                <w:sz w:val="18"/>
                <w:szCs w:val="18"/>
              </w:rPr>
              <w:t>Purchase of treasury stock</w:t>
            </w:r>
          </w:p>
        </w:tc>
        <w:tc>
          <w:tcPr>
            <w:tcW w:w="0" w:type="auto"/>
            <w:gridSpan w:val="2"/>
            <w:shd w:val="clear" w:color="auto" w:fill="CCEEFF"/>
            <w:tcMar>
              <w:top w:w="30" w:type="dxa"/>
              <w:left w:w="30" w:type="dxa"/>
              <w:bottom w:w="30" w:type="dxa"/>
              <w:right w:w="0" w:type="dxa"/>
            </w:tcMar>
            <w:vAlign w:val="bottom"/>
            <w:hideMark/>
          </w:tcPr>
          <w:p w14:paraId="09E63804" w14:textId="77777777" w:rsidR="00000000" w:rsidRDefault="009E7FB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FFFAC45"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80C375" w14:textId="77777777" w:rsidR="00000000" w:rsidRDefault="009E7FB8">
            <w:pPr>
              <w:divId w:val="372115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D74B06" w14:textId="77777777" w:rsidR="00000000" w:rsidRDefault="009E7FB8">
            <w:pPr>
              <w:jc w:val="right"/>
              <w:rPr>
                <w:rFonts w:eastAsia="Times New Roman"/>
                <w:sz w:val="18"/>
                <w:szCs w:val="18"/>
              </w:rPr>
            </w:pPr>
            <w:r>
              <w:rPr>
                <w:rFonts w:ascii="inherit" w:eastAsia="Times New Roman" w:hAnsi="inherit"/>
                <w:sz w:val="18"/>
                <w:szCs w:val="18"/>
              </w:rPr>
              <w:t>(855</w:t>
            </w:r>
          </w:p>
        </w:tc>
        <w:tc>
          <w:tcPr>
            <w:tcW w:w="0" w:type="auto"/>
            <w:shd w:val="clear" w:color="auto" w:fill="CCEEFF"/>
            <w:tcMar>
              <w:top w:w="30" w:type="dxa"/>
              <w:left w:w="0" w:type="dxa"/>
              <w:bottom w:w="30" w:type="dxa"/>
              <w:right w:w="30" w:type="dxa"/>
            </w:tcMar>
            <w:vAlign w:val="bottom"/>
            <w:hideMark/>
          </w:tcPr>
          <w:p w14:paraId="4A661832" w14:textId="77777777" w:rsidR="00000000" w:rsidRDefault="009E7FB8">
            <w:pPr>
              <w:rPr>
                <w:rFonts w:eastAsia="Times New Roman"/>
                <w:sz w:val="18"/>
                <w:szCs w:val="18"/>
              </w:rPr>
            </w:pPr>
            <w:r>
              <w:rPr>
                <w:rFonts w:ascii="inherit" w:eastAsia="Times New Roman" w:hAnsi="inherit"/>
                <w:sz w:val="18"/>
                <w:szCs w:val="18"/>
              </w:rPr>
              <w:t>)</w:t>
            </w:r>
          </w:p>
        </w:tc>
      </w:tr>
      <w:tr w:rsidR="00000000" w14:paraId="6193CE6B" w14:textId="77777777">
        <w:trPr>
          <w:divId w:val="2147356760"/>
        </w:trPr>
        <w:tc>
          <w:tcPr>
            <w:tcW w:w="0" w:type="auto"/>
            <w:tcMar>
              <w:top w:w="30" w:type="dxa"/>
              <w:left w:w="300" w:type="dxa"/>
              <w:bottom w:w="30" w:type="dxa"/>
              <w:right w:w="30" w:type="dxa"/>
            </w:tcMar>
            <w:vAlign w:val="bottom"/>
            <w:hideMark/>
          </w:tcPr>
          <w:p w14:paraId="27567410" w14:textId="77777777" w:rsidR="00000000" w:rsidRDefault="009E7FB8">
            <w:pPr>
              <w:rPr>
                <w:rFonts w:eastAsia="Times New Roman"/>
                <w:sz w:val="18"/>
                <w:szCs w:val="18"/>
              </w:rPr>
            </w:pPr>
            <w:r>
              <w:rPr>
                <w:rFonts w:ascii="inherit" w:eastAsia="Times New Roman" w:hAnsi="inherit"/>
                <w:sz w:val="18"/>
                <w:szCs w:val="18"/>
              </w:rPr>
              <w:t>Payments on finance lease obligations</w:t>
            </w:r>
          </w:p>
        </w:tc>
        <w:tc>
          <w:tcPr>
            <w:tcW w:w="0" w:type="auto"/>
            <w:gridSpan w:val="2"/>
            <w:tcBorders>
              <w:bottom w:val="single" w:sz="6" w:space="0" w:color="000000"/>
            </w:tcBorders>
            <w:tcMar>
              <w:top w:w="30" w:type="dxa"/>
              <w:left w:w="30" w:type="dxa"/>
              <w:bottom w:w="30" w:type="dxa"/>
              <w:right w:w="0" w:type="dxa"/>
            </w:tcMar>
            <w:vAlign w:val="bottom"/>
            <w:hideMark/>
          </w:tcPr>
          <w:p w14:paraId="3AAF62D4" w14:textId="77777777" w:rsidR="00000000" w:rsidRDefault="009E7FB8">
            <w:pPr>
              <w:jc w:val="right"/>
              <w:rPr>
                <w:rFonts w:eastAsia="Times New Roman"/>
                <w:sz w:val="18"/>
                <w:szCs w:val="18"/>
              </w:rPr>
            </w:pPr>
            <w:r>
              <w:rPr>
                <w:rFonts w:ascii="inherit" w:eastAsia="Times New Roman" w:hAnsi="inherit"/>
                <w:sz w:val="18"/>
                <w:szCs w:val="18"/>
              </w:rPr>
              <w:t>(617</w:t>
            </w:r>
          </w:p>
        </w:tc>
        <w:tc>
          <w:tcPr>
            <w:tcW w:w="0" w:type="auto"/>
            <w:tcBorders>
              <w:bottom w:val="single" w:sz="6" w:space="0" w:color="000000"/>
            </w:tcBorders>
            <w:tcMar>
              <w:top w:w="30" w:type="dxa"/>
              <w:left w:w="0" w:type="dxa"/>
              <w:bottom w:w="30" w:type="dxa"/>
              <w:right w:w="30" w:type="dxa"/>
            </w:tcMar>
            <w:vAlign w:val="bottom"/>
            <w:hideMark/>
          </w:tcPr>
          <w:p w14:paraId="756F30C2" w14:textId="77777777" w:rsidR="00000000" w:rsidRDefault="009E7FB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5AE8933" w14:textId="77777777" w:rsidR="00000000" w:rsidRDefault="009E7FB8">
            <w:pPr>
              <w:divId w:val="15829052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D233C8" w14:textId="77777777" w:rsidR="00000000" w:rsidRDefault="009E7FB8">
            <w:pPr>
              <w:jc w:val="right"/>
              <w:rPr>
                <w:rFonts w:eastAsia="Times New Roman"/>
                <w:sz w:val="18"/>
                <w:szCs w:val="18"/>
              </w:rPr>
            </w:pPr>
            <w:r>
              <w:rPr>
                <w:rFonts w:ascii="inherit" w:eastAsia="Times New Roman" w:hAnsi="inherit"/>
                <w:sz w:val="18"/>
                <w:szCs w:val="18"/>
              </w:rPr>
              <w:t>(333</w:t>
            </w:r>
          </w:p>
        </w:tc>
        <w:tc>
          <w:tcPr>
            <w:tcW w:w="0" w:type="auto"/>
            <w:tcBorders>
              <w:bottom w:val="single" w:sz="6" w:space="0" w:color="000000"/>
            </w:tcBorders>
            <w:tcMar>
              <w:top w:w="30" w:type="dxa"/>
              <w:left w:w="0" w:type="dxa"/>
              <w:bottom w:w="30" w:type="dxa"/>
              <w:right w:w="30" w:type="dxa"/>
            </w:tcMar>
            <w:vAlign w:val="bottom"/>
            <w:hideMark/>
          </w:tcPr>
          <w:p w14:paraId="421959B8" w14:textId="77777777" w:rsidR="00000000" w:rsidRDefault="009E7FB8">
            <w:pPr>
              <w:rPr>
                <w:rFonts w:eastAsia="Times New Roman"/>
                <w:sz w:val="18"/>
                <w:szCs w:val="18"/>
              </w:rPr>
            </w:pPr>
            <w:r>
              <w:rPr>
                <w:rFonts w:ascii="inherit" w:eastAsia="Times New Roman" w:hAnsi="inherit"/>
                <w:sz w:val="18"/>
                <w:szCs w:val="18"/>
              </w:rPr>
              <w:t>)</w:t>
            </w:r>
          </w:p>
        </w:tc>
      </w:tr>
      <w:tr w:rsidR="00000000" w14:paraId="315DBE0F" w14:textId="77777777">
        <w:trPr>
          <w:divId w:val="2147356760"/>
        </w:trPr>
        <w:tc>
          <w:tcPr>
            <w:tcW w:w="0" w:type="auto"/>
            <w:shd w:val="clear" w:color="auto" w:fill="CCEEFF"/>
            <w:tcMar>
              <w:top w:w="30" w:type="dxa"/>
              <w:left w:w="30" w:type="dxa"/>
              <w:bottom w:w="30" w:type="dxa"/>
              <w:right w:w="30" w:type="dxa"/>
            </w:tcMar>
            <w:vAlign w:val="bottom"/>
            <w:hideMark/>
          </w:tcPr>
          <w:p w14:paraId="7E62D242" w14:textId="77777777" w:rsidR="00000000" w:rsidRDefault="009E7FB8">
            <w:pPr>
              <w:rPr>
                <w:rFonts w:eastAsia="Times New Roman"/>
                <w:sz w:val="18"/>
                <w:szCs w:val="18"/>
              </w:rPr>
            </w:pPr>
            <w:r>
              <w:rPr>
                <w:rFonts w:ascii="inherit" w:eastAsia="Times New Roman" w:hAnsi="inherit"/>
                <w:sz w:val="18"/>
                <w:szCs w:val="18"/>
              </w:rPr>
              <w:t>Net cash used for financing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2923B1" w14:textId="77777777" w:rsidR="00000000" w:rsidRDefault="009E7FB8">
            <w:pPr>
              <w:jc w:val="right"/>
              <w:rPr>
                <w:rFonts w:eastAsia="Times New Roman"/>
                <w:sz w:val="18"/>
                <w:szCs w:val="18"/>
              </w:rPr>
            </w:pPr>
            <w:r>
              <w:rPr>
                <w:rFonts w:ascii="inherit" w:eastAsia="Times New Roman" w:hAnsi="inherit"/>
                <w:sz w:val="18"/>
                <w:szCs w:val="18"/>
              </w:rPr>
              <w:t>(1,354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54AFE90" w14:textId="77777777" w:rsidR="00000000" w:rsidRDefault="009E7FB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914BC2C" w14:textId="77777777" w:rsidR="00000000" w:rsidRDefault="009E7FB8">
            <w:pPr>
              <w:divId w:val="11433515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83A000" w14:textId="77777777" w:rsidR="00000000" w:rsidRDefault="009E7FB8">
            <w:pPr>
              <w:jc w:val="right"/>
              <w:rPr>
                <w:rFonts w:eastAsia="Times New Roman"/>
                <w:sz w:val="18"/>
                <w:szCs w:val="18"/>
              </w:rPr>
            </w:pPr>
            <w:r>
              <w:rPr>
                <w:rFonts w:ascii="inherit" w:eastAsia="Times New Roman" w:hAnsi="inherit"/>
                <w:sz w:val="18"/>
                <w:szCs w:val="18"/>
              </w:rPr>
              <w:t>(301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39E0CCD" w14:textId="77777777" w:rsidR="00000000" w:rsidRDefault="009E7FB8">
            <w:pPr>
              <w:rPr>
                <w:rFonts w:eastAsia="Times New Roman"/>
                <w:sz w:val="18"/>
                <w:szCs w:val="18"/>
              </w:rPr>
            </w:pPr>
            <w:r>
              <w:rPr>
                <w:rFonts w:ascii="inherit" w:eastAsia="Times New Roman" w:hAnsi="inherit"/>
                <w:sz w:val="18"/>
                <w:szCs w:val="18"/>
              </w:rPr>
              <w:t>)</w:t>
            </w:r>
          </w:p>
        </w:tc>
      </w:tr>
      <w:tr w:rsidR="00000000" w14:paraId="0E641EBC" w14:textId="77777777">
        <w:trPr>
          <w:divId w:val="2147356760"/>
        </w:trPr>
        <w:tc>
          <w:tcPr>
            <w:tcW w:w="0" w:type="auto"/>
            <w:tcMar>
              <w:top w:w="30" w:type="dxa"/>
              <w:left w:w="30" w:type="dxa"/>
              <w:bottom w:w="30" w:type="dxa"/>
              <w:right w:w="30" w:type="dxa"/>
            </w:tcMar>
            <w:vAlign w:val="bottom"/>
            <w:hideMark/>
          </w:tcPr>
          <w:p w14:paraId="74511804" w14:textId="77777777" w:rsidR="00000000" w:rsidRDefault="009E7FB8">
            <w:pPr>
              <w:rPr>
                <w:rFonts w:eastAsia="Times New Roman"/>
                <w:sz w:val="18"/>
                <w:szCs w:val="18"/>
              </w:rPr>
            </w:pPr>
            <w:r>
              <w:rPr>
                <w:rFonts w:ascii="inherit" w:eastAsia="Times New Roman" w:hAnsi="inherit"/>
                <w:sz w:val="18"/>
                <w:szCs w:val="18"/>
              </w:rPr>
              <w:t>Net change in cash, cash equivalents and restricted cash</w:t>
            </w:r>
          </w:p>
        </w:tc>
        <w:tc>
          <w:tcPr>
            <w:tcW w:w="0" w:type="auto"/>
            <w:gridSpan w:val="2"/>
            <w:tcMar>
              <w:top w:w="30" w:type="dxa"/>
              <w:left w:w="30" w:type="dxa"/>
              <w:bottom w:w="30" w:type="dxa"/>
              <w:right w:w="0" w:type="dxa"/>
            </w:tcMar>
            <w:vAlign w:val="bottom"/>
            <w:hideMark/>
          </w:tcPr>
          <w:p w14:paraId="66135819" w14:textId="77777777" w:rsidR="00000000" w:rsidRDefault="009E7FB8">
            <w:pPr>
              <w:jc w:val="right"/>
              <w:rPr>
                <w:rFonts w:eastAsia="Times New Roman"/>
                <w:sz w:val="18"/>
                <w:szCs w:val="18"/>
              </w:rPr>
            </w:pPr>
            <w:r>
              <w:rPr>
                <w:rFonts w:ascii="inherit" w:eastAsia="Times New Roman" w:hAnsi="inherit"/>
                <w:sz w:val="18"/>
                <w:szCs w:val="18"/>
              </w:rPr>
              <w:t>55,854</w:t>
            </w:r>
          </w:p>
        </w:tc>
        <w:tc>
          <w:tcPr>
            <w:tcW w:w="0" w:type="auto"/>
            <w:vAlign w:val="bottom"/>
            <w:hideMark/>
          </w:tcPr>
          <w:p w14:paraId="0F27A0A9"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E4B243F" w14:textId="77777777" w:rsidR="00000000" w:rsidRDefault="009E7FB8">
            <w:pPr>
              <w:divId w:val="19538992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3BA6F36" w14:textId="77777777" w:rsidR="00000000" w:rsidRDefault="009E7FB8">
            <w:pPr>
              <w:jc w:val="right"/>
              <w:rPr>
                <w:rFonts w:eastAsia="Times New Roman"/>
                <w:sz w:val="18"/>
                <w:szCs w:val="18"/>
              </w:rPr>
            </w:pPr>
            <w:r>
              <w:rPr>
                <w:rFonts w:ascii="inherit" w:eastAsia="Times New Roman" w:hAnsi="inherit"/>
                <w:sz w:val="18"/>
                <w:szCs w:val="18"/>
              </w:rPr>
              <w:t>54,810</w:t>
            </w:r>
          </w:p>
        </w:tc>
        <w:tc>
          <w:tcPr>
            <w:tcW w:w="0" w:type="auto"/>
            <w:tcBorders>
              <w:top w:val="single" w:sz="6" w:space="0" w:color="000000"/>
            </w:tcBorders>
            <w:vAlign w:val="bottom"/>
            <w:hideMark/>
          </w:tcPr>
          <w:p w14:paraId="42493ADE" w14:textId="77777777" w:rsidR="00000000" w:rsidRDefault="009E7FB8">
            <w:pPr>
              <w:rPr>
                <w:rFonts w:eastAsia="Times New Roman"/>
                <w:sz w:val="20"/>
                <w:szCs w:val="20"/>
              </w:rPr>
            </w:pPr>
          </w:p>
        </w:tc>
      </w:tr>
      <w:tr w:rsidR="00000000" w14:paraId="391BA3E3" w14:textId="77777777">
        <w:trPr>
          <w:divId w:val="2147356760"/>
        </w:trPr>
        <w:tc>
          <w:tcPr>
            <w:tcW w:w="0" w:type="auto"/>
            <w:shd w:val="clear" w:color="auto" w:fill="CCEEFF"/>
            <w:tcMar>
              <w:top w:w="30" w:type="dxa"/>
              <w:left w:w="30" w:type="dxa"/>
              <w:bottom w:w="30" w:type="dxa"/>
              <w:right w:w="30" w:type="dxa"/>
            </w:tcMar>
            <w:vAlign w:val="bottom"/>
            <w:hideMark/>
          </w:tcPr>
          <w:p w14:paraId="31FBBBBC" w14:textId="77777777" w:rsidR="00000000" w:rsidRDefault="009E7FB8">
            <w:pPr>
              <w:rPr>
                <w:rFonts w:eastAsia="Times New Roman"/>
                <w:sz w:val="18"/>
                <w:szCs w:val="18"/>
              </w:rPr>
            </w:pPr>
            <w:r>
              <w:rPr>
                <w:rFonts w:ascii="inherit" w:eastAsia="Times New Roman" w:hAnsi="inherit"/>
                <w:sz w:val="18"/>
                <w:szCs w:val="18"/>
              </w:rPr>
              <w:t>Cash, cash equivalents and restricted cash, beginning of year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5DDFEF" w14:textId="77777777" w:rsidR="00000000" w:rsidRDefault="009E7FB8">
            <w:pPr>
              <w:jc w:val="right"/>
              <w:rPr>
                <w:rFonts w:eastAsia="Times New Roman"/>
                <w:sz w:val="18"/>
                <w:szCs w:val="18"/>
              </w:rPr>
            </w:pPr>
            <w:r>
              <w:rPr>
                <w:rFonts w:ascii="inherit" w:eastAsia="Times New Roman" w:hAnsi="inherit"/>
                <w:sz w:val="18"/>
                <w:szCs w:val="18"/>
              </w:rPr>
              <w:t>17,998</w:t>
            </w:r>
          </w:p>
        </w:tc>
        <w:tc>
          <w:tcPr>
            <w:tcW w:w="0" w:type="auto"/>
            <w:tcBorders>
              <w:bottom w:val="single" w:sz="6" w:space="0" w:color="000000"/>
            </w:tcBorders>
            <w:shd w:val="clear" w:color="auto" w:fill="CCEEFF"/>
            <w:vAlign w:val="bottom"/>
            <w:hideMark/>
          </w:tcPr>
          <w:p w14:paraId="296495FD"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DACD4D" w14:textId="77777777" w:rsidR="00000000" w:rsidRDefault="009E7FB8">
            <w:pPr>
              <w:divId w:val="3803723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02B3E6" w14:textId="77777777" w:rsidR="00000000" w:rsidRDefault="009E7FB8">
            <w:pPr>
              <w:jc w:val="right"/>
              <w:rPr>
                <w:rFonts w:eastAsia="Times New Roman"/>
                <w:sz w:val="18"/>
                <w:szCs w:val="18"/>
              </w:rPr>
            </w:pPr>
            <w:r>
              <w:rPr>
                <w:rFonts w:ascii="inherit" w:eastAsia="Times New Roman" w:hAnsi="inherit"/>
                <w:sz w:val="18"/>
                <w:szCs w:val="18"/>
              </w:rPr>
              <w:t>5,193</w:t>
            </w:r>
          </w:p>
        </w:tc>
        <w:tc>
          <w:tcPr>
            <w:tcW w:w="0" w:type="auto"/>
            <w:tcBorders>
              <w:bottom w:val="single" w:sz="6" w:space="0" w:color="000000"/>
            </w:tcBorders>
            <w:shd w:val="clear" w:color="auto" w:fill="CCEEFF"/>
            <w:vAlign w:val="bottom"/>
            <w:hideMark/>
          </w:tcPr>
          <w:p w14:paraId="55BC6FD8" w14:textId="77777777" w:rsidR="00000000" w:rsidRDefault="009E7FB8">
            <w:pPr>
              <w:rPr>
                <w:rFonts w:eastAsia="Times New Roman"/>
                <w:sz w:val="20"/>
                <w:szCs w:val="20"/>
              </w:rPr>
            </w:pPr>
          </w:p>
        </w:tc>
      </w:tr>
      <w:tr w:rsidR="00000000" w14:paraId="669FFE56" w14:textId="77777777">
        <w:trPr>
          <w:divId w:val="2147356760"/>
        </w:trPr>
        <w:tc>
          <w:tcPr>
            <w:tcW w:w="0" w:type="auto"/>
            <w:tcMar>
              <w:top w:w="30" w:type="dxa"/>
              <w:left w:w="30" w:type="dxa"/>
              <w:bottom w:w="30" w:type="dxa"/>
              <w:right w:w="30" w:type="dxa"/>
            </w:tcMar>
            <w:vAlign w:val="bottom"/>
            <w:hideMark/>
          </w:tcPr>
          <w:p w14:paraId="746AFCF3" w14:textId="77777777" w:rsidR="00000000" w:rsidRDefault="009E7FB8">
            <w:pPr>
              <w:rPr>
                <w:rFonts w:eastAsia="Times New Roman"/>
                <w:sz w:val="18"/>
                <w:szCs w:val="18"/>
              </w:rPr>
            </w:pPr>
            <w:r>
              <w:rPr>
                <w:rFonts w:ascii="inherit" w:eastAsia="Times New Roman" w:hAnsi="inherit"/>
                <w:sz w:val="18"/>
                <w:szCs w:val="18"/>
              </w:rPr>
              <w:t>Cash, cash equivalents and restricted cash,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76ED0A" w14:textId="77777777" w:rsidR="00000000" w:rsidRDefault="009E7FB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706EBA" w14:textId="77777777" w:rsidR="00000000" w:rsidRDefault="009E7FB8">
            <w:pPr>
              <w:jc w:val="right"/>
              <w:rPr>
                <w:rFonts w:eastAsia="Times New Roman"/>
                <w:sz w:val="18"/>
                <w:szCs w:val="18"/>
              </w:rPr>
            </w:pPr>
            <w:r>
              <w:rPr>
                <w:rFonts w:ascii="inherit" w:eastAsia="Times New Roman" w:hAnsi="inherit"/>
                <w:sz w:val="18"/>
                <w:szCs w:val="18"/>
              </w:rPr>
              <w:t>73,852</w:t>
            </w:r>
          </w:p>
        </w:tc>
        <w:tc>
          <w:tcPr>
            <w:tcW w:w="0" w:type="auto"/>
            <w:tcBorders>
              <w:top w:val="single" w:sz="6" w:space="0" w:color="000000"/>
              <w:bottom w:val="double" w:sz="6" w:space="0" w:color="000000"/>
            </w:tcBorders>
            <w:vAlign w:val="bottom"/>
            <w:hideMark/>
          </w:tcPr>
          <w:p w14:paraId="4C54A418"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6281458" w14:textId="77777777" w:rsidR="00000000" w:rsidRDefault="009E7FB8">
            <w:pPr>
              <w:divId w:val="3186599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A155D4" w14:textId="77777777" w:rsidR="00000000" w:rsidRDefault="009E7FB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666209" w14:textId="77777777" w:rsidR="00000000" w:rsidRDefault="009E7FB8">
            <w:pPr>
              <w:jc w:val="right"/>
              <w:rPr>
                <w:rFonts w:eastAsia="Times New Roman"/>
                <w:sz w:val="18"/>
                <w:szCs w:val="18"/>
              </w:rPr>
            </w:pPr>
            <w:r>
              <w:rPr>
                <w:rFonts w:ascii="inherit" w:eastAsia="Times New Roman" w:hAnsi="inherit"/>
                <w:sz w:val="18"/>
                <w:szCs w:val="18"/>
              </w:rPr>
              <w:t>60,003</w:t>
            </w:r>
          </w:p>
        </w:tc>
        <w:tc>
          <w:tcPr>
            <w:tcW w:w="0" w:type="auto"/>
            <w:tcBorders>
              <w:top w:val="single" w:sz="6" w:space="0" w:color="000000"/>
              <w:bottom w:val="double" w:sz="6" w:space="0" w:color="000000"/>
            </w:tcBorders>
            <w:vAlign w:val="bottom"/>
            <w:hideMark/>
          </w:tcPr>
          <w:p w14:paraId="14CBB9B5" w14:textId="77777777" w:rsidR="00000000" w:rsidRDefault="009E7FB8">
            <w:pPr>
              <w:rPr>
                <w:rFonts w:eastAsia="Times New Roman"/>
                <w:sz w:val="20"/>
                <w:szCs w:val="20"/>
              </w:rPr>
            </w:pPr>
          </w:p>
        </w:tc>
      </w:tr>
      <w:tr w:rsidR="00000000" w14:paraId="23EE67FA" w14:textId="77777777">
        <w:trPr>
          <w:divId w:val="2147356760"/>
        </w:trPr>
        <w:tc>
          <w:tcPr>
            <w:tcW w:w="0" w:type="auto"/>
            <w:shd w:val="clear" w:color="auto" w:fill="CCEEFF"/>
            <w:tcMar>
              <w:top w:w="30" w:type="dxa"/>
              <w:left w:w="30" w:type="dxa"/>
              <w:bottom w:w="30" w:type="dxa"/>
              <w:right w:w="30" w:type="dxa"/>
            </w:tcMar>
            <w:vAlign w:val="bottom"/>
            <w:hideMark/>
          </w:tcPr>
          <w:p w14:paraId="22ED222E" w14:textId="77777777" w:rsidR="00000000" w:rsidRDefault="009E7FB8">
            <w:pPr>
              <w:divId w:val="19947483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44F8A1" w14:textId="77777777" w:rsidR="00000000" w:rsidRDefault="009E7FB8">
            <w:pPr>
              <w:divId w:val="888302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0321FD" w14:textId="77777777" w:rsidR="00000000" w:rsidRDefault="009E7FB8">
            <w:pPr>
              <w:divId w:val="542768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3BB729" w14:textId="77777777" w:rsidR="00000000" w:rsidRDefault="009E7FB8">
            <w:pPr>
              <w:divId w:val="561214401"/>
              <w:rPr>
                <w:rFonts w:eastAsia="Times New Roman"/>
                <w:sz w:val="20"/>
                <w:szCs w:val="20"/>
              </w:rPr>
            </w:pPr>
            <w:r>
              <w:rPr>
                <w:rFonts w:ascii="inherit" w:eastAsia="Times New Roman" w:hAnsi="inherit"/>
                <w:sz w:val="20"/>
                <w:szCs w:val="20"/>
              </w:rPr>
              <w:t> </w:t>
            </w:r>
          </w:p>
        </w:tc>
      </w:tr>
      <w:tr w:rsidR="00000000" w14:paraId="35A4C760" w14:textId="77777777">
        <w:trPr>
          <w:divId w:val="2147356760"/>
        </w:trPr>
        <w:tc>
          <w:tcPr>
            <w:tcW w:w="0" w:type="auto"/>
            <w:tcMar>
              <w:top w:w="30" w:type="dxa"/>
              <w:left w:w="30" w:type="dxa"/>
              <w:bottom w:w="30" w:type="dxa"/>
              <w:right w:w="30" w:type="dxa"/>
            </w:tcMar>
            <w:vAlign w:val="bottom"/>
            <w:hideMark/>
          </w:tcPr>
          <w:p w14:paraId="0C17B19F" w14:textId="77777777" w:rsidR="00000000" w:rsidRDefault="009E7FB8">
            <w:pPr>
              <w:rPr>
                <w:rFonts w:eastAsia="Times New Roman"/>
                <w:sz w:val="18"/>
                <w:szCs w:val="18"/>
              </w:rPr>
            </w:pPr>
            <w:r>
              <w:rPr>
                <w:rFonts w:ascii="inherit" w:eastAsia="Times New Roman" w:hAnsi="inherit"/>
                <w:b/>
                <w:bCs/>
                <w:sz w:val="18"/>
                <w:szCs w:val="18"/>
              </w:rPr>
              <w:t>Supplemental cash flow disclosure information:</w:t>
            </w:r>
          </w:p>
        </w:tc>
        <w:tc>
          <w:tcPr>
            <w:tcW w:w="0" w:type="auto"/>
            <w:gridSpan w:val="3"/>
            <w:tcMar>
              <w:top w:w="30" w:type="dxa"/>
              <w:left w:w="30" w:type="dxa"/>
              <w:bottom w:w="30" w:type="dxa"/>
              <w:right w:w="30" w:type="dxa"/>
            </w:tcMar>
            <w:vAlign w:val="bottom"/>
            <w:hideMark/>
          </w:tcPr>
          <w:p w14:paraId="0405E566" w14:textId="77777777" w:rsidR="00000000" w:rsidRDefault="009E7FB8">
            <w:pPr>
              <w:divId w:val="1318268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3E3C37" w14:textId="77777777" w:rsidR="00000000" w:rsidRDefault="009E7FB8">
            <w:pPr>
              <w:divId w:val="19969131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98F2BA" w14:textId="77777777" w:rsidR="00000000" w:rsidRDefault="009E7FB8">
            <w:pPr>
              <w:divId w:val="1941789152"/>
              <w:rPr>
                <w:rFonts w:eastAsia="Times New Roman"/>
                <w:sz w:val="20"/>
                <w:szCs w:val="20"/>
              </w:rPr>
            </w:pPr>
            <w:r>
              <w:rPr>
                <w:rFonts w:ascii="inherit" w:eastAsia="Times New Roman" w:hAnsi="inherit"/>
                <w:sz w:val="20"/>
                <w:szCs w:val="20"/>
              </w:rPr>
              <w:t> </w:t>
            </w:r>
          </w:p>
        </w:tc>
      </w:tr>
      <w:tr w:rsidR="00000000" w14:paraId="4CD7F76A" w14:textId="77777777">
        <w:trPr>
          <w:divId w:val="2147356760"/>
        </w:trPr>
        <w:tc>
          <w:tcPr>
            <w:tcW w:w="0" w:type="auto"/>
            <w:shd w:val="clear" w:color="auto" w:fill="CCEEFF"/>
            <w:tcMar>
              <w:top w:w="30" w:type="dxa"/>
              <w:left w:w="30" w:type="dxa"/>
              <w:bottom w:w="30" w:type="dxa"/>
              <w:right w:w="30" w:type="dxa"/>
            </w:tcMar>
            <w:vAlign w:val="bottom"/>
            <w:hideMark/>
          </w:tcPr>
          <w:p w14:paraId="0D8186D1" w14:textId="77777777" w:rsidR="00000000" w:rsidRDefault="009E7FB8">
            <w:pPr>
              <w:rPr>
                <w:rFonts w:eastAsia="Times New Roman"/>
                <w:sz w:val="18"/>
                <w:szCs w:val="18"/>
              </w:rPr>
            </w:pPr>
            <w:r>
              <w:rPr>
                <w:rFonts w:ascii="inherit" w:eastAsia="Times New Roman" w:hAnsi="inherit"/>
                <w:sz w:val="18"/>
                <w:szCs w:val="18"/>
              </w:rPr>
              <w:t>Cash paid for interest</w:t>
            </w:r>
          </w:p>
        </w:tc>
        <w:tc>
          <w:tcPr>
            <w:tcW w:w="0" w:type="auto"/>
            <w:gridSpan w:val="2"/>
            <w:shd w:val="clear" w:color="auto" w:fill="CCEEFF"/>
            <w:tcMar>
              <w:top w:w="30" w:type="dxa"/>
              <w:left w:w="30" w:type="dxa"/>
              <w:bottom w:w="30" w:type="dxa"/>
              <w:right w:w="0" w:type="dxa"/>
            </w:tcMar>
            <w:vAlign w:val="bottom"/>
            <w:hideMark/>
          </w:tcPr>
          <w:p w14:paraId="3D1DCAB4" w14:textId="77777777" w:rsidR="00000000" w:rsidRDefault="009E7FB8">
            <w:pPr>
              <w:jc w:val="right"/>
              <w:rPr>
                <w:rFonts w:eastAsia="Times New Roman"/>
                <w:sz w:val="18"/>
                <w:szCs w:val="18"/>
              </w:rPr>
            </w:pPr>
            <w:r>
              <w:rPr>
                <w:rFonts w:ascii="inherit" w:eastAsia="Times New Roman" w:hAnsi="inherit"/>
                <w:sz w:val="18"/>
                <w:szCs w:val="18"/>
              </w:rPr>
              <w:t>9,857</w:t>
            </w:r>
          </w:p>
        </w:tc>
        <w:tc>
          <w:tcPr>
            <w:tcW w:w="0" w:type="auto"/>
            <w:shd w:val="clear" w:color="auto" w:fill="CCEEFF"/>
            <w:vAlign w:val="bottom"/>
            <w:hideMark/>
          </w:tcPr>
          <w:p w14:paraId="3AF63FDF"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FD17BF" w14:textId="77777777" w:rsidR="00000000" w:rsidRDefault="009E7FB8">
            <w:pPr>
              <w:divId w:val="412161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84A3AB" w14:textId="77777777" w:rsidR="00000000" w:rsidRDefault="009E7FB8">
            <w:pPr>
              <w:jc w:val="right"/>
              <w:rPr>
                <w:rFonts w:eastAsia="Times New Roman"/>
                <w:sz w:val="18"/>
                <w:szCs w:val="18"/>
              </w:rPr>
            </w:pPr>
            <w:r>
              <w:rPr>
                <w:rFonts w:ascii="inherit" w:eastAsia="Times New Roman" w:hAnsi="inherit"/>
                <w:sz w:val="18"/>
                <w:szCs w:val="18"/>
              </w:rPr>
              <w:t>10,573</w:t>
            </w:r>
          </w:p>
        </w:tc>
        <w:tc>
          <w:tcPr>
            <w:tcW w:w="0" w:type="auto"/>
            <w:shd w:val="clear" w:color="auto" w:fill="CCEEFF"/>
            <w:vAlign w:val="bottom"/>
            <w:hideMark/>
          </w:tcPr>
          <w:p w14:paraId="4E87DA8B" w14:textId="77777777" w:rsidR="00000000" w:rsidRDefault="009E7FB8">
            <w:pPr>
              <w:rPr>
                <w:rFonts w:eastAsia="Times New Roman"/>
                <w:sz w:val="20"/>
                <w:szCs w:val="20"/>
              </w:rPr>
            </w:pPr>
          </w:p>
        </w:tc>
      </w:tr>
      <w:tr w:rsidR="00000000" w14:paraId="05C1EA99" w14:textId="77777777">
        <w:trPr>
          <w:divId w:val="2147356760"/>
        </w:trPr>
        <w:tc>
          <w:tcPr>
            <w:tcW w:w="0" w:type="auto"/>
            <w:tcMar>
              <w:top w:w="30" w:type="dxa"/>
              <w:left w:w="30" w:type="dxa"/>
              <w:bottom w:w="30" w:type="dxa"/>
              <w:right w:w="30" w:type="dxa"/>
            </w:tcMar>
            <w:vAlign w:val="bottom"/>
            <w:hideMark/>
          </w:tcPr>
          <w:p w14:paraId="143B6D16" w14:textId="77777777" w:rsidR="00000000" w:rsidRDefault="009E7FB8">
            <w:pPr>
              <w:rPr>
                <w:rFonts w:eastAsia="Times New Roman"/>
                <w:sz w:val="18"/>
                <w:szCs w:val="18"/>
              </w:rPr>
            </w:pPr>
            <w:r>
              <w:rPr>
                <w:rFonts w:ascii="inherit" w:eastAsia="Times New Roman" w:hAnsi="inherit"/>
                <w:sz w:val="18"/>
                <w:szCs w:val="18"/>
              </w:rPr>
              <w:t>Property and equipment accrued at the end of the period</w:t>
            </w:r>
          </w:p>
        </w:tc>
        <w:tc>
          <w:tcPr>
            <w:tcW w:w="0" w:type="auto"/>
            <w:gridSpan w:val="2"/>
            <w:tcMar>
              <w:top w:w="30" w:type="dxa"/>
              <w:left w:w="30" w:type="dxa"/>
              <w:bottom w:w="30" w:type="dxa"/>
              <w:right w:w="0" w:type="dxa"/>
            </w:tcMar>
            <w:vAlign w:val="bottom"/>
            <w:hideMark/>
          </w:tcPr>
          <w:p w14:paraId="46D494B9" w14:textId="77777777" w:rsidR="00000000" w:rsidRDefault="009E7FB8">
            <w:pPr>
              <w:jc w:val="right"/>
              <w:rPr>
                <w:rFonts w:eastAsia="Times New Roman"/>
                <w:sz w:val="18"/>
                <w:szCs w:val="18"/>
              </w:rPr>
            </w:pPr>
            <w:r>
              <w:rPr>
                <w:rFonts w:ascii="inherit" w:eastAsia="Times New Roman" w:hAnsi="inherit"/>
                <w:sz w:val="18"/>
                <w:szCs w:val="18"/>
              </w:rPr>
              <w:t>13,980</w:t>
            </w:r>
          </w:p>
        </w:tc>
        <w:tc>
          <w:tcPr>
            <w:tcW w:w="0" w:type="auto"/>
            <w:vAlign w:val="bottom"/>
            <w:hideMark/>
          </w:tcPr>
          <w:p w14:paraId="645A4BBB"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7182C8E" w14:textId="77777777" w:rsidR="00000000" w:rsidRDefault="009E7FB8">
            <w:pPr>
              <w:divId w:val="1605381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724BCD" w14:textId="77777777" w:rsidR="00000000" w:rsidRDefault="009E7FB8">
            <w:pPr>
              <w:jc w:val="right"/>
              <w:rPr>
                <w:rFonts w:eastAsia="Times New Roman"/>
                <w:sz w:val="18"/>
                <w:szCs w:val="18"/>
              </w:rPr>
            </w:pPr>
            <w:r>
              <w:rPr>
                <w:rFonts w:ascii="inherit" w:eastAsia="Times New Roman" w:hAnsi="inherit"/>
                <w:sz w:val="18"/>
                <w:szCs w:val="18"/>
              </w:rPr>
              <w:t>8,934</w:t>
            </w:r>
          </w:p>
        </w:tc>
        <w:tc>
          <w:tcPr>
            <w:tcW w:w="0" w:type="auto"/>
            <w:vAlign w:val="bottom"/>
            <w:hideMark/>
          </w:tcPr>
          <w:p w14:paraId="3CD3005E" w14:textId="77777777" w:rsidR="00000000" w:rsidRDefault="009E7FB8">
            <w:pPr>
              <w:rPr>
                <w:rFonts w:eastAsia="Times New Roman"/>
                <w:sz w:val="20"/>
                <w:szCs w:val="20"/>
              </w:rPr>
            </w:pPr>
          </w:p>
        </w:tc>
      </w:tr>
      <w:tr w:rsidR="00000000" w14:paraId="19A02511" w14:textId="77777777">
        <w:trPr>
          <w:divId w:val="2147356760"/>
        </w:trPr>
        <w:tc>
          <w:tcPr>
            <w:tcW w:w="0" w:type="auto"/>
            <w:shd w:val="clear" w:color="auto" w:fill="CCEEFF"/>
            <w:tcMar>
              <w:top w:w="30" w:type="dxa"/>
              <w:left w:w="30" w:type="dxa"/>
              <w:bottom w:w="30" w:type="dxa"/>
              <w:right w:w="30" w:type="dxa"/>
            </w:tcMar>
            <w:vAlign w:val="bottom"/>
            <w:hideMark/>
          </w:tcPr>
          <w:p w14:paraId="7B5197E4" w14:textId="77777777" w:rsidR="00000000" w:rsidRDefault="009E7FB8">
            <w:pPr>
              <w:rPr>
                <w:rFonts w:eastAsia="Times New Roman"/>
                <w:sz w:val="18"/>
                <w:szCs w:val="18"/>
              </w:rPr>
            </w:pPr>
            <w:r>
              <w:rPr>
                <w:rFonts w:ascii="inherit" w:eastAsia="Times New Roman" w:hAnsi="inherit"/>
                <w:sz w:val="18"/>
                <w:szCs w:val="18"/>
              </w:rPr>
              <w:t>Right of use assets acquired under finance leases</w:t>
            </w:r>
          </w:p>
        </w:tc>
        <w:tc>
          <w:tcPr>
            <w:tcW w:w="0" w:type="auto"/>
            <w:gridSpan w:val="2"/>
            <w:shd w:val="clear" w:color="auto" w:fill="CCEEFF"/>
            <w:tcMar>
              <w:top w:w="30" w:type="dxa"/>
              <w:left w:w="30" w:type="dxa"/>
              <w:bottom w:w="30" w:type="dxa"/>
              <w:right w:w="0" w:type="dxa"/>
            </w:tcMar>
            <w:vAlign w:val="bottom"/>
            <w:hideMark/>
          </w:tcPr>
          <w:p w14:paraId="043CFB65" w14:textId="77777777" w:rsidR="00000000" w:rsidRDefault="009E7FB8">
            <w:pPr>
              <w:jc w:val="right"/>
              <w:rPr>
                <w:rFonts w:eastAsia="Times New Roman"/>
                <w:sz w:val="18"/>
                <w:szCs w:val="18"/>
              </w:rPr>
            </w:pPr>
            <w:r>
              <w:rPr>
                <w:rFonts w:ascii="inherit" w:eastAsia="Times New Roman" w:hAnsi="inherit"/>
                <w:sz w:val="18"/>
                <w:szCs w:val="18"/>
              </w:rPr>
              <w:t>7,270</w:t>
            </w:r>
          </w:p>
        </w:tc>
        <w:tc>
          <w:tcPr>
            <w:tcW w:w="0" w:type="auto"/>
            <w:shd w:val="clear" w:color="auto" w:fill="CCEEFF"/>
            <w:vAlign w:val="bottom"/>
            <w:hideMark/>
          </w:tcPr>
          <w:p w14:paraId="32850505"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1E548D" w14:textId="77777777" w:rsidR="00000000" w:rsidRDefault="009E7FB8">
            <w:pPr>
              <w:divId w:val="1473408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9E86DC" w14:textId="77777777" w:rsidR="00000000" w:rsidRDefault="009E7FB8">
            <w:pPr>
              <w:jc w:val="right"/>
              <w:rPr>
                <w:rFonts w:eastAsia="Times New Roman"/>
                <w:sz w:val="18"/>
                <w:szCs w:val="18"/>
              </w:rPr>
            </w:pPr>
            <w:r>
              <w:rPr>
                <w:rFonts w:ascii="inherit" w:eastAsia="Times New Roman" w:hAnsi="inherit"/>
                <w:sz w:val="18"/>
                <w:szCs w:val="18"/>
              </w:rPr>
              <w:t>1,416</w:t>
            </w:r>
          </w:p>
        </w:tc>
        <w:tc>
          <w:tcPr>
            <w:tcW w:w="0" w:type="auto"/>
            <w:shd w:val="clear" w:color="auto" w:fill="CCEEFF"/>
            <w:vAlign w:val="bottom"/>
            <w:hideMark/>
          </w:tcPr>
          <w:p w14:paraId="7EA84D08" w14:textId="77777777" w:rsidR="00000000" w:rsidRDefault="009E7FB8">
            <w:pPr>
              <w:rPr>
                <w:rFonts w:eastAsia="Times New Roman"/>
                <w:sz w:val="20"/>
                <w:szCs w:val="20"/>
              </w:rPr>
            </w:pPr>
          </w:p>
        </w:tc>
      </w:tr>
      <w:tr w:rsidR="00000000" w14:paraId="5703B116" w14:textId="77777777">
        <w:trPr>
          <w:divId w:val="2147356760"/>
        </w:trPr>
        <w:tc>
          <w:tcPr>
            <w:tcW w:w="0" w:type="auto"/>
            <w:tcMar>
              <w:top w:w="30" w:type="dxa"/>
              <w:left w:w="30" w:type="dxa"/>
              <w:bottom w:w="30" w:type="dxa"/>
              <w:right w:w="30" w:type="dxa"/>
            </w:tcMar>
            <w:vAlign w:val="bottom"/>
            <w:hideMark/>
          </w:tcPr>
          <w:p w14:paraId="2FBACC14" w14:textId="77777777" w:rsidR="00000000" w:rsidRDefault="009E7FB8">
            <w:pPr>
              <w:rPr>
                <w:rFonts w:eastAsia="Times New Roman"/>
                <w:sz w:val="18"/>
                <w:szCs w:val="18"/>
              </w:rPr>
            </w:pPr>
            <w:r>
              <w:rPr>
                <w:rFonts w:ascii="inherit" w:eastAsia="Times New Roman" w:hAnsi="inherit"/>
                <w:sz w:val="18"/>
                <w:szCs w:val="18"/>
              </w:rPr>
              <w:t>Right of use assets acquired under operating leases</w:t>
            </w:r>
          </w:p>
        </w:tc>
        <w:tc>
          <w:tcPr>
            <w:tcW w:w="0" w:type="auto"/>
            <w:gridSpan w:val="2"/>
            <w:tcMar>
              <w:top w:w="30" w:type="dxa"/>
              <w:left w:w="30" w:type="dxa"/>
              <w:bottom w:w="30" w:type="dxa"/>
              <w:right w:w="0" w:type="dxa"/>
            </w:tcMar>
            <w:vAlign w:val="bottom"/>
            <w:hideMark/>
          </w:tcPr>
          <w:p w14:paraId="2C33D902" w14:textId="77777777" w:rsidR="00000000" w:rsidRDefault="009E7FB8">
            <w:pPr>
              <w:jc w:val="right"/>
              <w:rPr>
                <w:rFonts w:eastAsia="Times New Roman"/>
                <w:sz w:val="18"/>
                <w:szCs w:val="18"/>
              </w:rPr>
            </w:pPr>
            <w:r>
              <w:rPr>
                <w:rFonts w:ascii="inherit" w:eastAsia="Times New Roman" w:hAnsi="inherit"/>
                <w:sz w:val="18"/>
                <w:szCs w:val="18"/>
              </w:rPr>
              <w:t>32,981</w:t>
            </w:r>
          </w:p>
        </w:tc>
        <w:tc>
          <w:tcPr>
            <w:tcW w:w="0" w:type="auto"/>
            <w:vAlign w:val="bottom"/>
            <w:hideMark/>
          </w:tcPr>
          <w:p w14:paraId="5C18EEFA"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4394D113" w14:textId="77777777" w:rsidR="00000000" w:rsidRDefault="009E7FB8">
            <w:pPr>
              <w:divId w:val="1649045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25A117" w14:textId="77777777" w:rsidR="00000000" w:rsidRDefault="009E7FB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1A1CB5F" w14:textId="77777777" w:rsidR="00000000" w:rsidRDefault="009E7FB8">
            <w:pPr>
              <w:rPr>
                <w:rFonts w:eastAsia="Times New Roman"/>
                <w:sz w:val="20"/>
                <w:szCs w:val="20"/>
              </w:rPr>
            </w:pPr>
          </w:p>
        </w:tc>
      </w:tr>
    </w:tbl>
    <w:p w14:paraId="43AD6DF6"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following table provides a reconciliation of cash and cash equivalents reported within the condensed consolidated balance sheets to the total of cash, cash equivalents and restricted cash shown above:</w:t>
      </w:r>
    </w:p>
    <w:tbl>
      <w:tblPr>
        <w:tblW w:w="5000" w:type="pct"/>
        <w:tblCellMar>
          <w:left w:w="0" w:type="dxa"/>
          <w:right w:w="0" w:type="dxa"/>
        </w:tblCellMar>
        <w:tblLook w:val="04A0" w:firstRow="1" w:lastRow="0" w:firstColumn="1" w:lastColumn="0" w:noHBand="0" w:noVBand="1"/>
      </w:tblPr>
      <w:tblGrid>
        <w:gridCol w:w="5710"/>
        <w:gridCol w:w="123"/>
        <w:gridCol w:w="1059"/>
        <w:gridCol w:w="63"/>
        <w:gridCol w:w="105"/>
        <w:gridCol w:w="123"/>
        <w:gridCol w:w="1060"/>
        <w:gridCol w:w="63"/>
      </w:tblGrid>
      <w:tr w:rsidR="00000000" w14:paraId="5CD51438" w14:textId="77777777">
        <w:trPr>
          <w:divId w:val="2106340820"/>
        </w:trPr>
        <w:tc>
          <w:tcPr>
            <w:tcW w:w="0" w:type="auto"/>
            <w:gridSpan w:val="8"/>
            <w:vAlign w:val="center"/>
            <w:hideMark/>
          </w:tcPr>
          <w:p w14:paraId="6F604F74" w14:textId="77777777" w:rsidR="00000000" w:rsidRDefault="009E7FB8">
            <w:pPr>
              <w:spacing w:line="288" w:lineRule="auto"/>
              <w:jc w:val="both"/>
              <w:rPr>
                <w:rFonts w:eastAsia="Times New Roman"/>
                <w:sz w:val="20"/>
                <w:szCs w:val="20"/>
              </w:rPr>
            </w:pPr>
          </w:p>
        </w:tc>
      </w:tr>
      <w:tr w:rsidR="00000000" w14:paraId="67E685D2" w14:textId="77777777">
        <w:trPr>
          <w:divId w:val="2106340820"/>
        </w:trPr>
        <w:tc>
          <w:tcPr>
            <w:tcW w:w="3450" w:type="pct"/>
            <w:vAlign w:val="center"/>
            <w:hideMark/>
          </w:tcPr>
          <w:p w14:paraId="75758494" w14:textId="77777777" w:rsidR="00000000" w:rsidRDefault="009E7FB8">
            <w:pPr>
              <w:rPr>
                <w:rFonts w:eastAsia="Times New Roman"/>
                <w:sz w:val="20"/>
                <w:szCs w:val="20"/>
              </w:rPr>
            </w:pPr>
          </w:p>
        </w:tc>
        <w:tc>
          <w:tcPr>
            <w:tcW w:w="50" w:type="pct"/>
            <w:vAlign w:val="center"/>
            <w:hideMark/>
          </w:tcPr>
          <w:p w14:paraId="386C129C" w14:textId="77777777" w:rsidR="00000000" w:rsidRDefault="009E7FB8">
            <w:pPr>
              <w:rPr>
                <w:rFonts w:eastAsia="Times New Roman"/>
                <w:sz w:val="20"/>
                <w:szCs w:val="20"/>
              </w:rPr>
            </w:pPr>
          </w:p>
        </w:tc>
        <w:tc>
          <w:tcPr>
            <w:tcW w:w="650" w:type="pct"/>
            <w:vAlign w:val="center"/>
            <w:hideMark/>
          </w:tcPr>
          <w:p w14:paraId="2512B36E" w14:textId="77777777" w:rsidR="00000000" w:rsidRDefault="009E7FB8">
            <w:pPr>
              <w:rPr>
                <w:rFonts w:eastAsia="Times New Roman"/>
                <w:sz w:val="20"/>
                <w:szCs w:val="20"/>
              </w:rPr>
            </w:pPr>
          </w:p>
        </w:tc>
        <w:tc>
          <w:tcPr>
            <w:tcW w:w="50" w:type="pct"/>
            <w:vAlign w:val="center"/>
            <w:hideMark/>
          </w:tcPr>
          <w:p w14:paraId="597A44BF" w14:textId="77777777" w:rsidR="00000000" w:rsidRDefault="009E7FB8">
            <w:pPr>
              <w:rPr>
                <w:rFonts w:eastAsia="Times New Roman"/>
                <w:sz w:val="20"/>
                <w:szCs w:val="20"/>
              </w:rPr>
            </w:pPr>
          </w:p>
        </w:tc>
        <w:tc>
          <w:tcPr>
            <w:tcW w:w="50" w:type="pct"/>
            <w:vAlign w:val="center"/>
            <w:hideMark/>
          </w:tcPr>
          <w:p w14:paraId="42AC3FA9" w14:textId="77777777" w:rsidR="00000000" w:rsidRDefault="009E7FB8">
            <w:pPr>
              <w:rPr>
                <w:rFonts w:eastAsia="Times New Roman"/>
                <w:sz w:val="20"/>
                <w:szCs w:val="20"/>
              </w:rPr>
            </w:pPr>
          </w:p>
        </w:tc>
        <w:tc>
          <w:tcPr>
            <w:tcW w:w="50" w:type="pct"/>
            <w:vAlign w:val="center"/>
            <w:hideMark/>
          </w:tcPr>
          <w:p w14:paraId="6512FBED" w14:textId="77777777" w:rsidR="00000000" w:rsidRDefault="009E7FB8">
            <w:pPr>
              <w:rPr>
                <w:rFonts w:eastAsia="Times New Roman"/>
                <w:sz w:val="20"/>
                <w:szCs w:val="20"/>
              </w:rPr>
            </w:pPr>
          </w:p>
        </w:tc>
        <w:tc>
          <w:tcPr>
            <w:tcW w:w="650" w:type="pct"/>
            <w:vAlign w:val="center"/>
            <w:hideMark/>
          </w:tcPr>
          <w:p w14:paraId="2457A285" w14:textId="77777777" w:rsidR="00000000" w:rsidRDefault="009E7FB8">
            <w:pPr>
              <w:rPr>
                <w:rFonts w:eastAsia="Times New Roman"/>
                <w:sz w:val="20"/>
                <w:szCs w:val="20"/>
              </w:rPr>
            </w:pPr>
          </w:p>
        </w:tc>
        <w:tc>
          <w:tcPr>
            <w:tcW w:w="50" w:type="pct"/>
            <w:vAlign w:val="center"/>
            <w:hideMark/>
          </w:tcPr>
          <w:p w14:paraId="51027F9D" w14:textId="77777777" w:rsidR="00000000" w:rsidRDefault="009E7FB8">
            <w:pPr>
              <w:rPr>
                <w:rFonts w:eastAsia="Times New Roman"/>
                <w:sz w:val="20"/>
                <w:szCs w:val="20"/>
              </w:rPr>
            </w:pPr>
          </w:p>
        </w:tc>
      </w:tr>
      <w:tr w:rsidR="00000000" w14:paraId="7C14F43E" w14:textId="77777777">
        <w:trPr>
          <w:divId w:val="2106340820"/>
        </w:trPr>
        <w:tc>
          <w:tcPr>
            <w:tcW w:w="0" w:type="auto"/>
            <w:tcMar>
              <w:top w:w="30" w:type="dxa"/>
              <w:left w:w="30" w:type="dxa"/>
              <w:bottom w:w="30" w:type="dxa"/>
              <w:right w:w="30" w:type="dxa"/>
            </w:tcMar>
            <w:vAlign w:val="bottom"/>
            <w:hideMark/>
          </w:tcPr>
          <w:p w14:paraId="11A8B6B0" w14:textId="77777777" w:rsidR="00000000" w:rsidRDefault="009E7FB8">
            <w:pPr>
              <w:divId w:val="35272927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07538E9" w14:textId="77777777" w:rsidR="00000000" w:rsidRDefault="009E7FB8">
            <w:pPr>
              <w:jc w:val="center"/>
              <w:rPr>
                <w:rFonts w:eastAsia="Times New Roman"/>
                <w:sz w:val="18"/>
                <w:szCs w:val="18"/>
              </w:rPr>
            </w:pPr>
            <w:r>
              <w:rPr>
                <w:rFonts w:ascii="inherit" w:eastAsia="Times New Roman" w:hAnsi="inherit"/>
                <w:sz w:val="18"/>
                <w:szCs w:val="18"/>
              </w:rPr>
              <w:t>Three Months Ended</w:t>
            </w:r>
          </w:p>
        </w:tc>
      </w:tr>
      <w:tr w:rsidR="00000000" w14:paraId="3AE45B3F" w14:textId="77777777">
        <w:trPr>
          <w:divId w:val="2106340820"/>
        </w:trPr>
        <w:tc>
          <w:tcPr>
            <w:tcW w:w="0" w:type="auto"/>
            <w:tcMar>
              <w:top w:w="30" w:type="dxa"/>
              <w:left w:w="30" w:type="dxa"/>
              <w:bottom w:w="30" w:type="dxa"/>
              <w:right w:w="30" w:type="dxa"/>
            </w:tcMar>
            <w:vAlign w:val="bottom"/>
            <w:hideMark/>
          </w:tcPr>
          <w:p w14:paraId="4AEAF82B" w14:textId="77777777" w:rsidR="00000000" w:rsidRDefault="009E7FB8">
            <w:pPr>
              <w:divId w:val="11227260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3F5706" w14:textId="77777777" w:rsidR="00000000" w:rsidRDefault="009E7FB8">
            <w:pPr>
              <w:jc w:val="center"/>
              <w:rPr>
                <w:rFonts w:eastAsia="Times New Roman"/>
                <w:sz w:val="18"/>
                <w:szCs w:val="18"/>
              </w:rPr>
            </w:pPr>
            <w:r>
              <w:rPr>
                <w:rFonts w:ascii="inherit" w:eastAsia="Times New Roman" w:hAnsi="inherit"/>
                <w:sz w:val="18"/>
                <w:szCs w:val="18"/>
              </w:rPr>
              <w:t>March 30, 2019</w:t>
            </w:r>
          </w:p>
        </w:tc>
        <w:tc>
          <w:tcPr>
            <w:tcW w:w="0" w:type="auto"/>
            <w:tcMar>
              <w:top w:w="30" w:type="dxa"/>
              <w:left w:w="30" w:type="dxa"/>
              <w:bottom w:w="30" w:type="dxa"/>
              <w:right w:w="30" w:type="dxa"/>
            </w:tcMar>
            <w:vAlign w:val="bottom"/>
            <w:hideMark/>
          </w:tcPr>
          <w:p w14:paraId="1FFA4D02" w14:textId="77777777" w:rsidR="00000000" w:rsidRDefault="009E7FB8">
            <w:pPr>
              <w:divId w:val="8644881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6918AC" w14:textId="77777777" w:rsidR="00000000" w:rsidRDefault="009E7FB8">
            <w:pPr>
              <w:jc w:val="center"/>
              <w:rPr>
                <w:rFonts w:eastAsia="Times New Roman"/>
                <w:sz w:val="18"/>
                <w:szCs w:val="18"/>
              </w:rPr>
            </w:pPr>
            <w:r>
              <w:rPr>
                <w:rFonts w:ascii="inherit" w:eastAsia="Times New Roman" w:hAnsi="inherit"/>
                <w:sz w:val="18"/>
                <w:szCs w:val="18"/>
              </w:rPr>
              <w:t>March 31, 2018</w:t>
            </w:r>
          </w:p>
        </w:tc>
      </w:tr>
      <w:tr w:rsidR="00000000" w14:paraId="47C226A7" w14:textId="77777777">
        <w:trPr>
          <w:divId w:val="2106340820"/>
        </w:trPr>
        <w:tc>
          <w:tcPr>
            <w:tcW w:w="0" w:type="auto"/>
            <w:shd w:val="clear" w:color="auto" w:fill="CCEEFF"/>
            <w:tcMar>
              <w:top w:w="30" w:type="dxa"/>
              <w:left w:w="300" w:type="dxa"/>
              <w:bottom w:w="30" w:type="dxa"/>
              <w:right w:w="30" w:type="dxa"/>
            </w:tcMar>
            <w:vAlign w:val="bottom"/>
            <w:hideMark/>
          </w:tcPr>
          <w:p w14:paraId="658D54C7" w14:textId="77777777" w:rsidR="00000000" w:rsidRDefault="009E7FB8">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0" w:type="dxa"/>
            </w:tcMar>
            <w:vAlign w:val="bottom"/>
            <w:hideMark/>
          </w:tcPr>
          <w:p w14:paraId="79FA4EC6" w14:textId="77777777" w:rsidR="00000000" w:rsidRDefault="009E7FB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2AD0522" w14:textId="77777777" w:rsidR="00000000" w:rsidRDefault="009E7FB8">
            <w:pPr>
              <w:jc w:val="right"/>
              <w:rPr>
                <w:rFonts w:eastAsia="Times New Roman"/>
                <w:sz w:val="18"/>
                <w:szCs w:val="18"/>
              </w:rPr>
            </w:pPr>
            <w:r>
              <w:rPr>
                <w:rFonts w:ascii="inherit" w:eastAsia="Times New Roman" w:hAnsi="inherit"/>
                <w:sz w:val="18"/>
                <w:szCs w:val="18"/>
              </w:rPr>
              <w:t>72,506</w:t>
            </w:r>
          </w:p>
        </w:tc>
        <w:tc>
          <w:tcPr>
            <w:tcW w:w="0" w:type="auto"/>
            <w:shd w:val="clear" w:color="auto" w:fill="CCEEFF"/>
            <w:vAlign w:val="bottom"/>
            <w:hideMark/>
          </w:tcPr>
          <w:p w14:paraId="12AA9EEE"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9FBF11" w14:textId="77777777" w:rsidR="00000000" w:rsidRDefault="009E7FB8">
            <w:pPr>
              <w:divId w:val="9463483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71C844" w14:textId="77777777" w:rsidR="00000000" w:rsidRDefault="009E7FB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1CB16C" w14:textId="77777777" w:rsidR="00000000" w:rsidRDefault="009E7FB8">
            <w:pPr>
              <w:jc w:val="right"/>
              <w:rPr>
                <w:rFonts w:eastAsia="Times New Roman"/>
                <w:sz w:val="18"/>
                <w:szCs w:val="18"/>
              </w:rPr>
            </w:pPr>
            <w:r>
              <w:rPr>
                <w:rFonts w:ascii="inherit" w:eastAsia="Times New Roman" w:hAnsi="inherit"/>
                <w:sz w:val="18"/>
                <w:szCs w:val="18"/>
              </w:rPr>
              <w:t>58,433</w:t>
            </w:r>
          </w:p>
        </w:tc>
        <w:tc>
          <w:tcPr>
            <w:tcW w:w="0" w:type="auto"/>
            <w:tcBorders>
              <w:top w:val="single" w:sz="6" w:space="0" w:color="000000"/>
            </w:tcBorders>
            <w:shd w:val="clear" w:color="auto" w:fill="CCEEFF"/>
            <w:vAlign w:val="bottom"/>
            <w:hideMark/>
          </w:tcPr>
          <w:p w14:paraId="20CF321C" w14:textId="77777777" w:rsidR="00000000" w:rsidRDefault="009E7FB8">
            <w:pPr>
              <w:rPr>
                <w:rFonts w:eastAsia="Times New Roman"/>
                <w:sz w:val="20"/>
                <w:szCs w:val="20"/>
              </w:rPr>
            </w:pPr>
          </w:p>
        </w:tc>
      </w:tr>
      <w:tr w:rsidR="00000000" w14:paraId="6908E358" w14:textId="77777777">
        <w:trPr>
          <w:divId w:val="2106340820"/>
        </w:trPr>
        <w:tc>
          <w:tcPr>
            <w:tcW w:w="0" w:type="auto"/>
            <w:tcMar>
              <w:top w:w="30" w:type="dxa"/>
              <w:left w:w="300" w:type="dxa"/>
              <w:bottom w:w="30" w:type="dxa"/>
              <w:right w:w="30" w:type="dxa"/>
            </w:tcMar>
            <w:vAlign w:val="bottom"/>
            <w:hideMark/>
          </w:tcPr>
          <w:p w14:paraId="7E519D45" w14:textId="77777777" w:rsidR="00000000" w:rsidRDefault="009E7FB8">
            <w:pPr>
              <w:rPr>
                <w:rFonts w:eastAsia="Times New Roman"/>
                <w:sz w:val="18"/>
                <w:szCs w:val="18"/>
              </w:rPr>
            </w:pPr>
            <w:r>
              <w:rPr>
                <w:rFonts w:ascii="inherit" w:eastAsia="Times New Roman" w:hAnsi="inherit"/>
                <w:sz w:val="18"/>
                <w:szCs w:val="18"/>
              </w:rPr>
              <w:t>Restricted cash included in other assets</w:t>
            </w:r>
          </w:p>
        </w:tc>
        <w:tc>
          <w:tcPr>
            <w:tcW w:w="0" w:type="auto"/>
            <w:gridSpan w:val="2"/>
            <w:tcBorders>
              <w:bottom w:val="single" w:sz="6" w:space="0" w:color="000000"/>
            </w:tcBorders>
            <w:tcMar>
              <w:top w:w="30" w:type="dxa"/>
              <w:left w:w="30" w:type="dxa"/>
              <w:bottom w:w="30" w:type="dxa"/>
              <w:right w:w="0" w:type="dxa"/>
            </w:tcMar>
            <w:vAlign w:val="bottom"/>
            <w:hideMark/>
          </w:tcPr>
          <w:p w14:paraId="1C0B60A5" w14:textId="77777777" w:rsidR="00000000" w:rsidRDefault="009E7FB8">
            <w:pPr>
              <w:jc w:val="right"/>
              <w:rPr>
                <w:rFonts w:eastAsia="Times New Roman"/>
                <w:sz w:val="18"/>
                <w:szCs w:val="18"/>
              </w:rPr>
            </w:pPr>
            <w:r>
              <w:rPr>
                <w:rFonts w:ascii="inherit" w:eastAsia="Times New Roman" w:hAnsi="inherit"/>
                <w:sz w:val="18"/>
                <w:szCs w:val="18"/>
              </w:rPr>
              <w:t>1,346</w:t>
            </w:r>
          </w:p>
        </w:tc>
        <w:tc>
          <w:tcPr>
            <w:tcW w:w="0" w:type="auto"/>
            <w:tcBorders>
              <w:bottom w:val="single" w:sz="6" w:space="0" w:color="000000"/>
            </w:tcBorders>
            <w:vAlign w:val="bottom"/>
            <w:hideMark/>
          </w:tcPr>
          <w:p w14:paraId="7B876817"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14B12582" w14:textId="77777777" w:rsidR="00000000" w:rsidRDefault="009E7FB8">
            <w:pPr>
              <w:divId w:val="3746993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F8961C" w14:textId="77777777" w:rsidR="00000000" w:rsidRDefault="009E7FB8">
            <w:pPr>
              <w:jc w:val="right"/>
              <w:rPr>
                <w:rFonts w:eastAsia="Times New Roman"/>
                <w:sz w:val="18"/>
                <w:szCs w:val="18"/>
              </w:rPr>
            </w:pPr>
            <w:r>
              <w:rPr>
                <w:rFonts w:ascii="inherit" w:eastAsia="Times New Roman" w:hAnsi="inherit"/>
                <w:sz w:val="18"/>
                <w:szCs w:val="18"/>
              </w:rPr>
              <w:t>1,570</w:t>
            </w:r>
          </w:p>
        </w:tc>
        <w:tc>
          <w:tcPr>
            <w:tcW w:w="0" w:type="auto"/>
            <w:tcBorders>
              <w:bottom w:val="single" w:sz="6" w:space="0" w:color="000000"/>
            </w:tcBorders>
            <w:vAlign w:val="bottom"/>
            <w:hideMark/>
          </w:tcPr>
          <w:p w14:paraId="5DA39E9D" w14:textId="77777777" w:rsidR="00000000" w:rsidRDefault="009E7FB8">
            <w:pPr>
              <w:rPr>
                <w:rFonts w:eastAsia="Times New Roman"/>
                <w:sz w:val="20"/>
                <w:szCs w:val="20"/>
              </w:rPr>
            </w:pPr>
          </w:p>
        </w:tc>
      </w:tr>
      <w:tr w:rsidR="00000000" w14:paraId="7B5FF4B4" w14:textId="77777777">
        <w:trPr>
          <w:divId w:val="2106340820"/>
        </w:trPr>
        <w:tc>
          <w:tcPr>
            <w:tcW w:w="0" w:type="auto"/>
            <w:shd w:val="clear" w:color="auto" w:fill="CCEEFF"/>
            <w:tcMar>
              <w:top w:w="30" w:type="dxa"/>
              <w:left w:w="30" w:type="dxa"/>
              <w:bottom w:w="30" w:type="dxa"/>
              <w:right w:w="30" w:type="dxa"/>
            </w:tcMar>
            <w:vAlign w:val="bottom"/>
            <w:hideMark/>
          </w:tcPr>
          <w:p w14:paraId="15069FE8" w14:textId="77777777" w:rsidR="00000000" w:rsidRDefault="009E7FB8">
            <w:pPr>
              <w:rPr>
                <w:rFonts w:eastAsia="Times New Roman"/>
                <w:sz w:val="18"/>
                <w:szCs w:val="18"/>
              </w:rPr>
            </w:pPr>
            <w:r>
              <w:rPr>
                <w:rFonts w:ascii="inherit" w:eastAsia="Times New Roman" w:hAnsi="inherit"/>
                <w:sz w:val="18"/>
                <w:szCs w:val="18"/>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314134" w14:textId="77777777" w:rsidR="00000000" w:rsidRDefault="009E7FB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9F2B08" w14:textId="77777777" w:rsidR="00000000" w:rsidRDefault="009E7FB8">
            <w:pPr>
              <w:jc w:val="right"/>
              <w:rPr>
                <w:rFonts w:eastAsia="Times New Roman"/>
                <w:sz w:val="18"/>
                <w:szCs w:val="18"/>
              </w:rPr>
            </w:pPr>
            <w:r>
              <w:rPr>
                <w:rFonts w:ascii="inherit" w:eastAsia="Times New Roman" w:hAnsi="inherit"/>
                <w:sz w:val="18"/>
                <w:szCs w:val="18"/>
              </w:rPr>
              <w:t>73,852</w:t>
            </w:r>
          </w:p>
        </w:tc>
        <w:tc>
          <w:tcPr>
            <w:tcW w:w="0" w:type="auto"/>
            <w:tcBorders>
              <w:top w:val="single" w:sz="6" w:space="0" w:color="000000"/>
              <w:bottom w:val="double" w:sz="6" w:space="0" w:color="000000"/>
            </w:tcBorders>
            <w:shd w:val="clear" w:color="auto" w:fill="CCEEFF"/>
            <w:vAlign w:val="bottom"/>
            <w:hideMark/>
          </w:tcPr>
          <w:p w14:paraId="0B427BCB"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93E2D5" w14:textId="77777777" w:rsidR="00000000" w:rsidRDefault="009E7FB8">
            <w:pPr>
              <w:divId w:val="17027083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71AED1" w14:textId="77777777" w:rsidR="00000000" w:rsidRDefault="009E7FB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4C4C8F" w14:textId="77777777" w:rsidR="00000000" w:rsidRDefault="009E7FB8">
            <w:pPr>
              <w:jc w:val="right"/>
              <w:rPr>
                <w:rFonts w:eastAsia="Times New Roman"/>
                <w:sz w:val="18"/>
                <w:szCs w:val="18"/>
              </w:rPr>
            </w:pPr>
            <w:r>
              <w:rPr>
                <w:rFonts w:ascii="inherit" w:eastAsia="Times New Roman" w:hAnsi="inherit"/>
                <w:sz w:val="18"/>
                <w:szCs w:val="18"/>
              </w:rPr>
              <w:t>60,003</w:t>
            </w:r>
          </w:p>
        </w:tc>
        <w:tc>
          <w:tcPr>
            <w:tcW w:w="0" w:type="auto"/>
            <w:tcBorders>
              <w:top w:val="single" w:sz="6" w:space="0" w:color="000000"/>
              <w:bottom w:val="double" w:sz="6" w:space="0" w:color="000000"/>
            </w:tcBorders>
            <w:shd w:val="clear" w:color="auto" w:fill="CCEEFF"/>
            <w:vAlign w:val="bottom"/>
            <w:hideMark/>
          </w:tcPr>
          <w:p w14:paraId="5221F279" w14:textId="77777777" w:rsidR="00000000" w:rsidRDefault="009E7FB8">
            <w:pPr>
              <w:rPr>
                <w:rFonts w:eastAsia="Times New Roman"/>
                <w:sz w:val="20"/>
                <w:szCs w:val="20"/>
              </w:rPr>
            </w:pPr>
          </w:p>
        </w:tc>
      </w:tr>
    </w:tbl>
    <w:p w14:paraId="2B3B9B0C" w14:textId="77777777" w:rsidR="00000000" w:rsidRDefault="009E7FB8">
      <w:pPr>
        <w:spacing w:line="288" w:lineRule="auto"/>
        <w:jc w:val="center"/>
        <w:rPr>
          <w:rFonts w:eastAsia="Times New Roman"/>
          <w:sz w:val="20"/>
          <w:szCs w:val="20"/>
        </w:rPr>
      </w:pPr>
      <w:r>
        <w:rPr>
          <w:rFonts w:ascii="inherit" w:eastAsia="Times New Roman" w:hAnsi="inherit"/>
          <w:i/>
          <w:iCs/>
          <w:sz w:val="20"/>
          <w:szCs w:val="20"/>
        </w:rPr>
        <w:t>The accompanying notes are an integral part of these condensed consolidated financial statements.</w:t>
      </w:r>
    </w:p>
    <w:p w14:paraId="28B7E65D" w14:textId="77777777" w:rsidR="00000000" w:rsidRDefault="009E7FB8">
      <w:pPr>
        <w:divId w:val="335889054"/>
        <w:rPr>
          <w:rFonts w:eastAsia="Times New Roman"/>
          <w:sz w:val="20"/>
          <w:szCs w:val="20"/>
        </w:rPr>
      </w:pPr>
    </w:p>
    <w:p w14:paraId="320D50CF" w14:textId="77777777" w:rsidR="00000000" w:rsidRDefault="009E7FB8">
      <w:pPr>
        <w:spacing w:line="288" w:lineRule="auto"/>
        <w:jc w:val="center"/>
        <w:divId w:val="1004630208"/>
        <w:rPr>
          <w:rFonts w:eastAsia="Times New Roman"/>
          <w:sz w:val="20"/>
          <w:szCs w:val="20"/>
        </w:rPr>
      </w:pPr>
      <w:r>
        <w:rPr>
          <w:rFonts w:ascii="inherit" w:eastAsia="Times New Roman" w:hAnsi="inherit"/>
          <w:sz w:val="20"/>
          <w:szCs w:val="20"/>
        </w:rPr>
        <w:t>8</w:t>
      </w:r>
    </w:p>
    <w:p w14:paraId="43E1D291" w14:textId="77777777" w:rsidR="00000000" w:rsidRDefault="009E7FB8">
      <w:pPr>
        <w:rPr>
          <w:rFonts w:eastAsia="Times New Roman"/>
          <w:sz w:val="20"/>
          <w:szCs w:val="20"/>
        </w:rPr>
      </w:pPr>
      <w:r>
        <w:rPr>
          <w:rFonts w:eastAsia="Times New Roman"/>
          <w:sz w:val="20"/>
          <w:szCs w:val="20"/>
        </w:rPr>
        <w:pict w14:anchorId="4C3436BD">
          <v:rect id="_x0000_i1032" style="width:0;height:1.5pt" o:hralign="center" o:hrstd="t" o:hr="t" fillcolor="#a0a0a0" stroked="f"/>
        </w:pict>
      </w:r>
    </w:p>
    <w:bookmarkStart w:id="9" w:name="sB5A949FE3BEB5DFEA80B4A4E9E1BD11A"/>
    <w:bookmarkEnd w:id="9"/>
    <w:p w14:paraId="4957D573" w14:textId="77777777" w:rsidR="00000000" w:rsidRDefault="009E7FB8">
      <w:pPr>
        <w:spacing w:line="288" w:lineRule="auto"/>
        <w:divId w:val="522667668"/>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"s5249508BAD495A48BCF0187C3325C430"</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49A46F46" w14:textId="77777777" w:rsidR="00000000" w:rsidRDefault="009E7FB8">
      <w:pPr>
        <w:spacing w:line="288" w:lineRule="auto"/>
        <w:divId w:val="964892900"/>
        <w:rPr>
          <w:rFonts w:eastAsia="Times New Roman"/>
          <w:sz w:val="20"/>
          <w:szCs w:val="20"/>
        </w:rPr>
      </w:pPr>
    </w:p>
    <w:p w14:paraId="444DA9BF" w14:textId="77777777" w:rsidR="00000000" w:rsidRDefault="009E7FB8">
      <w:pPr>
        <w:spacing w:line="288" w:lineRule="auto"/>
        <w:jc w:val="center"/>
        <w:divId w:val="18891901"/>
        <w:rPr>
          <w:rFonts w:eastAsia="Times New Roman"/>
          <w:sz w:val="20"/>
          <w:szCs w:val="20"/>
        </w:rPr>
      </w:pPr>
      <w:r>
        <w:rPr>
          <w:rFonts w:ascii="inherit" w:eastAsia="Times New Roman" w:hAnsi="inherit"/>
          <w:b/>
          <w:bCs/>
          <w:sz w:val="20"/>
          <w:szCs w:val="20"/>
        </w:rPr>
        <w:t>National Vision Holdings, Inc. and Subsidiaries</w:t>
      </w:r>
    </w:p>
    <w:p w14:paraId="7275CBA4" w14:textId="77777777" w:rsidR="00000000" w:rsidRDefault="009E7FB8">
      <w:pPr>
        <w:spacing w:line="288" w:lineRule="auto"/>
        <w:jc w:val="center"/>
        <w:divId w:val="18891901"/>
        <w:rPr>
          <w:rFonts w:eastAsia="Times New Roman"/>
          <w:sz w:val="20"/>
          <w:szCs w:val="20"/>
        </w:rPr>
      </w:pPr>
      <w:r>
        <w:rPr>
          <w:rFonts w:ascii="inherit" w:eastAsia="Times New Roman" w:hAnsi="inherit"/>
          <w:b/>
          <w:bCs/>
          <w:sz w:val="20"/>
          <w:szCs w:val="20"/>
        </w:rPr>
        <w:t>Notes to Condensed Consolidated Financial Statements (Unaudited)</w:t>
      </w:r>
    </w:p>
    <w:p w14:paraId="2C1248D1" w14:textId="77777777" w:rsidR="00000000" w:rsidRDefault="009E7FB8">
      <w:pPr>
        <w:spacing w:line="288" w:lineRule="auto"/>
        <w:divId w:val="1812748221"/>
        <w:rPr>
          <w:rFonts w:eastAsia="Times New Roman"/>
          <w:sz w:val="20"/>
          <w:szCs w:val="20"/>
        </w:rPr>
      </w:pPr>
    </w:p>
    <w:p w14:paraId="548045AD" w14:textId="77777777" w:rsidR="00000000" w:rsidRDefault="009E7FB8">
      <w:pPr>
        <w:divId w:val="471019717"/>
        <w:rPr>
          <w:rFonts w:eastAsia="Times New Roman"/>
          <w:sz w:val="20"/>
          <w:szCs w:val="20"/>
        </w:rPr>
      </w:pPr>
    </w:p>
    <w:p w14:paraId="57FDF030" w14:textId="77777777" w:rsidR="00000000" w:rsidRDefault="009E7FB8">
      <w:pPr>
        <w:spacing w:line="288" w:lineRule="auto"/>
        <w:jc w:val="center"/>
        <w:rPr>
          <w:rFonts w:eastAsia="Times New Roman"/>
          <w:sz w:val="20"/>
          <w:szCs w:val="20"/>
        </w:rPr>
      </w:pPr>
    </w:p>
    <w:p w14:paraId="43F44252" w14:textId="77777777" w:rsidR="00000000" w:rsidRDefault="009E7FB8">
      <w:pPr>
        <w:spacing w:line="288" w:lineRule="auto"/>
        <w:divId w:val="367754150"/>
        <w:rPr>
          <w:rFonts w:eastAsia="Times New Roman"/>
          <w:sz w:val="20"/>
          <w:szCs w:val="20"/>
        </w:rPr>
      </w:pPr>
      <w:bookmarkStart w:id="10" w:name="s4E3E4D3BE9555F0E903FABDB6E718E3C"/>
      <w:bookmarkEnd w:id="10"/>
      <w:r>
        <w:rPr>
          <w:rFonts w:ascii="inherit" w:eastAsia="Times New Roman" w:hAnsi="inherit"/>
          <w:b/>
          <w:bCs/>
          <w:sz w:val="20"/>
          <w:szCs w:val="20"/>
        </w:rPr>
        <w:t>1. Description of Business and Basis of Presentation</w:t>
      </w:r>
    </w:p>
    <w:p w14:paraId="0CA11850"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Nature of Operations</w:t>
      </w:r>
    </w:p>
    <w:p w14:paraId="1B2E6458" w14:textId="77777777" w:rsidR="00000000" w:rsidRDefault="009E7FB8">
      <w:pPr>
        <w:spacing w:line="288" w:lineRule="auto"/>
        <w:jc w:val="both"/>
        <w:rPr>
          <w:rFonts w:eastAsia="Times New Roman"/>
          <w:sz w:val="20"/>
          <w:szCs w:val="20"/>
        </w:rPr>
      </w:pPr>
      <w:r>
        <w:rPr>
          <w:rFonts w:ascii="inherit" w:eastAsia="Times New Roman" w:hAnsi="inherit"/>
          <w:sz w:val="20"/>
          <w:szCs w:val="20"/>
        </w:rPr>
        <w:t>National Vision Holdings, Inc. (“NVHI,”</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 is a holding company whose operati</w:t>
      </w:r>
      <w:r>
        <w:rPr>
          <w:rFonts w:ascii="inherit" w:eastAsia="Times New Roman" w:hAnsi="inherit"/>
          <w:sz w:val="20"/>
          <w:szCs w:val="20"/>
        </w:rPr>
        <w:t>ng subsidiaries include its indirect wholly owned subsidiary, National Vision, Inc. (“NVI”) and NVI’s direct wholly owned subsidiaries. We are a leading value retailer of eyeglasses and contact lenses in the United States and its territories. We operated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,105 and</w:t>
      </w:r>
      <w:r>
        <w:rPr>
          <w:rFonts w:ascii="inherit" w:eastAsia="Times New Roman" w:hAnsi="inherit"/>
          <w:sz w:val="20"/>
          <w:szCs w:val="20"/>
        </w:rPr>
        <w:t xml:space="preserve"> </w:t>
      </w:r>
      <w:r>
        <w:rPr>
          <w:rFonts w:ascii="inherit" w:eastAsia="Times New Roman" w:hAnsi="inherit"/>
          <w:sz w:val="20"/>
          <w:szCs w:val="20"/>
        </w:rPr>
        <w:t>1,082 retail optical locations as of</w:t>
      </w:r>
      <w:r>
        <w:rPr>
          <w:rFonts w:ascii="inherit" w:eastAsia="Times New Roman" w:hAnsi="inherit"/>
          <w:sz w:val="20"/>
          <w:szCs w:val="20"/>
        </w:rPr>
        <w:t xml:space="preserve"> </w:t>
      </w:r>
      <w:r>
        <w:rPr>
          <w:rFonts w:ascii="inherit" w:eastAsia="Times New Roman" w:hAnsi="inherit"/>
          <w:sz w:val="20"/>
          <w:szCs w:val="20"/>
        </w:rPr>
        <w:t>March 30, 2019 and</w:t>
      </w:r>
      <w:r>
        <w:rPr>
          <w:rFonts w:ascii="inherit" w:eastAsia="Times New Roman" w:hAnsi="inherit"/>
          <w:sz w:val="20"/>
          <w:szCs w:val="20"/>
        </w:rPr>
        <w:t xml:space="preserve"> </w:t>
      </w:r>
      <w:r>
        <w:rPr>
          <w:rFonts w:ascii="inherit" w:eastAsia="Times New Roman" w:hAnsi="inherit"/>
          <w:sz w:val="20"/>
          <w:szCs w:val="20"/>
        </w:rPr>
        <w:t>December 29, 2018, respectively, through our</w:t>
      </w:r>
      <w:r>
        <w:rPr>
          <w:rFonts w:ascii="inherit" w:eastAsia="Times New Roman" w:hAnsi="inherit"/>
          <w:sz w:val="20"/>
          <w:szCs w:val="20"/>
        </w:rPr>
        <w:t xml:space="preserve"> </w:t>
      </w:r>
      <w:r>
        <w:rPr>
          <w:rFonts w:ascii="inherit" w:eastAsia="Times New Roman" w:hAnsi="inherit"/>
          <w:sz w:val="20"/>
          <w:szCs w:val="20"/>
        </w:rPr>
        <w:t>five store brands, including America’s Best Contacts and Eyeglasses (“America’s Best”), Eyeglass World, Vista Optical locations on U.S. Army/Air F</w:t>
      </w:r>
      <w:r>
        <w:rPr>
          <w:rFonts w:ascii="inherit" w:eastAsia="Times New Roman" w:hAnsi="inherit"/>
          <w:sz w:val="20"/>
          <w:szCs w:val="20"/>
        </w:rPr>
        <w:t>orce military bases and within Fred Meyer stores, and our management and services arrangement with Walmart (“legacy”).</w:t>
      </w:r>
    </w:p>
    <w:p w14:paraId="5DCC4F0C"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Basis of Presentation</w:t>
      </w:r>
      <w:r>
        <w:rPr>
          <w:rFonts w:ascii="inherit" w:eastAsia="Times New Roman" w:hAnsi="inherit"/>
          <w:i/>
          <w:iCs/>
          <w:sz w:val="20"/>
          <w:szCs w:val="20"/>
        </w:rPr>
        <w:t xml:space="preserve"> </w:t>
      </w:r>
    </w:p>
    <w:p w14:paraId="0201595A" w14:textId="77777777" w:rsidR="00000000" w:rsidRDefault="009E7FB8">
      <w:pPr>
        <w:spacing w:line="288" w:lineRule="auto"/>
        <w:jc w:val="both"/>
        <w:rPr>
          <w:rFonts w:eastAsia="Times New Roman"/>
          <w:sz w:val="20"/>
          <w:szCs w:val="20"/>
        </w:rPr>
      </w:pPr>
      <w:r>
        <w:rPr>
          <w:rFonts w:ascii="inherit" w:eastAsia="Times New Roman" w:hAnsi="inherit"/>
          <w:sz w:val="20"/>
          <w:szCs w:val="20"/>
        </w:rPr>
        <w:t xml:space="preserve">We prepared the accompanying condensed consolidated financial statements in accordance with accounting principles </w:t>
      </w:r>
      <w:r>
        <w:rPr>
          <w:rFonts w:ascii="inherit" w:eastAsia="Times New Roman" w:hAnsi="inherit"/>
          <w:sz w:val="20"/>
          <w:szCs w:val="20"/>
        </w:rPr>
        <w:t>generally accepted in the United States of America (“U.S. GAAP”) for interim financial information and, therefore, do not include all information and disclosures required by U.S. GAAP for complete consolidated financial statements. The condensed consolidat</w:t>
      </w:r>
      <w:r>
        <w:rPr>
          <w:rFonts w:ascii="inherit" w:eastAsia="Times New Roman" w:hAnsi="inherit"/>
          <w:sz w:val="20"/>
          <w:szCs w:val="20"/>
        </w:rPr>
        <w:t>ed balance sheet as of</w:t>
      </w:r>
      <w:r>
        <w:rPr>
          <w:rFonts w:ascii="inherit" w:eastAsia="Times New Roman" w:hAnsi="inherit"/>
          <w:sz w:val="20"/>
          <w:szCs w:val="20"/>
        </w:rPr>
        <w:t xml:space="preserve"> </w:t>
      </w:r>
      <w:r>
        <w:rPr>
          <w:rFonts w:ascii="inherit" w:eastAsia="Times New Roman" w:hAnsi="inherit"/>
          <w:sz w:val="20"/>
          <w:szCs w:val="20"/>
        </w:rPr>
        <w:t>December 29, 2018 has been derived from the audited consolidated balance sheet for the fiscal year then ended. These unaudited interim condensed consolidated financial statements reflect all normal and recurring adjustments which are</w:t>
      </w:r>
      <w:r>
        <w:rPr>
          <w:rFonts w:ascii="inherit" w:eastAsia="Times New Roman" w:hAnsi="inherit"/>
          <w:sz w:val="20"/>
          <w:szCs w:val="20"/>
        </w:rPr>
        <w:t>, in the opinion of management, necessary to present fairly the Company’s consolidated financial position as of</w:t>
      </w:r>
      <w:r>
        <w:rPr>
          <w:rFonts w:ascii="inherit" w:eastAsia="Times New Roman" w:hAnsi="inherit"/>
          <w:sz w:val="20"/>
          <w:szCs w:val="20"/>
        </w:rPr>
        <w:t xml:space="preserve"> </w:t>
      </w:r>
      <w:r>
        <w:rPr>
          <w:rFonts w:ascii="inherit" w:eastAsia="Times New Roman" w:hAnsi="inherit"/>
          <w:sz w:val="20"/>
          <w:szCs w:val="20"/>
        </w:rPr>
        <w:t>March 30, 2019, the consolidated results of operations and comprehensive income, statements of changes in shareholders’</w:t>
      </w:r>
      <w:r>
        <w:rPr>
          <w:rFonts w:ascii="inherit" w:eastAsia="Times New Roman" w:hAnsi="inherit"/>
          <w:sz w:val="20"/>
          <w:szCs w:val="20"/>
        </w:rPr>
        <w:t xml:space="preserve"> </w:t>
      </w:r>
      <w:r>
        <w:rPr>
          <w:rFonts w:ascii="inherit" w:eastAsia="Times New Roman" w:hAnsi="inherit"/>
          <w:sz w:val="20"/>
          <w:szCs w:val="20"/>
        </w:rPr>
        <w:t>equity, and its statemen</w:t>
      </w:r>
      <w:r>
        <w:rPr>
          <w:rFonts w:ascii="inherit" w:eastAsia="Times New Roman" w:hAnsi="inherit"/>
          <w:sz w:val="20"/>
          <w:szCs w:val="20"/>
        </w:rPr>
        <w:t>ts of cash flows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and</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p>
    <w:p w14:paraId="08CD8AF2" w14:textId="77777777" w:rsidR="00000000" w:rsidRDefault="009E7FB8">
      <w:pPr>
        <w:spacing w:line="288" w:lineRule="auto"/>
        <w:jc w:val="both"/>
        <w:rPr>
          <w:rFonts w:eastAsia="Times New Roman"/>
          <w:sz w:val="20"/>
          <w:szCs w:val="20"/>
        </w:rPr>
      </w:pPr>
      <w:r>
        <w:rPr>
          <w:rFonts w:ascii="inherit" w:eastAsia="Times New Roman" w:hAnsi="inherit"/>
          <w:sz w:val="20"/>
          <w:szCs w:val="20"/>
        </w:rPr>
        <w:t>Certain information and disclosures normally included in our annual consolidated financial statements have been condensed or omitted; however, we believe that the disclosures i</w:t>
      </w:r>
      <w:r>
        <w:rPr>
          <w:rFonts w:ascii="inherit" w:eastAsia="Times New Roman" w:hAnsi="inherit"/>
          <w:sz w:val="20"/>
          <w:szCs w:val="20"/>
        </w:rPr>
        <w:t>ncluded herein are sufficient for a fair presentation of the information presented. These interim condensed consolidated financial statements should be read in conjunction with our audited consolidated financial statements and the notes thereto for the fis</w:t>
      </w:r>
      <w:r>
        <w:rPr>
          <w:rFonts w:ascii="inherit" w:eastAsia="Times New Roman" w:hAnsi="inherit"/>
          <w:sz w:val="20"/>
          <w:szCs w:val="20"/>
        </w:rPr>
        <w:t>cal year ended</w:t>
      </w:r>
      <w:r>
        <w:rPr>
          <w:rFonts w:ascii="inherit" w:eastAsia="Times New Roman" w:hAnsi="inherit"/>
          <w:sz w:val="20"/>
          <w:szCs w:val="20"/>
        </w:rPr>
        <w:t xml:space="preserve"> </w:t>
      </w:r>
      <w:r>
        <w:rPr>
          <w:rFonts w:ascii="inherit" w:eastAsia="Times New Roman" w:hAnsi="inherit"/>
          <w:sz w:val="20"/>
          <w:szCs w:val="20"/>
        </w:rPr>
        <w:t>December 29, 2018 included in the Company’s Annual Report on Form 10-K with the SEC for fiscal year</w:t>
      </w:r>
      <w:r>
        <w:rPr>
          <w:rFonts w:ascii="inherit" w:eastAsia="Times New Roman" w:hAnsi="inherit"/>
          <w:sz w:val="20"/>
          <w:szCs w:val="20"/>
        </w:rPr>
        <w:t xml:space="preserve"> </w:t>
      </w:r>
      <w:r>
        <w:rPr>
          <w:rFonts w:ascii="inherit" w:eastAsia="Times New Roman" w:hAnsi="inherit"/>
          <w:sz w:val="20"/>
          <w:szCs w:val="20"/>
        </w:rPr>
        <w:t>2018 filed on February 27, 2019. The Company’s significant accounting policies are set forth in Note</w:t>
      </w:r>
      <w:r>
        <w:rPr>
          <w:rFonts w:ascii="inherit" w:eastAsia="Times New Roman" w:hAnsi="inherit"/>
          <w:sz w:val="20"/>
          <w:szCs w:val="20"/>
        </w:rPr>
        <w:t xml:space="preserve"> </w:t>
      </w:r>
      <w:r>
        <w:rPr>
          <w:rFonts w:ascii="inherit" w:eastAsia="Times New Roman" w:hAnsi="inherit"/>
          <w:sz w:val="20"/>
          <w:szCs w:val="20"/>
        </w:rPr>
        <w:t>1 within those consolidated financial st</w:t>
      </w:r>
      <w:r>
        <w:rPr>
          <w:rFonts w:ascii="inherit" w:eastAsia="Times New Roman" w:hAnsi="inherit"/>
          <w:sz w:val="20"/>
          <w:szCs w:val="20"/>
        </w:rPr>
        <w:t>atements. We use the same accounting policies in preparing interim condensed consolidated financial information and annual consolidated financial statements. There were no changes to our significant accounting policies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w:t>
      </w:r>
      <w:r>
        <w:rPr>
          <w:rFonts w:ascii="inherit" w:eastAsia="Times New Roman" w:hAnsi="inherit"/>
          <w:sz w:val="20"/>
          <w:szCs w:val="20"/>
        </w:rPr>
        <w:t>0, 2019, except for the adoption of Accounting Standards Update (“ASU”) 2016-02,</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sz w:val="20"/>
          <w:szCs w:val="20"/>
        </w:rPr>
        <w:t xml:space="preserve"> See</w:t>
      </w:r>
      <w:r>
        <w:rPr>
          <w:rFonts w:ascii="inherit" w:eastAsia="Times New Roman" w:hAnsi="inherit"/>
          <w:sz w:val="20"/>
          <w:szCs w:val="20"/>
        </w:rPr>
        <w:t xml:space="preserve"> </w:t>
      </w:r>
      <w:r>
        <w:rPr>
          <w:rFonts w:ascii="inherit" w:eastAsia="Times New Roman" w:hAnsi="inherit"/>
          <w:sz w:val="20"/>
          <w:szCs w:val="20"/>
        </w:rPr>
        <w:t>“Adoption of New Accounting Pronouncements”</w:t>
      </w:r>
      <w:r>
        <w:rPr>
          <w:rFonts w:ascii="inherit" w:eastAsia="Times New Roman" w:hAnsi="inherit"/>
          <w:sz w:val="20"/>
          <w:szCs w:val="20"/>
        </w:rPr>
        <w:t xml:space="preserve"> </w:t>
      </w:r>
      <w:r>
        <w:rPr>
          <w:rFonts w:ascii="inherit" w:eastAsia="Times New Roman" w:hAnsi="inherit"/>
          <w:sz w:val="20"/>
          <w:szCs w:val="20"/>
        </w:rPr>
        <w:t>below for further discussion.</w:t>
      </w:r>
      <w:r>
        <w:rPr>
          <w:rFonts w:ascii="inherit" w:eastAsia="Times New Roman" w:hAnsi="inherit"/>
          <w:sz w:val="20"/>
          <w:szCs w:val="20"/>
        </w:rPr>
        <w:t xml:space="preserve"> </w:t>
      </w:r>
    </w:p>
    <w:p w14:paraId="505810B3"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condensed consolidated financial statements include our accounts and those of our su</w:t>
      </w:r>
      <w:r>
        <w:rPr>
          <w:rFonts w:ascii="inherit" w:eastAsia="Times New Roman" w:hAnsi="inherit"/>
          <w:sz w:val="20"/>
          <w:szCs w:val="20"/>
        </w:rPr>
        <w:t>bsidiaries, all of which are wholly-owned. All intercompany balances and transactions have been eliminated in consolidation.</w:t>
      </w:r>
    </w:p>
    <w:p w14:paraId="5D8588FE"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Fiscal Year</w:t>
      </w:r>
    </w:p>
    <w:p w14:paraId="66E5715B"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fiscal year consists of 52 or 53 weeks ending on the Saturday closest to December 31. Fiscal year</w:t>
      </w:r>
      <w:r>
        <w:rPr>
          <w:rFonts w:ascii="inherit" w:eastAsia="Times New Roman" w:hAnsi="inherit"/>
          <w:sz w:val="20"/>
          <w:szCs w:val="20"/>
        </w:rPr>
        <w:t xml:space="preserve"> </w:t>
      </w:r>
      <w:r>
        <w:rPr>
          <w:rFonts w:ascii="inherit" w:eastAsia="Times New Roman" w:hAnsi="inherit"/>
          <w:sz w:val="20"/>
          <w:szCs w:val="20"/>
        </w:rPr>
        <w:t xml:space="preserve">2019 contains 52 </w:t>
      </w:r>
      <w:r>
        <w:rPr>
          <w:rFonts w:ascii="inherit" w:eastAsia="Times New Roman" w:hAnsi="inherit"/>
          <w:sz w:val="20"/>
          <w:szCs w:val="20"/>
        </w:rPr>
        <w:t>weeks and will end on</w:t>
      </w:r>
      <w:r>
        <w:rPr>
          <w:rFonts w:ascii="inherit" w:eastAsia="Times New Roman" w:hAnsi="inherit"/>
          <w:sz w:val="20"/>
          <w:szCs w:val="20"/>
        </w:rPr>
        <w:t xml:space="preserve"> </w:t>
      </w:r>
      <w:r>
        <w:rPr>
          <w:rFonts w:ascii="inherit" w:eastAsia="Times New Roman" w:hAnsi="inherit"/>
          <w:sz w:val="20"/>
          <w:szCs w:val="20"/>
        </w:rPr>
        <w:t>December 28, 2019. All</w:t>
      </w:r>
      <w:r>
        <w:rPr>
          <w:rFonts w:ascii="inherit" w:eastAsia="Times New Roman" w:hAnsi="inherit"/>
          <w:sz w:val="20"/>
          <w:szCs w:val="20"/>
        </w:rPr>
        <w:t xml:space="preserve"> </w:t>
      </w:r>
      <w:r>
        <w:rPr>
          <w:rFonts w:ascii="inherit" w:eastAsia="Times New Roman" w:hAnsi="inherit"/>
          <w:sz w:val="20"/>
          <w:szCs w:val="20"/>
        </w:rPr>
        <w:t>three month periods presented herein contain</w:t>
      </w:r>
      <w:r>
        <w:rPr>
          <w:rFonts w:ascii="inherit" w:eastAsia="Times New Roman" w:hAnsi="inherit"/>
          <w:sz w:val="20"/>
          <w:szCs w:val="20"/>
        </w:rPr>
        <w:t xml:space="preserve"> </w:t>
      </w:r>
      <w:r>
        <w:rPr>
          <w:rFonts w:ascii="inherit" w:eastAsia="Times New Roman" w:hAnsi="inherit"/>
          <w:sz w:val="20"/>
          <w:szCs w:val="20"/>
        </w:rPr>
        <w:t>13 weeks. All references to years and quarters relate to fiscal periods rather than calendar periods.</w:t>
      </w:r>
    </w:p>
    <w:p w14:paraId="0B3A9E48"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Seasonality</w:t>
      </w:r>
    </w:p>
    <w:p w14:paraId="62D6EB0C"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consolidated results of operations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months ended</w:t>
      </w:r>
      <w:r>
        <w:rPr>
          <w:rFonts w:ascii="inherit" w:eastAsia="Times New Roman" w:hAnsi="inherit"/>
          <w:sz w:val="20"/>
          <w:szCs w:val="20"/>
        </w:rPr>
        <w:t xml:space="preserve"> </w:t>
      </w:r>
      <w:r>
        <w:rPr>
          <w:rFonts w:ascii="inherit" w:eastAsia="Times New Roman" w:hAnsi="inherit"/>
          <w:sz w:val="20"/>
          <w:szCs w:val="20"/>
        </w:rPr>
        <w:t>March 30, 2019 and</w:t>
      </w:r>
      <w:r>
        <w:rPr>
          <w:rFonts w:ascii="inherit" w:eastAsia="Times New Roman" w:hAnsi="inherit"/>
          <w:sz w:val="20"/>
          <w:szCs w:val="20"/>
        </w:rPr>
        <w:t xml:space="preserve"> </w:t>
      </w:r>
      <w:r>
        <w:rPr>
          <w:rFonts w:ascii="inherit" w:eastAsia="Times New Roman" w:hAnsi="inherit"/>
          <w:sz w:val="20"/>
          <w:szCs w:val="20"/>
        </w:rPr>
        <w:t>March 31, 2018 are not necessarily indicative of the results to be expected for the full fiscal year due to seasonality and uncertainty of general economic conditions that may impact our key end markets. Historically, our b</w:t>
      </w:r>
      <w:r>
        <w:rPr>
          <w:rFonts w:ascii="inherit" w:eastAsia="Times New Roman" w:hAnsi="inherit"/>
          <w:sz w:val="20"/>
          <w:szCs w:val="20"/>
        </w:rPr>
        <w:t>usiness has realized a higher portion of net revenue, income from operations, and cash flows from operations in the first fiscal quarter, and a lower portion of net revenue, income from operations, and cash flows from operations in the fourth fiscal quarte</w:t>
      </w:r>
      <w:r>
        <w:rPr>
          <w:rFonts w:ascii="inherit" w:eastAsia="Times New Roman" w:hAnsi="inherit"/>
          <w:sz w:val="20"/>
          <w:szCs w:val="20"/>
        </w:rPr>
        <w:t>r. The seasonally larger first quarter is attributable primarily to the timing of our customers’</w:t>
      </w:r>
      <w:r>
        <w:rPr>
          <w:rFonts w:ascii="inherit" w:eastAsia="Times New Roman" w:hAnsi="inherit"/>
          <w:sz w:val="20"/>
          <w:szCs w:val="20"/>
        </w:rPr>
        <w:t xml:space="preserve"> </w:t>
      </w:r>
      <w:r>
        <w:rPr>
          <w:rFonts w:ascii="inherit" w:eastAsia="Times New Roman" w:hAnsi="inherit"/>
          <w:sz w:val="20"/>
          <w:szCs w:val="20"/>
        </w:rPr>
        <w:t>personal income tax refunds and annual health insurance program start or reset periods. Seasonality related to fourth quarter holiday spending by retail custom</w:t>
      </w:r>
      <w:r>
        <w:rPr>
          <w:rFonts w:ascii="inherit" w:eastAsia="Times New Roman" w:hAnsi="inherit"/>
          <w:sz w:val="20"/>
          <w:szCs w:val="20"/>
        </w:rPr>
        <w:t>ers generally does not impact our business. Our quarterly consolidated results can also be affected by the timing of new store openings, store closings, and certain holidays.</w:t>
      </w:r>
    </w:p>
    <w:p w14:paraId="6A0422B8"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Use of Estimates</w:t>
      </w:r>
    </w:p>
    <w:p w14:paraId="3BB4D43F" w14:textId="77777777" w:rsidR="00000000" w:rsidRDefault="009E7FB8">
      <w:pPr>
        <w:spacing w:line="288" w:lineRule="auto"/>
        <w:jc w:val="both"/>
        <w:rPr>
          <w:rFonts w:eastAsia="Times New Roman"/>
          <w:sz w:val="20"/>
          <w:szCs w:val="20"/>
        </w:rPr>
      </w:pPr>
      <w:r>
        <w:rPr>
          <w:rFonts w:ascii="inherit" w:eastAsia="Times New Roman" w:hAnsi="inherit"/>
          <w:sz w:val="20"/>
          <w:szCs w:val="20"/>
        </w:rPr>
        <w:t xml:space="preserve">The preparation of financial statements in conformity with U.S. </w:t>
      </w:r>
      <w:r>
        <w:rPr>
          <w:rFonts w:ascii="inherit" w:eastAsia="Times New Roman" w:hAnsi="inherit"/>
          <w:sz w:val="20"/>
          <w:szCs w:val="20"/>
        </w:rPr>
        <w:t>GAAP requires management to make estimates and assumptions that affect the reported amounts of assets and liabilities and disclosure of contingent assets and liabilities at the date of the financial statements and the reported amounts of revenues and expen</w:t>
      </w:r>
      <w:r>
        <w:rPr>
          <w:rFonts w:ascii="inherit" w:eastAsia="Times New Roman" w:hAnsi="inherit"/>
          <w:sz w:val="20"/>
          <w:szCs w:val="20"/>
        </w:rPr>
        <w:t>ses during the reporting period.</w:t>
      </w:r>
      <w:r>
        <w:rPr>
          <w:rFonts w:ascii="inherit" w:eastAsia="Times New Roman" w:hAnsi="inherit"/>
          <w:sz w:val="20"/>
          <w:szCs w:val="20"/>
        </w:rPr>
        <w:t xml:space="preserve"> </w:t>
      </w:r>
    </w:p>
    <w:p w14:paraId="233F41D7" w14:textId="77777777" w:rsidR="00000000" w:rsidRDefault="009E7FB8">
      <w:pPr>
        <w:divId w:val="1316836453"/>
        <w:rPr>
          <w:rFonts w:eastAsia="Times New Roman"/>
          <w:sz w:val="20"/>
          <w:szCs w:val="20"/>
        </w:rPr>
      </w:pPr>
    </w:p>
    <w:p w14:paraId="4CCD9D7C" w14:textId="77777777" w:rsidR="00000000" w:rsidRDefault="009E7FB8">
      <w:pPr>
        <w:spacing w:line="288" w:lineRule="auto"/>
        <w:jc w:val="center"/>
        <w:divId w:val="1093360409"/>
        <w:rPr>
          <w:rFonts w:eastAsia="Times New Roman"/>
          <w:sz w:val="20"/>
          <w:szCs w:val="20"/>
        </w:rPr>
      </w:pPr>
      <w:r>
        <w:rPr>
          <w:rFonts w:ascii="inherit" w:eastAsia="Times New Roman" w:hAnsi="inherit"/>
          <w:sz w:val="20"/>
          <w:szCs w:val="20"/>
        </w:rPr>
        <w:t>9</w:t>
      </w:r>
    </w:p>
    <w:p w14:paraId="071F89B9" w14:textId="77777777" w:rsidR="00000000" w:rsidRDefault="009E7FB8">
      <w:pPr>
        <w:rPr>
          <w:rFonts w:eastAsia="Times New Roman"/>
          <w:sz w:val="20"/>
          <w:szCs w:val="20"/>
        </w:rPr>
      </w:pPr>
      <w:r>
        <w:rPr>
          <w:rFonts w:eastAsia="Times New Roman"/>
          <w:sz w:val="20"/>
          <w:szCs w:val="20"/>
        </w:rPr>
        <w:pict w14:anchorId="0A24C0FD">
          <v:rect id="_x0000_i1033" style="width:0;height:1.5pt" o:hralign="center" o:hrstd="t" o:hr="t" fillcolor="#a0a0a0" stroked="f"/>
        </w:pict>
      </w:r>
    </w:p>
    <w:p w14:paraId="5FF3325B" w14:textId="77777777" w:rsidR="00000000" w:rsidRDefault="009E7FB8">
      <w:pPr>
        <w:spacing w:line="288" w:lineRule="auto"/>
        <w:divId w:val="1180466940"/>
        <w:rPr>
          <w:rFonts w:eastAsia="Times New Roman"/>
          <w:sz w:val="8"/>
          <w:szCs w:val="8"/>
        </w:rPr>
      </w:pPr>
    </w:p>
    <w:p w14:paraId="0FDFB716" w14:textId="77777777" w:rsidR="00000000" w:rsidRDefault="009E7FB8">
      <w:pPr>
        <w:spacing w:line="288" w:lineRule="auto"/>
        <w:divId w:val="1180466940"/>
        <w:rPr>
          <w:rFonts w:eastAsia="Times New Roman"/>
          <w:sz w:val="20"/>
          <w:szCs w:val="20"/>
        </w:rPr>
      </w:pPr>
      <w:hyperlink w:anchor="s5249508BAD495A48BCF0187C3325C430" w:history="1">
        <w:r>
          <w:rPr>
            <w:rStyle w:val="a3"/>
            <w:rFonts w:ascii="inherit" w:eastAsia="Times New Roman" w:hAnsi="inherit"/>
            <w:sz w:val="20"/>
            <w:szCs w:val="20"/>
          </w:rPr>
          <w:t>Table of contents</w:t>
        </w:r>
      </w:hyperlink>
    </w:p>
    <w:p w14:paraId="147F7B4C" w14:textId="77777777" w:rsidR="00000000" w:rsidRDefault="009E7FB8">
      <w:pPr>
        <w:spacing w:line="288" w:lineRule="auto"/>
        <w:jc w:val="center"/>
        <w:divId w:val="1180466940"/>
        <w:rPr>
          <w:rFonts w:eastAsia="Times New Roman"/>
          <w:sz w:val="20"/>
          <w:szCs w:val="20"/>
        </w:rPr>
      </w:pPr>
      <w:r>
        <w:rPr>
          <w:rFonts w:ascii="inherit" w:eastAsia="Times New Roman" w:hAnsi="inherit"/>
          <w:b/>
          <w:bCs/>
          <w:sz w:val="20"/>
          <w:szCs w:val="20"/>
        </w:rPr>
        <w:t>National Vision Holdings, Inc. and Subsidiaries</w:t>
      </w:r>
    </w:p>
    <w:p w14:paraId="79A9BDD7" w14:textId="77777777" w:rsidR="00000000" w:rsidRDefault="009E7FB8">
      <w:pPr>
        <w:spacing w:line="288" w:lineRule="auto"/>
        <w:jc w:val="center"/>
        <w:divId w:val="1180466940"/>
        <w:rPr>
          <w:rFonts w:eastAsia="Times New Roman"/>
          <w:sz w:val="20"/>
          <w:szCs w:val="20"/>
        </w:rPr>
      </w:pPr>
      <w:r>
        <w:rPr>
          <w:rFonts w:ascii="inherit" w:eastAsia="Times New Roman" w:hAnsi="inherit"/>
          <w:b/>
          <w:bCs/>
          <w:sz w:val="20"/>
          <w:szCs w:val="20"/>
        </w:rPr>
        <w:t>Notes to Condensed Consolidated Financial Statements (Unaudited)</w:t>
      </w:r>
    </w:p>
    <w:p w14:paraId="7FE4D9E3" w14:textId="77777777" w:rsidR="00000000" w:rsidRDefault="009E7FB8">
      <w:pPr>
        <w:spacing w:line="288" w:lineRule="auto"/>
        <w:divId w:val="1915314458"/>
        <w:rPr>
          <w:rFonts w:eastAsia="Times New Roman"/>
          <w:sz w:val="20"/>
          <w:szCs w:val="20"/>
        </w:rPr>
      </w:pPr>
      <w:r>
        <w:rPr>
          <w:rFonts w:ascii="inherit" w:eastAsia="Times New Roman" w:hAnsi="inherit"/>
          <w:b/>
          <w:bCs/>
          <w:sz w:val="20"/>
          <w:szCs w:val="20"/>
        </w:rPr>
        <w:t>1. Description of Business and Basis of Presentation (continued)</w:t>
      </w:r>
    </w:p>
    <w:p w14:paraId="0987D22E" w14:textId="77777777" w:rsidR="00000000" w:rsidRDefault="009E7FB8">
      <w:pPr>
        <w:divId w:val="1146118889"/>
        <w:rPr>
          <w:rFonts w:eastAsia="Times New Roman"/>
          <w:sz w:val="20"/>
          <w:szCs w:val="20"/>
        </w:rPr>
      </w:pPr>
    </w:p>
    <w:p w14:paraId="3A96D3CD" w14:textId="77777777" w:rsidR="00000000" w:rsidRDefault="009E7FB8">
      <w:pPr>
        <w:spacing w:line="288" w:lineRule="auto"/>
        <w:jc w:val="both"/>
        <w:rPr>
          <w:rFonts w:eastAsia="Times New Roman"/>
          <w:sz w:val="20"/>
          <w:szCs w:val="20"/>
        </w:rPr>
      </w:pPr>
      <w:r>
        <w:rPr>
          <w:rFonts w:ascii="inherit" w:eastAsia="Times New Roman" w:hAnsi="inherit"/>
          <w:sz w:val="20"/>
          <w:szCs w:val="20"/>
        </w:rPr>
        <w:t>Actual results could differ from those estimates.</w:t>
      </w:r>
    </w:p>
    <w:p w14:paraId="474835F1" w14:textId="77777777" w:rsidR="00000000" w:rsidRDefault="009E7FB8">
      <w:pPr>
        <w:spacing w:line="288" w:lineRule="auto"/>
        <w:divId w:val="841623608"/>
        <w:rPr>
          <w:rFonts w:eastAsia="Times New Roman"/>
          <w:sz w:val="20"/>
          <w:szCs w:val="20"/>
        </w:rPr>
      </w:pPr>
      <w:r>
        <w:rPr>
          <w:rFonts w:ascii="inherit" w:eastAsia="Times New Roman" w:hAnsi="inherit"/>
          <w:i/>
          <w:iCs/>
          <w:sz w:val="20"/>
          <w:szCs w:val="20"/>
        </w:rPr>
        <w:t>Asset Impairment</w:t>
      </w:r>
    </w:p>
    <w:p w14:paraId="384A298E"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evaluate impairment of long-lived tangible and right o</w:t>
      </w:r>
      <w:r>
        <w:rPr>
          <w:rFonts w:ascii="inherit" w:eastAsia="Times New Roman" w:hAnsi="inherit"/>
          <w:sz w:val="20"/>
          <w:szCs w:val="20"/>
        </w:rPr>
        <w:t>f use (“ROU”) store assets at the store level, which is the lowest level at which independent cash flows can be identified, when events or conditions indicate the carrying value of such assets may not be recoverable. If the store's projected undiscounted n</w:t>
      </w:r>
      <w:r>
        <w:rPr>
          <w:rFonts w:ascii="inherit" w:eastAsia="Times New Roman" w:hAnsi="inherit"/>
          <w:sz w:val="20"/>
          <w:szCs w:val="20"/>
        </w:rPr>
        <w:t>et cash flows expected to be generated by the related assets over the shorter of the remaining useful life or the remaining term of the lease are less than the carrying value of the subject assets, we then measure impairment based on a discounted cash flow</w:t>
      </w:r>
      <w:r>
        <w:rPr>
          <w:rFonts w:ascii="inherit" w:eastAsia="Times New Roman" w:hAnsi="inherit"/>
          <w:sz w:val="20"/>
          <w:szCs w:val="20"/>
        </w:rPr>
        <w:t xml:space="preserve"> model and fair market value of the lease asset and record an impairment charge as the excess of carrying value over estimated fair value.</w:t>
      </w:r>
    </w:p>
    <w:p w14:paraId="1028FF9C" w14:textId="77777777" w:rsidR="00000000" w:rsidRDefault="009E7FB8">
      <w:pPr>
        <w:spacing w:line="288" w:lineRule="auto"/>
        <w:jc w:val="both"/>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we identified indicators of impairment in our long-lived tangible and R</w:t>
      </w:r>
      <w:r>
        <w:rPr>
          <w:rFonts w:ascii="inherit" w:eastAsia="Times New Roman" w:hAnsi="inherit"/>
          <w:sz w:val="20"/>
          <w:szCs w:val="20"/>
        </w:rPr>
        <w:t>OU store assets and recorded a</w:t>
      </w:r>
      <w:r>
        <w:rPr>
          <w:rFonts w:ascii="inherit" w:eastAsia="Times New Roman" w:hAnsi="inherit"/>
          <w:sz w:val="20"/>
          <w:szCs w:val="20"/>
        </w:rPr>
        <w:t xml:space="preserve"> </w:t>
      </w:r>
      <w:r>
        <w:rPr>
          <w:rFonts w:ascii="inherit" w:eastAsia="Times New Roman" w:hAnsi="inherit"/>
          <w:sz w:val="20"/>
          <w:szCs w:val="20"/>
        </w:rPr>
        <w:t>$2.1 million impairment charge. The remaining estimated fair value of the impaired assets was</w:t>
      </w:r>
      <w:r>
        <w:rPr>
          <w:rFonts w:ascii="inherit" w:eastAsia="Times New Roman" w:hAnsi="inherit"/>
          <w:sz w:val="20"/>
          <w:szCs w:val="20"/>
        </w:rPr>
        <w:t xml:space="preserve"> </w:t>
      </w:r>
      <w:r>
        <w:rPr>
          <w:rFonts w:ascii="inherit" w:eastAsia="Times New Roman" w:hAnsi="inherit"/>
          <w:sz w:val="20"/>
          <w:szCs w:val="20"/>
        </w:rPr>
        <w:t>$1.3 million.</w:t>
      </w:r>
    </w:p>
    <w:p w14:paraId="0FE2C10B"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Income Taxes</w:t>
      </w:r>
    </w:p>
    <w:p w14:paraId="09146D69"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income tax rate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 xml:space="preserve">March 30, 2019 </w:t>
      </w:r>
      <w:r>
        <w:rPr>
          <w:rFonts w:ascii="inherit" w:eastAsia="Times New Roman" w:hAnsi="inherit"/>
          <w:sz w:val="20"/>
          <w:szCs w:val="20"/>
        </w:rPr>
        <w:t>reflected our statutory federal and state rate of</w:t>
      </w:r>
      <w:r>
        <w:rPr>
          <w:rFonts w:ascii="inherit" w:eastAsia="Times New Roman" w:hAnsi="inherit"/>
          <w:sz w:val="20"/>
          <w:szCs w:val="20"/>
        </w:rPr>
        <w:t xml:space="preserve"> </w:t>
      </w:r>
      <w:r>
        <w:rPr>
          <w:rFonts w:ascii="inherit" w:eastAsia="Times New Roman" w:hAnsi="inherit"/>
          <w:sz w:val="20"/>
          <w:szCs w:val="20"/>
        </w:rPr>
        <w:t>25.7%, and an additional discrete benefit of</w:t>
      </w:r>
      <w:r>
        <w:rPr>
          <w:rFonts w:ascii="inherit" w:eastAsia="Times New Roman" w:hAnsi="inherit"/>
          <w:sz w:val="20"/>
          <w:szCs w:val="20"/>
        </w:rPr>
        <w:t xml:space="preserve"> </w:t>
      </w:r>
      <w:r>
        <w:rPr>
          <w:rFonts w:ascii="inherit" w:eastAsia="Times New Roman" w:hAnsi="inherit"/>
          <w:sz w:val="20"/>
          <w:szCs w:val="20"/>
        </w:rPr>
        <w:t>$0.2 million associated primarily with the exercise of stock options. In comparison, the income tax rate associated with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 wa</w:t>
      </w:r>
      <w:r>
        <w:rPr>
          <w:rFonts w:ascii="inherit" w:eastAsia="Times New Roman" w:hAnsi="inherit"/>
          <w:sz w:val="20"/>
          <w:szCs w:val="20"/>
        </w:rPr>
        <w:t>s reduced by a</w:t>
      </w:r>
      <w:r>
        <w:rPr>
          <w:rFonts w:ascii="inherit" w:eastAsia="Times New Roman" w:hAnsi="inherit"/>
          <w:sz w:val="20"/>
          <w:szCs w:val="20"/>
        </w:rPr>
        <w:t xml:space="preserve"> </w:t>
      </w:r>
      <w:r>
        <w:rPr>
          <w:rFonts w:ascii="inherit" w:eastAsia="Times New Roman" w:hAnsi="inherit"/>
          <w:sz w:val="20"/>
          <w:szCs w:val="20"/>
        </w:rPr>
        <w:t>$2.7 million income tax benefit resulting from stock option exercises.</w:t>
      </w:r>
      <w:r>
        <w:rPr>
          <w:rFonts w:ascii="inherit" w:eastAsia="Times New Roman" w:hAnsi="inherit"/>
          <w:sz w:val="20"/>
          <w:szCs w:val="20"/>
        </w:rPr>
        <w:t xml:space="preserve"> </w:t>
      </w:r>
    </w:p>
    <w:p w14:paraId="6FB60146"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Adoption of New Accounting Pronouncements</w:t>
      </w:r>
    </w:p>
    <w:p w14:paraId="345BDA1C"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Leases.</w:t>
      </w:r>
      <w:r>
        <w:rPr>
          <w:rFonts w:ascii="inherit" w:eastAsia="Times New Roman" w:hAnsi="inherit"/>
          <w:sz w:val="20"/>
          <w:szCs w:val="20"/>
        </w:rPr>
        <w:t xml:space="preserve"> In February 2016, the FASB issued ASU No. 2016-02, </w:t>
      </w:r>
      <w:r>
        <w:rPr>
          <w:rFonts w:ascii="inherit" w:eastAsia="Times New Roman" w:hAnsi="inherit"/>
          <w:i/>
          <w:iCs/>
          <w:sz w:val="20"/>
          <w:szCs w:val="20"/>
        </w:rPr>
        <w:t>Leases</w:t>
      </w:r>
      <w:r>
        <w:rPr>
          <w:rFonts w:ascii="inherit" w:eastAsia="Times New Roman" w:hAnsi="inherit"/>
          <w:sz w:val="20"/>
          <w:szCs w:val="20"/>
        </w:rPr>
        <w:t>. This new guidance establishes a ROU model that requires a le</w:t>
      </w:r>
      <w:r>
        <w:rPr>
          <w:rFonts w:ascii="inherit" w:eastAsia="Times New Roman" w:hAnsi="inherit"/>
          <w:sz w:val="20"/>
          <w:szCs w:val="20"/>
        </w:rPr>
        <w:t>ssee to record a ROU asset and a lease liability on the balance sheet for all leases with terms longer than 12 months. Leases are classified as either financing or operating, with such classification affecting the pattern of expense recognition in the stat</w:t>
      </w:r>
      <w:r>
        <w:rPr>
          <w:rFonts w:ascii="inherit" w:eastAsia="Times New Roman" w:hAnsi="inherit"/>
          <w:sz w:val="20"/>
          <w:szCs w:val="20"/>
        </w:rPr>
        <w:t>ement of operations. </w:t>
      </w:r>
      <w:r>
        <w:rPr>
          <w:rFonts w:ascii="inherit" w:eastAsia="Times New Roman" w:hAnsi="inherit"/>
          <w:color w:val="252525"/>
          <w:sz w:val="20"/>
          <w:szCs w:val="20"/>
        </w:rPr>
        <w:t>Disclosure of key information about leasing arrangements is also required.</w:t>
      </w:r>
      <w:r>
        <w:rPr>
          <w:rFonts w:ascii="inherit" w:eastAsia="Times New Roman" w:hAnsi="inherit"/>
          <w:color w:val="252525"/>
          <w:sz w:val="20"/>
          <w:szCs w:val="20"/>
        </w:rPr>
        <w:t xml:space="preserve"> </w:t>
      </w:r>
    </w:p>
    <w:p w14:paraId="42CB2B6E"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adopted ASU No. 2016-02, as amended, as of</w:t>
      </w:r>
      <w:r>
        <w:rPr>
          <w:rFonts w:ascii="inherit" w:eastAsia="Times New Roman" w:hAnsi="inherit"/>
          <w:sz w:val="20"/>
          <w:szCs w:val="20"/>
        </w:rPr>
        <w:t xml:space="preserve"> </w:t>
      </w:r>
      <w:r>
        <w:rPr>
          <w:rFonts w:ascii="inherit" w:eastAsia="Times New Roman" w:hAnsi="inherit"/>
          <w:sz w:val="20"/>
          <w:szCs w:val="20"/>
        </w:rPr>
        <w:t>December 30, 2018 (the first day of fiscal year</w:t>
      </w:r>
      <w:r>
        <w:rPr>
          <w:rFonts w:ascii="inherit" w:eastAsia="Times New Roman" w:hAnsi="inherit"/>
          <w:sz w:val="20"/>
          <w:szCs w:val="20"/>
        </w:rPr>
        <w:t xml:space="preserve"> </w:t>
      </w:r>
      <w:r>
        <w:rPr>
          <w:rFonts w:ascii="inherit" w:eastAsia="Times New Roman" w:hAnsi="inherit"/>
          <w:sz w:val="20"/>
          <w:szCs w:val="20"/>
        </w:rPr>
        <w:t>2019), using the modified retrospective transition approach witho</w:t>
      </w:r>
      <w:r>
        <w:rPr>
          <w:rFonts w:ascii="inherit" w:eastAsia="Times New Roman" w:hAnsi="inherit"/>
          <w:sz w:val="20"/>
          <w:szCs w:val="20"/>
        </w:rPr>
        <w:t xml:space="preserve">ut adjusting the comparative periods presented. We elected the package of practical expedients permitted under the transition guidance within the new standard, which allowed us to carry forward historical lease classification for leases in existence as of </w:t>
      </w:r>
      <w:r>
        <w:rPr>
          <w:rFonts w:ascii="inherit" w:eastAsia="Times New Roman" w:hAnsi="inherit"/>
          <w:sz w:val="20"/>
          <w:szCs w:val="20"/>
        </w:rPr>
        <w:t xml:space="preserve">the adoption date, to not assess whether any expired or existing contracts are leases or contain leases and to not assess whether unamortized initial direct costs for existing leases meet the definition of initial direct costs. In addition, we elected the </w:t>
      </w:r>
      <w:r>
        <w:rPr>
          <w:rFonts w:ascii="inherit" w:eastAsia="Times New Roman" w:hAnsi="inherit"/>
          <w:sz w:val="20"/>
          <w:szCs w:val="20"/>
        </w:rPr>
        <w:t>practical expedients to not separate lease components from non-lease components and to not apply this new guidance to leases with terms of less than 12 months.</w:t>
      </w:r>
      <w:r>
        <w:rPr>
          <w:rFonts w:ascii="inherit" w:eastAsia="Times New Roman" w:hAnsi="inherit"/>
          <w:sz w:val="20"/>
          <w:szCs w:val="20"/>
        </w:rPr>
        <w:t xml:space="preserve"> </w:t>
      </w:r>
    </w:p>
    <w:p w14:paraId="074DEAD7" w14:textId="77777777" w:rsidR="00000000" w:rsidRDefault="009E7FB8">
      <w:pPr>
        <w:spacing w:line="288" w:lineRule="auto"/>
        <w:jc w:val="both"/>
        <w:rPr>
          <w:rFonts w:eastAsia="Times New Roman"/>
          <w:sz w:val="20"/>
          <w:szCs w:val="20"/>
        </w:rPr>
      </w:pPr>
      <w:r>
        <w:rPr>
          <w:rFonts w:ascii="inherit" w:eastAsia="Times New Roman" w:hAnsi="inherit"/>
          <w:sz w:val="20"/>
          <w:szCs w:val="20"/>
        </w:rPr>
        <w:t>Upon adoption, we recorded operating lease liabilities of approximately $349.7 million as of</w:t>
      </w:r>
      <w:r>
        <w:rPr>
          <w:rFonts w:ascii="inherit" w:eastAsia="Times New Roman" w:hAnsi="inherit"/>
          <w:sz w:val="20"/>
          <w:szCs w:val="20"/>
        </w:rPr>
        <w:t xml:space="preserve"> </w:t>
      </w:r>
      <w:r>
        <w:rPr>
          <w:rFonts w:ascii="inherit" w:eastAsia="Times New Roman" w:hAnsi="inherit"/>
          <w:sz w:val="20"/>
          <w:szCs w:val="20"/>
        </w:rPr>
        <w:t>De</w:t>
      </w:r>
      <w:r>
        <w:rPr>
          <w:rFonts w:ascii="inherit" w:eastAsia="Times New Roman" w:hAnsi="inherit"/>
          <w:sz w:val="20"/>
          <w:szCs w:val="20"/>
        </w:rPr>
        <w:t>cember 30, 2018. The Company treated tenant improvement allowances (“TIAs”) and deferred rent of</w:t>
      </w:r>
      <w:r>
        <w:rPr>
          <w:rFonts w:ascii="inherit" w:eastAsia="Times New Roman" w:hAnsi="inherit"/>
          <w:sz w:val="20"/>
          <w:szCs w:val="20"/>
        </w:rPr>
        <w:t xml:space="preserve"> </w:t>
      </w:r>
      <w:r>
        <w:rPr>
          <w:rFonts w:ascii="inherit" w:eastAsia="Times New Roman" w:hAnsi="inherit"/>
          <w:sz w:val="20"/>
          <w:szCs w:val="20"/>
        </w:rPr>
        <w:t>$28.6 million and</w:t>
      </w:r>
      <w:r>
        <w:rPr>
          <w:rFonts w:ascii="inherit" w:eastAsia="Times New Roman" w:hAnsi="inherit"/>
          <w:sz w:val="20"/>
          <w:szCs w:val="20"/>
        </w:rPr>
        <w:t xml:space="preserve"> </w:t>
      </w:r>
      <w:r>
        <w:rPr>
          <w:rFonts w:ascii="inherit" w:eastAsia="Times New Roman" w:hAnsi="inherit"/>
          <w:sz w:val="20"/>
          <w:szCs w:val="20"/>
        </w:rPr>
        <w:t>$11.9 million, respectively, as of</w:t>
      </w:r>
      <w:r>
        <w:rPr>
          <w:rFonts w:ascii="inherit" w:eastAsia="Times New Roman" w:hAnsi="inherit"/>
          <w:sz w:val="20"/>
          <w:szCs w:val="20"/>
        </w:rPr>
        <w:t xml:space="preserve"> </w:t>
      </w:r>
      <w:r>
        <w:rPr>
          <w:rFonts w:ascii="inherit" w:eastAsia="Times New Roman" w:hAnsi="inherit"/>
          <w:sz w:val="20"/>
          <w:szCs w:val="20"/>
        </w:rPr>
        <w:t>December 30, 2018 as reductions of lease payments used to measure ROU assets and recorded</w:t>
      </w:r>
      <w:r>
        <w:rPr>
          <w:rFonts w:ascii="inherit" w:eastAsia="Times New Roman" w:hAnsi="inherit"/>
          <w:sz w:val="20"/>
          <w:szCs w:val="20"/>
        </w:rPr>
        <w:t xml:space="preserve"> </w:t>
      </w:r>
      <w:r>
        <w:rPr>
          <w:rFonts w:ascii="inherit" w:eastAsia="Times New Roman" w:hAnsi="inherit"/>
          <w:sz w:val="20"/>
          <w:szCs w:val="20"/>
        </w:rPr>
        <w:t>$308.5 million o</w:t>
      </w:r>
      <w:r>
        <w:rPr>
          <w:rFonts w:ascii="inherit" w:eastAsia="Times New Roman" w:hAnsi="inherit"/>
          <w:sz w:val="20"/>
          <w:szCs w:val="20"/>
        </w:rPr>
        <w:t>f lease ROU assets upon adoption. The difference between the additional lease assets and lease liabilities net of the deferred tax impact was</w:t>
      </w:r>
      <w:r>
        <w:rPr>
          <w:rFonts w:ascii="inherit" w:eastAsia="Times New Roman" w:hAnsi="inherit"/>
          <w:sz w:val="20"/>
          <w:szCs w:val="20"/>
        </w:rPr>
        <w:t xml:space="preserve"> </w:t>
      </w:r>
      <w:r>
        <w:rPr>
          <w:rFonts w:ascii="inherit" w:eastAsia="Times New Roman" w:hAnsi="inherit"/>
          <w:sz w:val="20"/>
          <w:szCs w:val="20"/>
        </w:rPr>
        <w:t>$0.5 million and recorded as an adjustment to fiscal year</w:t>
      </w:r>
      <w:r>
        <w:rPr>
          <w:rFonts w:ascii="inherit" w:eastAsia="Times New Roman" w:hAnsi="inherit"/>
          <w:sz w:val="20"/>
          <w:szCs w:val="20"/>
        </w:rPr>
        <w:t xml:space="preserve"> </w:t>
      </w:r>
      <w:r>
        <w:rPr>
          <w:rFonts w:ascii="inherit" w:eastAsia="Times New Roman" w:hAnsi="inherit"/>
          <w:sz w:val="20"/>
          <w:szCs w:val="20"/>
        </w:rPr>
        <w:t>2019 opening retained earnings. Adoption of this new gui</w:t>
      </w:r>
      <w:r>
        <w:rPr>
          <w:rFonts w:ascii="inherit" w:eastAsia="Times New Roman" w:hAnsi="inherit"/>
          <w:sz w:val="20"/>
          <w:szCs w:val="20"/>
        </w:rPr>
        <w:t>dance did not result in significant changes to our results of operations and cash flows. See Note</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20"/>
          <w:szCs w:val="20"/>
        </w:rPr>
        <w:t>for additional information.</w:t>
      </w:r>
    </w:p>
    <w:p w14:paraId="5336DF58"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Future Adoption of Accounting Pronouncements</w:t>
      </w:r>
      <w:r>
        <w:rPr>
          <w:rFonts w:ascii="inherit" w:eastAsia="Times New Roman" w:hAnsi="inherit"/>
          <w:i/>
          <w:iCs/>
          <w:sz w:val="20"/>
          <w:szCs w:val="20"/>
        </w:rPr>
        <w:t xml:space="preserve"> </w:t>
      </w:r>
    </w:p>
    <w:p w14:paraId="7B23175F" w14:textId="77777777" w:rsidR="00000000" w:rsidRDefault="009E7FB8">
      <w:pPr>
        <w:spacing w:line="288" w:lineRule="auto"/>
        <w:jc w:val="both"/>
        <w:rPr>
          <w:rFonts w:eastAsia="Times New Roman"/>
          <w:sz w:val="20"/>
          <w:szCs w:val="20"/>
        </w:rPr>
      </w:pPr>
      <w:r>
        <w:rPr>
          <w:rFonts w:ascii="inherit" w:eastAsia="Times New Roman" w:hAnsi="inherit"/>
          <w:i/>
          <w:iCs/>
          <w:color w:val="252525"/>
          <w:sz w:val="20"/>
          <w:szCs w:val="20"/>
        </w:rPr>
        <w:t>Cloud Computing.</w:t>
      </w:r>
      <w:r>
        <w:rPr>
          <w:rFonts w:ascii="inherit" w:eastAsia="Times New Roman" w:hAnsi="inherit"/>
          <w:i/>
          <w:iCs/>
          <w:color w:val="252525"/>
          <w:sz w:val="20"/>
          <w:szCs w:val="20"/>
        </w:rPr>
        <w:t xml:space="preserve"> </w:t>
      </w:r>
      <w:r>
        <w:rPr>
          <w:rFonts w:ascii="inherit" w:eastAsia="Times New Roman" w:hAnsi="inherit"/>
          <w:sz w:val="20"/>
          <w:szCs w:val="20"/>
        </w:rPr>
        <w:t>In August 2018, the FASB issued ASU No. 2018-15,</w:t>
      </w:r>
      <w:r>
        <w:rPr>
          <w:rFonts w:ascii="inherit" w:eastAsia="Times New Roman" w:hAnsi="inherit"/>
          <w:sz w:val="20"/>
          <w:szCs w:val="20"/>
        </w:rPr>
        <w:t xml:space="preserve"> </w:t>
      </w:r>
      <w:r>
        <w:rPr>
          <w:rFonts w:ascii="inherit" w:eastAsia="Times New Roman" w:hAnsi="inherit"/>
          <w:i/>
          <w:iCs/>
          <w:sz w:val="20"/>
          <w:szCs w:val="20"/>
        </w:rPr>
        <w:t>Intang</w:t>
      </w:r>
      <w:r>
        <w:rPr>
          <w:rFonts w:ascii="inherit" w:eastAsia="Times New Roman" w:hAnsi="inherit"/>
          <w:i/>
          <w:iCs/>
          <w:sz w:val="20"/>
          <w:szCs w:val="20"/>
        </w:rPr>
        <w:t>ibles</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Goodwill and Other</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Internal-Use Software (Subtopic 350-40): Customer’s Accounting for Implementation Costs Incurred in a Cloud Computing Arrangement That Is a Service Contract (a consensus of the FASB Emerging Issues Task Force).</w:t>
      </w:r>
      <w:r>
        <w:rPr>
          <w:rFonts w:ascii="inherit" w:eastAsia="Times New Roman" w:hAnsi="inherit"/>
          <w:sz w:val="20"/>
          <w:szCs w:val="20"/>
        </w:rPr>
        <w:t> This new guidanc</w:t>
      </w:r>
      <w:r>
        <w:rPr>
          <w:rFonts w:ascii="inherit" w:eastAsia="Times New Roman" w:hAnsi="inherit"/>
          <w:sz w:val="20"/>
          <w:szCs w:val="20"/>
        </w:rPr>
        <w:t>e aligns the requirements for capitalizing implementation costs incurred in a hosting arrangement that is a service contract with the requirements for capitalizing implementation costs incurred to develop or obtain internal-use software (and hosting arrang</w:t>
      </w:r>
      <w:r>
        <w:rPr>
          <w:rFonts w:ascii="inherit" w:eastAsia="Times New Roman" w:hAnsi="inherit"/>
          <w:sz w:val="20"/>
          <w:szCs w:val="20"/>
        </w:rPr>
        <w:t>ements that include an internal-use software license). This new guidance is effective for fiscal years beginning after December 15, 2019, and for interim periods within those fiscal years. The Company is in the process of assessing the new guidance.</w:t>
      </w:r>
    </w:p>
    <w:p w14:paraId="0C4480A4"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Credit</w:t>
      </w:r>
      <w:r>
        <w:rPr>
          <w:rFonts w:ascii="inherit" w:eastAsia="Times New Roman" w:hAnsi="inherit"/>
          <w:i/>
          <w:iCs/>
          <w:sz w:val="20"/>
          <w:szCs w:val="20"/>
        </w:rPr>
        <w:t xml:space="preserve"> Losses</w:t>
      </w:r>
      <w:r>
        <w:rPr>
          <w:rFonts w:ascii="inherit" w:eastAsia="Times New Roman" w:hAnsi="inherit"/>
          <w:sz w:val="20"/>
          <w:szCs w:val="20"/>
        </w:rPr>
        <w:t>. In June 2016, the FASB issued ASU No. 2016-13, </w:t>
      </w:r>
      <w:r>
        <w:rPr>
          <w:rFonts w:ascii="inherit" w:eastAsia="Times New Roman" w:hAnsi="inherit"/>
          <w:i/>
          <w:iCs/>
          <w:sz w:val="20"/>
          <w:szCs w:val="20"/>
        </w:rPr>
        <w:t>Measurement of Credit Losses on Financial Instruments.</w:t>
      </w:r>
      <w:r>
        <w:rPr>
          <w:rFonts w:ascii="inherit" w:eastAsia="Times New Roman" w:hAnsi="inherit"/>
          <w:i/>
          <w:iCs/>
          <w:sz w:val="20"/>
          <w:szCs w:val="20"/>
        </w:rPr>
        <w:t xml:space="preserve"> </w:t>
      </w:r>
      <w:r>
        <w:rPr>
          <w:rFonts w:ascii="inherit" w:eastAsia="Times New Roman" w:hAnsi="inherit"/>
          <w:sz w:val="20"/>
          <w:szCs w:val="20"/>
        </w:rPr>
        <w:t>This new guidance requires an entity to assess impairment of its financial instruments based on its estimate of expected credit losses. This guid</w:t>
      </w:r>
      <w:r>
        <w:rPr>
          <w:rFonts w:ascii="inherit" w:eastAsia="Times New Roman" w:hAnsi="inherit"/>
          <w:sz w:val="20"/>
          <w:szCs w:val="20"/>
        </w:rPr>
        <w:t>ance is effective for fiscal years beginning after December 15, 2019, and for interim reporting periods within those fiscal years. The Company is in the process of assessing the new guidance.</w:t>
      </w:r>
    </w:p>
    <w:p w14:paraId="3B07C10F" w14:textId="77777777" w:rsidR="00000000" w:rsidRDefault="009E7FB8">
      <w:pPr>
        <w:divId w:val="1889413912"/>
        <w:rPr>
          <w:rFonts w:eastAsia="Times New Roman"/>
          <w:sz w:val="20"/>
          <w:szCs w:val="20"/>
        </w:rPr>
      </w:pPr>
    </w:p>
    <w:p w14:paraId="3386401B" w14:textId="77777777" w:rsidR="00000000" w:rsidRDefault="009E7FB8">
      <w:pPr>
        <w:spacing w:line="288" w:lineRule="auto"/>
        <w:jc w:val="center"/>
        <w:divId w:val="1220047884"/>
        <w:rPr>
          <w:rFonts w:eastAsia="Times New Roman"/>
          <w:sz w:val="20"/>
          <w:szCs w:val="20"/>
        </w:rPr>
      </w:pPr>
      <w:r>
        <w:rPr>
          <w:rFonts w:ascii="inherit" w:eastAsia="Times New Roman" w:hAnsi="inherit"/>
          <w:sz w:val="20"/>
          <w:szCs w:val="20"/>
        </w:rPr>
        <w:t>10</w:t>
      </w:r>
    </w:p>
    <w:p w14:paraId="4056159D" w14:textId="77777777" w:rsidR="00000000" w:rsidRDefault="009E7FB8">
      <w:pPr>
        <w:rPr>
          <w:rFonts w:eastAsia="Times New Roman"/>
          <w:sz w:val="20"/>
          <w:szCs w:val="20"/>
        </w:rPr>
      </w:pPr>
      <w:r>
        <w:rPr>
          <w:rFonts w:eastAsia="Times New Roman"/>
          <w:sz w:val="20"/>
          <w:szCs w:val="20"/>
        </w:rPr>
        <w:pict w14:anchorId="3F0C5299">
          <v:rect id="_x0000_i1034" style="width:0;height:1.5pt" o:hralign="center" o:hrstd="t" o:hr="t" fillcolor="#a0a0a0" stroked="f"/>
        </w:pict>
      </w:r>
    </w:p>
    <w:bookmarkStart w:id="11" w:name="sB33D72300A2754A482FCA5ACF71593A3"/>
    <w:bookmarkEnd w:id="11"/>
    <w:p w14:paraId="4187FEA7" w14:textId="77777777" w:rsidR="00000000" w:rsidRDefault="009E7FB8">
      <w:pPr>
        <w:spacing w:line="288" w:lineRule="auto"/>
        <w:divId w:val="186414144"/>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"s18C4</w:instrText>
      </w:r>
      <w:r>
        <w:rPr>
          <w:rFonts w:eastAsia="Times New Roman"/>
          <w:sz w:val="20"/>
          <w:szCs w:val="20"/>
        </w:rPr>
        <w:instrText>121CB4DC530893FE9F3A9E1EAE9D"</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1941259C" w14:textId="77777777" w:rsidR="00000000" w:rsidRDefault="009E7FB8">
      <w:pPr>
        <w:spacing w:line="288" w:lineRule="auto"/>
        <w:jc w:val="center"/>
        <w:divId w:val="186414144"/>
        <w:rPr>
          <w:rFonts w:eastAsia="Times New Roman"/>
          <w:sz w:val="20"/>
          <w:szCs w:val="20"/>
        </w:rPr>
      </w:pPr>
      <w:r>
        <w:rPr>
          <w:rFonts w:ascii="inherit" w:eastAsia="Times New Roman" w:hAnsi="inherit"/>
          <w:b/>
          <w:bCs/>
          <w:sz w:val="20"/>
          <w:szCs w:val="20"/>
        </w:rPr>
        <w:t>National Vision Holdings, Inc. and Subsidiaries</w:t>
      </w:r>
    </w:p>
    <w:p w14:paraId="734C9C73" w14:textId="77777777" w:rsidR="00000000" w:rsidRDefault="009E7FB8">
      <w:pPr>
        <w:spacing w:line="288" w:lineRule="auto"/>
        <w:jc w:val="center"/>
        <w:divId w:val="186414144"/>
        <w:rPr>
          <w:rFonts w:eastAsia="Times New Roman"/>
          <w:sz w:val="20"/>
          <w:szCs w:val="20"/>
        </w:rPr>
      </w:pPr>
      <w:r>
        <w:rPr>
          <w:rFonts w:ascii="inherit" w:eastAsia="Times New Roman" w:hAnsi="inherit"/>
          <w:b/>
          <w:bCs/>
          <w:sz w:val="20"/>
          <w:szCs w:val="20"/>
        </w:rPr>
        <w:t>Notes to Condensed Consolidated Financial Statements (Unaudited)</w:t>
      </w:r>
    </w:p>
    <w:p w14:paraId="5D1ACC41" w14:textId="77777777" w:rsidR="00000000" w:rsidRDefault="009E7FB8">
      <w:pPr>
        <w:spacing w:line="288" w:lineRule="auto"/>
        <w:divId w:val="186414144"/>
        <w:rPr>
          <w:rFonts w:eastAsia="Times New Roman"/>
          <w:sz w:val="20"/>
          <w:szCs w:val="20"/>
        </w:rPr>
      </w:pPr>
      <w:r>
        <w:rPr>
          <w:rFonts w:ascii="inherit" w:eastAsia="Times New Roman" w:hAnsi="inherit"/>
          <w:b/>
          <w:bCs/>
          <w:sz w:val="20"/>
          <w:szCs w:val="20"/>
        </w:rPr>
        <w:t>2. Details of Certain Balance Sheet Accounts</w:t>
      </w:r>
    </w:p>
    <w:p w14:paraId="681AC9C7" w14:textId="77777777" w:rsidR="00000000" w:rsidRDefault="009E7FB8">
      <w:pPr>
        <w:divId w:val="158552758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678"/>
        <w:gridCol w:w="133"/>
        <w:gridCol w:w="1522"/>
        <w:gridCol w:w="107"/>
        <w:gridCol w:w="105"/>
        <w:gridCol w:w="132"/>
        <w:gridCol w:w="1522"/>
        <w:gridCol w:w="107"/>
      </w:tblGrid>
      <w:tr w:rsidR="00000000" w14:paraId="4ECB5A5E" w14:textId="77777777">
        <w:trPr>
          <w:divId w:val="499084779"/>
        </w:trPr>
        <w:tc>
          <w:tcPr>
            <w:tcW w:w="0" w:type="auto"/>
            <w:gridSpan w:val="8"/>
            <w:vAlign w:val="center"/>
            <w:hideMark/>
          </w:tcPr>
          <w:p w14:paraId="66BBD445" w14:textId="77777777" w:rsidR="00000000" w:rsidRDefault="009E7FB8">
            <w:pPr>
              <w:rPr>
                <w:rFonts w:eastAsia="Times New Roman"/>
                <w:sz w:val="20"/>
                <w:szCs w:val="20"/>
              </w:rPr>
            </w:pPr>
          </w:p>
        </w:tc>
      </w:tr>
      <w:tr w:rsidR="00000000" w14:paraId="7A9CE811" w14:textId="77777777">
        <w:trPr>
          <w:divId w:val="499084779"/>
        </w:trPr>
        <w:tc>
          <w:tcPr>
            <w:tcW w:w="2850" w:type="pct"/>
            <w:vAlign w:val="center"/>
            <w:hideMark/>
          </w:tcPr>
          <w:p w14:paraId="6A56B94A" w14:textId="77777777" w:rsidR="00000000" w:rsidRDefault="009E7FB8">
            <w:pPr>
              <w:rPr>
                <w:rFonts w:eastAsia="Times New Roman"/>
                <w:sz w:val="20"/>
                <w:szCs w:val="20"/>
              </w:rPr>
            </w:pPr>
          </w:p>
        </w:tc>
        <w:tc>
          <w:tcPr>
            <w:tcW w:w="50" w:type="pct"/>
            <w:vAlign w:val="center"/>
            <w:hideMark/>
          </w:tcPr>
          <w:p w14:paraId="1C0F305D" w14:textId="77777777" w:rsidR="00000000" w:rsidRDefault="009E7FB8">
            <w:pPr>
              <w:rPr>
                <w:rFonts w:eastAsia="Times New Roman"/>
                <w:sz w:val="20"/>
                <w:szCs w:val="20"/>
              </w:rPr>
            </w:pPr>
          </w:p>
        </w:tc>
        <w:tc>
          <w:tcPr>
            <w:tcW w:w="950" w:type="pct"/>
            <w:vAlign w:val="center"/>
            <w:hideMark/>
          </w:tcPr>
          <w:p w14:paraId="0DBF2985" w14:textId="77777777" w:rsidR="00000000" w:rsidRDefault="009E7FB8">
            <w:pPr>
              <w:rPr>
                <w:rFonts w:eastAsia="Times New Roman"/>
                <w:sz w:val="20"/>
                <w:szCs w:val="20"/>
              </w:rPr>
            </w:pPr>
          </w:p>
        </w:tc>
        <w:tc>
          <w:tcPr>
            <w:tcW w:w="50" w:type="pct"/>
            <w:vAlign w:val="center"/>
            <w:hideMark/>
          </w:tcPr>
          <w:p w14:paraId="79A87C99" w14:textId="77777777" w:rsidR="00000000" w:rsidRDefault="009E7FB8">
            <w:pPr>
              <w:rPr>
                <w:rFonts w:eastAsia="Times New Roman"/>
                <w:sz w:val="20"/>
                <w:szCs w:val="20"/>
              </w:rPr>
            </w:pPr>
          </w:p>
        </w:tc>
        <w:tc>
          <w:tcPr>
            <w:tcW w:w="50" w:type="pct"/>
            <w:vAlign w:val="center"/>
            <w:hideMark/>
          </w:tcPr>
          <w:p w14:paraId="4FC0FD01" w14:textId="77777777" w:rsidR="00000000" w:rsidRDefault="009E7FB8">
            <w:pPr>
              <w:rPr>
                <w:rFonts w:eastAsia="Times New Roman"/>
                <w:sz w:val="20"/>
                <w:szCs w:val="20"/>
              </w:rPr>
            </w:pPr>
          </w:p>
        </w:tc>
        <w:tc>
          <w:tcPr>
            <w:tcW w:w="50" w:type="pct"/>
            <w:vAlign w:val="center"/>
            <w:hideMark/>
          </w:tcPr>
          <w:p w14:paraId="39B70048" w14:textId="77777777" w:rsidR="00000000" w:rsidRDefault="009E7FB8">
            <w:pPr>
              <w:rPr>
                <w:rFonts w:eastAsia="Times New Roman"/>
                <w:sz w:val="20"/>
                <w:szCs w:val="20"/>
              </w:rPr>
            </w:pPr>
          </w:p>
        </w:tc>
        <w:tc>
          <w:tcPr>
            <w:tcW w:w="950" w:type="pct"/>
            <w:vAlign w:val="center"/>
            <w:hideMark/>
          </w:tcPr>
          <w:p w14:paraId="3C9299BB" w14:textId="77777777" w:rsidR="00000000" w:rsidRDefault="009E7FB8">
            <w:pPr>
              <w:rPr>
                <w:rFonts w:eastAsia="Times New Roman"/>
                <w:sz w:val="20"/>
                <w:szCs w:val="20"/>
              </w:rPr>
            </w:pPr>
          </w:p>
        </w:tc>
        <w:tc>
          <w:tcPr>
            <w:tcW w:w="50" w:type="pct"/>
            <w:vAlign w:val="center"/>
            <w:hideMark/>
          </w:tcPr>
          <w:p w14:paraId="5F207106" w14:textId="77777777" w:rsidR="00000000" w:rsidRDefault="009E7FB8">
            <w:pPr>
              <w:rPr>
                <w:rFonts w:eastAsia="Times New Roman"/>
                <w:sz w:val="20"/>
                <w:szCs w:val="20"/>
              </w:rPr>
            </w:pPr>
          </w:p>
        </w:tc>
      </w:tr>
      <w:tr w:rsidR="00000000" w14:paraId="2F4561D3" w14:textId="77777777">
        <w:trPr>
          <w:divId w:val="499084779"/>
        </w:trPr>
        <w:tc>
          <w:tcPr>
            <w:tcW w:w="0" w:type="auto"/>
            <w:tcMar>
              <w:top w:w="30" w:type="dxa"/>
              <w:left w:w="30" w:type="dxa"/>
              <w:bottom w:w="30" w:type="dxa"/>
              <w:right w:w="30" w:type="dxa"/>
            </w:tcMar>
            <w:vAlign w:val="bottom"/>
            <w:hideMark/>
          </w:tcPr>
          <w:p w14:paraId="707FBBCD" w14:textId="77777777" w:rsidR="00000000" w:rsidRDefault="009E7FB8">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14:paraId="6F548967" w14:textId="77777777" w:rsidR="00000000" w:rsidRDefault="009E7FB8">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30, 2019</w:t>
            </w:r>
          </w:p>
        </w:tc>
        <w:tc>
          <w:tcPr>
            <w:tcW w:w="0" w:type="auto"/>
            <w:tcMar>
              <w:top w:w="30" w:type="dxa"/>
              <w:left w:w="30" w:type="dxa"/>
              <w:bottom w:w="30" w:type="dxa"/>
              <w:right w:w="30" w:type="dxa"/>
            </w:tcMar>
            <w:vAlign w:val="bottom"/>
            <w:hideMark/>
          </w:tcPr>
          <w:p w14:paraId="19281DD8" w14:textId="77777777" w:rsidR="00000000" w:rsidRDefault="009E7FB8">
            <w:pPr>
              <w:divId w:val="16376428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330DB0D3" w14:textId="77777777" w:rsidR="00000000" w:rsidRDefault="009E7FB8">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14:paraId="7170F6FA" w14:textId="77777777">
        <w:trPr>
          <w:divId w:val="499084779"/>
        </w:trPr>
        <w:tc>
          <w:tcPr>
            <w:tcW w:w="0" w:type="auto"/>
            <w:shd w:val="clear" w:color="auto" w:fill="CCEEFF"/>
            <w:tcMar>
              <w:top w:w="30" w:type="dxa"/>
              <w:left w:w="30" w:type="dxa"/>
              <w:bottom w:w="30" w:type="dxa"/>
              <w:right w:w="30" w:type="dxa"/>
            </w:tcMar>
            <w:vAlign w:val="center"/>
            <w:hideMark/>
          </w:tcPr>
          <w:p w14:paraId="13C6A6F5" w14:textId="77777777" w:rsidR="00000000" w:rsidRDefault="009E7FB8">
            <w:pPr>
              <w:rPr>
                <w:rFonts w:eastAsia="Times New Roman"/>
                <w:sz w:val="20"/>
                <w:szCs w:val="20"/>
              </w:rPr>
            </w:pPr>
            <w:r>
              <w:rPr>
                <w:rFonts w:ascii="inherit" w:eastAsia="Times New Roman" w:hAnsi="inherit"/>
                <w:b/>
                <w:bCs/>
                <w:sz w:val="20"/>
                <w:szCs w:val="20"/>
              </w:rPr>
              <w:t>Accounts receivable, net:</w:t>
            </w:r>
          </w:p>
        </w:tc>
        <w:tc>
          <w:tcPr>
            <w:tcW w:w="0" w:type="auto"/>
            <w:gridSpan w:val="3"/>
            <w:shd w:val="clear" w:color="auto" w:fill="CCEEFF"/>
            <w:tcMar>
              <w:top w:w="30" w:type="dxa"/>
              <w:left w:w="30" w:type="dxa"/>
              <w:bottom w:w="30" w:type="dxa"/>
              <w:right w:w="30" w:type="dxa"/>
            </w:tcMar>
            <w:vAlign w:val="bottom"/>
            <w:hideMark/>
          </w:tcPr>
          <w:p w14:paraId="46FFCD89" w14:textId="77777777" w:rsidR="00000000" w:rsidRDefault="009E7FB8">
            <w:pPr>
              <w:divId w:val="1940258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7CD403" w14:textId="77777777" w:rsidR="00000000" w:rsidRDefault="009E7FB8">
            <w:pPr>
              <w:divId w:val="18731045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DE6FB9" w14:textId="77777777" w:rsidR="00000000" w:rsidRDefault="009E7FB8">
            <w:pPr>
              <w:divId w:val="807282549"/>
              <w:rPr>
                <w:rFonts w:eastAsia="Times New Roman"/>
                <w:sz w:val="20"/>
                <w:szCs w:val="20"/>
              </w:rPr>
            </w:pPr>
            <w:r>
              <w:rPr>
                <w:rFonts w:ascii="inherit" w:eastAsia="Times New Roman" w:hAnsi="inherit"/>
                <w:sz w:val="20"/>
                <w:szCs w:val="20"/>
              </w:rPr>
              <w:t> </w:t>
            </w:r>
          </w:p>
        </w:tc>
      </w:tr>
      <w:tr w:rsidR="00000000" w14:paraId="3DD0DEC6" w14:textId="77777777">
        <w:trPr>
          <w:divId w:val="499084779"/>
        </w:trPr>
        <w:tc>
          <w:tcPr>
            <w:tcW w:w="0" w:type="auto"/>
            <w:tcMar>
              <w:top w:w="30" w:type="dxa"/>
              <w:left w:w="180" w:type="dxa"/>
              <w:bottom w:w="30" w:type="dxa"/>
              <w:right w:w="30" w:type="dxa"/>
            </w:tcMar>
            <w:vAlign w:val="center"/>
            <w:hideMark/>
          </w:tcPr>
          <w:p w14:paraId="15BFCEE2" w14:textId="77777777" w:rsidR="00000000" w:rsidRDefault="009E7FB8">
            <w:pPr>
              <w:rPr>
                <w:rFonts w:eastAsia="Times New Roman"/>
                <w:sz w:val="20"/>
                <w:szCs w:val="20"/>
              </w:rPr>
            </w:pPr>
            <w:r>
              <w:rPr>
                <w:rFonts w:ascii="inherit" w:eastAsia="Times New Roman" w:hAnsi="inherit"/>
                <w:sz w:val="20"/>
                <w:szCs w:val="20"/>
              </w:rPr>
              <w:t>Trade receivables</w:t>
            </w:r>
          </w:p>
        </w:tc>
        <w:tc>
          <w:tcPr>
            <w:tcW w:w="0" w:type="auto"/>
            <w:tcMar>
              <w:top w:w="30" w:type="dxa"/>
              <w:left w:w="30" w:type="dxa"/>
              <w:bottom w:w="30" w:type="dxa"/>
              <w:right w:w="0" w:type="dxa"/>
            </w:tcMar>
            <w:vAlign w:val="center"/>
            <w:hideMark/>
          </w:tcPr>
          <w:p w14:paraId="7A706387"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44A7316C" w14:textId="77777777" w:rsidR="00000000" w:rsidRDefault="009E7FB8">
            <w:pPr>
              <w:jc w:val="right"/>
              <w:rPr>
                <w:rFonts w:eastAsia="Times New Roman"/>
                <w:sz w:val="20"/>
                <w:szCs w:val="20"/>
              </w:rPr>
            </w:pPr>
            <w:r>
              <w:rPr>
                <w:rFonts w:ascii="inherit" w:eastAsia="Times New Roman" w:hAnsi="inherit"/>
                <w:sz w:val="20"/>
                <w:szCs w:val="20"/>
              </w:rPr>
              <w:t>33,329</w:t>
            </w:r>
          </w:p>
        </w:tc>
        <w:tc>
          <w:tcPr>
            <w:tcW w:w="0" w:type="auto"/>
            <w:vAlign w:val="bottom"/>
            <w:hideMark/>
          </w:tcPr>
          <w:p w14:paraId="5D1FCDFB"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282DF68B" w14:textId="77777777" w:rsidR="00000000" w:rsidRDefault="009E7FB8">
            <w:pPr>
              <w:divId w:val="1133402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657FC9B"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78826C12" w14:textId="77777777" w:rsidR="00000000" w:rsidRDefault="009E7FB8">
            <w:pPr>
              <w:jc w:val="right"/>
              <w:rPr>
                <w:rFonts w:eastAsia="Times New Roman"/>
                <w:sz w:val="20"/>
                <w:szCs w:val="20"/>
              </w:rPr>
            </w:pPr>
            <w:r>
              <w:rPr>
                <w:rFonts w:ascii="inherit" w:eastAsia="Times New Roman" w:hAnsi="inherit"/>
                <w:sz w:val="20"/>
                <w:szCs w:val="20"/>
              </w:rPr>
              <w:t>27,356</w:t>
            </w:r>
          </w:p>
        </w:tc>
        <w:tc>
          <w:tcPr>
            <w:tcW w:w="0" w:type="auto"/>
            <w:vAlign w:val="bottom"/>
            <w:hideMark/>
          </w:tcPr>
          <w:p w14:paraId="3E78DD5C" w14:textId="77777777" w:rsidR="00000000" w:rsidRDefault="009E7FB8">
            <w:pPr>
              <w:rPr>
                <w:rFonts w:eastAsia="Times New Roman"/>
                <w:sz w:val="20"/>
                <w:szCs w:val="20"/>
              </w:rPr>
            </w:pPr>
          </w:p>
        </w:tc>
      </w:tr>
      <w:tr w:rsidR="00000000" w14:paraId="7A7C657B" w14:textId="77777777">
        <w:trPr>
          <w:divId w:val="499084779"/>
        </w:trPr>
        <w:tc>
          <w:tcPr>
            <w:tcW w:w="0" w:type="auto"/>
            <w:shd w:val="clear" w:color="auto" w:fill="CCEEFF"/>
            <w:tcMar>
              <w:top w:w="30" w:type="dxa"/>
              <w:left w:w="180" w:type="dxa"/>
              <w:bottom w:w="30" w:type="dxa"/>
              <w:right w:w="30" w:type="dxa"/>
            </w:tcMar>
            <w:vAlign w:val="center"/>
            <w:hideMark/>
          </w:tcPr>
          <w:p w14:paraId="10FF2F4B" w14:textId="77777777" w:rsidR="00000000" w:rsidRDefault="009E7FB8">
            <w:pPr>
              <w:rPr>
                <w:rFonts w:eastAsia="Times New Roman"/>
                <w:sz w:val="20"/>
                <w:szCs w:val="20"/>
              </w:rPr>
            </w:pPr>
            <w:r>
              <w:rPr>
                <w:rFonts w:ascii="inherit" w:eastAsia="Times New Roman" w:hAnsi="inherit"/>
                <w:sz w:val="20"/>
                <w:szCs w:val="20"/>
              </w:rPr>
              <w:t>Credit card receivables</w:t>
            </w:r>
          </w:p>
        </w:tc>
        <w:tc>
          <w:tcPr>
            <w:tcW w:w="0" w:type="auto"/>
            <w:gridSpan w:val="2"/>
            <w:shd w:val="clear" w:color="auto" w:fill="CCEEFF"/>
            <w:tcMar>
              <w:top w:w="30" w:type="dxa"/>
              <w:left w:w="30" w:type="dxa"/>
              <w:bottom w:w="30" w:type="dxa"/>
              <w:right w:w="0" w:type="dxa"/>
            </w:tcMar>
            <w:vAlign w:val="center"/>
            <w:hideMark/>
          </w:tcPr>
          <w:p w14:paraId="28C61029" w14:textId="77777777" w:rsidR="00000000" w:rsidRDefault="009E7FB8">
            <w:pPr>
              <w:jc w:val="right"/>
              <w:rPr>
                <w:rFonts w:eastAsia="Times New Roman"/>
                <w:sz w:val="20"/>
                <w:szCs w:val="20"/>
              </w:rPr>
            </w:pPr>
            <w:r>
              <w:rPr>
                <w:rFonts w:ascii="inherit" w:eastAsia="Times New Roman" w:hAnsi="inherit"/>
                <w:sz w:val="20"/>
                <w:szCs w:val="20"/>
              </w:rPr>
              <w:t>17,216</w:t>
            </w:r>
          </w:p>
        </w:tc>
        <w:tc>
          <w:tcPr>
            <w:tcW w:w="0" w:type="auto"/>
            <w:shd w:val="clear" w:color="auto" w:fill="CCEEFF"/>
            <w:vAlign w:val="bottom"/>
            <w:hideMark/>
          </w:tcPr>
          <w:p w14:paraId="5166CC69"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BCB7FA" w14:textId="77777777" w:rsidR="00000000" w:rsidRDefault="009E7FB8">
            <w:pPr>
              <w:divId w:val="1220743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5EAD7E0" w14:textId="77777777" w:rsidR="00000000" w:rsidRDefault="009E7FB8">
            <w:pPr>
              <w:jc w:val="right"/>
              <w:rPr>
                <w:rFonts w:eastAsia="Times New Roman"/>
                <w:sz w:val="20"/>
                <w:szCs w:val="20"/>
              </w:rPr>
            </w:pPr>
            <w:r>
              <w:rPr>
                <w:rFonts w:ascii="inherit" w:eastAsia="Times New Roman" w:hAnsi="inherit"/>
                <w:sz w:val="20"/>
                <w:szCs w:val="20"/>
              </w:rPr>
              <w:t>16,636</w:t>
            </w:r>
          </w:p>
        </w:tc>
        <w:tc>
          <w:tcPr>
            <w:tcW w:w="0" w:type="auto"/>
            <w:shd w:val="clear" w:color="auto" w:fill="CCEEFF"/>
            <w:vAlign w:val="bottom"/>
            <w:hideMark/>
          </w:tcPr>
          <w:p w14:paraId="0D686F24" w14:textId="77777777" w:rsidR="00000000" w:rsidRDefault="009E7FB8">
            <w:pPr>
              <w:rPr>
                <w:rFonts w:eastAsia="Times New Roman"/>
                <w:sz w:val="20"/>
                <w:szCs w:val="20"/>
              </w:rPr>
            </w:pPr>
          </w:p>
        </w:tc>
      </w:tr>
      <w:tr w:rsidR="00000000" w14:paraId="58C65E30" w14:textId="77777777">
        <w:trPr>
          <w:divId w:val="499084779"/>
        </w:trPr>
        <w:tc>
          <w:tcPr>
            <w:tcW w:w="0" w:type="auto"/>
            <w:tcMar>
              <w:top w:w="30" w:type="dxa"/>
              <w:left w:w="180" w:type="dxa"/>
              <w:bottom w:w="30" w:type="dxa"/>
              <w:right w:w="30" w:type="dxa"/>
            </w:tcMar>
            <w:vAlign w:val="center"/>
            <w:hideMark/>
          </w:tcPr>
          <w:p w14:paraId="114E22BD" w14:textId="77777777" w:rsidR="00000000" w:rsidRDefault="009E7FB8">
            <w:pPr>
              <w:rPr>
                <w:rFonts w:eastAsia="Times New Roman"/>
                <w:sz w:val="20"/>
                <w:szCs w:val="20"/>
              </w:rPr>
            </w:pPr>
            <w:r>
              <w:rPr>
                <w:rFonts w:ascii="inherit" w:eastAsia="Times New Roman" w:hAnsi="inherit"/>
                <w:sz w:val="20"/>
                <w:szCs w:val="20"/>
              </w:rPr>
              <w:t>Tenant improvement allowances receivable</w:t>
            </w:r>
          </w:p>
        </w:tc>
        <w:tc>
          <w:tcPr>
            <w:tcW w:w="0" w:type="auto"/>
            <w:gridSpan w:val="2"/>
            <w:tcMar>
              <w:top w:w="30" w:type="dxa"/>
              <w:left w:w="30" w:type="dxa"/>
              <w:bottom w:w="30" w:type="dxa"/>
              <w:right w:w="0" w:type="dxa"/>
            </w:tcMar>
            <w:vAlign w:val="center"/>
            <w:hideMark/>
          </w:tcPr>
          <w:p w14:paraId="7D97544B" w14:textId="77777777" w:rsidR="00000000" w:rsidRDefault="009E7FB8">
            <w:pPr>
              <w:jc w:val="right"/>
              <w:rPr>
                <w:rFonts w:eastAsia="Times New Roman"/>
                <w:sz w:val="20"/>
                <w:szCs w:val="20"/>
              </w:rPr>
            </w:pPr>
            <w:r>
              <w:rPr>
                <w:rFonts w:ascii="inherit" w:eastAsia="Times New Roman" w:hAnsi="inherit"/>
                <w:sz w:val="20"/>
                <w:szCs w:val="20"/>
              </w:rPr>
              <w:t>6,366</w:t>
            </w:r>
          </w:p>
        </w:tc>
        <w:tc>
          <w:tcPr>
            <w:tcW w:w="0" w:type="auto"/>
            <w:vAlign w:val="bottom"/>
            <w:hideMark/>
          </w:tcPr>
          <w:p w14:paraId="3189C4D2"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0D5084A2" w14:textId="77777777" w:rsidR="00000000" w:rsidRDefault="009E7FB8">
            <w:pPr>
              <w:divId w:val="340352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4FCF43F" w14:textId="77777777" w:rsidR="00000000" w:rsidRDefault="009E7FB8">
            <w:pPr>
              <w:jc w:val="right"/>
              <w:rPr>
                <w:rFonts w:eastAsia="Times New Roman"/>
                <w:sz w:val="20"/>
                <w:szCs w:val="20"/>
              </w:rPr>
            </w:pPr>
            <w:r>
              <w:rPr>
                <w:rFonts w:ascii="inherit" w:eastAsia="Times New Roman" w:hAnsi="inherit"/>
                <w:sz w:val="20"/>
                <w:szCs w:val="20"/>
              </w:rPr>
              <w:t>5,149</w:t>
            </w:r>
          </w:p>
        </w:tc>
        <w:tc>
          <w:tcPr>
            <w:tcW w:w="0" w:type="auto"/>
            <w:vAlign w:val="bottom"/>
            <w:hideMark/>
          </w:tcPr>
          <w:p w14:paraId="5732F3F8" w14:textId="77777777" w:rsidR="00000000" w:rsidRDefault="009E7FB8">
            <w:pPr>
              <w:rPr>
                <w:rFonts w:eastAsia="Times New Roman"/>
                <w:sz w:val="20"/>
                <w:szCs w:val="20"/>
              </w:rPr>
            </w:pPr>
          </w:p>
        </w:tc>
      </w:tr>
      <w:tr w:rsidR="00000000" w14:paraId="6C90AD65" w14:textId="77777777">
        <w:trPr>
          <w:divId w:val="499084779"/>
        </w:trPr>
        <w:tc>
          <w:tcPr>
            <w:tcW w:w="0" w:type="auto"/>
            <w:shd w:val="clear" w:color="auto" w:fill="CCEEFF"/>
            <w:tcMar>
              <w:top w:w="30" w:type="dxa"/>
              <w:left w:w="180" w:type="dxa"/>
              <w:bottom w:w="30" w:type="dxa"/>
              <w:right w:w="30" w:type="dxa"/>
            </w:tcMar>
            <w:vAlign w:val="center"/>
            <w:hideMark/>
          </w:tcPr>
          <w:p w14:paraId="4D184342" w14:textId="77777777" w:rsidR="00000000" w:rsidRDefault="009E7FB8">
            <w:pPr>
              <w:rPr>
                <w:rFonts w:eastAsia="Times New Roman"/>
                <w:sz w:val="20"/>
                <w:szCs w:val="20"/>
              </w:rPr>
            </w:pPr>
            <w:r>
              <w:rPr>
                <w:rFonts w:ascii="inherit" w:eastAsia="Times New Roman" w:hAnsi="inherit"/>
                <w:sz w:val="20"/>
                <w:szCs w:val="20"/>
              </w:rPr>
              <w:t>Other receivables</w:t>
            </w:r>
          </w:p>
        </w:tc>
        <w:tc>
          <w:tcPr>
            <w:tcW w:w="0" w:type="auto"/>
            <w:gridSpan w:val="2"/>
            <w:shd w:val="clear" w:color="auto" w:fill="CCEEFF"/>
            <w:tcMar>
              <w:top w:w="30" w:type="dxa"/>
              <w:left w:w="30" w:type="dxa"/>
              <w:bottom w:w="30" w:type="dxa"/>
              <w:right w:w="0" w:type="dxa"/>
            </w:tcMar>
            <w:vAlign w:val="center"/>
            <w:hideMark/>
          </w:tcPr>
          <w:p w14:paraId="36D9236D" w14:textId="77777777" w:rsidR="00000000" w:rsidRDefault="009E7FB8">
            <w:pPr>
              <w:jc w:val="right"/>
              <w:rPr>
                <w:rFonts w:eastAsia="Times New Roman"/>
                <w:sz w:val="20"/>
                <w:szCs w:val="20"/>
              </w:rPr>
            </w:pPr>
            <w:r>
              <w:rPr>
                <w:rFonts w:ascii="inherit" w:eastAsia="Times New Roman" w:hAnsi="inherit"/>
                <w:sz w:val="20"/>
                <w:szCs w:val="20"/>
              </w:rPr>
              <w:t>3,992</w:t>
            </w:r>
          </w:p>
        </w:tc>
        <w:tc>
          <w:tcPr>
            <w:tcW w:w="0" w:type="auto"/>
            <w:shd w:val="clear" w:color="auto" w:fill="CCEEFF"/>
            <w:vAlign w:val="bottom"/>
            <w:hideMark/>
          </w:tcPr>
          <w:p w14:paraId="4330EE61"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35DAA7" w14:textId="77777777" w:rsidR="00000000" w:rsidRDefault="009E7FB8">
            <w:pPr>
              <w:divId w:val="241381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8120338" w14:textId="77777777" w:rsidR="00000000" w:rsidRDefault="009E7FB8">
            <w:pPr>
              <w:jc w:val="right"/>
              <w:rPr>
                <w:rFonts w:eastAsia="Times New Roman"/>
                <w:sz w:val="20"/>
                <w:szCs w:val="20"/>
              </w:rPr>
            </w:pPr>
            <w:r>
              <w:rPr>
                <w:rFonts w:ascii="inherit" w:eastAsia="Times New Roman" w:hAnsi="inherit"/>
                <w:sz w:val="20"/>
                <w:szCs w:val="20"/>
              </w:rPr>
              <w:t>4,206</w:t>
            </w:r>
          </w:p>
        </w:tc>
        <w:tc>
          <w:tcPr>
            <w:tcW w:w="0" w:type="auto"/>
            <w:shd w:val="clear" w:color="auto" w:fill="CCEEFF"/>
            <w:vAlign w:val="bottom"/>
            <w:hideMark/>
          </w:tcPr>
          <w:p w14:paraId="66127147" w14:textId="77777777" w:rsidR="00000000" w:rsidRDefault="009E7FB8">
            <w:pPr>
              <w:rPr>
                <w:rFonts w:eastAsia="Times New Roman"/>
                <w:sz w:val="20"/>
                <w:szCs w:val="20"/>
              </w:rPr>
            </w:pPr>
          </w:p>
        </w:tc>
      </w:tr>
      <w:tr w:rsidR="00000000" w14:paraId="3CC97CD4" w14:textId="77777777">
        <w:trPr>
          <w:divId w:val="499084779"/>
        </w:trPr>
        <w:tc>
          <w:tcPr>
            <w:tcW w:w="0" w:type="auto"/>
            <w:tcMar>
              <w:top w:w="30" w:type="dxa"/>
              <w:left w:w="180" w:type="dxa"/>
              <w:bottom w:w="30" w:type="dxa"/>
              <w:right w:w="30" w:type="dxa"/>
            </w:tcMar>
            <w:vAlign w:val="center"/>
            <w:hideMark/>
          </w:tcPr>
          <w:p w14:paraId="0558FE85" w14:textId="77777777" w:rsidR="00000000" w:rsidRDefault="009E7FB8">
            <w:pPr>
              <w:rPr>
                <w:rFonts w:eastAsia="Times New Roman"/>
                <w:sz w:val="20"/>
                <w:szCs w:val="20"/>
              </w:rPr>
            </w:pPr>
            <w:r>
              <w:rPr>
                <w:rFonts w:ascii="inherit" w:eastAsia="Times New Roman" w:hAnsi="inherit"/>
                <w:sz w:val="20"/>
                <w:szCs w:val="20"/>
              </w:rPr>
              <w:t>Allowance for uncollectible accounts</w:t>
            </w:r>
          </w:p>
        </w:tc>
        <w:tc>
          <w:tcPr>
            <w:tcW w:w="0" w:type="auto"/>
            <w:gridSpan w:val="2"/>
            <w:tcBorders>
              <w:bottom w:val="single" w:sz="6" w:space="0" w:color="000000"/>
            </w:tcBorders>
            <w:tcMar>
              <w:top w:w="30" w:type="dxa"/>
              <w:left w:w="30" w:type="dxa"/>
              <w:bottom w:w="30" w:type="dxa"/>
              <w:right w:w="0" w:type="dxa"/>
            </w:tcMar>
            <w:vAlign w:val="center"/>
            <w:hideMark/>
          </w:tcPr>
          <w:p w14:paraId="4228ED7D" w14:textId="77777777" w:rsidR="00000000" w:rsidRDefault="009E7FB8">
            <w:pPr>
              <w:jc w:val="right"/>
              <w:rPr>
                <w:rFonts w:eastAsia="Times New Roman"/>
                <w:sz w:val="20"/>
                <w:szCs w:val="20"/>
              </w:rPr>
            </w:pPr>
            <w:r>
              <w:rPr>
                <w:rFonts w:ascii="inherit" w:eastAsia="Times New Roman" w:hAnsi="inherit"/>
                <w:sz w:val="20"/>
                <w:szCs w:val="20"/>
              </w:rPr>
              <w:t>(2,882</w:t>
            </w:r>
          </w:p>
        </w:tc>
        <w:tc>
          <w:tcPr>
            <w:tcW w:w="0" w:type="auto"/>
            <w:tcBorders>
              <w:bottom w:val="single" w:sz="6" w:space="0" w:color="000000"/>
            </w:tcBorders>
            <w:tcMar>
              <w:top w:w="30" w:type="dxa"/>
              <w:left w:w="0" w:type="dxa"/>
              <w:bottom w:w="30" w:type="dxa"/>
              <w:right w:w="30" w:type="dxa"/>
            </w:tcMar>
            <w:vAlign w:val="center"/>
            <w:hideMark/>
          </w:tcPr>
          <w:p w14:paraId="372B9E97"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F6FD9F4" w14:textId="77777777" w:rsidR="00000000" w:rsidRDefault="009E7FB8">
            <w:pPr>
              <w:divId w:val="18185686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10929FA" w14:textId="77777777" w:rsidR="00000000" w:rsidRDefault="009E7FB8">
            <w:pPr>
              <w:jc w:val="right"/>
              <w:rPr>
                <w:rFonts w:eastAsia="Times New Roman"/>
                <w:sz w:val="20"/>
                <w:szCs w:val="20"/>
              </w:rPr>
            </w:pPr>
            <w:r>
              <w:rPr>
                <w:rFonts w:ascii="inherit" w:eastAsia="Times New Roman" w:hAnsi="inherit"/>
                <w:sz w:val="20"/>
                <w:szCs w:val="20"/>
              </w:rPr>
              <w:t>(2,612</w:t>
            </w:r>
          </w:p>
        </w:tc>
        <w:tc>
          <w:tcPr>
            <w:tcW w:w="0" w:type="auto"/>
            <w:tcBorders>
              <w:bottom w:val="single" w:sz="6" w:space="0" w:color="000000"/>
            </w:tcBorders>
            <w:tcMar>
              <w:top w:w="30" w:type="dxa"/>
              <w:left w:w="0" w:type="dxa"/>
              <w:bottom w:w="30" w:type="dxa"/>
              <w:right w:w="30" w:type="dxa"/>
            </w:tcMar>
            <w:vAlign w:val="center"/>
            <w:hideMark/>
          </w:tcPr>
          <w:p w14:paraId="779C2878" w14:textId="77777777" w:rsidR="00000000" w:rsidRDefault="009E7FB8">
            <w:pPr>
              <w:rPr>
                <w:rFonts w:eastAsia="Times New Roman"/>
                <w:sz w:val="20"/>
                <w:szCs w:val="20"/>
              </w:rPr>
            </w:pPr>
            <w:r>
              <w:rPr>
                <w:rFonts w:ascii="inherit" w:eastAsia="Times New Roman" w:hAnsi="inherit"/>
                <w:sz w:val="20"/>
                <w:szCs w:val="20"/>
              </w:rPr>
              <w:t>)</w:t>
            </w:r>
          </w:p>
        </w:tc>
      </w:tr>
      <w:tr w:rsidR="00000000" w14:paraId="1EB5A2DF" w14:textId="77777777">
        <w:trPr>
          <w:divId w:val="499084779"/>
        </w:trPr>
        <w:tc>
          <w:tcPr>
            <w:tcW w:w="0" w:type="auto"/>
            <w:shd w:val="clear" w:color="auto" w:fill="CCEEFF"/>
            <w:tcMar>
              <w:top w:w="30" w:type="dxa"/>
              <w:left w:w="30" w:type="dxa"/>
              <w:bottom w:w="30" w:type="dxa"/>
              <w:right w:w="30" w:type="dxa"/>
            </w:tcMar>
            <w:vAlign w:val="bottom"/>
            <w:hideMark/>
          </w:tcPr>
          <w:p w14:paraId="18C6A6F6" w14:textId="77777777" w:rsidR="00000000" w:rsidRDefault="009E7FB8">
            <w:pPr>
              <w:divId w:val="16733358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7FFEBF5"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00BDF82" w14:textId="77777777" w:rsidR="00000000" w:rsidRDefault="009E7FB8">
            <w:pPr>
              <w:jc w:val="right"/>
              <w:rPr>
                <w:rFonts w:eastAsia="Times New Roman"/>
                <w:sz w:val="20"/>
                <w:szCs w:val="20"/>
              </w:rPr>
            </w:pPr>
            <w:r>
              <w:rPr>
                <w:rFonts w:ascii="inherit" w:eastAsia="Times New Roman" w:hAnsi="inherit"/>
                <w:sz w:val="20"/>
                <w:szCs w:val="20"/>
              </w:rPr>
              <w:t>58,021</w:t>
            </w:r>
          </w:p>
        </w:tc>
        <w:tc>
          <w:tcPr>
            <w:tcW w:w="0" w:type="auto"/>
            <w:tcBorders>
              <w:top w:val="single" w:sz="6" w:space="0" w:color="000000"/>
              <w:bottom w:val="double" w:sz="6" w:space="0" w:color="000000"/>
            </w:tcBorders>
            <w:shd w:val="clear" w:color="auto" w:fill="CCEEFF"/>
            <w:vAlign w:val="bottom"/>
            <w:hideMark/>
          </w:tcPr>
          <w:p w14:paraId="728A5F55"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78294E" w14:textId="77777777" w:rsidR="00000000" w:rsidRDefault="009E7FB8">
            <w:pPr>
              <w:divId w:val="10380924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9D55EB1"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99E7F79" w14:textId="77777777" w:rsidR="00000000" w:rsidRDefault="009E7FB8">
            <w:pPr>
              <w:jc w:val="right"/>
              <w:rPr>
                <w:rFonts w:eastAsia="Times New Roman"/>
                <w:sz w:val="20"/>
                <w:szCs w:val="20"/>
              </w:rPr>
            </w:pPr>
            <w:r>
              <w:rPr>
                <w:rFonts w:ascii="inherit" w:eastAsia="Times New Roman" w:hAnsi="inherit"/>
                <w:sz w:val="20"/>
                <w:szCs w:val="20"/>
              </w:rPr>
              <w:t>50,735</w:t>
            </w:r>
          </w:p>
        </w:tc>
        <w:tc>
          <w:tcPr>
            <w:tcW w:w="0" w:type="auto"/>
            <w:tcBorders>
              <w:top w:val="single" w:sz="6" w:space="0" w:color="000000"/>
              <w:bottom w:val="double" w:sz="6" w:space="0" w:color="000000"/>
            </w:tcBorders>
            <w:shd w:val="clear" w:color="auto" w:fill="CCEEFF"/>
            <w:vAlign w:val="bottom"/>
            <w:hideMark/>
          </w:tcPr>
          <w:p w14:paraId="608D1042" w14:textId="77777777" w:rsidR="00000000" w:rsidRDefault="009E7FB8">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734"/>
        <w:gridCol w:w="591"/>
        <w:gridCol w:w="1578"/>
        <w:gridCol w:w="591"/>
        <w:gridCol w:w="591"/>
        <w:gridCol w:w="591"/>
        <w:gridCol w:w="1578"/>
        <w:gridCol w:w="597"/>
      </w:tblGrid>
      <w:tr w:rsidR="00000000" w14:paraId="6B4D6E3F" w14:textId="77777777">
        <w:tc>
          <w:tcPr>
            <w:tcW w:w="0" w:type="auto"/>
            <w:gridSpan w:val="8"/>
            <w:vAlign w:val="center"/>
            <w:hideMark/>
          </w:tcPr>
          <w:p w14:paraId="39361842" w14:textId="77777777" w:rsidR="00000000" w:rsidRDefault="009E7FB8">
            <w:pPr>
              <w:rPr>
                <w:rFonts w:eastAsia="Times New Roman"/>
                <w:sz w:val="20"/>
                <w:szCs w:val="20"/>
              </w:rPr>
            </w:pPr>
          </w:p>
        </w:tc>
      </w:tr>
      <w:tr w:rsidR="00000000" w14:paraId="3290950A" w14:textId="77777777">
        <w:tc>
          <w:tcPr>
            <w:tcW w:w="2850" w:type="pct"/>
            <w:vAlign w:val="center"/>
            <w:hideMark/>
          </w:tcPr>
          <w:p w14:paraId="148B51AA" w14:textId="77777777" w:rsidR="00000000" w:rsidRDefault="009E7FB8">
            <w:pPr>
              <w:rPr>
                <w:rFonts w:eastAsia="Times New Roman"/>
                <w:sz w:val="20"/>
                <w:szCs w:val="20"/>
              </w:rPr>
            </w:pPr>
          </w:p>
        </w:tc>
        <w:tc>
          <w:tcPr>
            <w:tcW w:w="50" w:type="pct"/>
            <w:vAlign w:val="center"/>
            <w:hideMark/>
          </w:tcPr>
          <w:p w14:paraId="3FC89417" w14:textId="77777777" w:rsidR="00000000" w:rsidRDefault="009E7FB8">
            <w:pPr>
              <w:rPr>
                <w:rFonts w:eastAsia="Times New Roman"/>
                <w:sz w:val="20"/>
                <w:szCs w:val="20"/>
              </w:rPr>
            </w:pPr>
          </w:p>
        </w:tc>
        <w:tc>
          <w:tcPr>
            <w:tcW w:w="950" w:type="pct"/>
            <w:vAlign w:val="center"/>
            <w:hideMark/>
          </w:tcPr>
          <w:p w14:paraId="0CE60C14" w14:textId="77777777" w:rsidR="00000000" w:rsidRDefault="009E7FB8">
            <w:pPr>
              <w:rPr>
                <w:rFonts w:eastAsia="Times New Roman"/>
                <w:sz w:val="20"/>
                <w:szCs w:val="20"/>
              </w:rPr>
            </w:pPr>
          </w:p>
        </w:tc>
        <w:tc>
          <w:tcPr>
            <w:tcW w:w="50" w:type="pct"/>
            <w:vAlign w:val="center"/>
            <w:hideMark/>
          </w:tcPr>
          <w:p w14:paraId="706A06F2" w14:textId="77777777" w:rsidR="00000000" w:rsidRDefault="009E7FB8">
            <w:pPr>
              <w:rPr>
                <w:rFonts w:eastAsia="Times New Roman"/>
                <w:sz w:val="20"/>
                <w:szCs w:val="20"/>
              </w:rPr>
            </w:pPr>
          </w:p>
        </w:tc>
        <w:tc>
          <w:tcPr>
            <w:tcW w:w="50" w:type="pct"/>
            <w:vAlign w:val="center"/>
            <w:hideMark/>
          </w:tcPr>
          <w:p w14:paraId="2E996E26" w14:textId="77777777" w:rsidR="00000000" w:rsidRDefault="009E7FB8">
            <w:pPr>
              <w:rPr>
                <w:rFonts w:eastAsia="Times New Roman"/>
                <w:sz w:val="20"/>
                <w:szCs w:val="20"/>
              </w:rPr>
            </w:pPr>
          </w:p>
        </w:tc>
        <w:tc>
          <w:tcPr>
            <w:tcW w:w="50" w:type="pct"/>
            <w:vAlign w:val="center"/>
            <w:hideMark/>
          </w:tcPr>
          <w:p w14:paraId="4F236193" w14:textId="77777777" w:rsidR="00000000" w:rsidRDefault="009E7FB8">
            <w:pPr>
              <w:rPr>
                <w:rFonts w:eastAsia="Times New Roman"/>
                <w:sz w:val="20"/>
                <w:szCs w:val="20"/>
              </w:rPr>
            </w:pPr>
          </w:p>
        </w:tc>
        <w:tc>
          <w:tcPr>
            <w:tcW w:w="950" w:type="pct"/>
            <w:vAlign w:val="center"/>
            <w:hideMark/>
          </w:tcPr>
          <w:p w14:paraId="1B631FF8" w14:textId="77777777" w:rsidR="00000000" w:rsidRDefault="009E7FB8">
            <w:pPr>
              <w:rPr>
                <w:rFonts w:eastAsia="Times New Roman"/>
                <w:sz w:val="20"/>
                <w:szCs w:val="20"/>
              </w:rPr>
            </w:pPr>
          </w:p>
        </w:tc>
        <w:tc>
          <w:tcPr>
            <w:tcW w:w="50" w:type="pct"/>
            <w:vAlign w:val="center"/>
            <w:hideMark/>
          </w:tcPr>
          <w:p w14:paraId="44CE1F39" w14:textId="77777777" w:rsidR="00000000" w:rsidRDefault="009E7FB8">
            <w:pPr>
              <w:rPr>
                <w:rFonts w:eastAsia="Times New Roman"/>
                <w:sz w:val="20"/>
                <w:szCs w:val="20"/>
              </w:rPr>
            </w:pPr>
          </w:p>
        </w:tc>
      </w:tr>
      <w:tr w:rsidR="00000000" w14:paraId="575C2781" w14:textId="77777777">
        <w:tc>
          <w:tcPr>
            <w:tcW w:w="0" w:type="auto"/>
            <w:tcMar>
              <w:top w:w="30" w:type="dxa"/>
              <w:left w:w="30" w:type="dxa"/>
              <w:bottom w:w="30" w:type="dxa"/>
              <w:right w:w="30" w:type="dxa"/>
            </w:tcMar>
            <w:vAlign w:val="bottom"/>
            <w:hideMark/>
          </w:tcPr>
          <w:p w14:paraId="6FB27779" w14:textId="77777777" w:rsidR="00000000" w:rsidRDefault="009E7FB8">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14:paraId="2C9E4ACE" w14:textId="77777777" w:rsidR="00000000" w:rsidRDefault="009E7FB8">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30, 2019</w:t>
            </w:r>
          </w:p>
        </w:tc>
        <w:tc>
          <w:tcPr>
            <w:tcW w:w="0" w:type="auto"/>
            <w:tcMar>
              <w:top w:w="30" w:type="dxa"/>
              <w:left w:w="30" w:type="dxa"/>
              <w:bottom w:w="30" w:type="dxa"/>
              <w:right w:w="30" w:type="dxa"/>
            </w:tcMar>
            <w:vAlign w:val="bottom"/>
            <w:hideMark/>
          </w:tcPr>
          <w:p w14:paraId="4FA87F67" w14:textId="77777777" w:rsidR="00000000" w:rsidRDefault="009E7FB8">
            <w:pPr>
              <w:divId w:val="17923579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0E2C5F99" w14:textId="77777777" w:rsidR="00000000" w:rsidRDefault="009E7FB8">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14:paraId="3BBC2054" w14:textId="77777777">
        <w:tc>
          <w:tcPr>
            <w:tcW w:w="0" w:type="auto"/>
            <w:shd w:val="clear" w:color="auto" w:fill="CCEEFF"/>
            <w:tcMar>
              <w:top w:w="30" w:type="dxa"/>
              <w:left w:w="30" w:type="dxa"/>
              <w:bottom w:w="30" w:type="dxa"/>
              <w:right w:w="30" w:type="dxa"/>
            </w:tcMar>
            <w:vAlign w:val="center"/>
            <w:hideMark/>
          </w:tcPr>
          <w:p w14:paraId="05645F2D" w14:textId="77777777" w:rsidR="00000000" w:rsidRDefault="009E7FB8">
            <w:pPr>
              <w:rPr>
                <w:rFonts w:eastAsia="Times New Roman"/>
                <w:sz w:val="20"/>
                <w:szCs w:val="20"/>
              </w:rPr>
            </w:pPr>
            <w:r>
              <w:rPr>
                <w:rFonts w:ascii="inherit" w:eastAsia="Times New Roman" w:hAnsi="inherit"/>
                <w:b/>
                <w:bCs/>
                <w:sz w:val="20"/>
                <w:szCs w:val="20"/>
              </w:rPr>
              <w:t>Inventories:</w:t>
            </w:r>
          </w:p>
        </w:tc>
        <w:tc>
          <w:tcPr>
            <w:tcW w:w="0" w:type="auto"/>
            <w:gridSpan w:val="3"/>
            <w:shd w:val="clear" w:color="auto" w:fill="CCEEFF"/>
            <w:tcMar>
              <w:top w:w="30" w:type="dxa"/>
              <w:left w:w="30" w:type="dxa"/>
              <w:bottom w:w="30" w:type="dxa"/>
              <w:right w:w="30" w:type="dxa"/>
            </w:tcMar>
            <w:vAlign w:val="bottom"/>
            <w:hideMark/>
          </w:tcPr>
          <w:p w14:paraId="76A3F69E" w14:textId="77777777" w:rsidR="00000000" w:rsidRDefault="009E7FB8">
            <w:pPr>
              <w:divId w:val="444349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391139" w14:textId="77777777" w:rsidR="00000000" w:rsidRDefault="009E7FB8">
            <w:pPr>
              <w:divId w:val="8795891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567B12" w14:textId="77777777" w:rsidR="00000000" w:rsidRDefault="009E7FB8">
            <w:pPr>
              <w:divId w:val="1504855529"/>
              <w:rPr>
                <w:rFonts w:eastAsia="Times New Roman"/>
                <w:sz w:val="20"/>
                <w:szCs w:val="20"/>
              </w:rPr>
            </w:pPr>
            <w:r>
              <w:rPr>
                <w:rFonts w:ascii="inherit" w:eastAsia="Times New Roman" w:hAnsi="inherit"/>
                <w:sz w:val="20"/>
                <w:szCs w:val="20"/>
              </w:rPr>
              <w:t> </w:t>
            </w:r>
          </w:p>
        </w:tc>
      </w:tr>
      <w:tr w:rsidR="00000000" w14:paraId="3D8CE39F" w14:textId="77777777">
        <w:tc>
          <w:tcPr>
            <w:tcW w:w="0" w:type="auto"/>
            <w:tcMar>
              <w:top w:w="30" w:type="dxa"/>
              <w:left w:w="180" w:type="dxa"/>
              <w:bottom w:w="30" w:type="dxa"/>
              <w:right w:w="30" w:type="dxa"/>
            </w:tcMar>
            <w:vAlign w:val="center"/>
            <w:hideMark/>
          </w:tcPr>
          <w:p w14:paraId="3B311899" w14:textId="77777777" w:rsidR="00000000" w:rsidRDefault="009E7FB8">
            <w:pPr>
              <w:rPr>
                <w:rFonts w:eastAsia="Times New Roman"/>
                <w:sz w:val="20"/>
                <w:szCs w:val="20"/>
              </w:rPr>
            </w:pPr>
            <w:r>
              <w:rPr>
                <w:rFonts w:ascii="inherit" w:eastAsia="Times New Roman" w:hAnsi="inherit"/>
                <w:sz w:val="20"/>
                <w:szCs w:val="20"/>
              </w:rPr>
              <w:t>Raw materials and work in process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center"/>
            <w:hideMark/>
          </w:tcPr>
          <w:p w14:paraId="65897681"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6594134B" w14:textId="77777777" w:rsidR="00000000" w:rsidRDefault="009E7FB8">
            <w:pPr>
              <w:jc w:val="right"/>
              <w:rPr>
                <w:rFonts w:eastAsia="Times New Roman"/>
                <w:sz w:val="20"/>
                <w:szCs w:val="20"/>
              </w:rPr>
            </w:pPr>
            <w:r>
              <w:rPr>
                <w:rFonts w:ascii="inherit" w:eastAsia="Times New Roman" w:hAnsi="inherit"/>
                <w:sz w:val="20"/>
                <w:szCs w:val="20"/>
              </w:rPr>
              <w:t>55,181</w:t>
            </w:r>
          </w:p>
        </w:tc>
        <w:tc>
          <w:tcPr>
            <w:tcW w:w="0" w:type="auto"/>
            <w:vAlign w:val="bottom"/>
            <w:hideMark/>
          </w:tcPr>
          <w:p w14:paraId="7CB51BAE"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4AF3D094" w14:textId="77777777" w:rsidR="00000000" w:rsidRDefault="009E7FB8">
            <w:pPr>
              <w:divId w:val="603654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695AD0A"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371C01FE" w14:textId="77777777" w:rsidR="00000000" w:rsidRDefault="009E7FB8">
            <w:pPr>
              <w:jc w:val="right"/>
              <w:rPr>
                <w:rFonts w:eastAsia="Times New Roman"/>
                <w:sz w:val="20"/>
                <w:szCs w:val="20"/>
              </w:rPr>
            </w:pPr>
            <w:r>
              <w:rPr>
                <w:rFonts w:ascii="inherit" w:eastAsia="Times New Roman" w:hAnsi="inherit"/>
                <w:sz w:val="20"/>
                <w:szCs w:val="20"/>
              </w:rPr>
              <w:t>59,946</w:t>
            </w:r>
          </w:p>
        </w:tc>
        <w:tc>
          <w:tcPr>
            <w:tcW w:w="0" w:type="auto"/>
            <w:vAlign w:val="bottom"/>
            <w:hideMark/>
          </w:tcPr>
          <w:p w14:paraId="4885514D" w14:textId="77777777" w:rsidR="00000000" w:rsidRDefault="009E7FB8">
            <w:pPr>
              <w:rPr>
                <w:rFonts w:eastAsia="Times New Roman"/>
                <w:sz w:val="20"/>
                <w:szCs w:val="20"/>
              </w:rPr>
            </w:pPr>
          </w:p>
        </w:tc>
      </w:tr>
      <w:tr w:rsidR="00000000" w14:paraId="2B4C0A2B" w14:textId="77777777">
        <w:tc>
          <w:tcPr>
            <w:tcW w:w="0" w:type="auto"/>
            <w:shd w:val="clear" w:color="auto" w:fill="CCEEFF"/>
            <w:tcMar>
              <w:top w:w="30" w:type="dxa"/>
              <w:left w:w="180" w:type="dxa"/>
              <w:bottom w:w="30" w:type="dxa"/>
              <w:right w:w="30" w:type="dxa"/>
            </w:tcMar>
            <w:vAlign w:val="center"/>
            <w:hideMark/>
          </w:tcPr>
          <w:p w14:paraId="61050CC6" w14:textId="77777777" w:rsidR="00000000" w:rsidRDefault="009E7FB8">
            <w:pPr>
              <w:rPr>
                <w:rFonts w:eastAsia="Times New Roman"/>
                <w:sz w:val="20"/>
                <w:szCs w:val="20"/>
              </w:rPr>
            </w:pPr>
            <w:r>
              <w:rPr>
                <w:rFonts w:ascii="inherit" w:eastAsia="Times New Roman" w:hAnsi="inherit"/>
                <w:sz w:val="20"/>
                <w:szCs w:val="20"/>
              </w:rPr>
              <w:t>Finished goods</w:t>
            </w:r>
          </w:p>
        </w:tc>
        <w:tc>
          <w:tcPr>
            <w:tcW w:w="0" w:type="auto"/>
            <w:gridSpan w:val="2"/>
            <w:shd w:val="clear" w:color="auto" w:fill="CCEEFF"/>
            <w:tcMar>
              <w:top w:w="30" w:type="dxa"/>
              <w:left w:w="30" w:type="dxa"/>
              <w:bottom w:w="30" w:type="dxa"/>
              <w:right w:w="0" w:type="dxa"/>
            </w:tcMar>
            <w:vAlign w:val="center"/>
            <w:hideMark/>
          </w:tcPr>
          <w:p w14:paraId="19C7E2BF" w14:textId="77777777" w:rsidR="00000000" w:rsidRDefault="009E7FB8">
            <w:pPr>
              <w:jc w:val="right"/>
              <w:rPr>
                <w:rFonts w:eastAsia="Times New Roman"/>
                <w:sz w:val="20"/>
                <w:szCs w:val="20"/>
              </w:rPr>
            </w:pPr>
            <w:r>
              <w:rPr>
                <w:rFonts w:ascii="inherit" w:eastAsia="Times New Roman" w:hAnsi="inherit"/>
                <w:sz w:val="20"/>
                <w:szCs w:val="20"/>
              </w:rPr>
              <w:t>56,755</w:t>
            </w:r>
          </w:p>
        </w:tc>
        <w:tc>
          <w:tcPr>
            <w:tcW w:w="0" w:type="auto"/>
            <w:shd w:val="clear" w:color="auto" w:fill="CCEEFF"/>
            <w:vAlign w:val="bottom"/>
            <w:hideMark/>
          </w:tcPr>
          <w:p w14:paraId="2452728F"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01A222" w14:textId="77777777" w:rsidR="00000000" w:rsidRDefault="009E7FB8">
            <w:pPr>
              <w:divId w:val="969557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BB59F15" w14:textId="77777777" w:rsidR="00000000" w:rsidRDefault="009E7FB8">
            <w:pPr>
              <w:jc w:val="right"/>
              <w:rPr>
                <w:rFonts w:eastAsia="Times New Roman"/>
                <w:sz w:val="20"/>
                <w:szCs w:val="20"/>
              </w:rPr>
            </w:pPr>
            <w:r>
              <w:rPr>
                <w:rFonts w:ascii="inherit" w:eastAsia="Times New Roman" w:hAnsi="inherit"/>
                <w:sz w:val="20"/>
                <w:szCs w:val="20"/>
              </w:rPr>
              <w:t>56,076</w:t>
            </w:r>
          </w:p>
        </w:tc>
        <w:tc>
          <w:tcPr>
            <w:tcW w:w="0" w:type="auto"/>
            <w:shd w:val="clear" w:color="auto" w:fill="CCEEFF"/>
            <w:vAlign w:val="bottom"/>
            <w:hideMark/>
          </w:tcPr>
          <w:p w14:paraId="01A4D355" w14:textId="77777777" w:rsidR="00000000" w:rsidRDefault="009E7FB8">
            <w:pPr>
              <w:rPr>
                <w:rFonts w:eastAsia="Times New Roman"/>
                <w:sz w:val="20"/>
                <w:szCs w:val="20"/>
              </w:rPr>
            </w:pPr>
          </w:p>
        </w:tc>
      </w:tr>
      <w:tr w:rsidR="00000000" w14:paraId="3EE33EAE" w14:textId="77777777">
        <w:tc>
          <w:tcPr>
            <w:tcW w:w="0" w:type="auto"/>
            <w:tcMar>
              <w:top w:w="30" w:type="dxa"/>
              <w:left w:w="30" w:type="dxa"/>
              <w:bottom w:w="30" w:type="dxa"/>
              <w:right w:w="30" w:type="dxa"/>
            </w:tcMar>
            <w:vAlign w:val="bottom"/>
            <w:hideMark/>
          </w:tcPr>
          <w:p w14:paraId="1F2EE67F" w14:textId="77777777" w:rsidR="00000000" w:rsidRDefault="009E7FB8">
            <w:pPr>
              <w:divId w:val="9158678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654D5111"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622BE0D6" w14:textId="77777777" w:rsidR="00000000" w:rsidRDefault="009E7FB8">
            <w:pPr>
              <w:jc w:val="right"/>
              <w:rPr>
                <w:rFonts w:eastAsia="Times New Roman"/>
                <w:sz w:val="20"/>
                <w:szCs w:val="20"/>
              </w:rPr>
            </w:pPr>
            <w:r>
              <w:rPr>
                <w:rFonts w:ascii="inherit" w:eastAsia="Times New Roman" w:hAnsi="inherit"/>
                <w:sz w:val="20"/>
                <w:szCs w:val="20"/>
              </w:rPr>
              <w:t>111,936</w:t>
            </w:r>
          </w:p>
        </w:tc>
        <w:tc>
          <w:tcPr>
            <w:tcW w:w="0" w:type="auto"/>
            <w:tcBorders>
              <w:top w:val="single" w:sz="6" w:space="0" w:color="000000"/>
              <w:bottom w:val="double" w:sz="6" w:space="0" w:color="000000"/>
            </w:tcBorders>
            <w:vAlign w:val="bottom"/>
            <w:hideMark/>
          </w:tcPr>
          <w:p w14:paraId="485D6A3A"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42C10FE8" w14:textId="77777777" w:rsidR="00000000" w:rsidRDefault="009E7FB8">
            <w:pPr>
              <w:divId w:val="2621108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38C1326"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2FC74071" w14:textId="77777777" w:rsidR="00000000" w:rsidRDefault="009E7FB8">
            <w:pPr>
              <w:jc w:val="right"/>
              <w:rPr>
                <w:rFonts w:eastAsia="Times New Roman"/>
                <w:sz w:val="20"/>
                <w:szCs w:val="20"/>
              </w:rPr>
            </w:pPr>
            <w:r>
              <w:rPr>
                <w:rFonts w:ascii="inherit" w:eastAsia="Times New Roman" w:hAnsi="inherit"/>
                <w:sz w:val="20"/>
                <w:szCs w:val="20"/>
              </w:rPr>
              <w:t>116,022</w:t>
            </w:r>
          </w:p>
        </w:tc>
        <w:tc>
          <w:tcPr>
            <w:tcW w:w="0" w:type="auto"/>
            <w:tcBorders>
              <w:top w:val="single" w:sz="6" w:space="0" w:color="000000"/>
              <w:bottom w:val="double" w:sz="6" w:space="0" w:color="000000"/>
            </w:tcBorders>
            <w:vAlign w:val="bottom"/>
            <w:hideMark/>
          </w:tcPr>
          <w:p w14:paraId="0A000C44" w14:textId="77777777" w:rsidR="00000000" w:rsidRDefault="009E7FB8">
            <w:pPr>
              <w:rPr>
                <w:rFonts w:eastAsia="Times New Roman"/>
                <w:sz w:val="20"/>
                <w:szCs w:val="20"/>
              </w:rPr>
            </w:pPr>
          </w:p>
        </w:tc>
      </w:tr>
      <w:tr w:rsidR="00000000" w14:paraId="66B52871" w14:textId="77777777">
        <w:tc>
          <w:tcPr>
            <w:tcW w:w="0" w:type="auto"/>
            <w:gridSpan w:val="8"/>
            <w:tcMar>
              <w:top w:w="30" w:type="dxa"/>
              <w:left w:w="30" w:type="dxa"/>
              <w:bottom w:w="30" w:type="dxa"/>
              <w:right w:w="30" w:type="dxa"/>
            </w:tcMar>
            <w:vAlign w:val="center"/>
            <w:hideMark/>
          </w:tcPr>
          <w:p w14:paraId="2EE878F8" w14:textId="77777777" w:rsidR="00000000" w:rsidRDefault="009E7FB8">
            <w:pPr>
              <w:divId w:val="1018892220"/>
              <w:rPr>
                <w:rFonts w:eastAsia="Times New Roman"/>
                <w:sz w:val="20"/>
                <w:szCs w:val="20"/>
              </w:rPr>
            </w:pPr>
            <w:r>
              <w:rPr>
                <w:rFonts w:ascii="inherit" w:eastAsia="Times New Roman" w:hAnsi="inherit"/>
                <w:sz w:val="16"/>
                <w:szCs w:val="16"/>
              </w:rPr>
              <w:t>(1)</w:t>
            </w:r>
          </w:p>
          <w:p w14:paraId="2775A12E" w14:textId="77777777" w:rsidR="00000000" w:rsidRDefault="009E7FB8">
            <w:pPr>
              <w:divId w:val="638651170"/>
              <w:rPr>
                <w:rFonts w:eastAsia="Times New Roman"/>
                <w:sz w:val="20"/>
                <w:szCs w:val="20"/>
              </w:rPr>
            </w:pPr>
            <w:r>
              <w:rPr>
                <w:rFonts w:ascii="inherit" w:eastAsia="Times New Roman" w:hAnsi="inherit"/>
                <w:sz w:val="16"/>
                <w:szCs w:val="16"/>
              </w:rPr>
              <w:t>Due to the immaterial amount of estimated work in process and the short lead times for the conversion of raw materials to finished goods, the Company does not separately present raw materials and work in process.</w:t>
            </w:r>
          </w:p>
        </w:tc>
      </w:tr>
    </w:tbl>
    <w:p w14:paraId="4EDD62DF" w14:textId="77777777" w:rsidR="00000000" w:rsidRDefault="009E7FB8">
      <w:pPr>
        <w:divId w:val="2059814906"/>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4710"/>
        <w:gridCol w:w="133"/>
        <w:gridCol w:w="1554"/>
        <w:gridCol w:w="59"/>
        <w:gridCol w:w="105"/>
        <w:gridCol w:w="132"/>
        <w:gridCol w:w="1554"/>
        <w:gridCol w:w="59"/>
      </w:tblGrid>
      <w:tr w:rsidR="00000000" w14:paraId="5670A9A6" w14:textId="77777777">
        <w:trPr>
          <w:divId w:val="2059814906"/>
        </w:trPr>
        <w:tc>
          <w:tcPr>
            <w:tcW w:w="0" w:type="auto"/>
            <w:gridSpan w:val="8"/>
            <w:vAlign w:val="center"/>
            <w:hideMark/>
          </w:tcPr>
          <w:p w14:paraId="1E26ED77" w14:textId="77777777" w:rsidR="00000000" w:rsidRDefault="009E7FB8">
            <w:pPr>
              <w:rPr>
                <w:rFonts w:eastAsia="Times New Roman"/>
                <w:sz w:val="20"/>
                <w:szCs w:val="20"/>
              </w:rPr>
            </w:pPr>
          </w:p>
        </w:tc>
      </w:tr>
      <w:tr w:rsidR="00000000" w14:paraId="11F0D658" w14:textId="77777777">
        <w:trPr>
          <w:divId w:val="2059814906"/>
        </w:trPr>
        <w:tc>
          <w:tcPr>
            <w:tcW w:w="2850" w:type="pct"/>
            <w:vAlign w:val="center"/>
            <w:hideMark/>
          </w:tcPr>
          <w:p w14:paraId="3B2920B8" w14:textId="77777777" w:rsidR="00000000" w:rsidRDefault="009E7FB8">
            <w:pPr>
              <w:rPr>
                <w:rFonts w:eastAsia="Times New Roman"/>
                <w:sz w:val="20"/>
                <w:szCs w:val="20"/>
              </w:rPr>
            </w:pPr>
          </w:p>
        </w:tc>
        <w:tc>
          <w:tcPr>
            <w:tcW w:w="50" w:type="pct"/>
            <w:vAlign w:val="center"/>
            <w:hideMark/>
          </w:tcPr>
          <w:p w14:paraId="33D8FD66" w14:textId="77777777" w:rsidR="00000000" w:rsidRDefault="009E7FB8">
            <w:pPr>
              <w:rPr>
                <w:rFonts w:eastAsia="Times New Roman"/>
                <w:sz w:val="20"/>
                <w:szCs w:val="20"/>
              </w:rPr>
            </w:pPr>
          </w:p>
        </w:tc>
        <w:tc>
          <w:tcPr>
            <w:tcW w:w="950" w:type="pct"/>
            <w:vAlign w:val="center"/>
            <w:hideMark/>
          </w:tcPr>
          <w:p w14:paraId="267E01A1" w14:textId="77777777" w:rsidR="00000000" w:rsidRDefault="009E7FB8">
            <w:pPr>
              <w:rPr>
                <w:rFonts w:eastAsia="Times New Roman"/>
                <w:sz w:val="20"/>
                <w:szCs w:val="20"/>
              </w:rPr>
            </w:pPr>
          </w:p>
        </w:tc>
        <w:tc>
          <w:tcPr>
            <w:tcW w:w="50" w:type="pct"/>
            <w:vAlign w:val="center"/>
            <w:hideMark/>
          </w:tcPr>
          <w:p w14:paraId="4B115395" w14:textId="77777777" w:rsidR="00000000" w:rsidRDefault="009E7FB8">
            <w:pPr>
              <w:rPr>
                <w:rFonts w:eastAsia="Times New Roman"/>
                <w:sz w:val="20"/>
                <w:szCs w:val="20"/>
              </w:rPr>
            </w:pPr>
          </w:p>
        </w:tc>
        <w:tc>
          <w:tcPr>
            <w:tcW w:w="50" w:type="pct"/>
            <w:vAlign w:val="center"/>
            <w:hideMark/>
          </w:tcPr>
          <w:p w14:paraId="72C049A7" w14:textId="77777777" w:rsidR="00000000" w:rsidRDefault="009E7FB8">
            <w:pPr>
              <w:rPr>
                <w:rFonts w:eastAsia="Times New Roman"/>
                <w:sz w:val="20"/>
                <w:szCs w:val="20"/>
              </w:rPr>
            </w:pPr>
          </w:p>
        </w:tc>
        <w:tc>
          <w:tcPr>
            <w:tcW w:w="50" w:type="pct"/>
            <w:vAlign w:val="center"/>
            <w:hideMark/>
          </w:tcPr>
          <w:p w14:paraId="55D6734B" w14:textId="77777777" w:rsidR="00000000" w:rsidRDefault="009E7FB8">
            <w:pPr>
              <w:rPr>
                <w:rFonts w:eastAsia="Times New Roman"/>
                <w:sz w:val="20"/>
                <w:szCs w:val="20"/>
              </w:rPr>
            </w:pPr>
          </w:p>
        </w:tc>
        <w:tc>
          <w:tcPr>
            <w:tcW w:w="950" w:type="pct"/>
            <w:vAlign w:val="center"/>
            <w:hideMark/>
          </w:tcPr>
          <w:p w14:paraId="1F11E62E" w14:textId="77777777" w:rsidR="00000000" w:rsidRDefault="009E7FB8">
            <w:pPr>
              <w:rPr>
                <w:rFonts w:eastAsia="Times New Roman"/>
                <w:sz w:val="20"/>
                <w:szCs w:val="20"/>
              </w:rPr>
            </w:pPr>
          </w:p>
        </w:tc>
        <w:tc>
          <w:tcPr>
            <w:tcW w:w="50" w:type="pct"/>
            <w:vAlign w:val="center"/>
            <w:hideMark/>
          </w:tcPr>
          <w:p w14:paraId="0CB835B3" w14:textId="77777777" w:rsidR="00000000" w:rsidRDefault="009E7FB8">
            <w:pPr>
              <w:rPr>
                <w:rFonts w:eastAsia="Times New Roman"/>
                <w:sz w:val="20"/>
                <w:szCs w:val="20"/>
              </w:rPr>
            </w:pPr>
          </w:p>
        </w:tc>
      </w:tr>
      <w:tr w:rsidR="00000000" w14:paraId="258D22E8" w14:textId="77777777">
        <w:trPr>
          <w:divId w:val="2059814906"/>
        </w:trPr>
        <w:tc>
          <w:tcPr>
            <w:tcW w:w="0" w:type="auto"/>
            <w:tcMar>
              <w:top w:w="30" w:type="dxa"/>
              <w:left w:w="30" w:type="dxa"/>
              <w:bottom w:w="30" w:type="dxa"/>
              <w:right w:w="30" w:type="dxa"/>
            </w:tcMar>
            <w:vAlign w:val="bottom"/>
            <w:hideMark/>
          </w:tcPr>
          <w:p w14:paraId="5F5B97ED" w14:textId="77777777" w:rsidR="00000000" w:rsidRDefault="009E7FB8">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14:paraId="57E05482" w14:textId="77777777" w:rsidR="00000000" w:rsidRDefault="009E7FB8">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30, 2019</w:t>
            </w:r>
          </w:p>
        </w:tc>
        <w:tc>
          <w:tcPr>
            <w:tcW w:w="0" w:type="auto"/>
            <w:tcMar>
              <w:top w:w="30" w:type="dxa"/>
              <w:left w:w="30" w:type="dxa"/>
              <w:bottom w:w="30" w:type="dxa"/>
              <w:right w:w="30" w:type="dxa"/>
            </w:tcMar>
            <w:vAlign w:val="bottom"/>
            <w:hideMark/>
          </w:tcPr>
          <w:p w14:paraId="5416F144" w14:textId="77777777" w:rsidR="00000000" w:rsidRDefault="009E7FB8">
            <w:pPr>
              <w:divId w:val="2611064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0F32A914" w14:textId="77777777" w:rsidR="00000000" w:rsidRDefault="009E7FB8">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14:paraId="431368F6" w14:textId="77777777">
        <w:trPr>
          <w:divId w:val="2059814906"/>
        </w:trPr>
        <w:tc>
          <w:tcPr>
            <w:tcW w:w="0" w:type="auto"/>
            <w:shd w:val="clear" w:color="auto" w:fill="CCEEFF"/>
            <w:tcMar>
              <w:top w:w="30" w:type="dxa"/>
              <w:left w:w="30" w:type="dxa"/>
              <w:bottom w:w="30" w:type="dxa"/>
              <w:right w:w="30" w:type="dxa"/>
            </w:tcMar>
            <w:vAlign w:val="center"/>
            <w:hideMark/>
          </w:tcPr>
          <w:p w14:paraId="3280F26D" w14:textId="77777777" w:rsidR="00000000" w:rsidRDefault="009E7FB8">
            <w:pPr>
              <w:rPr>
                <w:rFonts w:eastAsia="Times New Roman"/>
                <w:sz w:val="20"/>
                <w:szCs w:val="20"/>
              </w:rPr>
            </w:pPr>
            <w:r>
              <w:rPr>
                <w:rFonts w:ascii="inherit" w:eastAsia="Times New Roman" w:hAnsi="inherit"/>
                <w:b/>
                <w:bCs/>
                <w:sz w:val="20"/>
                <w:szCs w:val="20"/>
              </w:rPr>
              <w:t>Property and equipment, net:</w:t>
            </w:r>
          </w:p>
        </w:tc>
        <w:tc>
          <w:tcPr>
            <w:tcW w:w="0" w:type="auto"/>
            <w:gridSpan w:val="3"/>
            <w:shd w:val="clear" w:color="auto" w:fill="CCEEFF"/>
            <w:tcMar>
              <w:top w:w="30" w:type="dxa"/>
              <w:left w:w="30" w:type="dxa"/>
              <w:bottom w:w="30" w:type="dxa"/>
              <w:right w:w="30" w:type="dxa"/>
            </w:tcMar>
            <w:vAlign w:val="bottom"/>
            <w:hideMark/>
          </w:tcPr>
          <w:p w14:paraId="17E118C4" w14:textId="77777777" w:rsidR="00000000" w:rsidRDefault="009E7FB8">
            <w:pPr>
              <w:divId w:val="1903712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7FD086" w14:textId="77777777" w:rsidR="00000000" w:rsidRDefault="009E7FB8">
            <w:pPr>
              <w:divId w:val="9021810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6F7CCC" w14:textId="77777777" w:rsidR="00000000" w:rsidRDefault="009E7FB8">
            <w:pPr>
              <w:divId w:val="364840116"/>
              <w:rPr>
                <w:rFonts w:eastAsia="Times New Roman"/>
                <w:sz w:val="20"/>
                <w:szCs w:val="20"/>
              </w:rPr>
            </w:pPr>
            <w:r>
              <w:rPr>
                <w:rFonts w:ascii="inherit" w:eastAsia="Times New Roman" w:hAnsi="inherit"/>
                <w:sz w:val="20"/>
                <w:szCs w:val="20"/>
              </w:rPr>
              <w:t> </w:t>
            </w:r>
          </w:p>
        </w:tc>
      </w:tr>
      <w:tr w:rsidR="00000000" w14:paraId="2117D924" w14:textId="77777777">
        <w:trPr>
          <w:divId w:val="2059814906"/>
        </w:trPr>
        <w:tc>
          <w:tcPr>
            <w:tcW w:w="0" w:type="auto"/>
            <w:tcMar>
              <w:top w:w="30" w:type="dxa"/>
              <w:left w:w="180" w:type="dxa"/>
              <w:bottom w:w="30" w:type="dxa"/>
              <w:right w:w="30" w:type="dxa"/>
            </w:tcMar>
            <w:vAlign w:val="center"/>
            <w:hideMark/>
          </w:tcPr>
          <w:p w14:paraId="5AAE90D0" w14:textId="77777777" w:rsidR="00000000" w:rsidRDefault="009E7FB8">
            <w:pPr>
              <w:rPr>
                <w:rFonts w:eastAsia="Times New Roman"/>
                <w:sz w:val="20"/>
                <w:szCs w:val="20"/>
              </w:rPr>
            </w:pPr>
            <w:r>
              <w:rPr>
                <w:rFonts w:ascii="inherit" w:eastAsia="Times New Roman" w:hAnsi="inherit"/>
                <w:sz w:val="20"/>
                <w:szCs w:val="20"/>
              </w:rPr>
              <w:t>Land and building</w:t>
            </w:r>
          </w:p>
        </w:tc>
        <w:tc>
          <w:tcPr>
            <w:tcW w:w="0" w:type="auto"/>
            <w:tcMar>
              <w:top w:w="30" w:type="dxa"/>
              <w:left w:w="30" w:type="dxa"/>
              <w:bottom w:w="30" w:type="dxa"/>
              <w:right w:w="0" w:type="dxa"/>
            </w:tcMar>
            <w:vAlign w:val="center"/>
            <w:hideMark/>
          </w:tcPr>
          <w:p w14:paraId="75F66788"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08EEC2CC" w14:textId="77777777" w:rsidR="00000000" w:rsidRDefault="009E7FB8">
            <w:pPr>
              <w:jc w:val="right"/>
              <w:rPr>
                <w:rFonts w:eastAsia="Times New Roman"/>
                <w:sz w:val="20"/>
                <w:szCs w:val="20"/>
              </w:rPr>
            </w:pPr>
            <w:r>
              <w:rPr>
                <w:rFonts w:ascii="inherit" w:eastAsia="Times New Roman" w:hAnsi="inherit"/>
                <w:sz w:val="20"/>
                <w:szCs w:val="20"/>
              </w:rPr>
              <w:t>3,632</w:t>
            </w:r>
          </w:p>
        </w:tc>
        <w:tc>
          <w:tcPr>
            <w:tcW w:w="0" w:type="auto"/>
            <w:vAlign w:val="bottom"/>
            <w:hideMark/>
          </w:tcPr>
          <w:p w14:paraId="4AB3BF49"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CBE2FAE" w14:textId="77777777" w:rsidR="00000000" w:rsidRDefault="009E7FB8">
            <w:pPr>
              <w:divId w:val="2050452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7381015"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1CCDE8CC" w14:textId="77777777" w:rsidR="00000000" w:rsidRDefault="009E7FB8">
            <w:pPr>
              <w:jc w:val="right"/>
              <w:rPr>
                <w:rFonts w:eastAsia="Times New Roman"/>
                <w:sz w:val="20"/>
                <w:szCs w:val="20"/>
              </w:rPr>
            </w:pPr>
            <w:r>
              <w:rPr>
                <w:rFonts w:ascii="inherit" w:eastAsia="Times New Roman" w:hAnsi="inherit"/>
                <w:sz w:val="20"/>
                <w:szCs w:val="20"/>
              </w:rPr>
              <w:t>3,632</w:t>
            </w:r>
          </w:p>
        </w:tc>
        <w:tc>
          <w:tcPr>
            <w:tcW w:w="0" w:type="auto"/>
            <w:vAlign w:val="bottom"/>
            <w:hideMark/>
          </w:tcPr>
          <w:p w14:paraId="2268948E" w14:textId="77777777" w:rsidR="00000000" w:rsidRDefault="009E7FB8">
            <w:pPr>
              <w:rPr>
                <w:rFonts w:eastAsia="Times New Roman"/>
                <w:sz w:val="20"/>
                <w:szCs w:val="20"/>
              </w:rPr>
            </w:pPr>
          </w:p>
        </w:tc>
      </w:tr>
      <w:tr w:rsidR="00000000" w14:paraId="0627DAF6" w14:textId="77777777">
        <w:trPr>
          <w:divId w:val="2059814906"/>
        </w:trPr>
        <w:tc>
          <w:tcPr>
            <w:tcW w:w="0" w:type="auto"/>
            <w:shd w:val="clear" w:color="auto" w:fill="CCEEFF"/>
            <w:tcMar>
              <w:top w:w="30" w:type="dxa"/>
              <w:left w:w="180" w:type="dxa"/>
              <w:bottom w:w="30" w:type="dxa"/>
              <w:right w:w="30" w:type="dxa"/>
            </w:tcMar>
            <w:vAlign w:val="center"/>
            <w:hideMark/>
          </w:tcPr>
          <w:p w14:paraId="2AF1ED7B" w14:textId="77777777" w:rsidR="00000000" w:rsidRDefault="009E7FB8">
            <w:pPr>
              <w:rPr>
                <w:rFonts w:eastAsia="Times New Roman"/>
                <w:sz w:val="20"/>
                <w:szCs w:val="20"/>
              </w:rPr>
            </w:pPr>
            <w:r>
              <w:rPr>
                <w:rFonts w:ascii="inherit" w:eastAsia="Times New Roman" w:hAnsi="inherit"/>
                <w:sz w:val="20"/>
                <w:szCs w:val="20"/>
              </w:rPr>
              <w:t>Equipment</w:t>
            </w:r>
          </w:p>
        </w:tc>
        <w:tc>
          <w:tcPr>
            <w:tcW w:w="0" w:type="auto"/>
            <w:gridSpan w:val="2"/>
            <w:shd w:val="clear" w:color="auto" w:fill="CCEEFF"/>
            <w:tcMar>
              <w:top w:w="30" w:type="dxa"/>
              <w:left w:w="30" w:type="dxa"/>
              <w:bottom w:w="30" w:type="dxa"/>
              <w:right w:w="0" w:type="dxa"/>
            </w:tcMar>
            <w:vAlign w:val="center"/>
            <w:hideMark/>
          </w:tcPr>
          <w:p w14:paraId="1E305264" w14:textId="77777777" w:rsidR="00000000" w:rsidRDefault="009E7FB8">
            <w:pPr>
              <w:jc w:val="right"/>
              <w:rPr>
                <w:rFonts w:eastAsia="Times New Roman"/>
                <w:sz w:val="20"/>
                <w:szCs w:val="20"/>
              </w:rPr>
            </w:pPr>
            <w:r>
              <w:rPr>
                <w:rFonts w:ascii="inherit" w:eastAsia="Times New Roman" w:hAnsi="inherit"/>
                <w:sz w:val="20"/>
                <w:szCs w:val="20"/>
              </w:rPr>
              <w:t>173,439</w:t>
            </w:r>
          </w:p>
        </w:tc>
        <w:tc>
          <w:tcPr>
            <w:tcW w:w="0" w:type="auto"/>
            <w:shd w:val="clear" w:color="auto" w:fill="CCEEFF"/>
            <w:vAlign w:val="bottom"/>
            <w:hideMark/>
          </w:tcPr>
          <w:p w14:paraId="3ED57D7A"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3B7F2C" w14:textId="77777777" w:rsidR="00000000" w:rsidRDefault="009E7FB8">
            <w:pPr>
              <w:divId w:val="953633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88A8A42" w14:textId="77777777" w:rsidR="00000000" w:rsidRDefault="009E7FB8">
            <w:pPr>
              <w:jc w:val="right"/>
              <w:rPr>
                <w:rFonts w:eastAsia="Times New Roman"/>
                <w:sz w:val="20"/>
                <w:szCs w:val="20"/>
              </w:rPr>
            </w:pPr>
            <w:r>
              <w:rPr>
                <w:rFonts w:ascii="inherit" w:eastAsia="Times New Roman" w:hAnsi="inherit"/>
                <w:sz w:val="20"/>
                <w:szCs w:val="20"/>
              </w:rPr>
              <w:t>160,958</w:t>
            </w:r>
          </w:p>
        </w:tc>
        <w:tc>
          <w:tcPr>
            <w:tcW w:w="0" w:type="auto"/>
            <w:shd w:val="clear" w:color="auto" w:fill="CCEEFF"/>
            <w:vAlign w:val="bottom"/>
            <w:hideMark/>
          </w:tcPr>
          <w:p w14:paraId="05E6E690" w14:textId="77777777" w:rsidR="00000000" w:rsidRDefault="009E7FB8">
            <w:pPr>
              <w:rPr>
                <w:rFonts w:eastAsia="Times New Roman"/>
                <w:sz w:val="20"/>
                <w:szCs w:val="20"/>
              </w:rPr>
            </w:pPr>
          </w:p>
        </w:tc>
      </w:tr>
      <w:tr w:rsidR="00000000" w14:paraId="2067A8D3" w14:textId="77777777">
        <w:trPr>
          <w:divId w:val="2059814906"/>
        </w:trPr>
        <w:tc>
          <w:tcPr>
            <w:tcW w:w="0" w:type="auto"/>
            <w:tcMar>
              <w:top w:w="30" w:type="dxa"/>
              <w:left w:w="180" w:type="dxa"/>
              <w:bottom w:w="30" w:type="dxa"/>
              <w:right w:w="30" w:type="dxa"/>
            </w:tcMar>
            <w:vAlign w:val="center"/>
            <w:hideMark/>
          </w:tcPr>
          <w:p w14:paraId="4207CF22" w14:textId="77777777" w:rsidR="00000000" w:rsidRDefault="009E7FB8">
            <w:pPr>
              <w:rPr>
                <w:rFonts w:eastAsia="Times New Roman"/>
                <w:sz w:val="20"/>
                <w:szCs w:val="20"/>
              </w:rPr>
            </w:pPr>
            <w:r>
              <w:rPr>
                <w:rFonts w:ascii="inherit" w:eastAsia="Times New Roman" w:hAnsi="inherit"/>
                <w:sz w:val="20"/>
                <w:szCs w:val="20"/>
              </w:rPr>
              <w:t>Information systems hardware and software</w:t>
            </w:r>
          </w:p>
        </w:tc>
        <w:tc>
          <w:tcPr>
            <w:tcW w:w="0" w:type="auto"/>
            <w:gridSpan w:val="2"/>
            <w:tcMar>
              <w:top w:w="30" w:type="dxa"/>
              <w:left w:w="30" w:type="dxa"/>
              <w:bottom w:w="30" w:type="dxa"/>
              <w:right w:w="0" w:type="dxa"/>
            </w:tcMar>
            <w:vAlign w:val="center"/>
            <w:hideMark/>
          </w:tcPr>
          <w:p w14:paraId="40A214EE" w14:textId="77777777" w:rsidR="00000000" w:rsidRDefault="009E7FB8">
            <w:pPr>
              <w:jc w:val="right"/>
              <w:rPr>
                <w:rFonts w:eastAsia="Times New Roman"/>
                <w:sz w:val="20"/>
                <w:szCs w:val="20"/>
              </w:rPr>
            </w:pPr>
            <w:r>
              <w:rPr>
                <w:rFonts w:ascii="inherit" w:eastAsia="Times New Roman" w:hAnsi="inherit"/>
                <w:sz w:val="20"/>
                <w:szCs w:val="20"/>
              </w:rPr>
              <w:t>99,696</w:t>
            </w:r>
          </w:p>
        </w:tc>
        <w:tc>
          <w:tcPr>
            <w:tcW w:w="0" w:type="auto"/>
            <w:vAlign w:val="bottom"/>
            <w:hideMark/>
          </w:tcPr>
          <w:p w14:paraId="2509D68A"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05782B14" w14:textId="77777777" w:rsidR="00000000" w:rsidRDefault="009E7FB8">
            <w:pPr>
              <w:divId w:val="738939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E19418E" w14:textId="77777777" w:rsidR="00000000" w:rsidRDefault="009E7FB8">
            <w:pPr>
              <w:jc w:val="right"/>
              <w:rPr>
                <w:rFonts w:eastAsia="Times New Roman"/>
                <w:sz w:val="20"/>
                <w:szCs w:val="20"/>
              </w:rPr>
            </w:pPr>
            <w:r>
              <w:rPr>
                <w:rFonts w:ascii="inherit" w:eastAsia="Times New Roman" w:hAnsi="inherit"/>
                <w:sz w:val="20"/>
                <w:szCs w:val="20"/>
              </w:rPr>
              <w:t>101,809</w:t>
            </w:r>
          </w:p>
        </w:tc>
        <w:tc>
          <w:tcPr>
            <w:tcW w:w="0" w:type="auto"/>
            <w:vAlign w:val="bottom"/>
            <w:hideMark/>
          </w:tcPr>
          <w:p w14:paraId="59F4D3A1" w14:textId="77777777" w:rsidR="00000000" w:rsidRDefault="009E7FB8">
            <w:pPr>
              <w:rPr>
                <w:rFonts w:eastAsia="Times New Roman"/>
                <w:sz w:val="20"/>
                <w:szCs w:val="20"/>
              </w:rPr>
            </w:pPr>
          </w:p>
        </w:tc>
      </w:tr>
      <w:tr w:rsidR="00000000" w14:paraId="6D58E19B" w14:textId="77777777">
        <w:trPr>
          <w:divId w:val="2059814906"/>
        </w:trPr>
        <w:tc>
          <w:tcPr>
            <w:tcW w:w="0" w:type="auto"/>
            <w:shd w:val="clear" w:color="auto" w:fill="CCEEFF"/>
            <w:tcMar>
              <w:top w:w="30" w:type="dxa"/>
              <w:left w:w="180" w:type="dxa"/>
              <w:bottom w:w="30" w:type="dxa"/>
              <w:right w:w="30" w:type="dxa"/>
            </w:tcMar>
            <w:vAlign w:val="center"/>
            <w:hideMark/>
          </w:tcPr>
          <w:p w14:paraId="43C45841" w14:textId="77777777" w:rsidR="00000000" w:rsidRDefault="009E7FB8">
            <w:pPr>
              <w:rPr>
                <w:rFonts w:eastAsia="Times New Roman"/>
                <w:sz w:val="20"/>
                <w:szCs w:val="20"/>
              </w:rPr>
            </w:pPr>
            <w:r>
              <w:rPr>
                <w:rFonts w:ascii="inherit" w:eastAsia="Times New Roman" w:hAnsi="inherit"/>
                <w:sz w:val="20"/>
                <w:szCs w:val="20"/>
              </w:rPr>
              <w:t>Furniture and fixtures</w:t>
            </w:r>
          </w:p>
        </w:tc>
        <w:tc>
          <w:tcPr>
            <w:tcW w:w="0" w:type="auto"/>
            <w:gridSpan w:val="2"/>
            <w:shd w:val="clear" w:color="auto" w:fill="CCEEFF"/>
            <w:tcMar>
              <w:top w:w="30" w:type="dxa"/>
              <w:left w:w="30" w:type="dxa"/>
              <w:bottom w:w="30" w:type="dxa"/>
              <w:right w:w="0" w:type="dxa"/>
            </w:tcMar>
            <w:vAlign w:val="center"/>
            <w:hideMark/>
          </w:tcPr>
          <w:p w14:paraId="5E7A98E4" w14:textId="77777777" w:rsidR="00000000" w:rsidRDefault="009E7FB8">
            <w:pPr>
              <w:jc w:val="right"/>
              <w:rPr>
                <w:rFonts w:eastAsia="Times New Roman"/>
                <w:sz w:val="20"/>
                <w:szCs w:val="20"/>
              </w:rPr>
            </w:pPr>
            <w:r>
              <w:rPr>
                <w:rFonts w:ascii="inherit" w:eastAsia="Times New Roman" w:hAnsi="inherit"/>
                <w:sz w:val="20"/>
                <w:szCs w:val="20"/>
              </w:rPr>
              <w:t>50,862</w:t>
            </w:r>
          </w:p>
        </w:tc>
        <w:tc>
          <w:tcPr>
            <w:tcW w:w="0" w:type="auto"/>
            <w:shd w:val="clear" w:color="auto" w:fill="CCEEFF"/>
            <w:vAlign w:val="bottom"/>
            <w:hideMark/>
          </w:tcPr>
          <w:p w14:paraId="20485685"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2BF12E" w14:textId="77777777" w:rsidR="00000000" w:rsidRDefault="009E7FB8">
            <w:pPr>
              <w:divId w:val="2131700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AD0226A" w14:textId="77777777" w:rsidR="00000000" w:rsidRDefault="009E7FB8">
            <w:pPr>
              <w:jc w:val="right"/>
              <w:rPr>
                <w:rFonts w:eastAsia="Times New Roman"/>
                <w:sz w:val="20"/>
                <w:szCs w:val="20"/>
              </w:rPr>
            </w:pPr>
            <w:r>
              <w:rPr>
                <w:rFonts w:ascii="inherit" w:eastAsia="Times New Roman" w:hAnsi="inherit"/>
                <w:sz w:val="20"/>
                <w:szCs w:val="20"/>
              </w:rPr>
              <w:t>48,992</w:t>
            </w:r>
          </w:p>
        </w:tc>
        <w:tc>
          <w:tcPr>
            <w:tcW w:w="0" w:type="auto"/>
            <w:shd w:val="clear" w:color="auto" w:fill="CCEEFF"/>
            <w:vAlign w:val="bottom"/>
            <w:hideMark/>
          </w:tcPr>
          <w:p w14:paraId="5DC518E5" w14:textId="77777777" w:rsidR="00000000" w:rsidRDefault="009E7FB8">
            <w:pPr>
              <w:rPr>
                <w:rFonts w:eastAsia="Times New Roman"/>
                <w:sz w:val="20"/>
                <w:szCs w:val="20"/>
              </w:rPr>
            </w:pPr>
          </w:p>
        </w:tc>
      </w:tr>
      <w:tr w:rsidR="00000000" w14:paraId="4286B26E" w14:textId="77777777">
        <w:trPr>
          <w:divId w:val="2059814906"/>
        </w:trPr>
        <w:tc>
          <w:tcPr>
            <w:tcW w:w="0" w:type="auto"/>
            <w:tcMar>
              <w:top w:w="30" w:type="dxa"/>
              <w:left w:w="180" w:type="dxa"/>
              <w:bottom w:w="30" w:type="dxa"/>
              <w:right w:w="30" w:type="dxa"/>
            </w:tcMar>
            <w:vAlign w:val="center"/>
            <w:hideMark/>
          </w:tcPr>
          <w:p w14:paraId="05D3DE0A" w14:textId="77777777" w:rsidR="00000000" w:rsidRDefault="009E7FB8">
            <w:pPr>
              <w:rPr>
                <w:rFonts w:eastAsia="Times New Roman"/>
                <w:sz w:val="20"/>
                <w:szCs w:val="20"/>
              </w:rPr>
            </w:pPr>
            <w:r>
              <w:rPr>
                <w:rFonts w:ascii="inherit" w:eastAsia="Times New Roman" w:hAnsi="inherit"/>
                <w:sz w:val="20"/>
                <w:szCs w:val="20"/>
              </w:rPr>
              <w:t>Leasehold improvements</w:t>
            </w:r>
          </w:p>
        </w:tc>
        <w:tc>
          <w:tcPr>
            <w:tcW w:w="0" w:type="auto"/>
            <w:gridSpan w:val="2"/>
            <w:tcMar>
              <w:top w:w="30" w:type="dxa"/>
              <w:left w:w="30" w:type="dxa"/>
              <w:bottom w:w="30" w:type="dxa"/>
              <w:right w:w="0" w:type="dxa"/>
            </w:tcMar>
            <w:vAlign w:val="center"/>
            <w:hideMark/>
          </w:tcPr>
          <w:p w14:paraId="2BF9DA4F" w14:textId="77777777" w:rsidR="00000000" w:rsidRDefault="009E7FB8">
            <w:pPr>
              <w:jc w:val="right"/>
              <w:rPr>
                <w:rFonts w:eastAsia="Times New Roman"/>
                <w:sz w:val="20"/>
                <w:szCs w:val="20"/>
              </w:rPr>
            </w:pPr>
            <w:r>
              <w:rPr>
                <w:rFonts w:ascii="inherit" w:eastAsia="Times New Roman" w:hAnsi="inherit"/>
                <w:sz w:val="20"/>
                <w:szCs w:val="20"/>
              </w:rPr>
              <w:t>194,840</w:t>
            </w:r>
          </w:p>
        </w:tc>
        <w:tc>
          <w:tcPr>
            <w:tcW w:w="0" w:type="auto"/>
            <w:vAlign w:val="bottom"/>
            <w:hideMark/>
          </w:tcPr>
          <w:p w14:paraId="2B38D6C7"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E944E1C" w14:textId="77777777" w:rsidR="00000000" w:rsidRDefault="009E7FB8">
            <w:pPr>
              <w:divId w:val="426735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A855C64" w14:textId="77777777" w:rsidR="00000000" w:rsidRDefault="009E7FB8">
            <w:pPr>
              <w:jc w:val="right"/>
              <w:rPr>
                <w:rFonts w:eastAsia="Times New Roman"/>
                <w:sz w:val="20"/>
                <w:szCs w:val="20"/>
              </w:rPr>
            </w:pPr>
            <w:r>
              <w:rPr>
                <w:rFonts w:ascii="inherit" w:eastAsia="Times New Roman" w:hAnsi="inherit"/>
                <w:sz w:val="20"/>
                <w:szCs w:val="20"/>
              </w:rPr>
              <w:t>186,499</w:t>
            </w:r>
          </w:p>
        </w:tc>
        <w:tc>
          <w:tcPr>
            <w:tcW w:w="0" w:type="auto"/>
            <w:vAlign w:val="bottom"/>
            <w:hideMark/>
          </w:tcPr>
          <w:p w14:paraId="49364876" w14:textId="77777777" w:rsidR="00000000" w:rsidRDefault="009E7FB8">
            <w:pPr>
              <w:rPr>
                <w:rFonts w:eastAsia="Times New Roman"/>
                <w:sz w:val="20"/>
                <w:szCs w:val="20"/>
              </w:rPr>
            </w:pPr>
          </w:p>
        </w:tc>
      </w:tr>
      <w:tr w:rsidR="00000000" w14:paraId="756D107B" w14:textId="77777777">
        <w:trPr>
          <w:divId w:val="2059814906"/>
        </w:trPr>
        <w:tc>
          <w:tcPr>
            <w:tcW w:w="0" w:type="auto"/>
            <w:shd w:val="clear" w:color="auto" w:fill="CCEEFF"/>
            <w:tcMar>
              <w:top w:w="30" w:type="dxa"/>
              <w:left w:w="180" w:type="dxa"/>
              <w:bottom w:w="30" w:type="dxa"/>
              <w:right w:w="30" w:type="dxa"/>
            </w:tcMar>
            <w:vAlign w:val="center"/>
            <w:hideMark/>
          </w:tcPr>
          <w:p w14:paraId="4477FE74" w14:textId="77777777" w:rsidR="00000000" w:rsidRDefault="009E7FB8">
            <w:pPr>
              <w:rPr>
                <w:rFonts w:eastAsia="Times New Roman"/>
                <w:sz w:val="20"/>
                <w:szCs w:val="20"/>
              </w:rPr>
            </w:pPr>
            <w:r>
              <w:rPr>
                <w:rFonts w:ascii="inherit" w:eastAsia="Times New Roman" w:hAnsi="inherit"/>
                <w:sz w:val="20"/>
                <w:szCs w:val="20"/>
              </w:rPr>
              <w:t>Construction in progress</w:t>
            </w:r>
          </w:p>
        </w:tc>
        <w:tc>
          <w:tcPr>
            <w:tcW w:w="0" w:type="auto"/>
            <w:gridSpan w:val="2"/>
            <w:shd w:val="clear" w:color="auto" w:fill="CCEEFF"/>
            <w:tcMar>
              <w:top w:w="30" w:type="dxa"/>
              <w:left w:w="30" w:type="dxa"/>
              <w:bottom w:w="30" w:type="dxa"/>
              <w:right w:w="0" w:type="dxa"/>
            </w:tcMar>
            <w:vAlign w:val="center"/>
            <w:hideMark/>
          </w:tcPr>
          <w:p w14:paraId="4A696F79" w14:textId="77777777" w:rsidR="00000000" w:rsidRDefault="009E7FB8">
            <w:pPr>
              <w:jc w:val="right"/>
              <w:rPr>
                <w:rFonts w:eastAsia="Times New Roman"/>
                <w:sz w:val="20"/>
                <w:szCs w:val="20"/>
              </w:rPr>
            </w:pPr>
            <w:r>
              <w:rPr>
                <w:rFonts w:ascii="inherit" w:eastAsia="Times New Roman" w:hAnsi="inherit"/>
                <w:sz w:val="20"/>
                <w:szCs w:val="20"/>
              </w:rPr>
              <w:t>31,378</w:t>
            </w:r>
          </w:p>
        </w:tc>
        <w:tc>
          <w:tcPr>
            <w:tcW w:w="0" w:type="auto"/>
            <w:shd w:val="clear" w:color="auto" w:fill="CCEEFF"/>
            <w:vAlign w:val="bottom"/>
            <w:hideMark/>
          </w:tcPr>
          <w:p w14:paraId="49E64BCC"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F6BEF5" w14:textId="77777777" w:rsidR="00000000" w:rsidRDefault="009E7FB8">
            <w:pPr>
              <w:divId w:val="715930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F087B6B" w14:textId="77777777" w:rsidR="00000000" w:rsidRDefault="009E7FB8">
            <w:pPr>
              <w:jc w:val="right"/>
              <w:rPr>
                <w:rFonts w:eastAsia="Times New Roman"/>
                <w:sz w:val="20"/>
                <w:szCs w:val="20"/>
              </w:rPr>
            </w:pPr>
            <w:r>
              <w:rPr>
                <w:rFonts w:ascii="inherit" w:eastAsia="Times New Roman" w:hAnsi="inherit"/>
                <w:sz w:val="20"/>
                <w:szCs w:val="20"/>
              </w:rPr>
              <w:t>40,697</w:t>
            </w:r>
          </w:p>
        </w:tc>
        <w:tc>
          <w:tcPr>
            <w:tcW w:w="0" w:type="auto"/>
            <w:shd w:val="clear" w:color="auto" w:fill="CCEEFF"/>
            <w:vAlign w:val="bottom"/>
            <w:hideMark/>
          </w:tcPr>
          <w:p w14:paraId="33739D7A" w14:textId="77777777" w:rsidR="00000000" w:rsidRDefault="009E7FB8">
            <w:pPr>
              <w:rPr>
                <w:rFonts w:eastAsia="Times New Roman"/>
                <w:sz w:val="20"/>
                <w:szCs w:val="20"/>
              </w:rPr>
            </w:pPr>
          </w:p>
        </w:tc>
      </w:tr>
      <w:tr w:rsidR="00000000" w14:paraId="07574354" w14:textId="77777777">
        <w:trPr>
          <w:divId w:val="2059814906"/>
        </w:trPr>
        <w:tc>
          <w:tcPr>
            <w:tcW w:w="0" w:type="auto"/>
            <w:tcMar>
              <w:top w:w="30" w:type="dxa"/>
              <w:left w:w="180" w:type="dxa"/>
              <w:bottom w:w="30" w:type="dxa"/>
              <w:right w:w="30" w:type="dxa"/>
            </w:tcMar>
            <w:vAlign w:val="center"/>
            <w:hideMark/>
          </w:tcPr>
          <w:p w14:paraId="741E439B" w14:textId="77777777" w:rsidR="00000000" w:rsidRDefault="009E7FB8">
            <w:pPr>
              <w:rPr>
                <w:rFonts w:eastAsia="Times New Roman"/>
                <w:sz w:val="20"/>
                <w:szCs w:val="20"/>
              </w:rPr>
            </w:pPr>
            <w:r>
              <w:rPr>
                <w:rFonts w:ascii="inherit" w:eastAsia="Times New Roman" w:hAnsi="inherit"/>
                <w:sz w:val="20"/>
                <w:szCs w:val="20"/>
              </w:rPr>
              <w:t>Right of use assets under finance leases</w:t>
            </w:r>
          </w:p>
        </w:tc>
        <w:tc>
          <w:tcPr>
            <w:tcW w:w="0" w:type="auto"/>
            <w:gridSpan w:val="2"/>
            <w:tcBorders>
              <w:bottom w:val="single" w:sz="6" w:space="0" w:color="000000"/>
            </w:tcBorders>
            <w:tcMar>
              <w:top w:w="30" w:type="dxa"/>
              <w:left w:w="30" w:type="dxa"/>
              <w:bottom w:w="30" w:type="dxa"/>
              <w:right w:w="0" w:type="dxa"/>
            </w:tcMar>
            <w:vAlign w:val="center"/>
            <w:hideMark/>
          </w:tcPr>
          <w:p w14:paraId="48147424" w14:textId="77777777" w:rsidR="00000000" w:rsidRDefault="009E7FB8">
            <w:pPr>
              <w:jc w:val="right"/>
              <w:rPr>
                <w:rFonts w:eastAsia="Times New Roman"/>
                <w:sz w:val="20"/>
                <w:szCs w:val="20"/>
              </w:rPr>
            </w:pPr>
            <w:r>
              <w:rPr>
                <w:rFonts w:ascii="inherit" w:eastAsia="Times New Roman" w:hAnsi="inherit"/>
                <w:sz w:val="20"/>
                <w:szCs w:val="20"/>
              </w:rPr>
              <w:t>33,061</w:t>
            </w:r>
          </w:p>
        </w:tc>
        <w:tc>
          <w:tcPr>
            <w:tcW w:w="0" w:type="auto"/>
            <w:tcBorders>
              <w:bottom w:val="single" w:sz="6" w:space="0" w:color="000000"/>
            </w:tcBorders>
            <w:vAlign w:val="bottom"/>
            <w:hideMark/>
          </w:tcPr>
          <w:p w14:paraId="53B85308"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1563E75" w14:textId="77777777" w:rsidR="00000000" w:rsidRDefault="009E7FB8">
            <w:pPr>
              <w:divId w:val="16379556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4A70591" w14:textId="77777777" w:rsidR="00000000" w:rsidRDefault="009E7FB8">
            <w:pPr>
              <w:jc w:val="right"/>
              <w:rPr>
                <w:rFonts w:eastAsia="Times New Roman"/>
                <w:sz w:val="20"/>
                <w:szCs w:val="20"/>
              </w:rPr>
            </w:pPr>
            <w:r>
              <w:rPr>
                <w:rFonts w:ascii="inherit" w:eastAsia="Times New Roman" w:hAnsi="inherit"/>
                <w:sz w:val="20"/>
                <w:szCs w:val="20"/>
              </w:rPr>
              <w:t>25,446</w:t>
            </w:r>
          </w:p>
        </w:tc>
        <w:tc>
          <w:tcPr>
            <w:tcW w:w="0" w:type="auto"/>
            <w:tcBorders>
              <w:bottom w:val="single" w:sz="6" w:space="0" w:color="000000"/>
            </w:tcBorders>
            <w:vAlign w:val="bottom"/>
            <w:hideMark/>
          </w:tcPr>
          <w:p w14:paraId="568D5734" w14:textId="77777777" w:rsidR="00000000" w:rsidRDefault="009E7FB8">
            <w:pPr>
              <w:rPr>
                <w:rFonts w:eastAsia="Times New Roman"/>
                <w:sz w:val="20"/>
                <w:szCs w:val="20"/>
              </w:rPr>
            </w:pPr>
          </w:p>
        </w:tc>
      </w:tr>
      <w:tr w:rsidR="00000000" w14:paraId="4433890E" w14:textId="77777777">
        <w:trPr>
          <w:divId w:val="2059814906"/>
        </w:trPr>
        <w:tc>
          <w:tcPr>
            <w:tcW w:w="0" w:type="auto"/>
            <w:shd w:val="clear" w:color="auto" w:fill="CCEEFF"/>
            <w:tcMar>
              <w:top w:w="30" w:type="dxa"/>
              <w:left w:w="30" w:type="dxa"/>
              <w:bottom w:w="30" w:type="dxa"/>
              <w:right w:w="30" w:type="dxa"/>
            </w:tcMar>
            <w:vAlign w:val="bottom"/>
            <w:hideMark/>
          </w:tcPr>
          <w:p w14:paraId="39BEB466" w14:textId="77777777" w:rsidR="00000000" w:rsidRDefault="009E7FB8">
            <w:pPr>
              <w:divId w:val="15843357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641B8073" w14:textId="77777777" w:rsidR="00000000" w:rsidRDefault="009E7FB8">
            <w:pPr>
              <w:jc w:val="right"/>
              <w:rPr>
                <w:rFonts w:eastAsia="Times New Roman"/>
                <w:sz w:val="20"/>
                <w:szCs w:val="20"/>
              </w:rPr>
            </w:pPr>
            <w:r>
              <w:rPr>
                <w:rFonts w:ascii="inherit" w:eastAsia="Times New Roman" w:hAnsi="inherit"/>
                <w:sz w:val="20"/>
                <w:szCs w:val="20"/>
              </w:rPr>
              <w:t>586,908</w:t>
            </w:r>
          </w:p>
        </w:tc>
        <w:tc>
          <w:tcPr>
            <w:tcW w:w="0" w:type="auto"/>
            <w:tcBorders>
              <w:top w:val="single" w:sz="6" w:space="0" w:color="000000"/>
            </w:tcBorders>
            <w:shd w:val="clear" w:color="auto" w:fill="CCEEFF"/>
            <w:vAlign w:val="bottom"/>
            <w:hideMark/>
          </w:tcPr>
          <w:p w14:paraId="0E1B9BFD"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3BF514" w14:textId="77777777" w:rsidR="00000000" w:rsidRDefault="009E7FB8">
            <w:pPr>
              <w:divId w:val="1966619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B35D4A3" w14:textId="77777777" w:rsidR="00000000" w:rsidRDefault="009E7FB8">
            <w:pPr>
              <w:jc w:val="right"/>
              <w:rPr>
                <w:rFonts w:eastAsia="Times New Roman"/>
                <w:sz w:val="20"/>
                <w:szCs w:val="20"/>
              </w:rPr>
            </w:pPr>
            <w:r>
              <w:rPr>
                <w:rFonts w:ascii="inherit" w:eastAsia="Times New Roman" w:hAnsi="inherit"/>
                <w:sz w:val="20"/>
                <w:szCs w:val="20"/>
              </w:rPr>
              <w:t>568,033</w:t>
            </w:r>
          </w:p>
        </w:tc>
        <w:tc>
          <w:tcPr>
            <w:tcW w:w="0" w:type="auto"/>
            <w:shd w:val="clear" w:color="auto" w:fill="CCEEFF"/>
            <w:vAlign w:val="bottom"/>
            <w:hideMark/>
          </w:tcPr>
          <w:p w14:paraId="7B2B38EB" w14:textId="77777777" w:rsidR="00000000" w:rsidRDefault="009E7FB8">
            <w:pPr>
              <w:rPr>
                <w:rFonts w:eastAsia="Times New Roman"/>
                <w:sz w:val="20"/>
                <w:szCs w:val="20"/>
              </w:rPr>
            </w:pPr>
          </w:p>
        </w:tc>
      </w:tr>
      <w:tr w:rsidR="00000000" w14:paraId="30F1DD5C" w14:textId="77777777">
        <w:trPr>
          <w:divId w:val="2059814906"/>
        </w:trPr>
        <w:tc>
          <w:tcPr>
            <w:tcW w:w="0" w:type="auto"/>
            <w:tcMar>
              <w:top w:w="30" w:type="dxa"/>
              <w:left w:w="180" w:type="dxa"/>
              <w:bottom w:w="30" w:type="dxa"/>
              <w:right w:w="30" w:type="dxa"/>
            </w:tcMar>
            <w:vAlign w:val="center"/>
            <w:hideMark/>
          </w:tcPr>
          <w:p w14:paraId="081DB754" w14:textId="77777777" w:rsidR="00000000" w:rsidRDefault="009E7FB8">
            <w:pPr>
              <w:rPr>
                <w:rFonts w:eastAsia="Times New Roman"/>
                <w:sz w:val="20"/>
                <w:szCs w:val="20"/>
              </w:rPr>
            </w:pPr>
            <w:r>
              <w:rPr>
                <w:rFonts w:ascii="inherit" w:eastAsia="Times New Roman" w:hAnsi="inherit"/>
                <w:sz w:val="20"/>
                <w:szCs w:val="20"/>
              </w:rPr>
              <w:t>Less accumulated depreciation</w:t>
            </w:r>
          </w:p>
        </w:tc>
        <w:tc>
          <w:tcPr>
            <w:tcW w:w="0" w:type="auto"/>
            <w:gridSpan w:val="2"/>
            <w:tcBorders>
              <w:bottom w:val="single" w:sz="6" w:space="0" w:color="000000"/>
            </w:tcBorders>
            <w:tcMar>
              <w:top w:w="30" w:type="dxa"/>
              <w:left w:w="30" w:type="dxa"/>
              <w:bottom w:w="30" w:type="dxa"/>
              <w:right w:w="0" w:type="dxa"/>
            </w:tcMar>
            <w:vAlign w:val="center"/>
            <w:hideMark/>
          </w:tcPr>
          <w:p w14:paraId="770ED1CD" w14:textId="77777777" w:rsidR="00000000" w:rsidRDefault="009E7FB8">
            <w:pPr>
              <w:jc w:val="right"/>
              <w:rPr>
                <w:rFonts w:eastAsia="Times New Roman"/>
                <w:sz w:val="20"/>
                <w:szCs w:val="20"/>
              </w:rPr>
            </w:pPr>
            <w:r>
              <w:rPr>
                <w:rFonts w:ascii="inherit" w:eastAsia="Times New Roman" w:hAnsi="inherit"/>
                <w:sz w:val="20"/>
                <w:szCs w:val="20"/>
              </w:rPr>
              <w:t>222,281</w:t>
            </w:r>
          </w:p>
        </w:tc>
        <w:tc>
          <w:tcPr>
            <w:tcW w:w="0" w:type="auto"/>
            <w:tcBorders>
              <w:bottom w:val="single" w:sz="6" w:space="0" w:color="000000"/>
            </w:tcBorders>
            <w:vAlign w:val="bottom"/>
            <w:hideMark/>
          </w:tcPr>
          <w:p w14:paraId="0E939FD5"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506779AE" w14:textId="77777777" w:rsidR="00000000" w:rsidRDefault="009E7FB8">
            <w:pPr>
              <w:divId w:val="231277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CB3F71B" w14:textId="77777777" w:rsidR="00000000" w:rsidRDefault="009E7FB8">
            <w:pPr>
              <w:jc w:val="right"/>
              <w:rPr>
                <w:rFonts w:eastAsia="Times New Roman"/>
                <w:sz w:val="20"/>
                <w:szCs w:val="20"/>
              </w:rPr>
            </w:pPr>
            <w:r>
              <w:rPr>
                <w:rFonts w:ascii="inherit" w:eastAsia="Times New Roman" w:hAnsi="inherit"/>
                <w:sz w:val="20"/>
                <w:szCs w:val="20"/>
              </w:rPr>
              <w:t>212,916</w:t>
            </w:r>
          </w:p>
        </w:tc>
        <w:tc>
          <w:tcPr>
            <w:tcW w:w="0" w:type="auto"/>
            <w:tcBorders>
              <w:bottom w:val="single" w:sz="6" w:space="0" w:color="000000"/>
            </w:tcBorders>
            <w:vAlign w:val="bottom"/>
            <w:hideMark/>
          </w:tcPr>
          <w:p w14:paraId="0F1B9A0F" w14:textId="77777777" w:rsidR="00000000" w:rsidRDefault="009E7FB8">
            <w:pPr>
              <w:rPr>
                <w:rFonts w:eastAsia="Times New Roman"/>
                <w:sz w:val="20"/>
                <w:szCs w:val="20"/>
              </w:rPr>
            </w:pPr>
          </w:p>
        </w:tc>
      </w:tr>
      <w:tr w:rsidR="00000000" w14:paraId="5B5F2861" w14:textId="77777777">
        <w:trPr>
          <w:divId w:val="2059814906"/>
        </w:trPr>
        <w:tc>
          <w:tcPr>
            <w:tcW w:w="0" w:type="auto"/>
            <w:shd w:val="clear" w:color="auto" w:fill="CCEEFF"/>
            <w:tcMar>
              <w:top w:w="30" w:type="dxa"/>
              <w:left w:w="30" w:type="dxa"/>
              <w:bottom w:w="30" w:type="dxa"/>
              <w:right w:w="30" w:type="dxa"/>
            </w:tcMar>
            <w:vAlign w:val="bottom"/>
            <w:hideMark/>
          </w:tcPr>
          <w:p w14:paraId="49C5D6D5" w14:textId="77777777" w:rsidR="00000000" w:rsidRDefault="009E7FB8">
            <w:pPr>
              <w:divId w:val="11023395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5CF7D00"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3FB37C0" w14:textId="77777777" w:rsidR="00000000" w:rsidRDefault="009E7FB8">
            <w:pPr>
              <w:jc w:val="right"/>
              <w:rPr>
                <w:rFonts w:eastAsia="Times New Roman"/>
                <w:sz w:val="20"/>
                <w:szCs w:val="20"/>
              </w:rPr>
            </w:pPr>
            <w:r>
              <w:rPr>
                <w:rFonts w:ascii="inherit" w:eastAsia="Times New Roman" w:hAnsi="inherit"/>
                <w:sz w:val="20"/>
                <w:szCs w:val="20"/>
              </w:rPr>
              <w:t>364,627</w:t>
            </w:r>
          </w:p>
        </w:tc>
        <w:tc>
          <w:tcPr>
            <w:tcW w:w="0" w:type="auto"/>
            <w:tcBorders>
              <w:top w:val="single" w:sz="6" w:space="0" w:color="000000"/>
              <w:bottom w:val="double" w:sz="6" w:space="0" w:color="000000"/>
            </w:tcBorders>
            <w:shd w:val="clear" w:color="auto" w:fill="CCEEFF"/>
            <w:vAlign w:val="bottom"/>
            <w:hideMark/>
          </w:tcPr>
          <w:p w14:paraId="179696EC"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288ADE" w14:textId="77777777" w:rsidR="00000000" w:rsidRDefault="009E7FB8">
            <w:pPr>
              <w:divId w:val="14419533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96423CA"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1BDDE9D" w14:textId="77777777" w:rsidR="00000000" w:rsidRDefault="009E7FB8">
            <w:pPr>
              <w:jc w:val="right"/>
              <w:rPr>
                <w:rFonts w:eastAsia="Times New Roman"/>
                <w:sz w:val="20"/>
                <w:szCs w:val="20"/>
              </w:rPr>
            </w:pPr>
            <w:r>
              <w:rPr>
                <w:rFonts w:ascii="inherit" w:eastAsia="Times New Roman" w:hAnsi="inherit"/>
                <w:sz w:val="20"/>
                <w:szCs w:val="20"/>
              </w:rPr>
              <w:t>355,117</w:t>
            </w:r>
          </w:p>
        </w:tc>
        <w:tc>
          <w:tcPr>
            <w:tcW w:w="0" w:type="auto"/>
            <w:tcBorders>
              <w:top w:val="single" w:sz="6" w:space="0" w:color="000000"/>
              <w:bottom w:val="double" w:sz="6" w:space="0" w:color="000000"/>
            </w:tcBorders>
            <w:shd w:val="clear" w:color="auto" w:fill="CCEEFF"/>
            <w:vAlign w:val="bottom"/>
            <w:hideMark/>
          </w:tcPr>
          <w:p w14:paraId="7C120BE4" w14:textId="77777777" w:rsidR="00000000" w:rsidRDefault="009E7FB8">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734"/>
        <w:gridCol w:w="144"/>
        <w:gridCol w:w="1578"/>
        <w:gridCol w:w="144"/>
        <w:gridCol w:w="144"/>
        <w:gridCol w:w="144"/>
        <w:gridCol w:w="1578"/>
        <w:gridCol w:w="144"/>
      </w:tblGrid>
      <w:tr w:rsidR="00000000" w14:paraId="5F823B6E" w14:textId="77777777">
        <w:tc>
          <w:tcPr>
            <w:tcW w:w="0" w:type="auto"/>
            <w:gridSpan w:val="8"/>
            <w:vAlign w:val="center"/>
            <w:hideMark/>
          </w:tcPr>
          <w:p w14:paraId="6C9D097F" w14:textId="77777777" w:rsidR="00000000" w:rsidRDefault="009E7FB8">
            <w:pPr>
              <w:rPr>
                <w:rFonts w:eastAsia="Times New Roman"/>
                <w:sz w:val="20"/>
                <w:szCs w:val="20"/>
              </w:rPr>
            </w:pPr>
          </w:p>
        </w:tc>
      </w:tr>
      <w:tr w:rsidR="00000000" w14:paraId="2FD91D84" w14:textId="77777777">
        <w:tc>
          <w:tcPr>
            <w:tcW w:w="2850" w:type="pct"/>
            <w:vAlign w:val="center"/>
            <w:hideMark/>
          </w:tcPr>
          <w:p w14:paraId="222ED330" w14:textId="77777777" w:rsidR="00000000" w:rsidRDefault="009E7FB8">
            <w:pPr>
              <w:rPr>
                <w:rFonts w:eastAsia="Times New Roman"/>
                <w:sz w:val="20"/>
                <w:szCs w:val="20"/>
              </w:rPr>
            </w:pPr>
          </w:p>
        </w:tc>
        <w:tc>
          <w:tcPr>
            <w:tcW w:w="50" w:type="pct"/>
            <w:vAlign w:val="center"/>
            <w:hideMark/>
          </w:tcPr>
          <w:p w14:paraId="7968A550" w14:textId="77777777" w:rsidR="00000000" w:rsidRDefault="009E7FB8">
            <w:pPr>
              <w:rPr>
                <w:rFonts w:eastAsia="Times New Roman"/>
                <w:sz w:val="20"/>
                <w:szCs w:val="20"/>
              </w:rPr>
            </w:pPr>
          </w:p>
        </w:tc>
        <w:tc>
          <w:tcPr>
            <w:tcW w:w="950" w:type="pct"/>
            <w:vAlign w:val="center"/>
            <w:hideMark/>
          </w:tcPr>
          <w:p w14:paraId="3E9AD5D7" w14:textId="77777777" w:rsidR="00000000" w:rsidRDefault="009E7FB8">
            <w:pPr>
              <w:rPr>
                <w:rFonts w:eastAsia="Times New Roman"/>
                <w:sz w:val="20"/>
                <w:szCs w:val="20"/>
              </w:rPr>
            </w:pPr>
          </w:p>
        </w:tc>
        <w:tc>
          <w:tcPr>
            <w:tcW w:w="50" w:type="pct"/>
            <w:vAlign w:val="center"/>
            <w:hideMark/>
          </w:tcPr>
          <w:p w14:paraId="550A629C" w14:textId="77777777" w:rsidR="00000000" w:rsidRDefault="009E7FB8">
            <w:pPr>
              <w:rPr>
                <w:rFonts w:eastAsia="Times New Roman"/>
                <w:sz w:val="20"/>
                <w:szCs w:val="20"/>
              </w:rPr>
            </w:pPr>
          </w:p>
        </w:tc>
        <w:tc>
          <w:tcPr>
            <w:tcW w:w="50" w:type="pct"/>
            <w:vAlign w:val="center"/>
            <w:hideMark/>
          </w:tcPr>
          <w:p w14:paraId="0A75DBC8" w14:textId="77777777" w:rsidR="00000000" w:rsidRDefault="009E7FB8">
            <w:pPr>
              <w:rPr>
                <w:rFonts w:eastAsia="Times New Roman"/>
                <w:sz w:val="20"/>
                <w:szCs w:val="20"/>
              </w:rPr>
            </w:pPr>
          </w:p>
        </w:tc>
        <w:tc>
          <w:tcPr>
            <w:tcW w:w="50" w:type="pct"/>
            <w:vAlign w:val="center"/>
            <w:hideMark/>
          </w:tcPr>
          <w:p w14:paraId="667D4AB7" w14:textId="77777777" w:rsidR="00000000" w:rsidRDefault="009E7FB8">
            <w:pPr>
              <w:rPr>
                <w:rFonts w:eastAsia="Times New Roman"/>
                <w:sz w:val="20"/>
                <w:szCs w:val="20"/>
              </w:rPr>
            </w:pPr>
          </w:p>
        </w:tc>
        <w:tc>
          <w:tcPr>
            <w:tcW w:w="950" w:type="pct"/>
            <w:vAlign w:val="center"/>
            <w:hideMark/>
          </w:tcPr>
          <w:p w14:paraId="6FA83E1F" w14:textId="77777777" w:rsidR="00000000" w:rsidRDefault="009E7FB8">
            <w:pPr>
              <w:rPr>
                <w:rFonts w:eastAsia="Times New Roman"/>
                <w:sz w:val="20"/>
                <w:szCs w:val="20"/>
              </w:rPr>
            </w:pPr>
          </w:p>
        </w:tc>
        <w:tc>
          <w:tcPr>
            <w:tcW w:w="50" w:type="pct"/>
            <w:vAlign w:val="center"/>
            <w:hideMark/>
          </w:tcPr>
          <w:p w14:paraId="24641DD4" w14:textId="77777777" w:rsidR="00000000" w:rsidRDefault="009E7FB8">
            <w:pPr>
              <w:rPr>
                <w:rFonts w:eastAsia="Times New Roman"/>
                <w:sz w:val="20"/>
                <w:szCs w:val="20"/>
              </w:rPr>
            </w:pPr>
          </w:p>
        </w:tc>
      </w:tr>
      <w:tr w:rsidR="00000000" w14:paraId="4D649DA9" w14:textId="77777777">
        <w:tc>
          <w:tcPr>
            <w:tcW w:w="0" w:type="auto"/>
            <w:tcMar>
              <w:top w:w="30" w:type="dxa"/>
              <w:left w:w="30" w:type="dxa"/>
              <w:bottom w:w="30" w:type="dxa"/>
              <w:right w:w="30" w:type="dxa"/>
            </w:tcMar>
            <w:vAlign w:val="bottom"/>
            <w:hideMark/>
          </w:tcPr>
          <w:p w14:paraId="374E2014" w14:textId="77777777" w:rsidR="00000000" w:rsidRDefault="009E7FB8">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14:paraId="4B3171E9" w14:textId="77777777" w:rsidR="00000000" w:rsidRDefault="009E7FB8">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30, 2019</w:t>
            </w:r>
          </w:p>
        </w:tc>
        <w:tc>
          <w:tcPr>
            <w:tcW w:w="0" w:type="auto"/>
            <w:tcMar>
              <w:top w:w="30" w:type="dxa"/>
              <w:left w:w="30" w:type="dxa"/>
              <w:bottom w:w="30" w:type="dxa"/>
              <w:right w:w="30" w:type="dxa"/>
            </w:tcMar>
            <w:vAlign w:val="bottom"/>
            <w:hideMark/>
          </w:tcPr>
          <w:p w14:paraId="42EBDEE5" w14:textId="77777777" w:rsidR="00000000" w:rsidRDefault="009E7FB8">
            <w:pPr>
              <w:divId w:val="13191865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6DD2DC91" w14:textId="77777777" w:rsidR="00000000" w:rsidRDefault="009E7FB8">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14:paraId="32E389D0" w14:textId="77777777">
        <w:tc>
          <w:tcPr>
            <w:tcW w:w="0" w:type="auto"/>
            <w:shd w:val="clear" w:color="auto" w:fill="CCEEFF"/>
            <w:tcMar>
              <w:top w:w="30" w:type="dxa"/>
              <w:left w:w="30" w:type="dxa"/>
              <w:bottom w:w="30" w:type="dxa"/>
              <w:right w:w="30" w:type="dxa"/>
            </w:tcMar>
            <w:vAlign w:val="bottom"/>
            <w:hideMark/>
          </w:tcPr>
          <w:p w14:paraId="28014752" w14:textId="77777777" w:rsidR="00000000" w:rsidRDefault="009E7FB8">
            <w:pPr>
              <w:rPr>
                <w:rFonts w:eastAsia="Times New Roman"/>
                <w:sz w:val="20"/>
                <w:szCs w:val="20"/>
              </w:rPr>
            </w:pPr>
            <w:r>
              <w:rPr>
                <w:rFonts w:ascii="inherit" w:eastAsia="Times New Roman" w:hAnsi="inherit"/>
                <w:b/>
                <w:bCs/>
                <w:sz w:val="20"/>
                <w:szCs w:val="20"/>
              </w:rPr>
              <w:t>Other payables and accrued expenses:</w:t>
            </w:r>
          </w:p>
        </w:tc>
        <w:tc>
          <w:tcPr>
            <w:tcW w:w="0" w:type="auto"/>
            <w:gridSpan w:val="3"/>
            <w:shd w:val="clear" w:color="auto" w:fill="CCEEFF"/>
            <w:tcMar>
              <w:top w:w="30" w:type="dxa"/>
              <w:left w:w="30" w:type="dxa"/>
              <w:bottom w:w="30" w:type="dxa"/>
              <w:right w:w="30" w:type="dxa"/>
            </w:tcMar>
            <w:vAlign w:val="bottom"/>
            <w:hideMark/>
          </w:tcPr>
          <w:p w14:paraId="5419CFFB" w14:textId="77777777" w:rsidR="00000000" w:rsidRDefault="009E7FB8">
            <w:pPr>
              <w:divId w:val="2080591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4CBD0D" w14:textId="77777777" w:rsidR="00000000" w:rsidRDefault="009E7FB8">
            <w:pPr>
              <w:divId w:val="10346179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FD9902" w14:textId="77777777" w:rsidR="00000000" w:rsidRDefault="009E7FB8">
            <w:pPr>
              <w:divId w:val="1371686047"/>
              <w:rPr>
                <w:rFonts w:eastAsia="Times New Roman"/>
                <w:sz w:val="20"/>
                <w:szCs w:val="20"/>
              </w:rPr>
            </w:pPr>
            <w:r>
              <w:rPr>
                <w:rFonts w:ascii="inherit" w:eastAsia="Times New Roman" w:hAnsi="inherit"/>
                <w:sz w:val="20"/>
                <w:szCs w:val="20"/>
              </w:rPr>
              <w:t> </w:t>
            </w:r>
          </w:p>
        </w:tc>
      </w:tr>
      <w:tr w:rsidR="00000000" w14:paraId="482E06F3" w14:textId="77777777">
        <w:tc>
          <w:tcPr>
            <w:tcW w:w="0" w:type="auto"/>
            <w:tcMar>
              <w:top w:w="30" w:type="dxa"/>
              <w:left w:w="180" w:type="dxa"/>
              <w:bottom w:w="30" w:type="dxa"/>
              <w:right w:w="30" w:type="dxa"/>
            </w:tcMar>
            <w:vAlign w:val="bottom"/>
            <w:hideMark/>
          </w:tcPr>
          <w:p w14:paraId="5E2AD138" w14:textId="77777777" w:rsidR="00000000" w:rsidRDefault="009E7FB8">
            <w:pPr>
              <w:rPr>
                <w:rFonts w:eastAsia="Times New Roman"/>
                <w:sz w:val="20"/>
                <w:szCs w:val="20"/>
              </w:rPr>
            </w:pPr>
            <w:r>
              <w:rPr>
                <w:rFonts w:ascii="inherit" w:eastAsia="Times New Roman" w:hAnsi="inherit"/>
                <w:sz w:val="20"/>
                <w:szCs w:val="20"/>
              </w:rPr>
              <w:t>Employee compensation and benefits</w:t>
            </w:r>
          </w:p>
        </w:tc>
        <w:tc>
          <w:tcPr>
            <w:tcW w:w="0" w:type="auto"/>
            <w:tcMar>
              <w:top w:w="30" w:type="dxa"/>
              <w:left w:w="30" w:type="dxa"/>
              <w:bottom w:w="30" w:type="dxa"/>
              <w:right w:w="0" w:type="dxa"/>
            </w:tcMar>
            <w:vAlign w:val="bottom"/>
            <w:hideMark/>
          </w:tcPr>
          <w:p w14:paraId="2BA93753"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5BC26CC" w14:textId="77777777" w:rsidR="00000000" w:rsidRDefault="009E7FB8">
            <w:pPr>
              <w:jc w:val="right"/>
              <w:rPr>
                <w:rFonts w:eastAsia="Times New Roman"/>
                <w:sz w:val="20"/>
                <w:szCs w:val="20"/>
              </w:rPr>
            </w:pPr>
            <w:r>
              <w:rPr>
                <w:rFonts w:ascii="inherit" w:eastAsia="Times New Roman" w:hAnsi="inherit"/>
                <w:sz w:val="20"/>
                <w:szCs w:val="20"/>
              </w:rPr>
              <w:t>35,572</w:t>
            </w:r>
          </w:p>
        </w:tc>
        <w:tc>
          <w:tcPr>
            <w:tcW w:w="0" w:type="auto"/>
            <w:vAlign w:val="bottom"/>
            <w:hideMark/>
          </w:tcPr>
          <w:p w14:paraId="6E292A10"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C3F8C5E" w14:textId="77777777" w:rsidR="00000000" w:rsidRDefault="009E7FB8">
            <w:pPr>
              <w:divId w:val="500049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F8C2FE"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E5D8A1A" w14:textId="77777777" w:rsidR="00000000" w:rsidRDefault="009E7FB8">
            <w:pPr>
              <w:jc w:val="right"/>
              <w:rPr>
                <w:rFonts w:eastAsia="Times New Roman"/>
                <w:sz w:val="20"/>
                <w:szCs w:val="20"/>
              </w:rPr>
            </w:pPr>
            <w:r>
              <w:rPr>
                <w:rFonts w:ascii="inherit" w:eastAsia="Times New Roman" w:hAnsi="inherit"/>
                <w:sz w:val="20"/>
                <w:szCs w:val="20"/>
              </w:rPr>
              <w:t>20,529</w:t>
            </w:r>
          </w:p>
        </w:tc>
        <w:tc>
          <w:tcPr>
            <w:tcW w:w="0" w:type="auto"/>
            <w:vAlign w:val="bottom"/>
            <w:hideMark/>
          </w:tcPr>
          <w:p w14:paraId="0587DCCB" w14:textId="77777777" w:rsidR="00000000" w:rsidRDefault="009E7FB8">
            <w:pPr>
              <w:rPr>
                <w:rFonts w:eastAsia="Times New Roman"/>
                <w:sz w:val="20"/>
                <w:szCs w:val="20"/>
              </w:rPr>
            </w:pPr>
          </w:p>
        </w:tc>
      </w:tr>
      <w:tr w:rsidR="00000000" w14:paraId="05823F7D" w14:textId="77777777">
        <w:tc>
          <w:tcPr>
            <w:tcW w:w="0" w:type="auto"/>
            <w:shd w:val="clear" w:color="auto" w:fill="CCEEFF"/>
            <w:tcMar>
              <w:top w:w="30" w:type="dxa"/>
              <w:left w:w="180" w:type="dxa"/>
              <w:bottom w:w="30" w:type="dxa"/>
              <w:right w:w="30" w:type="dxa"/>
            </w:tcMar>
            <w:vAlign w:val="bottom"/>
            <w:hideMark/>
          </w:tcPr>
          <w:p w14:paraId="28CD82C1" w14:textId="77777777" w:rsidR="00000000" w:rsidRDefault="009E7FB8">
            <w:pPr>
              <w:rPr>
                <w:rFonts w:eastAsia="Times New Roman"/>
                <w:sz w:val="20"/>
                <w:szCs w:val="20"/>
              </w:rPr>
            </w:pPr>
            <w:r>
              <w:rPr>
                <w:rFonts w:ascii="inherit" w:eastAsia="Times New Roman" w:hAnsi="inherit"/>
                <w:sz w:val="20"/>
                <w:szCs w:val="20"/>
              </w:rPr>
              <w:t>Advertising</w:t>
            </w:r>
          </w:p>
        </w:tc>
        <w:tc>
          <w:tcPr>
            <w:tcW w:w="0" w:type="auto"/>
            <w:gridSpan w:val="2"/>
            <w:shd w:val="clear" w:color="auto" w:fill="CCEEFF"/>
            <w:tcMar>
              <w:top w:w="30" w:type="dxa"/>
              <w:left w:w="30" w:type="dxa"/>
              <w:bottom w:w="30" w:type="dxa"/>
              <w:right w:w="0" w:type="dxa"/>
            </w:tcMar>
            <w:vAlign w:val="bottom"/>
            <w:hideMark/>
          </w:tcPr>
          <w:p w14:paraId="6F1DDDDB" w14:textId="77777777" w:rsidR="00000000" w:rsidRDefault="009E7FB8">
            <w:pPr>
              <w:jc w:val="right"/>
              <w:rPr>
                <w:rFonts w:eastAsia="Times New Roman"/>
                <w:sz w:val="20"/>
                <w:szCs w:val="20"/>
              </w:rPr>
            </w:pPr>
            <w:r>
              <w:rPr>
                <w:rFonts w:ascii="inherit" w:eastAsia="Times New Roman" w:hAnsi="inherit"/>
                <w:sz w:val="20"/>
                <w:szCs w:val="20"/>
              </w:rPr>
              <w:t>2,210</w:t>
            </w:r>
          </w:p>
        </w:tc>
        <w:tc>
          <w:tcPr>
            <w:tcW w:w="0" w:type="auto"/>
            <w:shd w:val="clear" w:color="auto" w:fill="CCEEFF"/>
            <w:vAlign w:val="bottom"/>
            <w:hideMark/>
          </w:tcPr>
          <w:p w14:paraId="67D52027"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3F7346" w14:textId="77777777" w:rsidR="00000000" w:rsidRDefault="009E7FB8">
            <w:pPr>
              <w:divId w:val="195506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362EF9" w14:textId="77777777" w:rsidR="00000000" w:rsidRDefault="009E7FB8">
            <w:pPr>
              <w:jc w:val="right"/>
              <w:rPr>
                <w:rFonts w:eastAsia="Times New Roman"/>
                <w:sz w:val="20"/>
                <w:szCs w:val="20"/>
              </w:rPr>
            </w:pPr>
            <w:r>
              <w:rPr>
                <w:rFonts w:ascii="inherit" w:eastAsia="Times New Roman" w:hAnsi="inherit"/>
                <w:sz w:val="20"/>
                <w:szCs w:val="20"/>
              </w:rPr>
              <w:t>2,076</w:t>
            </w:r>
          </w:p>
        </w:tc>
        <w:tc>
          <w:tcPr>
            <w:tcW w:w="0" w:type="auto"/>
            <w:shd w:val="clear" w:color="auto" w:fill="CCEEFF"/>
            <w:vAlign w:val="bottom"/>
            <w:hideMark/>
          </w:tcPr>
          <w:p w14:paraId="68B5120C" w14:textId="77777777" w:rsidR="00000000" w:rsidRDefault="009E7FB8">
            <w:pPr>
              <w:rPr>
                <w:rFonts w:eastAsia="Times New Roman"/>
                <w:sz w:val="20"/>
                <w:szCs w:val="20"/>
              </w:rPr>
            </w:pPr>
          </w:p>
        </w:tc>
      </w:tr>
      <w:tr w:rsidR="00000000" w14:paraId="161C8246" w14:textId="77777777">
        <w:tc>
          <w:tcPr>
            <w:tcW w:w="0" w:type="auto"/>
            <w:tcMar>
              <w:top w:w="30" w:type="dxa"/>
              <w:left w:w="180" w:type="dxa"/>
              <w:bottom w:w="30" w:type="dxa"/>
              <w:right w:w="30" w:type="dxa"/>
            </w:tcMar>
            <w:vAlign w:val="bottom"/>
            <w:hideMark/>
          </w:tcPr>
          <w:p w14:paraId="70CA4BD0" w14:textId="77777777" w:rsidR="00000000" w:rsidRDefault="009E7FB8">
            <w:pPr>
              <w:rPr>
                <w:rFonts w:eastAsia="Times New Roman"/>
                <w:sz w:val="20"/>
                <w:szCs w:val="20"/>
              </w:rPr>
            </w:pPr>
            <w:r>
              <w:rPr>
                <w:rFonts w:ascii="inherit" w:eastAsia="Times New Roman" w:hAnsi="inherit"/>
                <w:sz w:val="20"/>
                <w:szCs w:val="20"/>
              </w:rPr>
              <w:t>Self-insurance reserves</w:t>
            </w:r>
          </w:p>
        </w:tc>
        <w:tc>
          <w:tcPr>
            <w:tcW w:w="0" w:type="auto"/>
            <w:gridSpan w:val="2"/>
            <w:tcMar>
              <w:top w:w="30" w:type="dxa"/>
              <w:left w:w="30" w:type="dxa"/>
              <w:bottom w:w="30" w:type="dxa"/>
              <w:right w:w="0" w:type="dxa"/>
            </w:tcMar>
            <w:vAlign w:val="bottom"/>
            <w:hideMark/>
          </w:tcPr>
          <w:p w14:paraId="1BCB6D9D" w14:textId="77777777" w:rsidR="00000000" w:rsidRDefault="009E7FB8">
            <w:pPr>
              <w:jc w:val="right"/>
              <w:rPr>
                <w:rFonts w:eastAsia="Times New Roman"/>
                <w:sz w:val="20"/>
                <w:szCs w:val="20"/>
              </w:rPr>
            </w:pPr>
            <w:r>
              <w:rPr>
                <w:rFonts w:ascii="inherit" w:eastAsia="Times New Roman" w:hAnsi="inherit"/>
                <w:sz w:val="20"/>
                <w:szCs w:val="20"/>
              </w:rPr>
              <w:t>8,258</w:t>
            </w:r>
          </w:p>
        </w:tc>
        <w:tc>
          <w:tcPr>
            <w:tcW w:w="0" w:type="auto"/>
            <w:vAlign w:val="bottom"/>
            <w:hideMark/>
          </w:tcPr>
          <w:p w14:paraId="6638EE09"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110AC7B" w14:textId="77777777" w:rsidR="00000000" w:rsidRDefault="009E7FB8">
            <w:pPr>
              <w:divId w:val="990670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B5C306" w14:textId="77777777" w:rsidR="00000000" w:rsidRDefault="009E7FB8">
            <w:pPr>
              <w:jc w:val="right"/>
              <w:rPr>
                <w:rFonts w:eastAsia="Times New Roman"/>
                <w:sz w:val="20"/>
                <w:szCs w:val="20"/>
              </w:rPr>
            </w:pPr>
            <w:r>
              <w:rPr>
                <w:rFonts w:ascii="inherit" w:eastAsia="Times New Roman" w:hAnsi="inherit"/>
                <w:sz w:val="20"/>
                <w:szCs w:val="20"/>
              </w:rPr>
              <w:t>8,117</w:t>
            </w:r>
          </w:p>
        </w:tc>
        <w:tc>
          <w:tcPr>
            <w:tcW w:w="0" w:type="auto"/>
            <w:vAlign w:val="bottom"/>
            <w:hideMark/>
          </w:tcPr>
          <w:p w14:paraId="43079CF0" w14:textId="77777777" w:rsidR="00000000" w:rsidRDefault="009E7FB8">
            <w:pPr>
              <w:rPr>
                <w:rFonts w:eastAsia="Times New Roman"/>
                <w:sz w:val="20"/>
                <w:szCs w:val="20"/>
              </w:rPr>
            </w:pPr>
          </w:p>
        </w:tc>
      </w:tr>
      <w:tr w:rsidR="00000000" w14:paraId="1DA4E09A" w14:textId="77777777">
        <w:tc>
          <w:tcPr>
            <w:tcW w:w="0" w:type="auto"/>
            <w:shd w:val="clear" w:color="auto" w:fill="CCEEFF"/>
            <w:tcMar>
              <w:top w:w="30" w:type="dxa"/>
              <w:left w:w="180" w:type="dxa"/>
              <w:bottom w:w="30" w:type="dxa"/>
              <w:right w:w="30" w:type="dxa"/>
            </w:tcMar>
            <w:vAlign w:val="bottom"/>
            <w:hideMark/>
          </w:tcPr>
          <w:p w14:paraId="5EBE7E29" w14:textId="77777777" w:rsidR="00000000" w:rsidRDefault="009E7FB8">
            <w:pPr>
              <w:rPr>
                <w:rFonts w:eastAsia="Times New Roman"/>
                <w:sz w:val="20"/>
                <w:szCs w:val="20"/>
              </w:rPr>
            </w:pPr>
            <w:r>
              <w:rPr>
                <w:rFonts w:ascii="inherit" w:eastAsia="Times New Roman" w:hAnsi="inherit"/>
                <w:sz w:val="20"/>
                <w:szCs w:val="20"/>
              </w:rPr>
              <w:t>Reserves for customer returns and remakes</w:t>
            </w:r>
          </w:p>
        </w:tc>
        <w:tc>
          <w:tcPr>
            <w:tcW w:w="0" w:type="auto"/>
            <w:gridSpan w:val="2"/>
            <w:shd w:val="clear" w:color="auto" w:fill="CCEEFF"/>
            <w:tcMar>
              <w:top w:w="30" w:type="dxa"/>
              <w:left w:w="30" w:type="dxa"/>
              <w:bottom w:w="30" w:type="dxa"/>
              <w:right w:w="0" w:type="dxa"/>
            </w:tcMar>
            <w:vAlign w:val="bottom"/>
            <w:hideMark/>
          </w:tcPr>
          <w:p w14:paraId="4CFAD6B7" w14:textId="77777777" w:rsidR="00000000" w:rsidRDefault="009E7FB8">
            <w:pPr>
              <w:jc w:val="right"/>
              <w:rPr>
                <w:rFonts w:eastAsia="Times New Roman"/>
                <w:sz w:val="20"/>
                <w:szCs w:val="20"/>
              </w:rPr>
            </w:pPr>
            <w:r>
              <w:rPr>
                <w:rFonts w:ascii="inherit" w:eastAsia="Times New Roman" w:hAnsi="inherit"/>
                <w:sz w:val="20"/>
                <w:szCs w:val="20"/>
              </w:rPr>
              <w:t>6,582</w:t>
            </w:r>
          </w:p>
        </w:tc>
        <w:tc>
          <w:tcPr>
            <w:tcW w:w="0" w:type="auto"/>
            <w:shd w:val="clear" w:color="auto" w:fill="CCEEFF"/>
            <w:vAlign w:val="bottom"/>
            <w:hideMark/>
          </w:tcPr>
          <w:p w14:paraId="4E0C12EE"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3F163E" w14:textId="77777777" w:rsidR="00000000" w:rsidRDefault="009E7FB8">
            <w:pPr>
              <w:divId w:val="40594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4523EF" w14:textId="77777777" w:rsidR="00000000" w:rsidRDefault="009E7FB8">
            <w:pPr>
              <w:jc w:val="right"/>
              <w:rPr>
                <w:rFonts w:eastAsia="Times New Roman"/>
                <w:sz w:val="20"/>
                <w:szCs w:val="20"/>
              </w:rPr>
            </w:pPr>
            <w:r>
              <w:rPr>
                <w:rFonts w:ascii="inherit" w:eastAsia="Times New Roman" w:hAnsi="inherit"/>
                <w:sz w:val="20"/>
                <w:szCs w:val="20"/>
              </w:rPr>
              <w:t>4,645</w:t>
            </w:r>
          </w:p>
        </w:tc>
        <w:tc>
          <w:tcPr>
            <w:tcW w:w="0" w:type="auto"/>
            <w:shd w:val="clear" w:color="auto" w:fill="CCEEFF"/>
            <w:vAlign w:val="bottom"/>
            <w:hideMark/>
          </w:tcPr>
          <w:p w14:paraId="2A8078BE" w14:textId="77777777" w:rsidR="00000000" w:rsidRDefault="009E7FB8">
            <w:pPr>
              <w:rPr>
                <w:rFonts w:eastAsia="Times New Roman"/>
                <w:sz w:val="20"/>
                <w:szCs w:val="20"/>
              </w:rPr>
            </w:pPr>
          </w:p>
        </w:tc>
      </w:tr>
      <w:tr w:rsidR="00000000" w14:paraId="319AEE01" w14:textId="77777777">
        <w:tc>
          <w:tcPr>
            <w:tcW w:w="0" w:type="auto"/>
            <w:tcMar>
              <w:top w:w="30" w:type="dxa"/>
              <w:left w:w="180" w:type="dxa"/>
              <w:bottom w:w="30" w:type="dxa"/>
              <w:right w:w="30" w:type="dxa"/>
            </w:tcMar>
            <w:vAlign w:val="bottom"/>
            <w:hideMark/>
          </w:tcPr>
          <w:p w14:paraId="594923AC" w14:textId="77777777" w:rsidR="00000000" w:rsidRDefault="009E7FB8">
            <w:pPr>
              <w:rPr>
                <w:rFonts w:eastAsia="Times New Roman"/>
                <w:sz w:val="20"/>
                <w:szCs w:val="20"/>
              </w:rPr>
            </w:pPr>
            <w:r>
              <w:rPr>
                <w:rFonts w:ascii="inherit" w:eastAsia="Times New Roman" w:hAnsi="inherit"/>
                <w:sz w:val="20"/>
                <w:szCs w:val="20"/>
              </w:rPr>
              <w:t>Capital expenditures</w:t>
            </w:r>
          </w:p>
        </w:tc>
        <w:tc>
          <w:tcPr>
            <w:tcW w:w="0" w:type="auto"/>
            <w:gridSpan w:val="2"/>
            <w:tcMar>
              <w:top w:w="30" w:type="dxa"/>
              <w:left w:w="30" w:type="dxa"/>
              <w:bottom w:w="30" w:type="dxa"/>
              <w:right w:w="0" w:type="dxa"/>
            </w:tcMar>
            <w:vAlign w:val="bottom"/>
            <w:hideMark/>
          </w:tcPr>
          <w:p w14:paraId="65EA725F" w14:textId="77777777" w:rsidR="00000000" w:rsidRDefault="009E7FB8">
            <w:pPr>
              <w:jc w:val="right"/>
              <w:rPr>
                <w:rFonts w:eastAsia="Times New Roman"/>
                <w:sz w:val="20"/>
                <w:szCs w:val="20"/>
              </w:rPr>
            </w:pPr>
            <w:r>
              <w:rPr>
                <w:rFonts w:ascii="inherit" w:eastAsia="Times New Roman" w:hAnsi="inherit"/>
                <w:sz w:val="20"/>
                <w:szCs w:val="20"/>
              </w:rPr>
              <w:t>13,980</w:t>
            </w:r>
          </w:p>
        </w:tc>
        <w:tc>
          <w:tcPr>
            <w:tcW w:w="0" w:type="auto"/>
            <w:vAlign w:val="bottom"/>
            <w:hideMark/>
          </w:tcPr>
          <w:p w14:paraId="6E328E23"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2483B693" w14:textId="77777777" w:rsidR="00000000" w:rsidRDefault="009E7FB8">
            <w:pPr>
              <w:divId w:val="305282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FFE191" w14:textId="77777777" w:rsidR="00000000" w:rsidRDefault="009E7FB8">
            <w:pPr>
              <w:jc w:val="right"/>
              <w:rPr>
                <w:rFonts w:eastAsia="Times New Roman"/>
                <w:sz w:val="20"/>
                <w:szCs w:val="20"/>
              </w:rPr>
            </w:pPr>
            <w:r>
              <w:rPr>
                <w:rFonts w:ascii="inherit" w:eastAsia="Times New Roman" w:hAnsi="inherit"/>
                <w:sz w:val="20"/>
                <w:szCs w:val="20"/>
              </w:rPr>
              <w:t>14,078</w:t>
            </w:r>
          </w:p>
        </w:tc>
        <w:tc>
          <w:tcPr>
            <w:tcW w:w="0" w:type="auto"/>
            <w:vAlign w:val="bottom"/>
            <w:hideMark/>
          </w:tcPr>
          <w:p w14:paraId="527D7268" w14:textId="77777777" w:rsidR="00000000" w:rsidRDefault="009E7FB8">
            <w:pPr>
              <w:rPr>
                <w:rFonts w:eastAsia="Times New Roman"/>
                <w:sz w:val="20"/>
                <w:szCs w:val="20"/>
              </w:rPr>
            </w:pPr>
          </w:p>
        </w:tc>
      </w:tr>
      <w:tr w:rsidR="00000000" w14:paraId="3BF3D389" w14:textId="77777777">
        <w:tc>
          <w:tcPr>
            <w:tcW w:w="0" w:type="auto"/>
            <w:shd w:val="clear" w:color="auto" w:fill="CCEEFF"/>
            <w:tcMar>
              <w:top w:w="30" w:type="dxa"/>
              <w:left w:w="180" w:type="dxa"/>
              <w:bottom w:w="30" w:type="dxa"/>
              <w:right w:w="30" w:type="dxa"/>
            </w:tcMar>
            <w:vAlign w:val="bottom"/>
            <w:hideMark/>
          </w:tcPr>
          <w:p w14:paraId="1FA95742" w14:textId="77777777" w:rsidR="00000000" w:rsidRDefault="009E7FB8">
            <w:pPr>
              <w:rPr>
                <w:rFonts w:eastAsia="Times New Roman"/>
                <w:sz w:val="20"/>
                <w:szCs w:val="20"/>
              </w:rPr>
            </w:pPr>
            <w:r>
              <w:rPr>
                <w:rFonts w:ascii="inherit" w:eastAsia="Times New Roman" w:hAnsi="inherit"/>
                <w:sz w:val="20"/>
                <w:szCs w:val="20"/>
              </w:rPr>
              <w:t>Legacy management and services agreement</w:t>
            </w:r>
          </w:p>
        </w:tc>
        <w:tc>
          <w:tcPr>
            <w:tcW w:w="0" w:type="auto"/>
            <w:gridSpan w:val="2"/>
            <w:shd w:val="clear" w:color="auto" w:fill="CCEEFF"/>
            <w:tcMar>
              <w:top w:w="30" w:type="dxa"/>
              <w:left w:w="30" w:type="dxa"/>
              <w:bottom w:w="30" w:type="dxa"/>
              <w:right w:w="0" w:type="dxa"/>
            </w:tcMar>
            <w:vAlign w:val="bottom"/>
            <w:hideMark/>
          </w:tcPr>
          <w:p w14:paraId="3E854FF9" w14:textId="77777777" w:rsidR="00000000" w:rsidRDefault="009E7FB8">
            <w:pPr>
              <w:jc w:val="right"/>
              <w:rPr>
                <w:rFonts w:eastAsia="Times New Roman"/>
                <w:sz w:val="20"/>
                <w:szCs w:val="20"/>
              </w:rPr>
            </w:pPr>
            <w:r>
              <w:rPr>
                <w:rFonts w:ascii="inherit" w:eastAsia="Times New Roman" w:hAnsi="inherit"/>
                <w:sz w:val="20"/>
                <w:szCs w:val="20"/>
              </w:rPr>
              <w:t>5,237</w:t>
            </w:r>
          </w:p>
        </w:tc>
        <w:tc>
          <w:tcPr>
            <w:tcW w:w="0" w:type="auto"/>
            <w:shd w:val="clear" w:color="auto" w:fill="CCEEFF"/>
            <w:vAlign w:val="bottom"/>
            <w:hideMark/>
          </w:tcPr>
          <w:p w14:paraId="1B59EADC"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93C6DF" w14:textId="77777777" w:rsidR="00000000" w:rsidRDefault="009E7FB8">
            <w:pPr>
              <w:divId w:val="1918585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4147C2" w14:textId="77777777" w:rsidR="00000000" w:rsidRDefault="009E7FB8">
            <w:pPr>
              <w:jc w:val="right"/>
              <w:rPr>
                <w:rFonts w:eastAsia="Times New Roman"/>
                <w:sz w:val="20"/>
                <w:szCs w:val="20"/>
              </w:rPr>
            </w:pPr>
            <w:r>
              <w:rPr>
                <w:rFonts w:ascii="inherit" w:eastAsia="Times New Roman" w:hAnsi="inherit"/>
                <w:sz w:val="20"/>
                <w:szCs w:val="20"/>
              </w:rPr>
              <w:t>5,383</w:t>
            </w:r>
          </w:p>
        </w:tc>
        <w:tc>
          <w:tcPr>
            <w:tcW w:w="0" w:type="auto"/>
            <w:shd w:val="clear" w:color="auto" w:fill="CCEEFF"/>
            <w:vAlign w:val="bottom"/>
            <w:hideMark/>
          </w:tcPr>
          <w:p w14:paraId="5E6AA2C9" w14:textId="77777777" w:rsidR="00000000" w:rsidRDefault="009E7FB8">
            <w:pPr>
              <w:rPr>
                <w:rFonts w:eastAsia="Times New Roman"/>
                <w:sz w:val="20"/>
                <w:szCs w:val="20"/>
              </w:rPr>
            </w:pPr>
          </w:p>
        </w:tc>
      </w:tr>
      <w:tr w:rsidR="00000000" w14:paraId="508F71C3" w14:textId="77777777">
        <w:tc>
          <w:tcPr>
            <w:tcW w:w="0" w:type="auto"/>
            <w:tcMar>
              <w:top w:w="30" w:type="dxa"/>
              <w:left w:w="180" w:type="dxa"/>
              <w:bottom w:w="30" w:type="dxa"/>
              <w:right w:w="30" w:type="dxa"/>
            </w:tcMar>
            <w:vAlign w:val="bottom"/>
            <w:hideMark/>
          </w:tcPr>
          <w:p w14:paraId="1406F26F" w14:textId="77777777" w:rsidR="00000000" w:rsidRDefault="009E7FB8">
            <w:pPr>
              <w:rPr>
                <w:rFonts w:eastAsia="Times New Roman"/>
                <w:sz w:val="20"/>
                <w:szCs w:val="20"/>
              </w:rPr>
            </w:pPr>
            <w:r>
              <w:rPr>
                <w:rFonts w:ascii="inherit" w:eastAsia="Times New Roman" w:hAnsi="inherit"/>
                <w:sz w:val="20"/>
                <w:szCs w:val="20"/>
              </w:rPr>
              <w:t>Fair value of derivative liabilities</w:t>
            </w:r>
          </w:p>
        </w:tc>
        <w:tc>
          <w:tcPr>
            <w:tcW w:w="0" w:type="auto"/>
            <w:gridSpan w:val="2"/>
            <w:tcMar>
              <w:top w:w="30" w:type="dxa"/>
              <w:left w:w="30" w:type="dxa"/>
              <w:bottom w:w="30" w:type="dxa"/>
              <w:right w:w="0" w:type="dxa"/>
            </w:tcMar>
            <w:vAlign w:val="bottom"/>
            <w:hideMark/>
          </w:tcPr>
          <w:p w14:paraId="698F409F" w14:textId="77777777" w:rsidR="00000000" w:rsidRDefault="009E7FB8">
            <w:pPr>
              <w:jc w:val="right"/>
              <w:rPr>
                <w:rFonts w:eastAsia="Times New Roman"/>
                <w:sz w:val="20"/>
                <w:szCs w:val="20"/>
              </w:rPr>
            </w:pPr>
            <w:r>
              <w:rPr>
                <w:rFonts w:ascii="inherit" w:eastAsia="Times New Roman" w:hAnsi="inherit"/>
                <w:sz w:val="20"/>
                <w:szCs w:val="20"/>
              </w:rPr>
              <w:t>3,757</w:t>
            </w:r>
          </w:p>
        </w:tc>
        <w:tc>
          <w:tcPr>
            <w:tcW w:w="0" w:type="auto"/>
            <w:vAlign w:val="bottom"/>
            <w:hideMark/>
          </w:tcPr>
          <w:p w14:paraId="37AF0BB9"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51618AA1" w14:textId="77777777" w:rsidR="00000000" w:rsidRDefault="009E7FB8">
            <w:pPr>
              <w:divId w:val="2101676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1014D6" w14:textId="77777777" w:rsidR="00000000" w:rsidRDefault="009E7FB8">
            <w:pPr>
              <w:jc w:val="right"/>
              <w:rPr>
                <w:rFonts w:eastAsia="Times New Roman"/>
                <w:sz w:val="20"/>
                <w:szCs w:val="20"/>
              </w:rPr>
            </w:pPr>
            <w:r>
              <w:rPr>
                <w:rFonts w:ascii="inherit" w:eastAsia="Times New Roman" w:hAnsi="inherit"/>
                <w:sz w:val="20"/>
                <w:szCs w:val="20"/>
              </w:rPr>
              <w:t>3,130</w:t>
            </w:r>
          </w:p>
        </w:tc>
        <w:tc>
          <w:tcPr>
            <w:tcW w:w="0" w:type="auto"/>
            <w:vAlign w:val="bottom"/>
            <w:hideMark/>
          </w:tcPr>
          <w:p w14:paraId="51FC211F" w14:textId="77777777" w:rsidR="00000000" w:rsidRDefault="009E7FB8">
            <w:pPr>
              <w:rPr>
                <w:rFonts w:eastAsia="Times New Roman"/>
                <w:sz w:val="20"/>
                <w:szCs w:val="20"/>
              </w:rPr>
            </w:pPr>
          </w:p>
        </w:tc>
      </w:tr>
      <w:tr w:rsidR="00000000" w14:paraId="7D8E2A26" w14:textId="77777777">
        <w:tc>
          <w:tcPr>
            <w:tcW w:w="0" w:type="auto"/>
            <w:shd w:val="clear" w:color="auto" w:fill="CCEEFF"/>
            <w:tcMar>
              <w:top w:w="30" w:type="dxa"/>
              <w:left w:w="180" w:type="dxa"/>
              <w:bottom w:w="30" w:type="dxa"/>
              <w:right w:w="30" w:type="dxa"/>
            </w:tcMar>
            <w:vAlign w:val="bottom"/>
            <w:hideMark/>
          </w:tcPr>
          <w:p w14:paraId="2A0C14F7" w14:textId="77777777" w:rsidR="00000000" w:rsidRDefault="009E7FB8">
            <w:pPr>
              <w:rPr>
                <w:rFonts w:eastAsia="Times New Roman"/>
                <w:sz w:val="20"/>
                <w:szCs w:val="20"/>
              </w:rPr>
            </w:pPr>
            <w:r>
              <w:rPr>
                <w:rFonts w:ascii="inherit" w:eastAsia="Times New Roman" w:hAnsi="inherit"/>
                <w:sz w:val="20"/>
                <w:szCs w:val="20"/>
              </w:rPr>
              <w:t>Supplies and other store support expenses</w:t>
            </w:r>
          </w:p>
        </w:tc>
        <w:tc>
          <w:tcPr>
            <w:tcW w:w="0" w:type="auto"/>
            <w:gridSpan w:val="2"/>
            <w:shd w:val="clear" w:color="auto" w:fill="CCEEFF"/>
            <w:tcMar>
              <w:top w:w="30" w:type="dxa"/>
              <w:left w:w="30" w:type="dxa"/>
              <w:bottom w:w="30" w:type="dxa"/>
              <w:right w:w="0" w:type="dxa"/>
            </w:tcMar>
            <w:vAlign w:val="bottom"/>
            <w:hideMark/>
          </w:tcPr>
          <w:p w14:paraId="2C8D1A61" w14:textId="77777777" w:rsidR="00000000" w:rsidRDefault="009E7FB8">
            <w:pPr>
              <w:jc w:val="right"/>
              <w:rPr>
                <w:rFonts w:eastAsia="Times New Roman"/>
                <w:sz w:val="20"/>
                <w:szCs w:val="20"/>
              </w:rPr>
            </w:pPr>
            <w:r>
              <w:rPr>
                <w:rFonts w:ascii="inherit" w:eastAsia="Times New Roman" w:hAnsi="inherit"/>
                <w:sz w:val="20"/>
                <w:szCs w:val="20"/>
              </w:rPr>
              <w:t>3,579</w:t>
            </w:r>
          </w:p>
        </w:tc>
        <w:tc>
          <w:tcPr>
            <w:tcW w:w="0" w:type="auto"/>
            <w:shd w:val="clear" w:color="auto" w:fill="CCEEFF"/>
            <w:vAlign w:val="bottom"/>
            <w:hideMark/>
          </w:tcPr>
          <w:p w14:paraId="3C39BC20"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F2FD02" w14:textId="77777777" w:rsidR="00000000" w:rsidRDefault="009E7FB8">
            <w:pPr>
              <w:divId w:val="794641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E0DFFD" w14:textId="77777777" w:rsidR="00000000" w:rsidRDefault="009E7FB8">
            <w:pPr>
              <w:jc w:val="right"/>
              <w:rPr>
                <w:rFonts w:eastAsia="Times New Roman"/>
                <w:sz w:val="20"/>
                <w:szCs w:val="20"/>
              </w:rPr>
            </w:pPr>
            <w:r>
              <w:rPr>
                <w:rFonts w:ascii="inherit" w:eastAsia="Times New Roman" w:hAnsi="inherit"/>
                <w:sz w:val="20"/>
                <w:szCs w:val="20"/>
              </w:rPr>
              <w:t>4,929</w:t>
            </w:r>
          </w:p>
        </w:tc>
        <w:tc>
          <w:tcPr>
            <w:tcW w:w="0" w:type="auto"/>
            <w:shd w:val="clear" w:color="auto" w:fill="CCEEFF"/>
            <w:vAlign w:val="bottom"/>
            <w:hideMark/>
          </w:tcPr>
          <w:p w14:paraId="76FDB177" w14:textId="77777777" w:rsidR="00000000" w:rsidRDefault="009E7FB8">
            <w:pPr>
              <w:rPr>
                <w:rFonts w:eastAsia="Times New Roman"/>
                <w:sz w:val="20"/>
                <w:szCs w:val="20"/>
              </w:rPr>
            </w:pPr>
          </w:p>
        </w:tc>
      </w:tr>
      <w:tr w:rsidR="00000000" w14:paraId="739797CE" w14:textId="77777777">
        <w:tc>
          <w:tcPr>
            <w:tcW w:w="0" w:type="auto"/>
            <w:tcMar>
              <w:top w:w="30" w:type="dxa"/>
              <w:left w:w="180" w:type="dxa"/>
              <w:bottom w:w="30" w:type="dxa"/>
              <w:right w:w="30" w:type="dxa"/>
            </w:tcMar>
            <w:vAlign w:val="bottom"/>
            <w:hideMark/>
          </w:tcPr>
          <w:p w14:paraId="51F3E0D3" w14:textId="77777777" w:rsidR="00000000" w:rsidRDefault="009E7FB8">
            <w:pPr>
              <w:rPr>
                <w:rFonts w:eastAsia="Times New Roman"/>
                <w:sz w:val="20"/>
                <w:szCs w:val="20"/>
              </w:rPr>
            </w:pPr>
            <w:r>
              <w:rPr>
                <w:rFonts w:ascii="inherit" w:eastAsia="Times New Roman" w:hAnsi="inherit"/>
                <w:sz w:val="20"/>
                <w:szCs w:val="20"/>
              </w:rPr>
              <w:t>Litigation settlements</w:t>
            </w:r>
          </w:p>
        </w:tc>
        <w:tc>
          <w:tcPr>
            <w:tcW w:w="0" w:type="auto"/>
            <w:gridSpan w:val="2"/>
            <w:tcMar>
              <w:top w:w="30" w:type="dxa"/>
              <w:left w:w="30" w:type="dxa"/>
              <w:bottom w:w="30" w:type="dxa"/>
              <w:right w:w="0" w:type="dxa"/>
            </w:tcMar>
            <w:vAlign w:val="bottom"/>
            <w:hideMark/>
          </w:tcPr>
          <w:p w14:paraId="1404E395" w14:textId="77777777" w:rsidR="00000000" w:rsidRDefault="009E7FB8">
            <w:pPr>
              <w:jc w:val="right"/>
              <w:rPr>
                <w:rFonts w:eastAsia="Times New Roman"/>
                <w:sz w:val="20"/>
                <w:szCs w:val="20"/>
              </w:rPr>
            </w:pPr>
            <w:r>
              <w:rPr>
                <w:rFonts w:ascii="inherit" w:eastAsia="Times New Roman" w:hAnsi="inherit"/>
                <w:sz w:val="20"/>
                <w:szCs w:val="20"/>
              </w:rPr>
              <w:t>3,916</w:t>
            </w:r>
          </w:p>
        </w:tc>
        <w:tc>
          <w:tcPr>
            <w:tcW w:w="0" w:type="auto"/>
            <w:vAlign w:val="bottom"/>
            <w:hideMark/>
          </w:tcPr>
          <w:p w14:paraId="1A9B984F"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5E2EC59F" w14:textId="77777777" w:rsidR="00000000" w:rsidRDefault="009E7FB8">
            <w:pPr>
              <w:divId w:val="1949310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604412" w14:textId="77777777" w:rsidR="00000000" w:rsidRDefault="009E7FB8">
            <w:pPr>
              <w:jc w:val="right"/>
              <w:rPr>
                <w:rFonts w:eastAsia="Times New Roman"/>
                <w:sz w:val="20"/>
                <w:szCs w:val="20"/>
              </w:rPr>
            </w:pPr>
            <w:r>
              <w:rPr>
                <w:rFonts w:ascii="inherit" w:eastAsia="Times New Roman" w:hAnsi="inherit"/>
                <w:sz w:val="20"/>
                <w:szCs w:val="20"/>
              </w:rPr>
              <w:t>3,938</w:t>
            </w:r>
          </w:p>
        </w:tc>
        <w:tc>
          <w:tcPr>
            <w:tcW w:w="0" w:type="auto"/>
            <w:vAlign w:val="bottom"/>
            <w:hideMark/>
          </w:tcPr>
          <w:p w14:paraId="5F20422D" w14:textId="77777777" w:rsidR="00000000" w:rsidRDefault="009E7FB8">
            <w:pPr>
              <w:rPr>
                <w:rFonts w:eastAsia="Times New Roman"/>
                <w:sz w:val="20"/>
                <w:szCs w:val="20"/>
              </w:rPr>
            </w:pPr>
          </w:p>
        </w:tc>
      </w:tr>
      <w:tr w:rsidR="00000000" w14:paraId="2979E78F" w14:textId="77777777">
        <w:tc>
          <w:tcPr>
            <w:tcW w:w="0" w:type="auto"/>
            <w:shd w:val="clear" w:color="auto" w:fill="CCEEFF"/>
            <w:tcMar>
              <w:top w:w="30" w:type="dxa"/>
              <w:left w:w="180" w:type="dxa"/>
              <w:bottom w:w="30" w:type="dxa"/>
              <w:right w:w="30" w:type="dxa"/>
            </w:tcMar>
            <w:vAlign w:val="bottom"/>
            <w:hideMark/>
          </w:tcPr>
          <w:p w14:paraId="19A7A36A" w14:textId="77777777" w:rsidR="00000000" w:rsidRDefault="009E7FB8">
            <w:pPr>
              <w:rPr>
                <w:rFonts w:eastAsia="Times New Roman"/>
                <w:sz w:val="20"/>
                <w:szCs w:val="20"/>
              </w:rPr>
            </w:pPr>
            <w:r>
              <w:rPr>
                <w:rFonts w:ascii="inherit" w:eastAsia="Times New Roman" w:hAnsi="inherit"/>
                <w:sz w:val="20"/>
                <w:szCs w:val="20"/>
              </w:rPr>
              <w:t>Other</w:t>
            </w:r>
          </w:p>
        </w:tc>
        <w:tc>
          <w:tcPr>
            <w:tcW w:w="0" w:type="auto"/>
            <w:gridSpan w:val="2"/>
            <w:shd w:val="clear" w:color="auto" w:fill="CCEEFF"/>
            <w:tcMar>
              <w:top w:w="30" w:type="dxa"/>
              <w:left w:w="30" w:type="dxa"/>
              <w:bottom w:w="30" w:type="dxa"/>
              <w:right w:w="0" w:type="dxa"/>
            </w:tcMar>
            <w:vAlign w:val="bottom"/>
            <w:hideMark/>
          </w:tcPr>
          <w:p w14:paraId="4F34CA6F" w14:textId="77777777" w:rsidR="00000000" w:rsidRDefault="009E7FB8">
            <w:pPr>
              <w:jc w:val="right"/>
              <w:rPr>
                <w:rFonts w:eastAsia="Times New Roman"/>
                <w:sz w:val="20"/>
                <w:szCs w:val="20"/>
              </w:rPr>
            </w:pPr>
            <w:r>
              <w:rPr>
                <w:rFonts w:ascii="inherit" w:eastAsia="Times New Roman" w:hAnsi="inherit"/>
                <w:sz w:val="20"/>
                <w:szCs w:val="20"/>
              </w:rPr>
              <w:t>14,577</w:t>
            </w:r>
          </w:p>
        </w:tc>
        <w:tc>
          <w:tcPr>
            <w:tcW w:w="0" w:type="auto"/>
            <w:shd w:val="clear" w:color="auto" w:fill="CCEEFF"/>
            <w:vAlign w:val="bottom"/>
            <w:hideMark/>
          </w:tcPr>
          <w:p w14:paraId="3746F59E"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497A74" w14:textId="77777777" w:rsidR="00000000" w:rsidRDefault="009E7FB8">
            <w:pPr>
              <w:divId w:val="16893308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EB75A0" w14:textId="77777777" w:rsidR="00000000" w:rsidRDefault="009E7FB8">
            <w:pPr>
              <w:jc w:val="right"/>
              <w:rPr>
                <w:rFonts w:eastAsia="Times New Roman"/>
                <w:sz w:val="20"/>
                <w:szCs w:val="20"/>
              </w:rPr>
            </w:pPr>
            <w:r>
              <w:rPr>
                <w:rFonts w:ascii="inherit" w:eastAsia="Times New Roman" w:hAnsi="inherit"/>
                <w:sz w:val="20"/>
                <w:szCs w:val="20"/>
              </w:rPr>
              <w:t>14,179</w:t>
            </w:r>
          </w:p>
        </w:tc>
        <w:tc>
          <w:tcPr>
            <w:tcW w:w="0" w:type="auto"/>
            <w:tcBorders>
              <w:bottom w:val="single" w:sz="6" w:space="0" w:color="000000"/>
            </w:tcBorders>
            <w:shd w:val="clear" w:color="auto" w:fill="CCEEFF"/>
            <w:vAlign w:val="bottom"/>
            <w:hideMark/>
          </w:tcPr>
          <w:p w14:paraId="650C71E2" w14:textId="77777777" w:rsidR="00000000" w:rsidRDefault="009E7FB8">
            <w:pPr>
              <w:rPr>
                <w:rFonts w:eastAsia="Times New Roman"/>
                <w:sz w:val="20"/>
                <w:szCs w:val="20"/>
              </w:rPr>
            </w:pPr>
          </w:p>
        </w:tc>
      </w:tr>
      <w:tr w:rsidR="00000000" w14:paraId="571536CE" w14:textId="77777777">
        <w:tc>
          <w:tcPr>
            <w:tcW w:w="0" w:type="auto"/>
            <w:tcMar>
              <w:top w:w="30" w:type="dxa"/>
              <w:left w:w="30" w:type="dxa"/>
              <w:bottom w:w="30" w:type="dxa"/>
              <w:right w:w="30" w:type="dxa"/>
            </w:tcMar>
            <w:vAlign w:val="bottom"/>
            <w:hideMark/>
          </w:tcPr>
          <w:p w14:paraId="44B52779" w14:textId="77777777" w:rsidR="00000000" w:rsidRDefault="009E7FB8">
            <w:pPr>
              <w:divId w:val="12569425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B83494"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C619FC" w14:textId="77777777" w:rsidR="00000000" w:rsidRDefault="009E7FB8">
            <w:pPr>
              <w:jc w:val="right"/>
              <w:rPr>
                <w:rFonts w:eastAsia="Times New Roman"/>
                <w:sz w:val="20"/>
                <w:szCs w:val="20"/>
              </w:rPr>
            </w:pPr>
            <w:r>
              <w:rPr>
                <w:rFonts w:ascii="inherit" w:eastAsia="Times New Roman" w:hAnsi="inherit"/>
                <w:sz w:val="20"/>
                <w:szCs w:val="20"/>
              </w:rPr>
              <w:t>97,668</w:t>
            </w:r>
          </w:p>
        </w:tc>
        <w:tc>
          <w:tcPr>
            <w:tcW w:w="0" w:type="auto"/>
            <w:tcBorders>
              <w:top w:val="single" w:sz="6" w:space="0" w:color="000000"/>
              <w:bottom w:val="double" w:sz="6" w:space="0" w:color="000000"/>
            </w:tcBorders>
            <w:vAlign w:val="bottom"/>
            <w:hideMark/>
          </w:tcPr>
          <w:p w14:paraId="1FDFBB14"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518C2A2" w14:textId="77777777" w:rsidR="00000000" w:rsidRDefault="009E7FB8">
            <w:pPr>
              <w:divId w:val="17710006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EFAEED"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16670E" w14:textId="77777777" w:rsidR="00000000" w:rsidRDefault="009E7FB8">
            <w:pPr>
              <w:jc w:val="right"/>
              <w:rPr>
                <w:rFonts w:eastAsia="Times New Roman"/>
                <w:sz w:val="20"/>
                <w:szCs w:val="20"/>
              </w:rPr>
            </w:pPr>
            <w:r>
              <w:rPr>
                <w:rFonts w:ascii="inherit" w:eastAsia="Times New Roman" w:hAnsi="inherit"/>
                <w:sz w:val="20"/>
                <w:szCs w:val="20"/>
              </w:rPr>
              <w:t>81,004</w:t>
            </w:r>
          </w:p>
        </w:tc>
        <w:tc>
          <w:tcPr>
            <w:tcW w:w="0" w:type="auto"/>
            <w:tcBorders>
              <w:top w:val="single" w:sz="6" w:space="0" w:color="000000"/>
              <w:bottom w:val="double" w:sz="6" w:space="0" w:color="000000"/>
            </w:tcBorders>
            <w:vAlign w:val="bottom"/>
            <w:hideMark/>
          </w:tcPr>
          <w:p w14:paraId="6D7C5D53" w14:textId="77777777" w:rsidR="00000000" w:rsidRDefault="009E7FB8">
            <w:pPr>
              <w:rPr>
                <w:rFonts w:eastAsia="Times New Roman"/>
                <w:sz w:val="20"/>
                <w:szCs w:val="20"/>
              </w:rPr>
            </w:pPr>
          </w:p>
        </w:tc>
      </w:tr>
    </w:tbl>
    <w:p w14:paraId="63E46E33" w14:textId="77777777" w:rsidR="00000000" w:rsidRDefault="009E7FB8">
      <w:pPr>
        <w:divId w:val="428742339"/>
        <w:rPr>
          <w:rFonts w:eastAsia="Times New Roman"/>
          <w:sz w:val="20"/>
          <w:szCs w:val="20"/>
        </w:rPr>
      </w:pPr>
    </w:p>
    <w:p w14:paraId="4D6493E9" w14:textId="77777777" w:rsidR="00000000" w:rsidRDefault="009E7FB8">
      <w:pPr>
        <w:spacing w:line="288" w:lineRule="auto"/>
        <w:jc w:val="center"/>
        <w:divId w:val="1158153168"/>
        <w:rPr>
          <w:rFonts w:eastAsia="Times New Roman"/>
          <w:sz w:val="20"/>
          <w:szCs w:val="20"/>
        </w:rPr>
      </w:pPr>
      <w:r>
        <w:rPr>
          <w:rFonts w:ascii="inherit" w:eastAsia="Times New Roman" w:hAnsi="inherit"/>
          <w:sz w:val="20"/>
          <w:szCs w:val="20"/>
        </w:rPr>
        <w:t>11</w:t>
      </w:r>
    </w:p>
    <w:p w14:paraId="268B3560" w14:textId="77777777" w:rsidR="00000000" w:rsidRDefault="009E7FB8">
      <w:pPr>
        <w:rPr>
          <w:rFonts w:eastAsia="Times New Roman"/>
          <w:sz w:val="20"/>
          <w:szCs w:val="20"/>
        </w:rPr>
      </w:pPr>
      <w:r>
        <w:rPr>
          <w:rFonts w:eastAsia="Times New Roman"/>
          <w:sz w:val="20"/>
          <w:szCs w:val="20"/>
        </w:rPr>
        <w:pict w14:anchorId="56C98342">
          <v:rect id="_x0000_i1035" style="width:0;height:1.5pt" o:hralign="center" o:hrstd="t" o:hr="t" fillcolor="#a0a0a0" stroked="f"/>
        </w:pict>
      </w:r>
    </w:p>
    <w:p w14:paraId="458B74A6" w14:textId="77777777" w:rsidR="00000000" w:rsidRDefault="009E7FB8">
      <w:pPr>
        <w:spacing w:line="288" w:lineRule="auto"/>
        <w:divId w:val="353121036"/>
        <w:rPr>
          <w:rFonts w:eastAsia="Times New Roman"/>
          <w:sz w:val="8"/>
          <w:szCs w:val="8"/>
        </w:rPr>
      </w:pPr>
    </w:p>
    <w:p w14:paraId="1206D6CE" w14:textId="77777777" w:rsidR="00000000" w:rsidRDefault="009E7FB8">
      <w:pPr>
        <w:spacing w:line="288" w:lineRule="auto"/>
        <w:divId w:val="353121036"/>
        <w:rPr>
          <w:rFonts w:eastAsia="Times New Roman"/>
          <w:sz w:val="20"/>
          <w:szCs w:val="20"/>
        </w:rPr>
      </w:pPr>
      <w:hyperlink w:anchor="s5249508BAD495A48BCF0187C3325C430" w:history="1">
        <w:r>
          <w:rPr>
            <w:rStyle w:val="a3"/>
            <w:rFonts w:ascii="inherit" w:eastAsia="Times New Roman" w:hAnsi="inherit"/>
            <w:sz w:val="20"/>
            <w:szCs w:val="20"/>
          </w:rPr>
          <w:t>Table of contents</w:t>
        </w:r>
      </w:hyperlink>
    </w:p>
    <w:p w14:paraId="2B6B4FCA" w14:textId="77777777" w:rsidR="00000000" w:rsidRDefault="009E7FB8">
      <w:pPr>
        <w:spacing w:line="288" w:lineRule="auto"/>
        <w:jc w:val="center"/>
        <w:divId w:val="353121036"/>
        <w:rPr>
          <w:rFonts w:eastAsia="Times New Roman"/>
          <w:sz w:val="20"/>
          <w:szCs w:val="20"/>
        </w:rPr>
      </w:pPr>
      <w:r>
        <w:rPr>
          <w:rFonts w:ascii="inherit" w:eastAsia="Times New Roman" w:hAnsi="inherit"/>
          <w:b/>
          <w:bCs/>
          <w:sz w:val="20"/>
          <w:szCs w:val="20"/>
        </w:rPr>
        <w:t>National Vision Holdings, Inc. and Subsidiaries</w:t>
      </w:r>
    </w:p>
    <w:p w14:paraId="4EE0BFA4" w14:textId="77777777" w:rsidR="00000000" w:rsidRDefault="009E7FB8">
      <w:pPr>
        <w:spacing w:line="288" w:lineRule="auto"/>
        <w:jc w:val="center"/>
        <w:divId w:val="353121036"/>
        <w:rPr>
          <w:rFonts w:eastAsia="Times New Roman"/>
          <w:sz w:val="20"/>
          <w:szCs w:val="20"/>
        </w:rPr>
      </w:pPr>
      <w:r>
        <w:rPr>
          <w:rFonts w:ascii="inherit" w:eastAsia="Times New Roman" w:hAnsi="inherit"/>
          <w:b/>
          <w:bCs/>
          <w:sz w:val="20"/>
          <w:szCs w:val="20"/>
        </w:rPr>
        <w:t>Notes to Condensed Consolidated Financial Statements (Unaudited)</w:t>
      </w:r>
    </w:p>
    <w:p w14:paraId="1F24C674" w14:textId="77777777" w:rsidR="00000000" w:rsidRDefault="009E7FB8">
      <w:pPr>
        <w:spacing w:line="288" w:lineRule="auto"/>
        <w:divId w:val="963268197"/>
        <w:rPr>
          <w:rFonts w:eastAsia="Times New Roman"/>
          <w:sz w:val="20"/>
          <w:szCs w:val="20"/>
        </w:rPr>
      </w:pPr>
      <w:r>
        <w:rPr>
          <w:rFonts w:ascii="inherit" w:eastAsia="Times New Roman" w:hAnsi="inherit"/>
          <w:b/>
          <w:bCs/>
          <w:sz w:val="20"/>
          <w:szCs w:val="20"/>
        </w:rPr>
        <w:t>2. Details of Certain Balance S</w:t>
      </w:r>
      <w:r>
        <w:rPr>
          <w:rFonts w:ascii="inherit" w:eastAsia="Times New Roman" w:hAnsi="inherit"/>
          <w:b/>
          <w:bCs/>
          <w:sz w:val="20"/>
          <w:szCs w:val="20"/>
        </w:rPr>
        <w:t>heet Accounts (continued)</w:t>
      </w:r>
    </w:p>
    <w:p w14:paraId="60DE1BBE" w14:textId="77777777" w:rsidR="00000000" w:rsidRDefault="009E7FB8">
      <w:pPr>
        <w:divId w:val="174753327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710"/>
        <w:gridCol w:w="133"/>
        <w:gridCol w:w="1554"/>
        <w:gridCol w:w="59"/>
        <w:gridCol w:w="105"/>
        <w:gridCol w:w="132"/>
        <w:gridCol w:w="1554"/>
        <w:gridCol w:w="59"/>
      </w:tblGrid>
      <w:tr w:rsidR="00000000" w14:paraId="4A443AB9" w14:textId="77777777">
        <w:trPr>
          <w:divId w:val="1036344954"/>
        </w:trPr>
        <w:tc>
          <w:tcPr>
            <w:tcW w:w="0" w:type="auto"/>
            <w:gridSpan w:val="8"/>
            <w:vAlign w:val="center"/>
            <w:hideMark/>
          </w:tcPr>
          <w:p w14:paraId="43DB2C6D" w14:textId="77777777" w:rsidR="00000000" w:rsidRDefault="009E7FB8">
            <w:pPr>
              <w:rPr>
                <w:rFonts w:eastAsia="Times New Roman"/>
                <w:sz w:val="20"/>
                <w:szCs w:val="20"/>
              </w:rPr>
            </w:pPr>
          </w:p>
        </w:tc>
      </w:tr>
      <w:tr w:rsidR="00000000" w14:paraId="6028FB6C" w14:textId="77777777">
        <w:trPr>
          <w:divId w:val="1036344954"/>
        </w:trPr>
        <w:tc>
          <w:tcPr>
            <w:tcW w:w="2850" w:type="pct"/>
            <w:vAlign w:val="center"/>
            <w:hideMark/>
          </w:tcPr>
          <w:p w14:paraId="368D9EFA" w14:textId="77777777" w:rsidR="00000000" w:rsidRDefault="009E7FB8">
            <w:pPr>
              <w:rPr>
                <w:rFonts w:eastAsia="Times New Roman"/>
                <w:sz w:val="20"/>
                <w:szCs w:val="20"/>
              </w:rPr>
            </w:pPr>
          </w:p>
        </w:tc>
        <w:tc>
          <w:tcPr>
            <w:tcW w:w="50" w:type="pct"/>
            <w:vAlign w:val="center"/>
            <w:hideMark/>
          </w:tcPr>
          <w:p w14:paraId="7218B981" w14:textId="77777777" w:rsidR="00000000" w:rsidRDefault="009E7FB8">
            <w:pPr>
              <w:rPr>
                <w:rFonts w:eastAsia="Times New Roman"/>
                <w:sz w:val="20"/>
                <w:szCs w:val="20"/>
              </w:rPr>
            </w:pPr>
          </w:p>
        </w:tc>
        <w:tc>
          <w:tcPr>
            <w:tcW w:w="950" w:type="pct"/>
            <w:vAlign w:val="center"/>
            <w:hideMark/>
          </w:tcPr>
          <w:p w14:paraId="39917E27" w14:textId="77777777" w:rsidR="00000000" w:rsidRDefault="009E7FB8">
            <w:pPr>
              <w:rPr>
                <w:rFonts w:eastAsia="Times New Roman"/>
                <w:sz w:val="20"/>
                <w:szCs w:val="20"/>
              </w:rPr>
            </w:pPr>
          </w:p>
        </w:tc>
        <w:tc>
          <w:tcPr>
            <w:tcW w:w="50" w:type="pct"/>
            <w:vAlign w:val="center"/>
            <w:hideMark/>
          </w:tcPr>
          <w:p w14:paraId="1DA1746A" w14:textId="77777777" w:rsidR="00000000" w:rsidRDefault="009E7FB8">
            <w:pPr>
              <w:rPr>
                <w:rFonts w:eastAsia="Times New Roman"/>
                <w:sz w:val="20"/>
                <w:szCs w:val="20"/>
              </w:rPr>
            </w:pPr>
          </w:p>
        </w:tc>
        <w:tc>
          <w:tcPr>
            <w:tcW w:w="50" w:type="pct"/>
            <w:vAlign w:val="center"/>
            <w:hideMark/>
          </w:tcPr>
          <w:p w14:paraId="55FBBC9B" w14:textId="77777777" w:rsidR="00000000" w:rsidRDefault="009E7FB8">
            <w:pPr>
              <w:rPr>
                <w:rFonts w:eastAsia="Times New Roman"/>
                <w:sz w:val="20"/>
                <w:szCs w:val="20"/>
              </w:rPr>
            </w:pPr>
          </w:p>
        </w:tc>
        <w:tc>
          <w:tcPr>
            <w:tcW w:w="50" w:type="pct"/>
            <w:vAlign w:val="center"/>
            <w:hideMark/>
          </w:tcPr>
          <w:p w14:paraId="357F65B1" w14:textId="77777777" w:rsidR="00000000" w:rsidRDefault="009E7FB8">
            <w:pPr>
              <w:rPr>
                <w:rFonts w:eastAsia="Times New Roman"/>
                <w:sz w:val="20"/>
                <w:szCs w:val="20"/>
              </w:rPr>
            </w:pPr>
          </w:p>
        </w:tc>
        <w:tc>
          <w:tcPr>
            <w:tcW w:w="950" w:type="pct"/>
            <w:vAlign w:val="center"/>
            <w:hideMark/>
          </w:tcPr>
          <w:p w14:paraId="736D19E7" w14:textId="77777777" w:rsidR="00000000" w:rsidRDefault="009E7FB8">
            <w:pPr>
              <w:rPr>
                <w:rFonts w:eastAsia="Times New Roman"/>
                <w:sz w:val="20"/>
                <w:szCs w:val="20"/>
              </w:rPr>
            </w:pPr>
          </w:p>
        </w:tc>
        <w:tc>
          <w:tcPr>
            <w:tcW w:w="50" w:type="pct"/>
            <w:vAlign w:val="center"/>
            <w:hideMark/>
          </w:tcPr>
          <w:p w14:paraId="3B87B49F" w14:textId="77777777" w:rsidR="00000000" w:rsidRDefault="009E7FB8">
            <w:pPr>
              <w:rPr>
                <w:rFonts w:eastAsia="Times New Roman"/>
                <w:sz w:val="20"/>
                <w:szCs w:val="20"/>
              </w:rPr>
            </w:pPr>
          </w:p>
        </w:tc>
      </w:tr>
      <w:tr w:rsidR="00000000" w14:paraId="66BCFC44" w14:textId="77777777">
        <w:trPr>
          <w:divId w:val="1036344954"/>
        </w:trPr>
        <w:tc>
          <w:tcPr>
            <w:tcW w:w="0" w:type="auto"/>
            <w:tcMar>
              <w:top w:w="30" w:type="dxa"/>
              <w:left w:w="30" w:type="dxa"/>
              <w:bottom w:w="30" w:type="dxa"/>
              <w:right w:w="30" w:type="dxa"/>
            </w:tcMar>
            <w:vAlign w:val="bottom"/>
            <w:hideMark/>
          </w:tcPr>
          <w:p w14:paraId="1F4238E6" w14:textId="77777777" w:rsidR="00000000" w:rsidRDefault="009E7FB8">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14:paraId="4A8DA127" w14:textId="77777777" w:rsidR="00000000" w:rsidRDefault="009E7FB8">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30, 2019</w:t>
            </w:r>
          </w:p>
        </w:tc>
        <w:tc>
          <w:tcPr>
            <w:tcW w:w="0" w:type="auto"/>
            <w:tcMar>
              <w:top w:w="30" w:type="dxa"/>
              <w:left w:w="30" w:type="dxa"/>
              <w:bottom w:w="30" w:type="dxa"/>
              <w:right w:w="30" w:type="dxa"/>
            </w:tcMar>
            <w:vAlign w:val="bottom"/>
            <w:hideMark/>
          </w:tcPr>
          <w:p w14:paraId="366C2797" w14:textId="77777777" w:rsidR="00000000" w:rsidRDefault="009E7FB8">
            <w:pPr>
              <w:divId w:val="6791596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6E379E33" w14:textId="77777777" w:rsidR="00000000" w:rsidRDefault="009E7FB8">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14:paraId="691049B3" w14:textId="77777777">
        <w:trPr>
          <w:divId w:val="1036344954"/>
        </w:trPr>
        <w:tc>
          <w:tcPr>
            <w:tcW w:w="0" w:type="auto"/>
            <w:shd w:val="clear" w:color="auto" w:fill="CCEEFF"/>
            <w:tcMar>
              <w:top w:w="30" w:type="dxa"/>
              <w:left w:w="30" w:type="dxa"/>
              <w:bottom w:w="30" w:type="dxa"/>
              <w:right w:w="30" w:type="dxa"/>
            </w:tcMar>
            <w:vAlign w:val="bottom"/>
            <w:hideMark/>
          </w:tcPr>
          <w:p w14:paraId="7B26B2B6" w14:textId="77777777" w:rsidR="00000000" w:rsidRDefault="009E7FB8">
            <w:pPr>
              <w:rPr>
                <w:rFonts w:eastAsia="Times New Roman"/>
                <w:sz w:val="20"/>
                <w:szCs w:val="20"/>
              </w:rPr>
            </w:pPr>
            <w:r>
              <w:rPr>
                <w:rFonts w:ascii="inherit" w:eastAsia="Times New Roman" w:hAnsi="inherit"/>
                <w:b/>
                <w:bCs/>
                <w:sz w:val="20"/>
                <w:szCs w:val="20"/>
              </w:rPr>
              <w:t>Other non-current liabilities:</w:t>
            </w:r>
          </w:p>
        </w:tc>
        <w:tc>
          <w:tcPr>
            <w:tcW w:w="0" w:type="auto"/>
            <w:gridSpan w:val="3"/>
            <w:shd w:val="clear" w:color="auto" w:fill="CCEEFF"/>
            <w:tcMar>
              <w:top w:w="30" w:type="dxa"/>
              <w:left w:w="30" w:type="dxa"/>
              <w:bottom w:w="30" w:type="dxa"/>
              <w:right w:w="30" w:type="dxa"/>
            </w:tcMar>
            <w:vAlign w:val="bottom"/>
            <w:hideMark/>
          </w:tcPr>
          <w:p w14:paraId="16A2F38B" w14:textId="77777777" w:rsidR="00000000" w:rsidRDefault="009E7FB8">
            <w:pPr>
              <w:divId w:val="1928150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65E60E" w14:textId="77777777" w:rsidR="00000000" w:rsidRDefault="009E7FB8">
            <w:pPr>
              <w:divId w:val="653045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37504C" w14:textId="77777777" w:rsidR="00000000" w:rsidRDefault="009E7FB8">
            <w:pPr>
              <w:divId w:val="1714570884"/>
              <w:rPr>
                <w:rFonts w:eastAsia="Times New Roman"/>
                <w:sz w:val="20"/>
                <w:szCs w:val="20"/>
              </w:rPr>
            </w:pPr>
            <w:r>
              <w:rPr>
                <w:rFonts w:ascii="inherit" w:eastAsia="Times New Roman" w:hAnsi="inherit"/>
                <w:sz w:val="20"/>
                <w:szCs w:val="20"/>
              </w:rPr>
              <w:t> </w:t>
            </w:r>
          </w:p>
        </w:tc>
      </w:tr>
      <w:tr w:rsidR="00000000" w14:paraId="2D537E22" w14:textId="77777777">
        <w:trPr>
          <w:divId w:val="1036344954"/>
        </w:trPr>
        <w:tc>
          <w:tcPr>
            <w:tcW w:w="0" w:type="auto"/>
            <w:tcMar>
              <w:top w:w="30" w:type="dxa"/>
              <w:left w:w="180" w:type="dxa"/>
              <w:bottom w:w="30" w:type="dxa"/>
              <w:right w:w="30" w:type="dxa"/>
            </w:tcMar>
            <w:vAlign w:val="bottom"/>
            <w:hideMark/>
          </w:tcPr>
          <w:p w14:paraId="30E84CEB" w14:textId="77777777" w:rsidR="00000000" w:rsidRDefault="009E7FB8">
            <w:pPr>
              <w:rPr>
                <w:rFonts w:eastAsia="Times New Roman"/>
                <w:sz w:val="20"/>
                <w:szCs w:val="20"/>
              </w:rPr>
            </w:pPr>
            <w:r>
              <w:rPr>
                <w:rFonts w:ascii="inherit" w:eastAsia="Times New Roman" w:hAnsi="inherit"/>
                <w:sz w:val="20"/>
                <w:szCs w:val="20"/>
              </w:rPr>
              <w:t>Fair value of derivative liabilities</w:t>
            </w:r>
          </w:p>
        </w:tc>
        <w:tc>
          <w:tcPr>
            <w:tcW w:w="0" w:type="auto"/>
            <w:tcMar>
              <w:top w:w="30" w:type="dxa"/>
              <w:left w:w="30" w:type="dxa"/>
              <w:bottom w:w="30" w:type="dxa"/>
              <w:right w:w="0" w:type="dxa"/>
            </w:tcMar>
            <w:vAlign w:val="bottom"/>
            <w:hideMark/>
          </w:tcPr>
          <w:p w14:paraId="5ADB94A2"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4E1ECB5" w14:textId="77777777" w:rsidR="00000000" w:rsidRDefault="009E7FB8">
            <w:pPr>
              <w:jc w:val="right"/>
              <w:rPr>
                <w:rFonts w:eastAsia="Times New Roman"/>
                <w:sz w:val="20"/>
                <w:szCs w:val="20"/>
              </w:rPr>
            </w:pPr>
            <w:r>
              <w:rPr>
                <w:rFonts w:ascii="inherit" w:eastAsia="Times New Roman" w:hAnsi="inherit"/>
                <w:sz w:val="20"/>
                <w:szCs w:val="20"/>
              </w:rPr>
              <w:t>4,151</w:t>
            </w:r>
          </w:p>
        </w:tc>
        <w:tc>
          <w:tcPr>
            <w:tcW w:w="0" w:type="auto"/>
            <w:vAlign w:val="bottom"/>
            <w:hideMark/>
          </w:tcPr>
          <w:p w14:paraId="5A42BE22"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4D850B26" w14:textId="77777777" w:rsidR="00000000" w:rsidRDefault="009E7FB8">
            <w:pPr>
              <w:divId w:val="1577861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0980C2"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B9D3EAE" w14:textId="77777777" w:rsidR="00000000" w:rsidRDefault="009E7FB8">
            <w:pPr>
              <w:jc w:val="right"/>
              <w:rPr>
                <w:rFonts w:eastAsia="Times New Roman"/>
                <w:sz w:val="20"/>
                <w:szCs w:val="20"/>
              </w:rPr>
            </w:pPr>
            <w:r>
              <w:rPr>
                <w:rFonts w:ascii="inherit" w:eastAsia="Times New Roman" w:hAnsi="inherit"/>
                <w:sz w:val="20"/>
                <w:szCs w:val="20"/>
              </w:rPr>
              <w:t>3,505</w:t>
            </w:r>
          </w:p>
        </w:tc>
        <w:tc>
          <w:tcPr>
            <w:tcW w:w="0" w:type="auto"/>
            <w:vAlign w:val="bottom"/>
            <w:hideMark/>
          </w:tcPr>
          <w:p w14:paraId="5A7A9FDB" w14:textId="77777777" w:rsidR="00000000" w:rsidRDefault="009E7FB8">
            <w:pPr>
              <w:rPr>
                <w:rFonts w:eastAsia="Times New Roman"/>
                <w:sz w:val="20"/>
                <w:szCs w:val="20"/>
              </w:rPr>
            </w:pPr>
          </w:p>
        </w:tc>
      </w:tr>
      <w:tr w:rsidR="00000000" w14:paraId="735666FE" w14:textId="77777777">
        <w:trPr>
          <w:divId w:val="1036344954"/>
        </w:trPr>
        <w:tc>
          <w:tcPr>
            <w:tcW w:w="0" w:type="auto"/>
            <w:shd w:val="clear" w:color="auto" w:fill="CCEEFF"/>
            <w:tcMar>
              <w:top w:w="30" w:type="dxa"/>
              <w:left w:w="180" w:type="dxa"/>
              <w:bottom w:w="30" w:type="dxa"/>
              <w:right w:w="30" w:type="dxa"/>
            </w:tcMar>
            <w:vAlign w:val="bottom"/>
            <w:hideMark/>
          </w:tcPr>
          <w:p w14:paraId="771AB591" w14:textId="77777777" w:rsidR="00000000" w:rsidRDefault="009E7FB8">
            <w:pPr>
              <w:rPr>
                <w:rFonts w:eastAsia="Times New Roman"/>
                <w:sz w:val="20"/>
                <w:szCs w:val="20"/>
              </w:rPr>
            </w:pPr>
            <w:r>
              <w:rPr>
                <w:rFonts w:ascii="inherit" w:eastAsia="Times New Roman" w:hAnsi="inherit"/>
                <w:sz w:val="20"/>
                <w:szCs w:val="20"/>
              </w:rPr>
              <w:t>Tenant improvements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14:paraId="56B465FF"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1B9DE3F"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900555" w14:textId="77777777" w:rsidR="00000000" w:rsidRDefault="009E7FB8">
            <w:pPr>
              <w:divId w:val="1087386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295DAD" w14:textId="77777777" w:rsidR="00000000" w:rsidRDefault="009E7FB8">
            <w:pPr>
              <w:jc w:val="right"/>
              <w:rPr>
                <w:rFonts w:eastAsia="Times New Roman"/>
                <w:sz w:val="20"/>
                <w:szCs w:val="20"/>
              </w:rPr>
            </w:pPr>
            <w:r>
              <w:rPr>
                <w:rFonts w:ascii="inherit" w:eastAsia="Times New Roman" w:hAnsi="inherit"/>
                <w:sz w:val="20"/>
                <w:szCs w:val="20"/>
              </w:rPr>
              <w:t>30,851</w:t>
            </w:r>
          </w:p>
        </w:tc>
        <w:tc>
          <w:tcPr>
            <w:tcW w:w="0" w:type="auto"/>
            <w:shd w:val="clear" w:color="auto" w:fill="CCEEFF"/>
            <w:vAlign w:val="bottom"/>
            <w:hideMark/>
          </w:tcPr>
          <w:p w14:paraId="7FFBA0D7" w14:textId="77777777" w:rsidR="00000000" w:rsidRDefault="009E7FB8">
            <w:pPr>
              <w:rPr>
                <w:rFonts w:eastAsia="Times New Roman"/>
                <w:sz w:val="20"/>
                <w:szCs w:val="20"/>
              </w:rPr>
            </w:pPr>
          </w:p>
        </w:tc>
      </w:tr>
      <w:tr w:rsidR="00000000" w14:paraId="74203F2B" w14:textId="77777777">
        <w:trPr>
          <w:divId w:val="1036344954"/>
        </w:trPr>
        <w:tc>
          <w:tcPr>
            <w:tcW w:w="0" w:type="auto"/>
            <w:tcMar>
              <w:top w:w="30" w:type="dxa"/>
              <w:left w:w="180" w:type="dxa"/>
              <w:bottom w:w="30" w:type="dxa"/>
              <w:right w:w="30" w:type="dxa"/>
            </w:tcMar>
            <w:vAlign w:val="bottom"/>
            <w:hideMark/>
          </w:tcPr>
          <w:p w14:paraId="54BA0719" w14:textId="77777777" w:rsidR="00000000" w:rsidRDefault="009E7FB8">
            <w:pPr>
              <w:rPr>
                <w:rFonts w:eastAsia="Times New Roman"/>
                <w:sz w:val="20"/>
                <w:szCs w:val="20"/>
              </w:rPr>
            </w:pPr>
            <w:r>
              <w:rPr>
                <w:rFonts w:ascii="inherit" w:eastAsia="Times New Roman" w:hAnsi="inherit"/>
                <w:sz w:val="20"/>
                <w:szCs w:val="20"/>
              </w:rPr>
              <w:t>Deferred rental expenses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14:paraId="7FAF286A"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DAE5EA5"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2571CEC3" w14:textId="77777777" w:rsidR="00000000" w:rsidRDefault="009E7FB8">
            <w:pPr>
              <w:divId w:val="36049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15DB32" w14:textId="77777777" w:rsidR="00000000" w:rsidRDefault="009E7FB8">
            <w:pPr>
              <w:jc w:val="right"/>
              <w:rPr>
                <w:rFonts w:eastAsia="Times New Roman"/>
                <w:sz w:val="20"/>
                <w:szCs w:val="20"/>
              </w:rPr>
            </w:pPr>
            <w:r>
              <w:rPr>
                <w:rFonts w:ascii="inherit" w:eastAsia="Times New Roman" w:hAnsi="inherit"/>
                <w:sz w:val="20"/>
                <w:szCs w:val="20"/>
              </w:rPr>
              <w:t>11,926</w:t>
            </w:r>
          </w:p>
        </w:tc>
        <w:tc>
          <w:tcPr>
            <w:tcW w:w="0" w:type="auto"/>
            <w:vAlign w:val="bottom"/>
            <w:hideMark/>
          </w:tcPr>
          <w:p w14:paraId="5386C429" w14:textId="77777777" w:rsidR="00000000" w:rsidRDefault="009E7FB8">
            <w:pPr>
              <w:rPr>
                <w:rFonts w:eastAsia="Times New Roman"/>
                <w:sz w:val="20"/>
                <w:szCs w:val="20"/>
              </w:rPr>
            </w:pPr>
          </w:p>
        </w:tc>
      </w:tr>
      <w:tr w:rsidR="00000000" w14:paraId="76667C0F" w14:textId="77777777">
        <w:trPr>
          <w:divId w:val="1036344954"/>
        </w:trPr>
        <w:tc>
          <w:tcPr>
            <w:tcW w:w="0" w:type="auto"/>
            <w:shd w:val="clear" w:color="auto" w:fill="CCEEFF"/>
            <w:tcMar>
              <w:top w:w="30" w:type="dxa"/>
              <w:left w:w="180" w:type="dxa"/>
              <w:bottom w:w="30" w:type="dxa"/>
              <w:right w:w="30" w:type="dxa"/>
            </w:tcMar>
            <w:vAlign w:val="bottom"/>
            <w:hideMark/>
          </w:tcPr>
          <w:p w14:paraId="14245281" w14:textId="77777777" w:rsidR="00000000" w:rsidRDefault="009E7FB8">
            <w:pPr>
              <w:rPr>
                <w:rFonts w:eastAsia="Times New Roman"/>
                <w:sz w:val="20"/>
                <w:szCs w:val="20"/>
              </w:rPr>
            </w:pPr>
            <w:r>
              <w:rPr>
                <w:rFonts w:ascii="inherit" w:eastAsia="Times New Roman" w:hAnsi="inherit"/>
                <w:sz w:val="20"/>
                <w:szCs w:val="20"/>
              </w:rPr>
              <w:t>Self-insurance reserves</w:t>
            </w:r>
          </w:p>
        </w:tc>
        <w:tc>
          <w:tcPr>
            <w:tcW w:w="0" w:type="auto"/>
            <w:gridSpan w:val="2"/>
            <w:shd w:val="clear" w:color="auto" w:fill="CCEEFF"/>
            <w:tcMar>
              <w:top w:w="30" w:type="dxa"/>
              <w:left w:w="30" w:type="dxa"/>
              <w:bottom w:w="30" w:type="dxa"/>
              <w:right w:w="0" w:type="dxa"/>
            </w:tcMar>
            <w:vAlign w:val="bottom"/>
            <w:hideMark/>
          </w:tcPr>
          <w:p w14:paraId="507DD855" w14:textId="77777777" w:rsidR="00000000" w:rsidRDefault="009E7FB8">
            <w:pPr>
              <w:jc w:val="right"/>
              <w:rPr>
                <w:rFonts w:eastAsia="Times New Roman"/>
                <w:sz w:val="20"/>
                <w:szCs w:val="20"/>
              </w:rPr>
            </w:pPr>
            <w:r>
              <w:rPr>
                <w:rFonts w:ascii="inherit" w:eastAsia="Times New Roman" w:hAnsi="inherit"/>
                <w:sz w:val="20"/>
                <w:szCs w:val="20"/>
              </w:rPr>
              <w:t>5,159</w:t>
            </w:r>
          </w:p>
        </w:tc>
        <w:tc>
          <w:tcPr>
            <w:tcW w:w="0" w:type="auto"/>
            <w:shd w:val="clear" w:color="auto" w:fill="CCEEFF"/>
            <w:vAlign w:val="bottom"/>
            <w:hideMark/>
          </w:tcPr>
          <w:p w14:paraId="06E11AEF"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D30570" w14:textId="77777777" w:rsidR="00000000" w:rsidRDefault="009E7FB8">
            <w:pPr>
              <w:divId w:val="10881144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845F86" w14:textId="77777777" w:rsidR="00000000" w:rsidRDefault="009E7FB8">
            <w:pPr>
              <w:jc w:val="right"/>
              <w:rPr>
                <w:rFonts w:eastAsia="Times New Roman"/>
                <w:sz w:val="20"/>
                <w:szCs w:val="20"/>
              </w:rPr>
            </w:pPr>
            <w:r>
              <w:rPr>
                <w:rFonts w:ascii="inherit" w:eastAsia="Times New Roman" w:hAnsi="inherit"/>
                <w:sz w:val="20"/>
                <w:szCs w:val="20"/>
              </w:rPr>
              <w:t>5,114</w:t>
            </w:r>
          </w:p>
        </w:tc>
        <w:tc>
          <w:tcPr>
            <w:tcW w:w="0" w:type="auto"/>
            <w:shd w:val="clear" w:color="auto" w:fill="CCEEFF"/>
            <w:vAlign w:val="bottom"/>
            <w:hideMark/>
          </w:tcPr>
          <w:p w14:paraId="2751563F" w14:textId="77777777" w:rsidR="00000000" w:rsidRDefault="009E7FB8">
            <w:pPr>
              <w:rPr>
                <w:rFonts w:eastAsia="Times New Roman"/>
                <w:sz w:val="20"/>
                <w:szCs w:val="20"/>
              </w:rPr>
            </w:pPr>
          </w:p>
        </w:tc>
      </w:tr>
      <w:tr w:rsidR="00000000" w14:paraId="04E12F55" w14:textId="77777777">
        <w:trPr>
          <w:divId w:val="1036344954"/>
        </w:trPr>
        <w:tc>
          <w:tcPr>
            <w:tcW w:w="0" w:type="auto"/>
            <w:tcMar>
              <w:top w:w="30" w:type="dxa"/>
              <w:left w:w="180" w:type="dxa"/>
              <w:bottom w:w="30" w:type="dxa"/>
              <w:right w:w="30" w:type="dxa"/>
            </w:tcMar>
            <w:vAlign w:val="bottom"/>
            <w:hideMark/>
          </w:tcPr>
          <w:p w14:paraId="54B24F19" w14:textId="77777777" w:rsidR="00000000" w:rsidRDefault="009E7FB8">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57915177" w14:textId="77777777" w:rsidR="00000000" w:rsidRDefault="009E7FB8">
            <w:pPr>
              <w:jc w:val="right"/>
              <w:rPr>
                <w:rFonts w:eastAsia="Times New Roman"/>
                <w:sz w:val="20"/>
                <w:szCs w:val="20"/>
              </w:rPr>
            </w:pPr>
            <w:r>
              <w:rPr>
                <w:rFonts w:ascii="inherit" w:eastAsia="Times New Roman" w:hAnsi="inherit"/>
                <w:sz w:val="20"/>
                <w:szCs w:val="20"/>
              </w:rPr>
              <w:t>2,213</w:t>
            </w:r>
          </w:p>
        </w:tc>
        <w:tc>
          <w:tcPr>
            <w:tcW w:w="0" w:type="auto"/>
            <w:tcBorders>
              <w:bottom w:val="single" w:sz="6" w:space="0" w:color="000000"/>
            </w:tcBorders>
            <w:vAlign w:val="bottom"/>
            <w:hideMark/>
          </w:tcPr>
          <w:p w14:paraId="7CEF24D5"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D650114" w14:textId="77777777" w:rsidR="00000000" w:rsidRDefault="009E7FB8">
            <w:pPr>
              <w:divId w:val="7283026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E7464B" w14:textId="77777777" w:rsidR="00000000" w:rsidRDefault="009E7FB8">
            <w:pPr>
              <w:jc w:val="right"/>
              <w:rPr>
                <w:rFonts w:eastAsia="Times New Roman"/>
                <w:sz w:val="20"/>
                <w:szCs w:val="20"/>
              </w:rPr>
            </w:pPr>
            <w:r>
              <w:rPr>
                <w:rFonts w:ascii="inherit" w:eastAsia="Times New Roman" w:hAnsi="inherit"/>
                <w:sz w:val="20"/>
                <w:szCs w:val="20"/>
              </w:rPr>
              <w:t>2,568</w:t>
            </w:r>
          </w:p>
        </w:tc>
        <w:tc>
          <w:tcPr>
            <w:tcW w:w="0" w:type="auto"/>
            <w:tcBorders>
              <w:bottom w:val="single" w:sz="6" w:space="0" w:color="000000"/>
            </w:tcBorders>
            <w:vAlign w:val="bottom"/>
            <w:hideMark/>
          </w:tcPr>
          <w:p w14:paraId="11805FA0" w14:textId="77777777" w:rsidR="00000000" w:rsidRDefault="009E7FB8">
            <w:pPr>
              <w:rPr>
                <w:rFonts w:eastAsia="Times New Roman"/>
                <w:sz w:val="20"/>
                <w:szCs w:val="20"/>
              </w:rPr>
            </w:pPr>
          </w:p>
        </w:tc>
      </w:tr>
      <w:tr w:rsidR="00000000" w14:paraId="44B59A87" w14:textId="77777777">
        <w:trPr>
          <w:divId w:val="1036344954"/>
        </w:trPr>
        <w:tc>
          <w:tcPr>
            <w:tcW w:w="0" w:type="auto"/>
            <w:shd w:val="clear" w:color="auto" w:fill="CCEEFF"/>
            <w:tcMar>
              <w:top w:w="30" w:type="dxa"/>
              <w:left w:w="30" w:type="dxa"/>
              <w:bottom w:w="30" w:type="dxa"/>
              <w:right w:w="30" w:type="dxa"/>
            </w:tcMar>
            <w:vAlign w:val="bottom"/>
            <w:hideMark/>
          </w:tcPr>
          <w:p w14:paraId="4DE177D1" w14:textId="77777777" w:rsidR="00000000" w:rsidRDefault="009E7FB8">
            <w:pPr>
              <w:divId w:val="730942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DBE5FA5"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682B29" w14:textId="77777777" w:rsidR="00000000" w:rsidRDefault="009E7FB8">
            <w:pPr>
              <w:jc w:val="right"/>
              <w:rPr>
                <w:rFonts w:eastAsia="Times New Roman"/>
                <w:sz w:val="20"/>
                <w:szCs w:val="20"/>
              </w:rPr>
            </w:pPr>
            <w:r>
              <w:rPr>
                <w:rFonts w:ascii="inherit" w:eastAsia="Times New Roman" w:hAnsi="inherit"/>
                <w:sz w:val="20"/>
                <w:szCs w:val="20"/>
              </w:rPr>
              <w:t>11,523</w:t>
            </w:r>
          </w:p>
        </w:tc>
        <w:tc>
          <w:tcPr>
            <w:tcW w:w="0" w:type="auto"/>
            <w:tcBorders>
              <w:top w:val="single" w:sz="6" w:space="0" w:color="000000"/>
              <w:bottom w:val="double" w:sz="6" w:space="0" w:color="000000"/>
            </w:tcBorders>
            <w:shd w:val="clear" w:color="auto" w:fill="CCEEFF"/>
            <w:vAlign w:val="bottom"/>
            <w:hideMark/>
          </w:tcPr>
          <w:p w14:paraId="164CA528"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689A51" w14:textId="77777777" w:rsidR="00000000" w:rsidRDefault="009E7FB8">
            <w:pPr>
              <w:divId w:val="8747803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F4E466"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5EB0821" w14:textId="77777777" w:rsidR="00000000" w:rsidRDefault="009E7FB8">
            <w:pPr>
              <w:jc w:val="right"/>
              <w:rPr>
                <w:rFonts w:eastAsia="Times New Roman"/>
                <w:sz w:val="20"/>
                <w:szCs w:val="20"/>
              </w:rPr>
            </w:pPr>
            <w:r>
              <w:rPr>
                <w:rFonts w:ascii="inherit" w:eastAsia="Times New Roman" w:hAnsi="inherit"/>
                <w:sz w:val="20"/>
                <w:szCs w:val="20"/>
              </w:rPr>
              <w:t>53,964</w:t>
            </w:r>
          </w:p>
        </w:tc>
        <w:tc>
          <w:tcPr>
            <w:tcW w:w="0" w:type="auto"/>
            <w:tcBorders>
              <w:top w:val="single" w:sz="6" w:space="0" w:color="000000"/>
              <w:bottom w:val="double" w:sz="6" w:space="0" w:color="000000"/>
            </w:tcBorders>
            <w:shd w:val="clear" w:color="auto" w:fill="CCEEFF"/>
            <w:vAlign w:val="bottom"/>
            <w:hideMark/>
          </w:tcPr>
          <w:p w14:paraId="74A3A31E" w14:textId="77777777" w:rsidR="00000000" w:rsidRDefault="009E7FB8">
            <w:pPr>
              <w:rPr>
                <w:rFonts w:eastAsia="Times New Roman"/>
                <w:sz w:val="20"/>
                <w:szCs w:val="20"/>
              </w:rPr>
            </w:pPr>
          </w:p>
        </w:tc>
      </w:tr>
      <w:tr w:rsidR="00000000" w14:paraId="23FF3962" w14:textId="77777777">
        <w:trPr>
          <w:divId w:val="1036344954"/>
        </w:trPr>
        <w:tc>
          <w:tcPr>
            <w:tcW w:w="0" w:type="auto"/>
            <w:gridSpan w:val="8"/>
            <w:tcMar>
              <w:top w:w="30" w:type="dxa"/>
              <w:left w:w="30" w:type="dxa"/>
              <w:bottom w:w="30" w:type="dxa"/>
              <w:right w:w="30" w:type="dxa"/>
            </w:tcMar>
            <w:vAlign w:val="bottom"/>
            <w:hideMark/>
          </w:tcPr>
          <w:p w14:paraId="05F604CA" w14:textId="77777777" w:rsidR="00000000" w:rsidRDefault="009E7FB8">
            <w:pPr>
              <w:divId w:val="7412237"/>
              <w:rPr>
                <w:rFonts w:eastAsia="Times New Roman"/>
                <w:sz w:val="20"/>
                <w:szCs w:val="20"/>
              </w:rPr>
            </w:pPr>
            <w:r>
              <w:rPr>
                <w:rFonts w:ascii="inherit" w:eastAsia="Times New Roman" w:hAnsi="inherit"/>
                <w:sz w:val="16"/>
                <w:szCs w:val="16"/>
              </w:rPr>
              <w:t>(1)</w:t>
            </w:r>
          </w:p>
          <w:p w14:paraId="4A226165" w14:textId="77777777" w:rsidR="00000000" w:rsidRDefault="009E7FB8">
            <w:pPr>
              <w:divId w:val="1990742667"/>
              <w:rPr>
                <w:rFonts w:eastAsia="Times New Roman"/>
                <w:sz w:val="20"/>
                <w:szCs w:val="20"/>
              </w:rPr>
            </w:pPr>
            <w:r>
              <w:rPr>
                <w:rFonts w:ascii="inherit" w:eastAsia="Times New Roman" w:hAnsi="inherit"/>
                <w:sz w:val="16"/>
                <w:szCs w:val="16"/>
              </w:rPr>
              <w:t>Tenant improvements and deferred rental expenses are used to measure ROU assets on the balance sheet under ASC 842,</w:t>
            </w:r>
            <w:r>
              <w:rPr>
                <w:rFonts w:ascii="inherit" w:eastAsia="Times New Roman" w:hAnsi="inherit"/>
                <w:sz w:val="16"/>
                <w:szCs w:val="16"/>
              </w:rPr>
              <w:t xml:space="preserve"> </w:t>
            </w:r>
            <w:r>
              <w:rPr>
                <w:rFonts w:ascii="inherit" w:eastAsia="Times New Roman" w:hAnsi="inherit"/>
                <w:i/>
                <w:iCs/>
                <w:sz w:val="16"/>
                <w:szCs w:val="16"/>
              </w:rPr>
              <w:t>Leases</w:t>
            </w:r>
            <w:r>
              <w:rPr>
                <w:rFonts w:ascii="inherit" w:eastAsia="Times New Roman" w:hAnsi="inherit"/>
                <w:sz w:val="16"/>
                <w:szCs w:val="16"/>
              </w:rPr>
              <w:t> as of March 30, 2019. See Note 7.</w:t>
            </w:r>
            <w:r>
              <w:rPr>
                <w:rFonts w:ascii="inherit" w:eastAsia="Times New Roman" w:hAnsi="inherit"/>
                <w:sz w:val="16"/>
                <w:szCs w:val="16"/>
              </w:rPr>
              <w:t xml:space="preserve"> </w:t>
            </w:r>
            <w:r>
              <w:rPr>
                <w:rFonts w:ascii="inherit" w:eastAsia="Times New Roman" w:hAnsi="inherit"/>
                <w:sz w:val="16"/>
                <w:szCs w:val="16"/>
              </w:rPr>
              <w:t>“Leases”</w:t>
            </w:r>
            <w:r>
              <w:rPr>
                <w:rFonts w:ascii="inherit" w:eastAsia="Times New Roman" w:hAnsi="inherit"/>
                <w:sz w:val="16"/>
                <w:szCs w:val="16"/>
              </w:rPr>
              <w:t xml:space="preserve"> </w:t>
            </w:r>
            <w:r>
              <w:rPr>
                <w:rFonts w:ascii="inherit" w:eastAsia="Times New Roman" w:hAnsi="inherit"/>
                <w:sz w:val="16"/>
                <w:szCs w:val="16"/>
              </w:rPr>
              <w:t>for further details.</w:t>
            </w:r>
            <w:r>
              <w:rPr>
                <w:rFonts w:ascii="inherit" w:eastAsia="Times New Roman" w:hAnsi="inherit"/>
                <w:sz w:val="16"/>
                <w:szCs w:val="16"/>
              </w:rPr>
              <w:t xml:space="preserve"> </w:t>
            </w:r>
          </w:p>
        </w:tc>
      </w:tr>
    </w:tbl>
    <w:p w14:paraId="11492857" w14:textId="77777777" w:rsidR="00000000" w:rsidRDefault="009E7FB8">
      <w:pPr>
        <w:spacing w:line="288" w:lineRule="auto"/>
        <w:jc w:val="both"/>
        <w:rPr>
          <w:rFonts w:eastAsia="Times New Roman"/>
          <w:sz w:val="20"/>
          <w:szCs w:val="20"/>
        </w:rPr>
      </w:pPr>
      <w:bookmarkStart w:id="12" w:name="sD3C2FD3740A1527F88C1E541B4940FCC"/>
      <w:bookmarkEnd w:id="12"/>
      <w:r>
        <w:rPr>
          <w:rFonts w:ascii="inherit" w:eastAsia="Times New Roman" w:hAnsi="inherit"/>
          <w:b/>
          <w:bCs/>
          <w:sz w:val="20"/>
          <w:szCs w:val="20"/>
        </w:rPr>
        <w:t>3. Fair Value Measurements of Financial Assets and Liabilities</w:t>
      </w:r>
    </w:p>
    <w:p w14:paraId="3E9D4CE0"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Company uses a fair value hierarchy that is intended to increase consistency and comparability in fair value measurements and related disclosures. The fair value hierarchy is based on input</w:t>
      </w:r>
      <w:r>
        <w:rPr>
          <w:rFonts w:ascii="inherit" w:eastAsia="Times New Roman" w:hAnsi="inherit"/>
          <w:sz w:val="20"/>
          <w:szCs w:val="20"/>
        </w:rPr>
        <w:t>s to valuation techniques that are used to measure fair value that are either observable or unobservable. Observable inputs reflect assumptions market participants would use in pricing an asset or liability based on market data obtained from independent so</w:t>
      </w:r>
      <w:r>
        <w:rPr>
          <w:rFonts w:ascii="inherit" w:eastAsia="Times New Roman" w:hAnsi="inherit"/>
          <w:sz w:val="20"/>
          <w:szCs w:val="20"/>
        </w:rPr>
        <w:t>urces while unobservable inputs reflect pricing based upon a reporting entity’s pricing based upon its own market assumptions.</w:t>
      </w:r>
    </w:p>
    <w:p w14:paraId="339AFADA"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Company is required to measure certain assets and liabilities at fair value or disclose the fair values of certain assets and</w:t>
      </w:r>
      <w:r>
        <w:rPr>
          <w:rFonts w:ascii="inherit" w:eastAsia="Times New Roman" w:hAnsi="inherit"/>
          <w:sz w:val="20"/>
          <w:szCs w:val="20"/>
        </w:rPr>
        <w:t xml:space="preserve"> liabilities recorded at cost. Accounting standards define fair value as the price that would be received upon sale of an asset or paid upon transfer of a liability in an orderly transaction between market participants at the measurement date. Fair value i</w:t>
      </w:r>
      <w:r>
        <w:rPr>
          <w:rFonts w:ascii="inherit" w:eastAsia="Times New Roman" w:hAnsi="inherit"/>
          <w:sz w:val="20"/>
          <w:szCs w:val="20"/>
        </w:rPr>
        <w:t>s estimated assuming the transaction occurs in the principal or most advantageous market for the asset or liability and includes consideration of non-performance risk and credit risk of both parties. A three-tier fair value hierarchy prioritizes the inputs</w:t>
      </w:r>
      <w:r>
        <w:rPr>
          <w:rFonts w:ascii="inherit" w:eastAsia="Times New Roman" w:hAnsi="inherit"/>
          <w:sz w:val="20"/>
          <w:szCs w:val="20"/>
        </w:rPr>
        <w:t xml:space="preserve"> used in measuring fair value. These tiers include:</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5BFCA637" w14:textId="77777777">
        <w:trPr>
          <w:tblCellSpacing w:w="0" w:type="dxa"/>
        </w:trPr>
        <w:tc>
          <w:tcPr>
            <w:tcW w:w="720" w:type="dxa"/>
            <w:vAlign w:val="center"/>
            <w:hideMark/>
          </w:tcPr>
          <w:p w14:paraId="5B964FFD" w14:textId="77777777" w:rsidR="00000000" w:rsidRDefault="009E7FB8">
            <w:pPr>
              <w:spacing w:line="288" w:lineRule="auto"/>
              <w:jc w:val="both"/>
              <w:rPr>
                <w:rFonts w:eastAsia="Times New Roman"/>
                <w:sz w:val="20"/>
                <w:szCs w:val="20"/>
              </w:rPr>
            </w:pPr>
          </w:p>
        </w:tc>
        <w:tc>
          <w:tcPr>
            <w:tcW w:w="0" w:type="auto"/>
            <w:vAlign w:val="center"/>
            <w:hideMark/>
          </w:tcPr>
          <w:p w14:paraId="30879219" w14:textId="77777777" w:rsidR="00000000" w:rsidRDefault="009E7FB8">
            <w:pPr>
              <w:rPr>
                <w:rFonts w:eastAsia="Times New Roman"/>
                <w:sz w:val="20"/>
                <w:szCs w:val="20"/>
              </w:rPr>
            </w:pPr>
          </w:p>
        </w:tc>
      </w:tr>
      <w:tr w:rsidR="00000000" w14:paraId="6B069321" w14:textId="77777777">
        <w:trPr>
          <w:tblCellSpacing w:w="0" w:type="dxa"/>
        </w:trPr>
        <w:tc>
          <w:tcPr>
            <w:tcW w:w="0" w:type="auto"/>
            <w:hideMark/>
          </w:tcPr>
          <w:p w14:paraId="068183B8" w14:textId="77777777" w:rsidR="00000000" w:rsidRDefault="009E7FB8">
            <w:pPr>
              <w:spacing w:line="288" w:lineRule="auto"/>
              <w:divId w:val="355156354"/>
              <w:rPr>
                <w:rFonts w:eastAsia="Times New Roman"/>
                <w:sz w:val="20"/>
                <w:szCs w:val="20"/>
              </w:rPr>
            </w:pPr>
            <w:r>
              <w:rPr>
                <w:rFonts w:ascii="inherit" w:eastAsia="Times New Roman" w:hAnsi="inherit"/>
                <w:sz w:val="20"/>
                <w:szCs w:val="20"/>
              </w:rPr>
              <w:t>•</w:t>
            </w:r>
          </w:p>
        </w:tc>
        <w:tc>
          <w:tcPr>
            <w:tcW w:w="0" w:type="auto"/>
            <w:hideMark/>
          </w:tcPr>
          <w:p w14:paraId="31A6E75C" w14:textId="77777777" w:rsidR="00000000" w:rsidRDefault="009E7FB8">
            <w:pPr>
              <w:spacing w:line="288" w:lineRule="auto"/>
              <w:jc w:val="both"/>
              <w:rPr>
                <w:rFonts w:eastAsia="Times New Roman"/>
                <w:sz w:val="20"/>
                <w:szCs w:val="20"/>
              </w:rPr>
            </w:pPr>
            <w:r>
              <w:rPr>
                <w:rFonts w:ascii="inherit" w:eastAsia="Times New Roman" w:hAnsi="inherit"/>
                <w:sz w:val="20"/>
                <w:szCs w:val="20"/>
              </w:rPr>
              <w:t>Level 1 - Valuation inputs are based upon unadjusted quoted prices for identical instruments traded in active markets.</w:t>
            </w:r>
          </w:p>
        </w:tc>
      </w:tr>
    </w:tbl>
    <w:p w14:paraId="7647499A" w14:textId="77777777" w:rsidR="00000000" w:rsidRDefault="009E7FB8">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72EB6124" w14:textId="77777777">
        <w:trPr>
          <w:tblCellSpacing w:w="0" w:type="dxa"/>
        </w:trPr>
        <w:tc>
          <w:tcPr>
            <w:tcW w:w="720" w:type="dxa"/>
            <w:vAlign w:val="center"/>
            <w:hideMark/>
          </w:tcPr>
          <w:p w14:paraId="27DF9973" w14:textId="77777777" w:rsidR="00000000" w:rsidRDefault="009E7FB8">
            <w:pPr>
              <w:rPr>
                <w:rFonts w:eastAsia="Times New Roman"/>
                <w:sz w:val="20"/>
                <w:szCs w:val="20"/>
              </w:rPr>
            </w:pPr>
          </w:p>
        </w:tc>
        <w:tc>
          <w:tcPr>
            <w:tcW w:w="0" w:type="auto"/>
            <w:vAlign w:val="center"/>
            <w:hideMark/>
          </w:tcPr>
          <w:p w14:paraId="480E9809" w14:textId="77777777" w:rsidR="00000000" w:rsidRDefault="009E7FB8">
            <w:pPr>
              <w:rPr>
                <w:rFonts w:eastAsia="Times New Roman"/>
                <w:sz w:val="20"/>
                <w:szCs w:val="20"/>
              </w:rPr>
            </w:pPr>
          </w:p>
        </w:tc>
      </w:tr>
      <w:tr w:rsidR="00000000" w14:paraId="61E5680C" w14:textId="77777777">
        <w:trPr>
          <w:tblCellSpacing w:w="0" w:type="dxa"/>
        </w:trPr>
        <w:tc>
          <w:tcPr>
            <w:tcW w:w="0" w:type="auto"/>
            <w:hideMark/>
          </w:tcPr>
          <w:p w14:paraId="4AFA940B" w14:textId="77777777" w:rsidR="00000000" w:rsidRDefault="009E7FB8">
            <w:pPr>
              <w:spacing w:line="288" w:lineRule="auto"/>
              <w:divId w:val="537931638"/>
              <w:rPr>
                <w:rFonts w:eastAsia="Times New Roman"/>
                <w:sz w:val="20"/>
                <w:szCs w:val="20"/>
              </w:rPr>
            </w:pPr>
            <w:r>
              <w:rPr>
                <w:rFonts w:ascii="inherit" w:eastAsia="Times New Roman" w:hAnsi="inherit"/>
                <w:sz w:val="20"/>
                <w:szCs w:val="20"/>
              </w:rPr>
              <w:t>•</w:t>
            </w:r>
          </w:p>
        </w:tc>
        <w:tc>
          <w:tcPr>
            <w:tcW w:w="0" w:type="auto"/>
            <w:hideMark/>
          </w:tcPr>
          <w:p w14:paraId="0A0E4E7B" w14:textId="77777777" w:rsidR="00000000" w:rsidRDefault="009E7FB8">
            <w:pPr>
              <w:spacing w:line="288" w:lineRule="auto"/>
              <w:jc w:val="both"/>
              <w:rPr>
                <w:rFonts w:eastAsia="Times New Roman"/>
                <w:sz w:val="20"/>
                <w:szCs w:val="20"/>
              </w:rPr>
            </w:pPr>
            <w:r>
              <w:rPr>
                <w:rFonts w:ascii="inherit" w:eastAsia="Times New Roman" w:hAnsi="inherit"/>
                <w:sz w:val="20"/>
                <w:szCs w:val="20"/>
              </w:rPr>
              <w:t xml:space="preserve">Level 2 - Valuation inputs are based upon quoted prices for similar instruments in active markets, quoted prices for identical or </w:t>
            </w:r>
            <w:r>
              <w:rPr>
                <w:rFonts w:ascii="inherit" w:eastAsia="Times New Roman" w:hAnsi="inherit"/>
                <w:sz w:val="20"/>
                <w:szCs w:val="20"/>
              </w:rPr>
              <w:t>similar instruments in inactive markets, and model-based valuation techniques for which all significant assumptions are observable in the market or can be corroborated by observable market data for substantially the full term of the assets or liabilities.</w:t>
            </w:r>
          </w:p>
        </w:tc>
      </w:tr>
    </w:tbl>
    <w:p w14:paraId="38D58A5F" w14:textId="77777777" w:rsidR="00000000" w:rsidRDefault="009E7FB8">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408F06E9" w14:textId="77777777">
        <w:trPr>
          <w:tblCellSpacing w:w="0" w:type="dxa"/>
        </w:trPr>
        <w:tc>
          <w:tcPr>
            <w:tcW w:w="720" w:type="dxa"/>
            <w:vAlign w:val="center"/>
            <w:hideMark/>
          </w:tcPr>
          <w:p w14:paraId="732A3B92" w14:textId="77777777" w:rsidR="00000000" w:rsidRDefault="009E7FB8">
            <w:pPr>
              <w:rPr>
                <w:rFonts w:eastAsia="Times New Roman"/>
                <w:sz w:val="20"/>
                <w:szCs w:val="20"/>
              </w:rPr>
            </w:pPr>
          </w:p>
        </w:tc>
        <w:tc>
          <w:tcPr>
            <w:tcW w:w="0" w:type="auto"/>
            <w:vAlign w:val="center"/>
            <w:hideMark/>
          </w:tcPr>
          <w:p w14:paraId="363C40CF" w14:textId="77777777" w:rsidR="00000000" w:rsidRDefault="009E7FB8">
            <w:pPr>
              <w:rPr>
                <w:rFonts w:eastAsia="Times New Roman"/>
                <w:sz w:val="20"/>
                <w:szCs w:val="20"/>
              </w:rPr>
            </w:pPr>
          </w:p>
        </w:tc>
      </w:tr>
      <w:tr w:rsidR="00000000" w14:paraId="5079C581" w14:textId="77777777">
        <w:trPr>
          <w:tblCellSpacing w:w="0" w:type="dxa"/>
        </w:trPr>
        <w:tc>
          <w:tcPr>
            <w:tcW w:w="0" w:type="auto"/>
            <w:hideMark/>
          </w:tcPr>
          <w:p w14:paraId="4A08FDF3" w14:textId="77777777" w:rsidR="00000000" w:rsidRDefault="009E7FB8">
            <w:pPr>
              <w:spacing w:line="288" w:lineRule="auto"/>
              <w:divId w:val="873813456"/>
              <w:rPr>
                <w:rFonts w:eastAsia="Times New Roman"/>
                <w:sz w:val="20"/>
                <w:szCs w:val="20"/>
              </w:rPr>
            </w:pPr>
            <w:r>
              <w:rPr>
                <w:rFonts w:ascii="inherit" w:eastAsia="Times New Roman" w:hAnsi="inherit"/>
                <w:sz w:val="20"/>
                <w:szCs w:val="20"/>
              </w:rPr>
              <w:t>•</w:t>
            </w:r>
          </w:p>
        </w:tc>
        <w:tc>
          <w:tcPr>
            <w:tcW w:w="0" w:type="auto"/>
            <w:hideMark/>
          </w:tcPr>
          <w:p w14:paraId="56031CEE" w14:textId="77777777" w:rsidR="00000000" w:rsidRDefault="009E7FB8">
            <w:pPr>
              <w:spacing w:line="288" w:lineRule="auto"/>
              <w:jc w:val="both"/>
              <w:rPr>
                <w:rFonts w:eastAsia="Times New Roman"/>
                <w:sz w:val="20"/>
                <w:szCs w:val="20"/>
              </w:rPr>
            </w:pPr>
            <w:r>
              <w:rPr>
                <w:rFonts w:ascii="inherit" w:eastAsia="Times New Roman" w:hAnsi="inherit"/>
                <w:sz w:val="20"/>
                <w:szCs w:val="20"/>
              </w:rPr>
              <w:t>Level 3 - Valuation inputs are unobservable and typically reflect management’s estimates of assumptions that market participants would use in pricing the asset or liability. The fair values are determined using model-based techniques that include op</w:t>
            </w:r>
            <w:r>
              <w:rPr>
                <w:rFonts w:ascii="inherit" w:eastAsia="Times New Roman" w:hAnsi="inherit"/>
                <w:sz w:val="20"/>
                <w:szCs w:val="20"/>
              </w:rPr>
              <w:t>tion pricing models, discounted cash flow models and similar techniques.</w:t>
            </w:r>
          </w:p>
        </w:tc>
      </w:tr>
    </w:tbl>
    <w:p w14:paraId="6A9AC70B"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fair value estimates of financial instruments are not necessarily indicative of the amounts we might pay or receive in actual market transactions. The use of different market ass</w:t>
      </w:r>
      <w:r>
        <w:rPr>
          <w:rFonts w:ascii="inherit" w:eastAsia="Times New Roman" w:hAnsi="inherit"/>
          <w:sz w:val="20"/>
          <w:szCs w:val="20"/>
        </w:rPr>
        <w:t>umptions and/or estimation methodologies may have a material impact on the estimated fair value amounts.</w:t>
      </w:r>
    </w:p>
    <w:p w14:paraId="4ED2E163"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Cash and Cash Equivalents</w:t>
      </w:r>
    </w:p>
    <w:p w14:paraId="0B1D7E7E"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carrying amount of cash and cash equivalents approximates fair value due to the short term maturity of the instruments. All cash and cash equivalents are denominated in U.S. currency.</w:t>
      </w:r>
      <w:r>
        <w:rPr>
          <w:rFonts w:ascii="inherit" w:eastAsia="Times New Roman" w:hAnsi="inherit"/>
          <w:sz w:val="20"/>
          <w:szCs w:val="20"/>
        </w:rPr>
        <w:t xml:space="preserve"> </w:t>
      </w:r>
    </w:p>
    <w:p w14:paraId="058A4DFE"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Accounts Receivable</w:t>
      </w:r>
    </w:p>
    <w:p w14:paraId="25DEAED0"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carrying amount of accounts receivable appr</w:t>
      </w:r>
      <w:r>
        <w:rPr>
          <w:rFonts w:ascii="inherit" w:eastAsia="Times New Roman" w:hAnsi="inherit"/>
          <w:sz w:val="20"/>
          <w:szCs w:val="20"/>
        </w:rPr>
        <w:t>oximates fair value due to the short-term nature of those items and the effect of related allowances for doubtful accounts.</w:t>
      </w:r>
    </w:p>
    <w:p w14:paraId="6AE53B79"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Accounts Payable and Other Payables and Accrued Expenses</w:t>
      </w:r>
    </w:p>
    <w:p w14:paraId="77278FF5"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carrying amounts of accounts payable and other payables and accrued exp</w:t>
      </w:r>
      <w:r>
        <w:rPr>
          <w:rFonts w:ascii="inherit" w:eastAsia="Times New Roman" w:hAnsi="inherit"/>
          <w:sz w:val="20"/>
          <w:szCs w:val="20"/>
        </w:rPr>
        <w:t>enses approximate fair value due to the short-term nature of those items.</w:t>
      </w:r>
    </w:p>
    <w:p w14:paraId="43CAA5B6" w14:textId="77777777" w:rsidR="00000000" w:rsidRDefault="009E7FB8">
      <w:pPr>
        <w:divId w:val="2103378777"/>
        <w:rPr>
          <w:rFonts w:eastAsia="Times New Roman"/>
          <w:sz w:val="20"/>
          <w:szCs w:val="20"/>
        </w:rPr>
      </w:pPr>
    </w:p>
    <w:p w14:paraId="50440CC2" w14:textId="77777777" w:rsidR="00000000" w:rsidRDefault="009E7FB8">
      <w:pPr>
        <w:spacing w:line="288" w:lineRule="auto"/>
        <w:jc w:val="center"/>
        <w:divId w:val="21320350"/>
        <w:rPr>
          <w:rFonts w:eastAsia="Times New Roman"/>
          <w:sz w:val="20"/>
          <w:szCs w:val="20"/>
        </w:rPr>
      </w:pPr>
      <w:r>
        <w:rPr>
          <w:rFonts w:ascii="inherit" w:eastAsia="Times New Roman" w:hAnsi="inherit"/>
          <w:sz w:val="20"/>
          <w:szCs w:val="20"/>
        </w:rPr>
        <w:t>12</w:t>
      </w:r>
    </w:p>
    <w:p w14:paraId="5DAA5FEB" w14:textId="77777777" w:rsidR="00000000" w:rsidRDefault="009E7FB8">
      <w:pPr>
        <w:rPr>
          <w:rFonts w:eastAsia="Times New Roman"/>
          <w:sz w:val="20"/>
          <w:szCs w:val="20"/>
        </w:rPr>
      </w:pPr>
      <w:r>
        <w:rPr>
          <w:rFonts w:eastAsia="Times New Roman"/>
          <w:sz w:val="20"/>
          <w:szCs w:val="20"/>
        </w:rPr>
        <w:pict w14:anchorId="0BBD665A">
          <v:rect id="_x0000_i1036" style="width:0;height:1.5pt" o:hralign="center" o:hrstd="t" o:hr="t" fillcolor="#a0a0a0" stroked="f"/>
        </w:pict>
      </w:r>
    </w:p>
    <w:p w14:paraId="6C2E945C" w14:textId="77777777" w:rsidR="00000000" w:rsidRDefault="009E7FB8">
      <w:pPr>
        <w:spacing w:line="288" w:lineRule="auto"/>
        <w:divId w:val="1868448292"/>
        <w:rPr>
          <w:rFonts w:eastAsia="Times New Roman"/>
          <w:sz w:val="20"/>
          <w:szCs w:val="20"/>
        </w:rPr>
      </w:pPr>
      <w:hyperlink w:anchor="s5249508BAD495A48BCF0187C3325C430" w:history="1">
        <w:r>
          <w:rPr>
            <w:rStyle w:val="a3"/>
            <w:rFonts w:ascii="inherit" w:eastAsia="Times New Roman" w:hAnsi="inherit"/>
            <w:sz w:val="20"/>
            <w:szCs w:val="20"/>
          </w:rPr>
          <w:t>Table of contents</w:t>
        </w:r>
      </w:hyperlink>
    </w:p>
    <w:p w14:paraId="51FE6D08" w14:textId="77777777" w:rsidR="00000000" w:rsidRDefault="009E7FB8">
      <w:pPr>
        <w:spacing w:line="288" w:lineRule="auto"/>
        <w:jc w:val="center"/>
        <w:divId w:val="1868448292"/>
        <w:rPr>
          <w:rFonts w:eastAsia="Times New Roman"/>
          <w:sz w:val="20"/>
          <w:szCs w:val="20"/>
        </w:rPr>
      </w:pPr>
      <w:r>
        <w:rPr>
          <w:rFonts w:ascii="inherit" w:eastAsia="Times New Roman" w:hAnsi="inherit"/>
          <w:b/>
          <w:bCs/>
          <w:sz w:val="20"/>
          <w:szCs w:val="20"/>
        </w:rPr>
        <w:t>National Vision Holdings, Inc. and Subsidiaries</w:t>
      </w:r>
    </w:p>
    <w:p w14:paraId="28A99D0E" w14:textId="77777777" w:rsidR="00000000" w:rsidRDefault="009E7FB8">
      <w:pPr>
        <w:spacing w:line="288" w:lineRule="auto"/>
        <w:jc w:val="center"/>
        <w:divId w:val="1868448292"/>
        <w:rPr>
          <w:rFonts w:eastAsia="Times New Roman"/>
          <w:sz w:val="20"/>
          <w:szCs w:val="20"/>
        </w:rPr>
      </w:pPr>
      <w:r>
        <w:rPr>
          <w:rFonts w:ascii="inherit" w:eastAsia="Times New Roman" w:hAnsi="inherit"/>
          <w:b/>
          <w:bCs/>
          <w:sz w:val="20"/>
          <w:szCs w:val="20"/>
        </w:rPr>
        <w:t>Notes to Condensed Consolidated Financial Statements (Unaudited)</w:t>
      </w:r>
    </w:p>
    <w:p w14:paraId="0DFAF110" w14:textId="77777777" w:rsidR="00000000" w:rsidRDefault="009E7FB8">
      <w:pPr>
        <w:spacing w:line="288" w:lineRule="auto"/>
        <w:divId w:val="626666266"/>
        <w:rPr>
          <w:rFonts w:eastAsia="Times New Roman"/>
          <w:sz w:val="20"/>
          <w:szCs w:val="20"/>
        </w:rPr>
      </w:pPr>
      <w:r>
        <w:rPr>
          <w:rFonts w:ascii="inherit" w:eastAsia="Times New Roman" w:hAnsi="inherit"/>
          <w:b/>
          <w:bCs/>
          <w:sz w:val="20"/>
          <w:szCs w:val="20"/>
        </w:rPr>
        <w:t>3. Fair Value Measurement of Financial Assets and Liabilities (continued)</w:t>
      </w:r>
    </w:p>
    <w:p w14:paraId="6EFEB785" w14:textId="77777777" w:rsidR="00000000" w:rsidRDefault="009E7FB8">
      <w:pPr>
        <w:spacing w:line="288" w:lineRule="auto"/>
        <w:divId w:val="380793103"/>
        <w:rPr>
          <w:rFonts w:eastAsia="Times New Roman"/>
          <w:sz w:val="20"/>
          <w:szCs w:val="20"/>
        </w:rPr>
      </w:pPr>
    </w:p>
    <w:p w14:paraId="3CD358CF" w14:textId="77777777" w:rsidR="00000000" w:rsidRDefault="009E7FB8">
      <w:pPr>
        <w:divId w:val="92672930"/>
        <w:rPr>
          <w:rFonts w:eastAsia="Times New Roman"/>
          <w:sz w:val="20"/>
          <w:szCs w:val="20"/>
        </w:rPr>
      </w:pPr>
    </w:p>
    <w:p w14:paraId="1302E1D5"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Long-term Debt - First Lien Credit Agreement</w:t>
      </w:r>
    </w:p>
    <w:p w14:paraId="709E59AE"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long-term debt i</w:t>
      </w:r>
      <w:r>
        <w:rPr>
          <w:rFonts w:ascii="inherit" w:eastAsia="Times New Roman" w:hAnsi="inherit"/>
          <w:sz w:val="20"/>
          <w:szCs w:val="20"/>
        </w:rPr>
        <w:t>s traded in private markets on a less-than-daily basis. Fair value is based on the average of trading prices and bid/ask quotes around period-end (Level 2 inputs). The estimated fair values of our long term debt was</w:t>
      </w:r>
      <w:r>
        <w:rPr>
          <w:rFonts w:ascii="inherit" w:eastAsia="Times New Roman" w:hAnsi="inherit"/>
          <w:sz w:val="20"/>
          <w:szCs w:val="20"/>
        </w:rPr>
        <w:t xml:space="preserve"> </w:t>
      </w:r>
      <w:r>
        <w:rPr>
          <w:rFonts w:ascii="inherit" w:eastAsia="Times New Roman" w:hAnsi="inherit"/>
          <w:sz w:val="20"/>
          <w:szCs w:val="20"/>
        </w:rPr>
        <w:t>$558.2 million and</w:t>
      </w:r>
      <w:r>
        <w:rPr>
          <w:rFonts w:ascii="inherit" w:eastAsia="Times New Roman" w:hAnsi="inherit"/>
          <w:sz w:val="20"/>
          <w:szCs w:val="20"/>
        </w:rPr>
        <w:t xml:space="preserve"> </w:t>
      </w:r>
      <w:r>
        <w:rPr>
          <w:rFonts w:ascii="inherit" w:eastAsia="Times New Roman" w:hAnsi="inherit"/>
          <w:sz w:val="20"/>
          <w:szCs w:val="20"/>
        </w:rPr>
        <w:t>$556.1 million as of</w:t>
      </w:r>
      <w:r>
        <w:rPr>
          <w:rFonts w:ascii="inherit" w:eastAsia="Times New Roman" w:hAnsi="inherit"/>
          <w:sz w:val="20"/>
          <w:szCs w:val="20"/>
        </w:rPr>
        <w:t xml:space="preserve"> </w:t>
      </w:r>
      <w:r>
        <w:rPr>
          <w:rFonts w:ascii="inherit" w:eastAsia="Times New Roman" w:hAnsi="inherit"/>
          <w:sz w:val="20"/>
          <w:szCs w:val="20"/>
        </w:rPr>
        <w:t>March 30, 2019 and</w:t>
      </w:r>
      <w:r>
        <w:rPr>
          <w:rFonts w:ascii="inherit" w:eastAsia="Times New Roman" w:hAnsi="inherit"/>
          <w:sz w:val="20"/>
          <w:szCs w:val="20"/>
        </w:rPr>
        <w:t xml:space="preserve"> </w:t>
      </w:r>
      <w:r>
        <w:rPr>
          <w:rFonts w:ascii="inherit" w:eastAsia="Times New Roman" w:hAnsi="inherit"/>
          <w:sz w:val="20"/>
          <w:szCs w:val="20"/>
        </w:rPr>
        <w:t>December 29, 2018, respectively, compared to carrying values of</w:t>
      </w:r>
      <w:r>
        <w:rPr>
          <w:rFonts w:ascii="inherit" w:eastAsia="Times New Roman" w:hAnsi="inherit"/>
          <w:sz w:val="20"/>
          <w:szCs w:val="20"/>
        </w:rPr>
        <w:t xml:space="preserve"> </w:t>
      </w:r>
      <w:r>
        <w:rPr>
          <w:rFonts w:ascii="inherit" w:eastAsia="Times New Roman" w:hAnsi="inherit"/>
          <w:sz w:val="20"/>
          <w:szCs w:val="20"/>
        </w:rPr>
        <w:t>$552.8 million and</w:t>
      </w:r>
      <w:r>
        <w:rPr>
          <w:rFonts w:ascii="inherit" w:eastAsia="Times New Roman" w:hAnsi="inherit"/>
          <w:sz w:val="20"/>
          <w:szCs w:val="20"/>
        </w:rPr>
        <w:t xml:space="preserve"> </w:t>
      </w:r>
      <w:r>
        <w:rPr>
          <w:rFonts w:ascii="inherit" w:eastAsia="Times New Roman" w:hAnsi="inherit"/>
          <w:sz w:val="20"/>
          <w:szCs w:val="20"/>
        </w:rPr>
        <w:t>$553.6 million, respectively, which includes the current portion, and is net of unamortized discounts and deferred debt issuance costs.</w:t>
      </w:r>
    </w:p>
    <w:p w14:paraId="05E355FC"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Long-term Debt - F</w:t>
      </w:r>
      <w:r>
        <w:rPr>
          <w:rFonts w:ascii="inherit" w:eastAsia="Times New Roman" w:hAnsi="inherit"/>
          <w:i/>
          <w:iCs/>
          <w:sz w:val="20"/>
          <w:szCs w:val="20"/>
        </w:rPr>
        <w:t>inance Leases</w:t>
      </w:r>
    </w:p>
    <w:p w14:paraId="7D665C11"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fair value of finance lease obligations is based on estimated future contractual cash flows discounted at an appropriate market rate of interest (Level 2 inputs). The estimated fair values of our finance leases were</w:t>
      </w:r>
      <w:r>
        <w:rPr>
          <w:rFonts w:ascii="inherit" w:eastAsia="Times New Roman" w:hAnsi="inherit"/>
          <w:sz w:val="20"/>
          <w:szCs w:val="20"/>
        </w:rPr>
        <w:t xml:space="preserve"> </w:t>
      </w:r>
      <w:r>
        <w:rPr>
          <w:rFonts w:ascii="inherit" w:eastAsia="Times New Roman" w:hAnsi="inherit"/>
          <w:sz w:val="20"/>
          <w:szCs w:val="20"/>
        </w:rPr>
        <w:t>$40.0 million and</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7 million as of</w:t>
      </w:r>
      <w:r>
        <w:rPr>
          <w:rFonts w:ascii="inherit" w:eastAsia="Times New Roman" w:hAnsi="inherit"/>
          <w:sz w:val="20"/>
          <w:szCs w:val="20"/>
        </w:rPr>
        <w:t xml:space="preserve"> </w:t>
      </w:r>
      <w:r>
        <w:rPr>
          <w:rFonts w:ascii="inherit" w:eastAsia="Times New Roman" w:hAnsi="inherit"/>
          <w:sz w:val="20"/>
          <w:szCs w:val="20"/>
        </w:rPr>
        <w:t>March 30, 2019 and</w:t>
      </w:r>
      <w:r>
        <w:rPr>
          <w:rFonts w:ascii="inherit" w:eastAsia="Times New Roman" w:hAnsi="inherit"/>
          <w:sz w:val="20"/>
          <w:szCs w:val="20"/>
        </w:rPr>
        <w:t xml:space="preserve"> </w:t>
      </w:r>
      <w:r>
        <w:rPr>
          <w:rFonts w:ascii="inherit" w:eastAsia="Times New Roman" w:hAnsi="inherit"/>
          <w:sz w:val="20"/>
          <w:szCs w:val="20"/>
        </w:rPr>
        <w:t>December 29, 2018, respectively, compared to carrying values of</w:t>
      </w:r>
      <w:r>
        <w:rPr>
          <w:rFonts w:ascii="inherit" w:eastAsia="Times New Roman" w:hAnsi="inherit"/>
          <w:sz w:val="20"/>
          <w:szCs w:val="20"/>
        </w:rPr>
        <w:t xml:space="preserve"> </w:t>
      </w:r>
      <w:r>
        <w:rPr>
          <w:rFonts w:ascii="inherit" w:eastAsia="Times New Roman" w:hAnsi="inherit"/>
          <w:sz w:val="20"/>
          <w:szCs w:val="20"/>
        </w:rPr>
        <w:t>$34.1 million and</w:t>
      </w:r>
      <w:r>
        <w:rPr>
          <w:rFonts w:ascii="inherit" w:eastAsia="Times New Roman" w:hAnsi="inherit"/>
          <w:sz w:val="20"/>
          <w:szCs w:val="20"/>
        </w:rPr>
        <w:t xml:space="preserve"> </w:t>
      </w:r>
      <w:r>
        <w:rPr>
          <w:rFonts w:ascii="inherit" w:eastAsia="Times New Roman" w:hAnsi="inherit"/>
          <w:sz w:val="20"/>
          <w:szCs w:val="20"/>
        </w:rPr>
        <w:t>$24.5 million, respectively.</w:t>
      </w:r>
    </w:p>
    <w:p w14:paraId="5AE6E8DE"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Interest Rate Derivatives</w:t>
      </w:r>
    </w:p>
    <w:p w14:paraId="67806DAE"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Company is party to</w:t>
      </w:r>
      <w:r>
        <w:rPr>
          <w:rFonts w:ascii="inherit" w:eastAsia="Times New Roman" w:hAnsi="inherit"/>
          <w:sz w:val="20"/>
          <w:szCs w:val="20"/>
        </w:rPr>
        <w:t xml:space="preserve"> </w:t>
      </w:r>
      <w:r>
        <w:rPr>
          <w:rFonts w:ascii="inherit" w:eastAsia="Times New Roman" w:hAnsi="inherit"/>
          <w:sz w:val="20"/>
          <w:szCs w:val="20"/>
        </w:rPr>
        <w:t>three pay-fixed and receive-floating interest rate swap agre</w:t>
      </w:r>
      <w:r>
        <w:rPr>
          <w:rFonts w:ascii="inherit" w:eastAsia="Times New Roman" w:hAnsi="inherit"/>
          <w:sz w:val="20"/>
          <w:szCs w:val="20"/>
        </w:rPr>
        <w:t>ements to offset the variability of cash flows in LIBOR-indexed debt interest payments, subject to a</w:t>
      </w:r>
      <w:r>
        <w:rPr>
          <w:rFonts w:ascii="inherit" w:eastAsia="Times New Roman" w:hAnsi="inherit"/>
          <w:sz w:val="20"/>
          <w:szCs w:val="20"/>
        </w:rPr>
        <w:t xml:space="preserve"> </w:t>
      </w:r>
      <w:r>
        <w:rPr>
          <w:rFonts w:ascii="inherit" w:eastAsia="Times New Roman" w:hAnsi="inherit"/>
          <w:sz w:val="20"/>
          <w:szCs w:val="20"/>
        </w:rPr>
        <w:t>1.0% floor, attributable to changes in the benchmark interest rate from</w:t>
      </w:r>
      <w:r>
        <w:rPr>
          <w:rFonts w:ascii="inherit" w:eastAsia="Times New Roman" w:hAnsi="inherit"/>
          <w:sz w:val="20"/>
          <w:szCs w:val="20"/>
        </w:rPr>
        <w:t xml:space="preserve"> </w:t>
      </w:r>
      <w:r>
        <w:rPr>
          <w:rFonts w:ascii="inherit" w:eastAsia="Times New Roman" w:hAnsi="inherit"/>
          <w:sz w:val="20"/>
          <w:szCs w:val="20"/>
        </w:rPr>
        <w:t>March 13, 2017 to</w:t>
      </w:r>
      <w:r>
        <w:rPr>
          <w:rFonts w:ascii="inherit" w:eastAsia="Times New Roman" w:hAnsi="inherit"/>
          <w:sz w:val="20"/>
          <w:szCs w:val="20"/>
        </w:rPr>
        <w:t xml:space="preserve"> </w:t>
      </w:r>
      <w:r>
        <w:rPr>
          <w:rFonts w:ascii="inherit" w:eastAsia="Times New Roman" w:hAnsi="inherit"/>
          <w:sz w:val="20"/>
          <w:szCs w:val="20"/>
        </w:rPr>
        <w:t>March 13, 2021 related to its credit agreements. During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quarter of</w:t>
      </w:r>
      <w:r>
        <w:rPr>
          <w:rFonts w:ascii="inherit" w:eastAsia="Times New Roman" w:hAnsi="inherit"/>
          <w:sz w:val="20"/>
          <w:szCs w:val="20"/>
        </w:rPr>
        <w:t xml:space="preserve"> </w:t>
      </w:r>
      <w:r>
        <w:rPr>
          <w:rFonts w:ascii="inherit" w:eastAsia="Times New Roman" w:hAnsi="inherit"/>
          <w:sz w:val="20"/>
          <w:szCs w:val="20"/>
        </w:rPr>
        <w:t>2019, in accordance with the original agreements with the counterparties, the notional amount of the first derivative decreased from</w:t>
      </w:r>
      <w:r>
        <w:rPr>
          <w:rFonts w:ascii="inherit" w:eastAsia="Times New Roman" w:hAnsi="inherit"/>
          <w:sz w:val="20"/>
          <w:szCs w:val="20"/>
        </w:rPr>
        <w:t xml:space="preserve"> </w:t>
      </w:r>
      <w:r>
        <w:rPr>
          <w:rFonts w:ascii="inherit" w:eastAsia="Times New Roman" w:hAnsi="inherit"/>
          <w:sz w:val="20"/>
          <w:szCs w:val="20"/>
        </w:rPr>
        <w:t>$140 million to</w:t>
      </w:r>
      <w:r>
        <w:rPr>
          <w:rFonts w:ascii="inherit" w:eastAsia="Times New Roman" w:hAnsi="inherit"/>
          <w:sz w:val="20"/>
          <w:szCs w:val="20"/>
        </w:rPr>
        <w:t xml:space="preserve"> </w:t>
      </w:r>
      <w:r>
        <w:rPr>
          <w:rFonts w:ascii="inherit" w:eastAsia="Times New Roman" w:hAnsi="inherit"/>
          <w:sz w:val="20"/>
          <w:szCs w:val="20"/>
        </w:rPr>
        <w:t>$105 million. There were no other changes in the terms of the arrangements.</w:t>
      </w:r>
    </w:p>
    <w:p w14:paraId="44FC8EAB"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recognize as ass</w:t>
      </w:r>
      <w:r>
        <w:rPr>
          <w:rFonts w:ascii="inherit" w:eastAsia="Times New Roman" w:hAnsi="inherit"/>
          <w:sz w:val="20"/>
          <w:szCs w:val="20"/>
        </w:rPr>
        <w:t>ets or liabilities at fair value the estimated amounts we would receive or pay upon a termination of interest rate swaps prior to their scheduled expiration dates. Fair value is based on information that is model-driven and whose inputs are observable (Lev</w:t>
      </w:r>
      <w:r>
        <w:rPr>
          <w:rFonts w:ascii="inherit" w:eastAsia="Times New Roman" w:hAnsi="inherit"/>
          <w:sz w:val="20"/>
          <w:szCs w:val="20"/>
        </w:rPr>
        <w:t>el 2 inputs). Cumulative unrealized gains and losses on derivative instruments are recorded in accumulated other comprehensive loss (“AOCL”), net of tax. As of</w:t>
      </w:r>
      <w:r>
        <w:rPr>
          <w:rFonts w:ascii="inherit" w:eastAsia="Times New Roman" w:hAnsi="inherit"/>
          <w:sz w:val="20"/>
          <w:szCs w:val="20"/>
        </w:rPr>
        <w:t xml:space="preserve"> </w:t>
      </w:r>
      <w:r>
        <w:rPr>
          <w:rFonts w:ascii="inherit" w:eastAsia="Times New Roman" w:hAnsi="inherit"/>
          <w:sz w:val="20"/>
          <w:szCs w:val="20"/>
        </w:rPr>
        <w:t>March 30, 2019, the Company expects to reclassify</w:t>
      </w:r>
      <w:r>
        <w:rPr>
          <w:rFonts w:ascii="inherit" w:eastAsia="Times New Roman" w:hAnsi="inherit"/>
          <w:sz w:val="20"/>
          <w:szCs w:val="20"/>
        </w:rPr>
        <w:t xml:space="preserve"> </w:t>
      </w:r>
      <w:r>
        <w:rPr>
          <w:rFonts w:ascii="inherit" w:eastAsia="Times New Roman" w:hAnsi="inherit"/>
          <w:sz w:val="20"/>
          <w:szCs w:val="20"/>
        </w:rPr>
        <w:t>$2.8 million, net of tax, of AOCL into earning</w:t>
      </w:r>
      <w:r>
        <w:rPr>
          <w:rFonts w:ascii="inherit" w:eastAsia="Times New Roman" w:hAnsi="inherit"/>
          <w:sz w:val="20"/>
          <w:szCs w:val="20"/>
        </w:rPr>
        <w:t>s in the next</w:t>
      </w:r>
      <w:r>
        <w:rPr>
          <w:rFonts w:ascii="inherit" w:eastAsia="Times New Roman" w:hAnsi="inherit"/>
          <w:sz w:val="20"/>
          <w:szCs w:val="20"/>
        </w:rPr>
        <w:t xml:space="preserve"> </w:t>
      </w:r>
      <w:r>
        <w:rPr>
          <w:rFonts w:ascii="inherit" w:eastAsia="Times New Roman" w:hAnsi="inherit"/>
          <w:sz w:val="20"/>
          <w:szCs w:val="20"/>
        </w:rPr>
        <w:t>12 months. See Note</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“Accumulated Other Comprehensive Loss”</w:t>
      </w:r>
      <w:r>
        <w:rPr>
          <w:rFonts w:ascii="inherit" w:eastAsia="Times New Roman" w:hAnsi="inherit"/>
          <w:sz w:val="20"/>
          <w:szCs w:val="20"/>
        </w:rPr>
        <w:t xml:space="preserve"> </w:t>
      </w:r>
      <w:r>
        <w:rPr>
          <w:rFonts w:ascii="inherit" w:eastAsia="Times New Roman" w:hAnsi="inherit"/>
          <w:sz w:val="20"/>
          <w:szCs w:val="20"/>
        </w:rPr>
        <w:t>for further details.</w:t>
      </w:r>
    </w:p>
    <w:p w14:paraId="27FA0386" w14:textId="77777777" w:rsidR="00000000" w:rsidRDefault="009E7FB8">
      <w:pPr>
        <w:spacing w:line="288" w:lineRule="auto"/>
        <w:jc w:val="both"/>
        <w:rPr>
          <w:rFonts w:eastAsia="Times New Roman"/>
          <w:sz w:val="20"/>
          <w:szCs w:val="20"/>
        </w:rPr>
      </w:pPr>
      <w:r>
        <w:rPr>
          <w:rFonts w:ascii="inherit" w:eastAsia="Times New Roman" w:hAnsi="inherit"/>
          <w:sz w:val="20"/>
          <w:szCs w:val="20"/>
        </w:rPr>
        <w:t>Changes in the cash flows of each derivative are expected to be highly effective in offsetting the changes in interest payments on a principal balance equal t</w:t>
      </w:r>
      <w:r>
        <w:rPr>
          <w:rFonts w:ascii="inherit" w:eastAsia="Times New Roman" w:hAnsi="inherit"/>
          <w:sz w:val="20"/>
          <w:szCs w:val="20"/>
        </w:rPr>
        <w:t>o the derivative’s notional amount, attributable to the hedged risk. Our hedges have been deemed highly effective since inception as a result of our quarterly hedge effectiveness testing.</w:t>
      </w:r>
    </w:p>
    <w:p w14:paraId="3D65F782"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cash flow hedge position related to interest rate derivative con</w:t>
      </w:r>
      <w:r>
        <w:rPr>
          <w:rFonts w:ascii="inherit" w:eastAsia="Times New Roman" w:hAnsi="inherit"/>
          <w:sz w:val="20"/>
          <w:szCs w:val="20"/>
        </w:rPr>
        <w:t>tracts is as follows:</w:t>
      </w:r>
    </w:p>
    <w:tbl>
      <w:tblPr>
        <w:tblW w:w="5000" w:type="pct"/>
        <w:tblCellMar>
          <w:left w:w="0" w:type="dxa"/>
          <w:right w:w="0" w:type="dxa"/>
        </w:tblCellMar>
        <w:tblLook w:val="04A0" w:firstRow="1" w:lastRow="0" w:firstColumn="1" w:lastColumn="0" w:noHBand="0" w:noVBand="1"/>
      </w:tblPr>
      <w:tblGrid>
        <w:gridCol w:w="1715"/>
        <w:gridCol w:w="132"/>
        <w:gridCol w:w="1051"/>
        <w:gridCol w:w="54"/>
        <w:gridCol w:w="105"/>
        <w:gridCol w:w="1217"/>
        <w:gridCol w:w="105"/>
        <w:gridCol w:w="133"/>
        <w:gridCol w:w="1051"/>
        <w:gridCol w:w="57"/>
        <w:gridCol w:w="105"/>
        <w:gridCol w:w="133"/>
        <w:gridCol w:w="1049"/>
        <w:gridCol w:w="60"/>
        <w:gridCol w:w="105"/>
        <w:gridCol w:w="132"/>
        <w:gridCol w:w="1047"/>
        <w:gridCol w:w="55"/>
      </w:tblGrid>
      <w:tr w:rsidR="00000000" w14:paraId="06CDB9C0" w14:textId="77777777">
        <w:trPr>
          <w:divId w:val="900597163"/>
        </w:trPr>
        <w:tc>
          <w:tcPr>
            <w:tcW w:w="0" w:type="auto"/>
            <w:gridSpan w:val="18"/>
            <w:vAlign w:val="center"/>
            <w:hideMark/>
          </w:tcPr>
          <w:p w14:paraId="0BD5092D" w14:textId="77777777" w:rsidR="00000000" w:rsidRDefault="009E7FB8">
            <w:pPr>
              <w:spacing w:line="288" w:lineRule="auto"/>
              <w:jc w:val="both"/>
              <w:rPr>
                <w:rFonts w:eastAsia="Times New Roman"/>
                <w:sz w:val="20"/>
                <w:szCs w:val="20"/>
              </w:rPr>
            </w:pPr>
          </w:p>
        </w:tc>
      </w:tr>
      <w:tr w:rsidR="00000000" w14:paraId="1603B243" w14:textId="77777777">
        <w:trPr>
          <w:divId w:val="900597163"/>
        </w:trPr>
        <w:tc>
          <w:tcPr>
            <w:tcW w:w="1050" w:type="pct"/>
            <w:vAlign w:val="center"/>
            <w:hideMark/>
          </w:tcPr>
          <w:p w14:paraId="1D5BA948" w14:textId="77777777" w:rsidR="00000000" w:rsidRDefault="009E7FB8">
            <w:pPr>
              <w:rPr>
                <w:rFonts w:eastAsia="Times New Roman"/>
                <w:sz w:val="20"/>
                <w:szCs w:val="20"/>
              </w:rPr>
            </w:pPr>
          </w:p>
        </w:tc>
        <w:tc>
          <w:tcPr>
            <w:tcW w:w="50" w:type="pct"/>
            <w:vAlign w:val="center"/>
            <w:hideMark/>
          </w:tcPr>
          <w:p w14:paraId="607A0147" w14:textId="77777777" w:rsidR="00000000" w:rsidRDefault="009E7FB8">
            <w:pPr>
              <w:rPr>
                <w:rFonts w:eastAsia="Times New Roman"/>
                <w:sz w:val="20"/>
                <w:szCs w:val="20"/>
              </w:rPr>
            </w:pPr>
          </w:p>
        </w:tc>
        <w:tc>
          <w:tcPr>
            <w:tcW w:w="650" w:type="pct"/>
            <w:vAlign w:val="center"/>
            <w:hideMark/>
          </w:tcPr>
          <w:p w14:paraId="438FDDA1" w14:textId="77777777" w:rsidR="00000000" w:rsidRDefault="009E7FB8">
            <w:pPr>
              <w:rPr>
                <w:rFonts w:eastAsia="Times New Roman"/>
                <w:sz w:val="20"/>
                <w:szCs w:val="20"/>
              </w:rPr>
            </w:pPr>
          </w:p>
        </w:tc>
        <w:tc>
          <w:tcPr>
            <w:tcW w:w="50" w:type="pct"/>
            <w:vAlign w:val="center"/>
            <w:hideMark/>
          </w:tcPr>
          <w:p w14:paraId="0136455B" w14:textId="77777777" w:rsidR="00000000" w:rsidRDefault="009E7FB8">
            <w:pPr>
              <w:rPr>
                <w:rFonts w:eastAsia="Times New Roman"/>
                <w:sz w:val="20"/>
                <w:szCs w:val="20"/>
              </w:rPr>
            </w:pPr>
          </w:p>
        </w:tc>
        <w:tc>
          <w:tcPr>
            <w:tcW w:w="50" w:type="pct"/>
            <w:vAlign w:val="center"/>
            <w:hideMark/>
          </w:tcPr>
          <w:p w14:paraId="1A0F5BB3" w14:textId="77777777" w:rsidR="00000000" w:rsidRDefault="009E7FB8">
            <w:pPr>
              <w:rPr>
                <w:rFonts w:eastAsia="Times New Roman"/>
                <w:sz w:val="20"/>
                <w:szCs w:val="20"/>
              </w:rPr>
            </w:pPr>
          </w:p>
        </w:tc>
        <w:tc>
          <w:tcPr>
            <w:tcW w:w="750" w:type="pct"/>
            <w:vAlign w:val="center"/>
            <w:hideMark/>
          </w:tcPr>
          <w:p w14:paraId="5A3D98E0" w14:textId="77777777" w:rsidR="00000000" w:rsidRDefault="009E7FB8">
            <w:pPr>
              <w:rPr>
                <w:rFonts w:eastAsia="Times New Roman"/>
                <w:sz w:val="20"/>
                <w:szCs w:val="20"/>
              </w:rPr>
            </w:pPr>
          </w:p>
        </w:tc>
        <w:tc>
          <w:tcPr>
            <w:tcW w:w="50" w:type="pct"/>
            <w:vAlign w:val="center"/>
            <w:hideMark/>
          </w:tcPr>
          <w:p w14:paraId="081EAD38" w14:textId="77777777" w:rsidR="00000000" w:rsidRDefault="009E7FB8">
            <w:pPr>
              <w:rPr>
                <w:rFonts w:eastAsia="Times New Roman"/>
                <w:sz w:val="20"/>
                <w:szCs w:val="20"/>
              </w:rPr>
            </w:pPr>
          </w:p>
        </w:tc>
        <w:tc>
          <w:tcPr>
            <w:tcW w:w="50" w:type="pct"/>
            <w:vAlign w:val="center"/>
            <w:hideMark/>
          </w:tcPr>
          <w:p w14:paraId="1BE8056D" w14:textId="77777777" w:rsidR="00000000" w:rsidRDefault="009E7FB8">
            <w:pPr>
              <w:rPr>
                <w:rFonts w:eastAsia="Times New Roman"/>
                <w:sz w:val="20"/>
                <w:szCs w:val="20"/>
              </w:rPr>
            </w:pPr>
          </w:p>
        </w:tc>
        <w:tc>
          <w:tcPr>
            <w:tcW w:w="650" w:type="pct"/>
            <w:vAlign w:val="center"/>
            <w:hideMark/>
          </w:tcPr>
          <w:p w14:paraId="2F24F666" w14:textId="77777777" w:rsidR="00000000" w:rsidRDefault="009E7FB8">
            <w:pPr>
              <w:rPr>
                <w:rFonts w:eastAsia="Times New Roman"/>
                <w:sz w:val="20"/>
                <w:szCs w:val="20"/>
              </w:rPr>
            </w:pPr>
          </w:p>
        </w:tc>
        <w:tc>
          <w:tcPr>
            <w:tcW w:w="50" w:type="pct"/>
            <w:vAlign w:val="center"/>
            <w:hideMark/>
          </w:tcPr>
          <w:p w14:paraId="380D6BB1" w14:textId="77777777" w:rsidR="00000000" w:rsidRDefault="009E7FB8">
            <w:pPr>
              <w:rPr>
                <w:rFonts w:eastAsia="Times New Roman"/>
                <w:sz w:val="20"/>
                <w:szCs w:val="20"/>
              </w:rPr>
            </w:pPr>
          </w:p>
        </w:tc>
        <w:tc>
          <w:tcPr>
            <w:tcW w:w="50" w:type="pct"/>
            <w:vAlign w:val="center"/>
            <w:hideMark/>
          </w:tcPr>
          <w:p w14:paraId="75E92776" w14:textId="77777777" w:rsidR="00000000" w:rsidRDefault="009E7FB8">
            <w:pPr>
              <w:rPr>
                <w:rFonts w:eastAsia="Times New Roman"/>
                <w:sz w:val="20"/>
                <w:szCs w:val="20"/>
              </w:rPr>
            </w:pPr>
          </w:p>
        </w:tc>
        <w:tc>
          <w:tcPr>
            <w:tcW w:w="50" w:type="pct"/>
            <w:vAlign w:val="center"/>
            <w:hideMark/>
          </w:tcPr>
          <w:p w14:paraId="0C9BC29F" w14:textId="77777777" w:rsidR="00000000" w:rsidRDefault="009E7FB8">
            <w:pPr>
              <w:rPr>
                <w:rFonts w:eastAsia="Times New Roman"/>
                <w:sz w:val="20"/>
                <w:szCs w:val="20"/>
              </w:rPr>
            </w:pPr>
          </w:p>
        </w:tc>
        <w:tc>
          <w:tcPr>
            <w:tcW w:w="650" w:type="pct"/>
            <w:vAlign w:val="center"/>
            <w:hideMark/>
          </w:tcPr>
          <w:p w14:paraId="4E85FED7" w14:textId="77777777" w:rsidR="00000000" w:rsidRDefault="009E7FB8">
            <w:pPr>
              <w:rPr>
                <w:rFonts w:eastAsia="Times New Roman"/>
                <w:sz w:val="20"/>
                <w:szCs w:val="20"/>
              </w:rPr>
            </w:pPr>
          </w:p>
        </w:tc>
        <w:tc>
          <w:tcPr>
            <w:tcW w:w="50" w:type="pct"/>
            <w:vAlign w:val="center"/>
            <w:hideMark/>
          </w:tcPr>
          <w:p w14:paraId="058E56F9" w14:textId="77777777" w:rsidR="00000000" w:rsidRDefault="009E7FB8">
            <w:pPr>
              <w:rPr>
                <w:rFonts w:eastAsia="Times New Roman"/>
                <w:sz w:val="20"/>
                <w:szCs w:val="20"/>
              </w:rPr>
            </w:pPr>
          </w:p>
        </w:tc>
        <w:tc>
          <w:tcPr>
            <w:tcW w:w="50" w:type="pct"/>
            <w:vAlign w:val="center"/>
            <w:hideMark/>
          </w:tcPr>
          <w:p w14:paraId="40AB5244" w14:textId="77777777" w:rsidR="00000000" w:rsidRDefault="009E7FB8">
            <w:pPr>
              <w:rPr>
                <w:rFonts w:eastAsia="Times New Roman"/>
                <w:sz w:val="20"/>
                <w:szCs w:val="20"/>
              </w:rPr>
            </w:pPr>
          </w:p>
        </w:tc>
        <w:tc>
          <w:tcPr>
            <w:tcW w:w="50" w:type="pct"/>
            <w:vAlign w:val="center"/>
            <w:hideMark/>
          </w:tcPr>
          <w:p w14:paraId="077FE34F" w14:textId="77777777" w:rsidR="00000000" w:rsidRDefault="009E7FB8">
            <w:pPr>
              <w:rPr>
                <w:rFonts w:eastAsia="Times New Roman"/>
                <w:sz w:val="20"/>
                <w:szCs w:val="20"/>
              </w:rPr>
            </w:pPr>
          </w:p>
        </w:tc>
        <w:tc>
          <w:tcPr>
            <w:tcW w:w="650" w:type="pct"/>
            <w:vAlign w:val="center"/>
            <w:hideMark/>
          </w:tcPr>
          <w:p w14:paraId="503FF0B1" w14:textId="77777777" w:rsidR="00000000" w:rsidRDefault="009E7FB8">
            <w:pPr>
              <w:rPr>
                <w:rFonts w:eastAsia="Times New Roman"/>
                <w:sz w:val="20"/>
                <w:szCs w:val="20"/>
              </w:rPr>
            </w:pPr>
          </w:p>
        </w:tc>
        <w:tc>
          <w:tcPr>
            <w:tcW w:w="50" w:type="pct"/>
            <w:vAlign w:val="center"/>
            <w:hideMark/>
          </w:tcPr>
          <w:p w14:paraId="40018979" w14:textId="77777777" w:rsidR="00000000" w:rsidRDefault="009E7FB8">
            <w:pPr>
              <w:rPr>
                <w:rFonts w:eastAsia="Times New Roman"/>
                <w:sz w:val="20"/>
                <w:szCs w:val="20"/>
              </w:rPr>
            </w:pPr>
          </w:p>
        </w:tc>
      </w:tr>
      <w:tr w:rsidR="00000000" w14:paraId="379098DE" w14:textId="77777777">
        <w:trPr>
          <w:divId w:val="900597163"/>
        </w:trPr>
        <w:tc>
          <w:tcPr>
            <w:tcW w:w="0" w:type="auto"/>
            <w:tcMar>
              <w:top w:w="30" w:type="dxa"/>
              <w:left w:w="30" w:type="dxa"/>
              <w:bottom w:w="30" w:type="dxa"/>
              <w:right w:w="30" w:type="dxa"/>
            </w:tcMar>
            <w:vAlign w:val="bottom"/>
            <w:hideMark/>
          </w:tcPr>
          <w:p w14:paraId="26DA7CDF" w14:textId="77777777" w:rsidR="00000000" w:rsidRDefault="009E7FB8">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14:paraId="26F54A42" w14:textId="77777777" w:rsidR="00000000" w:rsidRDefault="009E7FB8">
            <w:pPr>
              <w:jc w:val="center"/>
              <w:rPr>
                <w:rFonts w:eastAsia="Times New Roman"/>
                <w:sz w:val="20"/>
                <w:szCs w:val="20"/>
              </w:rPr>
            </w:pPr>
            <w:r>
              <w:rPr>
                <w:rFonts w:ascii="inherit" w:eastAsia="Times New Roman" w:hAnsi="inherit"/>
                <w:sz w:val="20"/>
                <w:szCs w:val="20"/>
              </w:rPr>
              <w:t>Notional Amount</w:t>
            </w:r>
          </w:p>
        </w:tc>
        <w:tc>
          <w:tcPr>
            <w:tcW w:w="0" w:type="auto"/>
            <w:tcMar>
              <w:top w:w="30" w:type="dxa"/>
              <w:left w:w="30" w:type="dxa"/>
              <w:bottom w:w="30" w:type="dxa"/>
              <w:right w:w="30" w:type="dxa"/>
            </w:tcMar>
            <w:vAlign w:val="bottom"/>
            <w:hideMark/>
          </w:tcPr>
          <w:p w14:paraId="2B2E9840" w14:textId="77777777" w:rsidR="00000000" w:rsidRDefault="009E7FB8">
            <w:pPr>
              <w:divId w:val="12449935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59393A9" w14:textId="77777777" w:rsidR="00000000" w:rsidRDefault="009E7FB8">
            <w:pPr>
              <w:jc w:val="center"/>
              <w:rPr>
                <w:rFonts w:eastAsia="Times New Roman"/>
                <w:sz w:val="20"/>
                <w:szCs w:val="20"/>
              </w:rPr>
            </w:pPr>
            <w:r>
              <w:rPr>
                <w:rFonts w:ascii="inherit" w:eastAsia="Times New Roman" w:hAnsi="inherit"/>
                <w:sz w:val="20"/>
                <w:szCs w:val="20"/>
              </w:rPr>
              <w:t>Final Maturity Date</w:t>
            </w:r>
          </w:p>
        </w:tc>
        <w:tc>
          <w:tcPr>
            <w:tcW w:w="0" w:type="auto"/>
            <w:tcMar>
              <w:top w:w="30" w:type="dxa"/>
              <w:left w:w="30" w:type="dxa"/>
              <w:bottom w:w="30" w:type="dxa"/>
              <w:right w:w="30" w:type="dxa"/>
            </w:tcMar>
            <w:vAlign w:val="bottom"/>
            <w:hideMark/>
          </w:tcPr>
          <w:p w14:paraId="79948E03" w14:textId="77777777" w:rsidR="00000000" w:rsidRDefault="009E7FB8">
            <w:pPr>
              <w:divId w:val="1019260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18FE34" w14:textId="77777777" w:rsidR="00000000" w:rsidRDefault="009E7FB8">
            <w:pPr>
              <w:jc w:val="center"/>
              <w:rPr>
                <w:rFonts w:eastAsia="Times New Roman"/>
                <w:sz w:val="20"/>
                <w:szCs w:val="20"/>
              </w:rPr>
            </w:pPr>
            <w:r>
              <w:rPr>
                <w:rFonts w:ascii="inherit" w:eastAsia="Times New Roman" w:hAnsi="inherit"/>
                <w:sz w:val="20"/>
                <w:szCs w:val="20"/>
              </w:rPr>
              <w:t>Other Payables and Accrued Expenses</w:t>
            </w:r>
          </w:p>
        </w:tc>
        <w:tc>
          <w:tcPr>
            <w:tcW w:w="0" w:type="auto"/>
            <w:tcMar>
              <w:top w:w="30" w:type="dxa"/>
              <w:left w:w="30" w:type="dxa"/>
              <w:bottom w:w="30" w:type="dxa"/>
              <w:right w:w="30" w:type="dxa"/>
            </w:tcMar>
            <w:vAlign w:val="bottom"/>
            <w:hideMark/>
          </w:tcPr>
          <w:p w14:paraId="00DCE723" w14:textId="77777777" w:rsidR="00000000" w:rsidRDefault="009E7FB8">
            <w:pPr>
              <w:divId w:val="19639218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9BDFD0" w14:textId="77777777" w:rsidR="00000000" w:rsidRDefault="009E7FB8">
            <w:pPr>
              <w:jc w:val="center"/>
              <w:rPr>
                <w:rFonts w:eastAsia="Times New Roman"/>
                <w:sz w:val="20"/>
                <w:szCs w:val="20"/>
              </w:rPr>
            </w:pPr>
            <w:r>
              <w:rPr>
                <w:rFonts w:ascii="inherit" w:eastAsia="Times New Roman" w:hAnsi="inherit"/>
                <w:sz w:val="20"/>
                <w:szCs w:val="20"/>
              </w:rPr>
              <w:t>Other Liabilities</w:t>
            </w:r>
          </w:p>
        </w:tc>
        <w:tc>
          <w:tcPr>
            <w:tcW w:w="0" w:type="auto"/>
            <w:tcMar>
              <w:top w:w="30" w:type="dxa"/>
              <w:left w:w="30" w:type="dxa"/>
              <w:bottom w:w="30" w:type="dxa"/>
              <w:right w:w="30" w:type="dxa"/>
            </w:tcMar>
            <w:vAlign w:val="bottom"/>
            <w:hideMark/>
          </w:tcPr>
          <w:p w14:paraId="37E60DF3" w14:textId="77777777" w:rsidR="00000000" w:rsidRDefault="009E7FB8">
            <w:pPr>
              <w:divId w:val="397148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B1EAFD" w14:textId="77777777" w:rsidR="00000000" w:rsidRDefault="009E7FB8">
            <w:pPr>
              <w:jc w:val="center"/>
              <w:rPr>
                <w:rFonts w:eastAsia="Times New Roman"/>
                <w:sz w:val="20"/>
                <w:szCs w:val="20"/>
              </w:rPr>
            </w:pPr>
            <w:r>
              <w:rPr>
                <w:rFonts w:ascii="inherit" w:eastAsia="Times New Roman" w:hAnsi="inherit"/>
                <w:sz w:val="20"/>
                <w:szCs w:val="20"/>
              </w:rPr>
              <w:t>AOCL, Net of Tax</w:t>
            </w:r>
            <w:r>
              <w:rPr>
                <w:rFonts w:ascii="inherit" w:eastAsia="Times New Roman" w:hAnsi="inherit"/>
                <w:sz w:val="14"/>
                <w:szCs w:val="14"/>
                <w:vertAlign w:val="superscript"/>
              </w:rPr>
              <w:t> (1)</w:t>
            </w:r>
          </w:p>
        </w:tc>
      </w:tr>
      <w:tr w:rsidR="00000000" w14:paraId="38488F83" w14:textId="77777777">
        <w:trPr>
          <w:divId w:val="900597163"/>
        </w:trPr>
        <w:tc>
          <w:tcPr>
            <w:tcW w:w="0" w:type="auto"/>
            <w:shd w:val="clear" w:color="auto" w:fill="CCEEFF"/>
            <w:tcMar>
              <w:top w:w="30" w:type="dxa"/>
              <w:left w:w="30" w:type="dxa"/>
              <w:bottom w:w="30" w:type="dxa"/>
              <w:right w:w="30" w:type="dxa"/>
            </w:tcMar>
            <w:vAlign w:val="bottom"/>
            <w:hideMark/>
          </w:tcPr>
          <w:p w14:paraId="414555E3" w14:textId="77777777" w:rsidR="00000000" w:rsidRDefault="009E7FB8">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March 30,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FCCC1E"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2F6EE5" w14:textId="77777777" w:rsidR="00000000" w:rsidRDefault="009E7FB8">
            <w:pPr>
              <w:jc w:val="right"/>
              <w:rPr>
                <w:rFonts w:eastAsia="Times New Roman"/>
                <w:sz w:val="20"/>
                <w:szCs w:val="20"/>
              </w:rPr>
            </w:pPr>
            <w:r>
              <w:rPr>
                <w:rFonts w:ascii="inherit" w:eastAsia="Times New Roman" w:hAnsi="inherit"/>
                <w:sz w:val="20"/>
                <w:szCs w:val="20"/>
              </w:rPr>
              <w:t>430,000</w:t>
            </w:r>
          </w:p>
        </w:tc>
        <w:tc>
          <w:tcPr>
            <w:tcW w:w="0" w:type="auto"/>
            <w:tcBorders>
              <w:top w:val="single" w:sz="6" w:space="0" w:color="000000"/>
            </w:tcBorders>
            <w:shd w:val="clear" w:color="auto" w:fill="CCEEFF"/>
            <w:vAlign w:val="bottom"/>
            <w:hideMark/>
          </w:tcPr>
          <w:p w14:paraId="52BE126B"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D57ACC" w14:textId="77777777" w:rsidR="00000000" w:rsidRDefault="009E7FB8">
            <w:pPr>
              <w:divId w:val="14308097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8D4BB79" w14:textId="77777777" w:rsidR="00000000" w:rsidRDefault="009E7FB8">
            <w:pPr>
              <w:jc w:val="center"/>
              <w:rPr>
                <w:rFonts w:eastAsia="Times New Roman"/>
                <w:sz w:val="20"/>
                <w:szCs w:val="20"/>
              </w:rPr>
            </w:pPr>
            <w:r>
              <w:rPr>
                <w:rFonts w:ascii="inherit" w:eastAsia="Times New Roman" w:hAnsi="inherit"/>
                <w:sz w:val="20"/>
                <w:szCs w:val="20"/>
              </w:rPr>
              <w:t>March 2021</w:t>
            </w:r>
          </w:p>
        </w:tc>
        <w:tc>
          <w:tcPr>
            <w:tcW w:w="0" w:type="auto"/>
            <w:shd w:val="clear" w:color="auto" w:fill="CCEEFF"/>
            <w:tcMar>
              <w:top w:w="30" w:type="dxa"/>
              <w:left w:w="30" w:type="dxa"/>
              <w:bottom w:w="30" w:type="dxa"/>
              <w:right w:w="30" w:type="dxa"/>
            </w:tcMar>
            <w:vAlign w:val="bottom"/>
            <w:hideMark/>
          </w:tcPr>
          <w:p w14:paraId="14290938" w14:textId="77777777" w:rsidR="00000000" w:rsidRDefault="009E7FB8">
            <w:pPr>
              <w:divId w:val="1290748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53715B"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D305286" w14:textId="77777777" w:rsidR="00000000" w:rsidRDefault="009E7FB8">
            <w:pPr>
              <w:jc w:val="right"/>
              <w:rPr>
                <w:rFonts w:eastAsia="Times New Roman"/>
                <w:sz w:val="20"/>
                <w:szCs w:val="20"/>
              </w:rPr>
            </w:pPr>
            <w:r>
              <w:rPr>
                <w:rFonts w:ascii="inherit" w:eastAsia="Times New Roman" w:hAnsi="inherit"/>
                <w:sz w:val="20"/>
                <w:szCs w:val="20"/>
              </w:rPr>
              <w:t>3,757</w:t>
            </w:r>
          </w:p>
        </w:tc>
        <w:tc>
          <w:tcPr>
            <w:tcW w:w="0" w:type="auto"/>
            <w:shd w:val="clear" w:color="auto" w:fill="CCEEFF"/>
            <w:vAlign w:val="bottom"/>
            <w:hideMark/>
          </w:tcPr>
          <w:p w14:paraId="71DACDCC"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15F355" w14:textId="77777777" w:rsidR="00000000" w:rsidRDefault="009E7FB8">
            <w:pPr>
              <w:divId w:val="159543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24F731"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82C019E" w14:textId="77777777" w:rsidR="00000000" w:rsidRDefault="009E7FB8">
            <w:pPr>
              <w:jc w:val="right"/>
              <w:rPr>
                <w:rFonts w:eastAsia="Times New Roman"/>
                <w:sz w:val="20"/>
                <w:szCs w:val="20"/>
              </w:rPr>
            </w:pPr>
            <w:r>
              <w:rPr>
                <w:rFonts w:ascii="inherit" w:eastAsia="Times New Roman" w:hAnsi="inherit"/>
                <w:sz w:val="20"/>
                <w:szCs w:val="20"/>
              </w:rPr>
              <w:t>4,151</w:t>
            </w:r>
          </w:p>
        </w:tc>
        <w:tc>
          <w:tcPr>
            <w:tcW w:w="0" w:type="auto"/>
            <w:shd w:val="clear" w:color="auto" w:fill="CCEEFF"/>
            <w:vAlign w:val="bottom"/>
            <w:hideMark/>
          </w:tcPr>
          <w:p w14:paraId="2B46FD0A"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663F06" w14:textId="77777777" w:rsidR="00000000" w:rsidRDefault="009E7FB8">
            <w:pPr>
              <w:divId w:val="13653982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8CB394"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D20BE8" w14:textId="77777777" w:rsidR="00000000" w:rsidRDefault="009E7FB8">
            <w:pPr>
              <w:jc w:val="right"/>
              <w:rPr>
                <w:rFonts w:eastAsia="Times New Roman"/>
                <w:sz w:val="20"/>
                <w:szCs w:val="20"/>
              </w:rPr>
            </w:pPr>
            <w:r>
              <w:rPr>
                <w:rFonts w:ascii="inherit" w:eastAsia="Times New Roman" w:hAnsi="inherit"/>
                <w:sz w:val="20"/>
                <w:szCs w:val="20"/>
              </w:rPr>
              <w:t>3,757</w:t>
            </w:r>
          </w:p>
        </w:tc>
        <w:tc>
          <w:tcPr>
            <w:tcW w:w="0" w:type="auto"/>
            <w:tcBorders>
              <w:top w:val="single" w:sz="6" w:space="0" w:color="000000"/>
            </w:tcBorders>
            <w:shd w:val="clear" w:color="auto" w:fill="CCEEFF"/>
            <w:vAlign w:val="bottom"/>
            <w:hideMark/>
          </w:tcPr>
          <w:p w14:paraId="6B1FA6A2" w14:textId="77777777" w:rsidR="00000000" w:rsidRDefault="009E7FB8">
            <w:pPr>
              <w:rPr>
                <w:rFonts w:eastAsia="Times New Roman"/>
                <w:sz w:val="20"/>
                <w:szCs w:val="20"/>
              </w:rPr>
            </w:pPr>
          </w:p>
        </w:tc>
      </w:tr>
      <w:tr w:rsidR="00000000" w14:paraId="07697C34" w14:textId="77777777">
        <w:trPr>
          <w:divId w:val="900597163"/>
        </w:trPr>
        <w:tc>
          <w:tcPr>
            <w:tcW w:w="0" w:type="auto"/>
            <w:tcMar>
              <w:top w:w="30" w:type="dxa"/>
              <w:left w:w="30" w:type="dxa"/>
              <w:bottom w:w="30" w:type="dxa"/>
              <w:right w:w="30" w:type="dxa"/>
            </w:tcMar>
            <w:vAlign w:val="bottom"/>
            <w:hideMark/>
          </w:tcPr>
          <w:p w14:paraId="52B65567" w14:textId="77777777" w:rsidR="00000000" w:rsidRDefault="009E7FB8">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c>
          <w:tcPr>
            <w:tcW w:w="0" w:type="auto"/>
            <w:tcMar>
              <w:top w:w="30" w:type="dxa"/>
              <w:left w:w="30" w:type="dxa"/>
              <w:bottom w:w="30" w:type="dxa"/>
              <w:right w:w="0" w:type="dxa"/>
            </w:tcMar>
            <w:vAlign w:val="bottom"/>
            <w:hideMark/>
          </w:tcPr>
          <w:p w14:paraId="37F72ED4"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0CC4FC3" w14:textId="77777777" w:rsidR="00000000" w:rsidRDefault="009E7FB8">
            <w:pPr>
              <w:jc w:val="right"/>
              <w:rPr>
                <w:rFonts w:eastAsia="Times New Roman"/>
                <w:sz w:val="20"/>
                <w:szCs w:val="20"/>
              </w:rPr>
            </w:pPr>
            <w:r>
              <w:rPr>
                <w:rFonts w:ascii="inherit" w:eastAsia="Times New Roman" w:hAnsi="inherit"/>
                <w:sz w:val="20"/>
                <w:szCs w:val="20"/>
              </w:rPr>
              <w:t>465,000</w:t>
            </w:r>
          </w:p>
        </w:tc>
        <w:tc>
          <w:tcPr>
            <w:tcW w:w="0" w:type="auto"/>
            <w:vAlign w:val="bottom"/>
            <w:hideMark/>
          </w:tcPr>
          <w:p w14:paraId="591CB006"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C99BB42" w14:textId="77777777" w:rsidR="00000000" w:rsidRDefault="009E7FB8">
            <w:pPr>
              <w:divId w:val="1908496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B1AE16" w14:textId="77777777" w:rsidR="00000000" w:rsidRDefault="009E7FB8">
            <w:pPr>
              <w:jc w:val="center"/>
              <w:rPr>
                <w:rFonts w:eastAsia="Times New Roman"/>
                <w:sz w:val="20"/>
                <w:szCs w:val="20"/>
              </w:rPr>
            </w:pPr>
            <w:r>
              <w:rPr>
                <w:rFonts w:ascii="inherit" w:eastAsia="Times New Roman" w:hAnsi="inherit"/>
                <w:sz w:val="20"/>
                <w:szCs w:val="20"/>
              </w:rPr>
              <w:t>March 2021</w:t>
            </w:r>
          </w:p>
        </w:tc>
        <w:tc>
          <w:tcPr>
            <w:tcW w:w="0" w:type="auto"/>
            <w:tcMar>
              <w:top w:w="30" w:type="dxa"/>
              <w:left w:w="30" w:type="dxa"/>
              <w:bottom w:w="30" w:type="dxa"/>
              <w:right w:w="30" w:type="dxa"/>
            </w:tcMar>
            <w:vAlign w:val="bottom"/>
            <w:hideMark/>
          </w:tcPr>
          <w:p w14:paraId="6B707D66" w14:textId="77777777" w:rsidR="00000000" w:rsidRDefault="009E7FB8">
            <w:pPr>
              <w:divId w:val="969238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879230"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D001713" w14:textId="77777777" w:rsidR="00000000" w:rsidRDefault="009E7FB8">
            <w:pPr>
              <w:jc w:val="right"/>
              <w:rPr>
                <w:rFonts w:eastAsia="Times New Roman"/>
                <w:sz w:val="20"/>
                <w:szCs w:val="20"/>
              </w:rPr>
            </w:pPr>
            <w:r>
              <w:rPr>
                <w:rFonts w:ascii="inherit" w:eastAsia="Times New Roman" w:hAnsi="inherit"/>
                <w:sz w:val="20"/>
                <w:szCs w:val="20"/>
              </w:rPr>
              <w:t>3,130</w:t>
            </w:r>
          </w:p>
        </w:tc>
        <w:tc>
          <w:tcPr>
            <w:tcW w:w="0" w:type="auto"/>
            <w:vAlign w:val="bottom"/>
            <w:hideMark/>
          </w:tcPr>
          <w:p w14:paraId="1782135D"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42D99FE" w14:textId="77777777" w:rsidR="00000000" w:rsidRDefault="009E7FB8">
            <w:pPr>
              <w:divId w:val="1611862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79A2DB"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9696F85" w14:textId="77777777" w:rsidR="00000000" w:rsidRDefault="009E7FB8">
            <w:pPr>
              <w:jc w:val="right"/>
              <w:rPr>
                <w:rFonts w:eastAsia="Times New Roman"/>
                <w:sz w:val="20"/>
                <w:szCs w:val="20"/>
              </w:rPr>
            </w:pPr>
            <w:r>
              <w:rPr>
                <w:rFonts w:ascii="inherit" w:eastAsia="Times New Roman" w:hAnsi="inherit"/>
                <w:sz w:val="20"/>
                <w:szCs w:val="20"/>
              </w:rPr>
              <w:t>3,505</w:t>
            </w:r>
          </w:p>
        </w:tc>
        <w:tc>
          <w:tcPr>
            <w:tcW w:w="0" w:type="auto"/>
            <w:vAlign w:val="bottom"/>
            <w:hideMark/>
          </w:tcPr>
          <w:p w14:paraId="7CE8117C"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DF3CFE2" w14:textId="77777777" w:rsidR="00000000" w:rsidRDefault="009E7FB8">
            <w:pPr>
              <w:divId w:val="44064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7B0B76"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473792C" w14:textId="77777777" w:rsidR="00000000" w:rsidRDefault="009E7FB8">
            <w:pPr>
              <w:jc w:val="right"/>
              <w:rPr>
                <w:rFonts w:eastAsia="Times New Roman"/>
                <w:sz w:val="20"/>
                <w:szCs w:val="20"/>
              </w:rPr>
            </w:pPr>
            <w:r>
              <w:rPr>
                <w:rFonts w:ascii="inherit" w:eastAsia="Times New Roman" w:hAnsi="inherit"/>
                <w:sz w:val="20"/>
                <w:szCs w:val="20"/>
              </w:rPr>
              <w:t>2,810</w:t>
            </w:r>
          </w:p>
        </w:tc>
        <w:tc>
          <w:tcPr>
            <w:tcW w:w="0" w:type="auto"/>
            <w:vAlign w:val="bottom"/>
            <w:hideMark/>
          </w:tcPr>
          <w:p w14:paraId="4CFC5584" w14:textId="77777777" w:rsidR="00000000" w:rsidRDefault="009E7FB8">
            <w:pPr>
              <w:rPr>
                <w:rFonts w:eastAsia="Times New Roman"/>
                <w:sz w:val="20"/>
                <w:szCs w:val="20"/>
              </w:rPr>
            </w:pPr>
          </w:p>
        </w:tc>
      </w:tr>
    </w:tbl>
    <w:tbl>
      <w:tblPr>
        <w:tblW w:w="0" w:type="auto"/>
        <w:tblCellSpacing w:w="0" w:type="dxa"/>
        <w:tblCellMar>
          <w:left w:w="0" w:type="dxa"/>
          <w:bottom w:w="120" w:type="dxa"/>
          <w:right w:w="0" w:type="dxa"/>
        </w:tblCellMar>
        <w:tblLook w:val="04A0" w:firstRow="1" w:lastRow="0" w:firstColumn="1" w:lastColumn="0" w:noHBand="0" w:noVBand="1"/>
      </w:tblPr>
      <w:tblGrid>
        <w:gridCol w:w="720"/>
        <w:gridCol w:w="480"/>
      </w:tblGrid>
      <w:tr w:rsidR="00000000" w14:paraId="1880CFCD" w14:textId="77777777">
        <w:trPr>
          <w:tblCellSpacing w:w="0" w:type="dxa"/>
        </w:trPr>
        <w:tc>
          <w:tcPr>
            <w:tcW w:w="720" w:type="dxa"/>
            <w:vAlign w:val="center"/>
            <w:hideMark/>
          </w:tcPr>
          <w:p w14:paraId="74CE82CC" w14:textId="77777777" w:rsidR="00000000" w:rsidRDefault="009E7FB8">
            <w:pPr>
              <w:rPr>
                <w:rFonts w:eastAsia="Times New Roman"/>
                <w:sz w:val="20"/>
                <w:szCs w:val="20"/>
              </w:rPr>
            </w:pPr>
          </w:p>
        </w:tc>
        <w:tc>
          <w:tcPr>
            <w:tcW w:w="0" w:type="auto"/>
            <w:vAlign w:val="center"/>
            <w:hideMark/>
          </w:tcPr>
          <w:p w14:paraId="317CB6E2" w14:textId="77777777" w:rsidR="00000000" w:rsidRDefault="009E7FB8">
            <w:pPr>
              <w:rPr>
                <w:rFonts w:eastAsia="Times New Roman"/>
                <w:sz w:val="20"/>
                <w:szCs w:val="20"/>
              </w:rPr>
            </w:pPr>
          </w:p>
        </w:tc>
      </w:tr>
      <w:tr w:rsidR="00000000" w14:paraId="0B0700AF" w14:textId="77777777">
        <w:trPr>
          <w:tblCellSpacing w:w="0" w:type="dxa"/>
        </w:trPr>
        <w:tc>
          <w:tcPr>
            <w:tcW w:w="0" w:type="auto"/>
            <w:hideMark/>
          </w:tcPr>
          <w:p w14:paraId="20B09AD4" w14:textId="77777777" w:rsidR="00000000" w:rsidRDefault="009E7FB8">
            <w:pPr>
              <w:spacing w:line="288" w:lineRule="auto"/>
              <w:divId w:val="104543844"/>
              <w:rPr>
                <w:rFonts w:eastAsia="Times New Roman"/>
                <w:sz w:val="16"/>
                <w:szCs w:val="16"/>
              </w:rPr>
            </w:pPr>
            <w:r>
              <w:rPr>
                <w:rFonts w:ascii="inherit" w:eastAsia="Times New Roman" w:hAnsi="inherit"/>
                <w:sz w:val="16"/>
                <w:szCs w:val="16"/>
              </w:rPr>
              <w:t>(1)</w:t>
            </w:r>
          </w:p>
        </w:tc>
        <w:tc>
          <w:tcPr>
            <w:tcW w:w="0" w:type="auto"/>
            <w:hideMark/>
          </w:tcPr>
          <w:p w14:paraId="32308910" w14:textId="77777777" w:rsidR="00000000" w:rsidRDefault="009E7FB8">
            <w:pPr>
              <w:spacing w:line="288" w:lineRule="auto"/>
              <w:jc w:val="both"/>
              <w:rPr>
                <w:rFonts w:eastAsia="Times New Roman"/>
                <w:sz w:val="16"/>
                <w:szCs w:val="16"/>
              </w:rPr>
            </w:pPr>
            <w:r>
              <w:rPr>
                <w:rFonts w:ascii="inherit" w:eastAsia="Times New Roman" w:hAnsi="inherit"/>
                <w:sz w:val="16"/>
                <w:szCs w:val="16"/>
              </w:rPr>
              <w:t>Includes stranded tax benefit of</w:t>
            </w:r>
            <w:r>
              <w:rPr>
                <w:rFonts w:ascii="inherit" w:eastAsia="Times New Roman" w:hAnsi="inherit"/>
                <w:sz w:val="16"/>
                <w:szCs w:val="16"/>
              </w:rPr>
              <w:t xml:space="preserve"> </w:t>
            </w:r>
            <w:r>
              <w:rPr>
                <w:rFonts w:ascii="inherit" w:eastAsia="Times New Roman" w:hAnsi="inherit"/>
                <w:sz w:val="16"/>
                <w:szCs w:val="16"/>
              </w:rPr>
              <w:t xml:space="preserve">$2.1 million </w:t>
            </w:r>
            <w:r>
              <w:rPr>
                <w:rFonts w:ascii="inherit" w:eastAsia="Times New Roman" w:hAnsi="inherit"/>
                <w:sz w:val="16"/>
                <w:szCs w:val="16"/>
              </w:rPr>
              <w:t>within AOCL from adopting provisions of the Tax Legislation of 2017 during the year ended December 30, 2017.</w:t>
            </w:r>
          </w:p>
        </w:tc>
      </w:tr>
    </w:tbl>
    <w:p w14:paraId="26B1F332" w14:textId="77777777" w:rsidR="00000000" w:rsidRDefault="009E7FB8">
      <w:pPr>
        <w:divId w:val="1736664724"/>
        <w:rPr>
          <w:rFonts w:eastAsia="Times New Roman"/>
          <w:sz w:val="20"/>
          <w:szCs w:val="20"/>
        </w:rPr>
      </w:pPr>
    </w:p>
    <w:p w14:paraId="13CB92CB" w14:textId="77777777" w:rsidR="00000000" w:rsidRDefault="009E7FB8">
      <w:pPr>
        <w:spacing w:line="288" w:lineRule="auto"/>
        <w:jc w:val="center"/>
        <w:divId w:val="1563445472"/>
        <w:rPr>
          <w:rFonts w:eastAsia="Times New Roman"/>
          <w:sz w:val="20"/>
          <w:szCs w:val="20"/>
        </w:rPr>
      </w:pPr>
      <w:r>
        <w:rPr>
          <w:rFonts w:ascii="inherit" w:eastAsia="Times New Roman" w:hAnsi="inherit"/>
          <w:sz w:val="20"/>
          <w:szCs w:val="20"/>
        </w:rPr>
        <w:t>13</w:t>
      </w:r>
    </w:p>
    <w:p w14:paraId="03CB301F" w14:textId="77777777" w:rsidR="00000000" w:rsidRDefault="009E7FB8">
      <w:pPr>
        <w:rPr>
          <w:rFonts w:eastAsia="Times New Roman"/>
          <w:sz w:val="20"/>
          <w:szCs w:val="20"/>
        </w:rPr>
      </w:pPr>
      <w:r>
        <w:rPr>
          <w:rFonts w:eastAsia="Times New Roman"/>
          <w:sz w:val="20"/>
          <w:szCs w:val="20"/>
        </w:rPr>
        <w:pict w14:anchorId="7C0C4955">
          <v:rect id="_x0000_i1037" style="width:0;height:1.5pt" o:hralign="center" o:hrstd="t" o:hr="t" fillcolor="#a0a0a0" stroked="f"/>
        </w:pict>
      </w:r>
    </w:p>
    <w:bookmarkStart w:id="13" w:name="s9CE52322DC935FA4BE5C09AB239DFAAE"/>
    <w:bookmarkEnd w:id="13"/>
    <w:p w14:paraId="2501B57C" w14:textId="77777777" w:rsidR="00000000" w:rsidRDefault="009E7FB8">
      <w:pPr>
        <w:spacing w:line="288" w:lineRule="auto"/>
        <w:divId w:val="500854649"/>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"s5249508BAD495A48BCF0187C3325C430"</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4D9C0D91" w14:textId="77777777" w:rsidR="00000000" w:rsidRDefault="009E7FB8">
      <w:pPr>
        <w:spacing w:line="288" w:lineRule="auto"/>
        <w:jc w:val="center"/>
        <w:divId w:val="500854649"/>
        <w:rPr>
          <w:rFonts w:eastAsia="Times New Roman"/>
          <w:sz w:val="12"/>
          <w:szCs w:val="12"/>
        </w:rPr>
      </w:pPr>
    </w:p>
    <w:p w14:paraId="76C1645D" w14:textId="77777777" w:rsidR="00000000" w:rsidRDefault="009E7FB8">
      <w:pPr>
        <w:spacing w:line="288" w:lineRule="auto"/>
        <w:jc w:val="center"/>
        <w:divId w:val="500854649"/>
        <w:rPr>
          <w:rFonts w:eastAsia="Times New Roman"/>
          <w:sz w:val="20"/>
          <w:szCs w:val="20"/>
        </w:rPr>
      </w:pPr>
      <w:r>
        <w:rPr>
          <w:rFonts w:ascii="inherit" w:eastAsia="Times New Roman" w:hAnsi="inherit"/>
          <w:b/>
          <w:bCs/>
          <w:sz w:val="20"/>
          <w:szCs w:val="20"/>
        </w:rPr>
        <w:t>National Vision Holdings, Inc. and Subsidiaries</w:t>
      </w:r>
    </w:p>
    <w:p w14:paraId="74344B2D" w14:textId="77777777" w:rsidR="00000000" w:rsidRDefault="009E7FB8">
      <w:pPr>
        <w:spacing w:line="288" w:lineRule="auto"/>
        <w:jc w:val="center"/>
        <w:divId w:val="500854649"/>
        <w:rPr>
          <w:rFonts w:eastAsia="Times New Roman"/>
          <w:sz w:val="20"/>
          <w:szCs w:val="20"/>
        </w:rPr>
      </w:pPr>
      <w:r>
        <w:rPr>
          <w:rFonts w:ascii="inherit" w:eastAsia="Times New Roman" w:hAnsi="inherit"/>
          <w:b/>
          <w:bCs/>
          <w:sz w:val="20"/>
          <w:szCs w:val="20"/>
        </w:rPr>
        <w:t>Notes to Condensed Consolidated Financial Statements (Unaudited)</w:t>
      </w:r>
    </w:p>
    <w:p w14:paraId="1535063F" w14:textId="77777777" w:rsidR="00000000" w:rsidRDefault="009E7FB8">
      <w:pPr>
        <w:spacing w:line="288" w:lineRule="auto"/>
        <w:divId w:val="1466312160"/>
        <w:rPr>
          <w:rFonts w:eastAsia="Times New Roman"/>
          <w:sz w:val="20"/>
          <w:szCs w:val="20"/>
        </w:rPr>
      </w:pPr>
      <w:r>
        <w:rPr>
          <w:rFonts w:ascii="inherit" w:eastAsia="Times New Roman" w:hAnsi="inherit"/>
          <w:b/>
          <w:bCs/>
          <w:sz w:val="20"/>
          <w:szCs w:val="20"/>
        </w:rPr>
        <w:t>4. Stock Incentive Plans</w:t>
      </w:r>
    </w:p>
    <w:p w14:paraId="2E3D4CF8" w14:textId="77777777" w:rsidR="00000000" w:rsidRDefault="009E7FB8">
      <w:pPr>
        <w:divId w:val="528838898"/>
        <w:rPr>
          <w:rFonts w:eastAsia="Times New Roman"/>
          <w:sz w:val="20"/>
          <w:szCs w:val="20"/>
        </w:rPr>
      </w:pPr>
    </w:p>
    <w:p w14:paraId="00BE94C6" w14:textId="77777777" w:rsidR="00000000" w:rsidRDefault="009E7FB8">
      <w:pPr>
        <w:spacing w:line="288" w:lineRule="auto"/>
        <w:rPr>
          <w:rFonts w:eastAsia="Times New Roman"/>
          <w:sz w:val="20"/>
          <w:szCs w:val="20"/>
        </w:rPr>
      </w:pPr>
      <w:r>
        <w:rPr>
          <w:rFonts w:ascii="inherit" w:eastAsia="Times New Roman" w:hAnsi="inherit"/>
          <w:sz w:val="20"/>
          <w:szCs w:val="20"/>
        </w:rPr>
        <w:t>The following tables summarize stock based compensation activity:</w:t>
      </w:r>
    </w:p>
    <w:tbl>
      <w:tblPr>
        <w:tblW w:w="5000" w:type="pct"/>
        <w:tblCellMar>
          <w:left w:w="0" w:type="dxa"/>
          <w:right w:w="0" w:type="dxa"/>
        </w:tblCellMar>
        <w:tblLook w:val="04A0" w:firstRow="1" w:lastRow="0" w:firstColumn="1" w:lastColumn="0" w:noHBand="0" w:noVBand="1"/>
      </w:tblPr>
      <w:tblGrid>
        <w:gridCol w:w="5375"/>
        <w:gridCol w:w="1306"/>
        <w:gridCol w:w="107"/>
        <w:gridCol w:w="105"/>
        <w:gridCol w:w="1306"/>
        <w:gridCol w:w="107"/>
      </w:tblGrid>
      <w:tr w:rsidR="00000000" w14:paraId="76E8F0D1" w14:textId="77777777">
        <w:trPr>
          <w:divId w:val="1596984712"/>
        </w:trPr>
        <w:tc>
          <w:tcPr>
            <w:tcW w:w="0" w:type="auto"/>
            <w:gridSpan w:val="6"/>
            <w:vAlign w:val="center"/>
            <w:hideMark/>
          </w:tcPr>
          <w:p w14:paraId="2A5E18C4" w14:textId="77777777" w:rsidR="00000000" w:rsidRDefault="009E7FB8">
            <w:pPr>
              <w:spacing w:line="288" w:lineRule="auto"/>
              <w:rPr>
                <w:rFonts w:eastAsia="Times New Roman"/>
                <w:sz w:val="20"/>
                <w:szCs w:val="20"/>
              </w:rPr>
            </w:pPr>
          </w:p>
        </w:tc>
      </w:tr>
      <w:tr w:rsidR="00000000" w14:paraId="24E28E04" w14:textId="77777777">
        <w:trPr>
          <w:divId w:val="1596984712"/>
        </w:trPr>
        <w:tc>
          <w:tcPr>
            <w:tcW w:w="3250" w:type="pct"/>
            <w:vAlign w:val="center"/>
            <w:hideMark/>
          </w:tcPr>
          <w:p w14:paraId="616B708E" w14:textId="77777777" w:rsidR="00000000" w:rsidRDefault="009E7FB8">
            <w:pPr>
              <w:rPr>
                <w:rFonts w:eastAsia="Times New Roman"/>
                <w:sz w:val="20"/>
                <w:szCs w:val="20"/>
              </w:rPr>
            </w:pPr>
          </w:p>
        </w:tc>
        <w:tc>
          <w:tcPr>
            <w:tcW w:w="800" w:type="pct"/>
            <w:vAlign w:val="center"/>
            <w:hideMark/>
          </w:tcPr>
          <w:p w14:paraId="71C9EC19" w14:textId="77777777" w:rsidR="00000000" w:rsidRDefault="009E7FB8">
            <w:pPr>
              <w:rPr>
                <w:rFonts w:eastAsia="Times New Roman"/>
                <w:sz w:val="20"/>
                <w:szCs w:val="20"/>
              </w:rPr>
            </w:pPr>
          </w:p>
        </w:tc>
        <w:tc>
          <w:tcPr>
            <w:tcW w:w="50" w:type="pct"/>
            <w:vAlign w:val="center"/>
            <w:hideMark/>
          </w:tcPr>
          <w:p w14:paraId="6A73663A" w14:textId="77777777" w:rsidR="00000000" w:rsidRDefault="009E7FB8">
            <w:pPr>
              <w:rPr>
                <w:rFonts w:eastAsia="Times New Roman"/>
                <w:sz w:val="20"/>
                <w:szCs w:val="20"/>
              </w:rPr>
            </w:pPr>
          </w:p>
        </w:tc>
        <w:tc>
          <w:tcPr>
            <w:tcW w:w="50" w:type="pct"/>
            <w:vAlign w:val="center"/>
            <w:hideMark/>
          </w:tcPr>
          <w:p w14:paraId="6825B5AE" w14:textId="77777777" w:rsidR="00000000" w:rsidRDefault="009E7FB8">
            <w:pPr>
              <w:rPr>
                <w:rFonts w:eastAsia="Times New Roman"/>
                <w:sz w:val="20"/>
                <w:szCs w:val="20"/>
              </w:rPr>
            </w:pPr>
          </w:p>
        </w:tc>
        <w:tc>
          <w:tcPr>
            <w:tcW w:w="800" w:type="pct"/>
            <w:vAlign w:val="center"/>
            <w:hideMark/>
          </w:tcPr>
          <w:p w14:paraId="09B7C2A9" w14:textId="77777777" w:rsidR="00000000" w:rsidRDefault="009E7FB8">
            <w:pPr>
              <w:rPr>
                <w:rFonts w:eastAsia="Times New Roman"/>
                <w:sz w:val="20"/>
                <w:szCs w:val="20"/>
              </w:rPr>
            </w:pPr>
          </w:p>
        </w:tc>
        <w:tc>
          <w:tcPr>
            <w:tcW w:w="50" w:type="pct"/>
            <w:vAlign w:val="center"/>
            <w:hideMark/>
          </w:tcPr>
          <w:p w14:paraId="69B376D4" w14:textId="77777777" w:rsidR="00000000" w:rsidRDefault="009E7FB8">
            <w:pPr>
              <w:rPr>
                <w:rFonts w:eastAsia="Times New Roman"/>
                <w:sz w:val="20"/>
                <w:szCs w:val="20"/>
              </w:rPr>
            </w:pPr>
          </w:p>
        </w:tc>
      </w:tr>
      <w:tr w:rsidR="00000000" w14:paraId="120E3954" w14:textId="77777777">
        <w:trPr>
          <w:divId w:val="1596984712"/>
        </w:trPr>
        <w:tc>
          <w:tcPr>
            <w:tcW w:w="0" w:type="auto"/>
            <w:tcMar>
              <w:top w:w="30" w:type="dxa"/>
              <w:left w:w="30" w:type="dxa"/>
              <w:bottom w:w="30" w:type="dxa"/>
              <w:right w:w="30" w:type="dxa"/>
            </w:tcMar>
            <w:vAlign w:val="bottom"/>
            <w:hideMark/>
          </w:tcPr>
          <w:p w14:paraId="226EF19E" w14:textId="77777777" w:rsidR="00000000" w:rsidRDefault="009E7FB8">
            <w:pPr>
              <w:divId w:val="3574391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537FCCA" w14:textId="77777777" w:rsidR="00000000" w:rsidRDefault="009E7FB8">
            <w:pPr>
              <w:jc w:val="center"/>
              <w:rPr>
                <w:rFonts w:eastAsia="Times New Roman"/>
                <w:sz w:val="20"/>
                <w:szCs w:val="20"/>
              </w:rPr>
            </w:pPr>
            <w:r>
              <w:rPr>
                <w:rFonts w:ascii="inherit" w:eastAsia="Times New Roman" w:hAnsi="inherit"/>
                <w:sz w:val="20"/>
                <w:szCs w:val="20"/>
              </w:rPr>
              <w:t>Service-based options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14:paraId="1FE98250" w14:textId="77777777" w:rsidR="00000000" w:rsidRDefault="009E7FB8">
            <w:pPr>
              <w:divId w:val="15956994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C3901FD" w14:textId="77777777" w:rsidR="00000000" w:rsidRDefault="009E7FB8">
            <w:pPr>
              <w:jc w:val="center"/>
              <w:rPr>
                <w:rFonts w:eastAsia="Times New Roman"/>
                <w:sz w:val="20"/>
                <w:szCs w:val="20"/>
              </w:rPr>
            </w:pPr>
            <w:r>
              <w:rPr>
                <w:rFonts w:ascii="inherit" w:eastAsia="Times New Roman" w:hAnsi="inherit"/>
                <w:sz w:val="20"/>
                <w:szCs w:val="20"/>
              </w:rPr>
              <w:t>Performance-based options</w:t>
            </w:r>
          </w:p>
        </w:tc>
      </w:tr>
      <w:tr w:rsidR="00000000" w14:paraId="6B902CD3" w14:textId="77777777">
        <w:trPr>
          <w:divId w:val="1596984712"/>
        </w:trPr>
        <w:tc>
          <w:tcPr>
            <w:tcW w:w="0" w:type="auto"/>
            <w:shd w:val="clear" w:color="auto" w:fill="CCEEFF"/>
            <w:tcMar>
              <w:top w:w="30" w:type="dxa"/>
              <w:left w:w="30" w:type="dxa"/>
              <w:bottom w:w="30" w:type="dxa"/>
              <w:right w:w="30" w:type="dxa"/>
            </w:tcMar>
            <w:vAlign w:val="bottom"/>
            <w:hideMark/>
          </w:tcPr>
          <w:p w14:paraId="46BA0D01" w14:textId="77777777" w:rsidR="00000000" w:rsidRDefault="009E7FB8">
            <w:pPr>
              <w:rPr>
                <w:rFonts w:eastAsia="Times New Roman"/>
                <w:sz w:val="20"/>
                <w:szCs w:val="20"/>
              </w:rPr>
            </w:pPr>
            <w:r>
              <w:rPr>
                <w:rFonts w:ascii="inherit" w:eastAsia="Times New Roman" w:hAnsi="inherit"/>
                <w:sz w:val="20"/>
                <w:szCs w:val="20"/>
              </w:rPr>
              <w:t>Outstanding at December 29,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91AFC2" w14:textId="77777777" w:rsidR="00000000" w:rsidRDefault="009E7FB8">
            <w:pPr>
              <w:jc w:val="right"/>
              <w:rPr>
                <w:rFonts w:eastAsia="Times New Roman"/>
                <w:sz w:val="20"/>
                <w:szCs w:val="20"/>
              </w:rPr>
            </w:pPr>
            <w:r>
              <w:rPr>
                <w:rFonts w:ascii="inherit" w:eastAsia="Times New Roman" w:hAnsi="inherit"/>
                <w:sz w:val="20"/>
                <w:szCs w:val="20"/>
              </w:rPr>
              <w:t>2,583,380</w:t>
            </w:r>
          </w:p>
        </w:tc>
        <w:tc>
          <w:tcPr>
            <w:tcW w:w="0" w:type="auto"/>
            <w:tcBorders>
              <w:top w:val="single" w:sz="6" w:space="0" w:color="000000"/>
            </w:tcBorders>
            <w:shd w:val="clear" w:color="auto" w:fill="CCEEFF"/>
            <w:vAlign w:val="bottom"/>
            <w:hideMark/>
          </w:tcPr>
          <w:p w14:paraId="7210A1DB"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1E3C7C" w14:textId="77777777" w:rsidR="00000000" w:rsidRDefault="009E7FB8">
            <w:pPr>
              <w:divId w:val="1726906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030025" w14:textId="77777777" w:rsidR="00000000" w:rsidRDefault="009E7FB8">
            <w:pPr>
              <w:jc w:val="right"/>
              <w:rPr>
                <w:rFonts w:eastAsia="Times New Roman"/>
                <w:sz w:val="20"/>
                <w:szCs w:val="20"/>
              </w:rPr>
            </w:pPr>
            <w:r>
              <w:rPr>
                <w:rFonts w:ascii="inherit" w:eastAsia="Times New Roman" w:hAnsi="inherit"/>
                <w:sz w:val="20"/>
                <w:szCs w:val="20"/>
              </w:rPr>
              <w:t>4,143,781</w:t>
            </w:r>
          </w:p>
        </w:tc>
        <w:tc>
          <w:tcPr>
            <w:tcW w:w="0" w:type="auto"/>
            <w:tcBorders>
              <w:top w:val="single" w:sz="6" w:space="0" w:color="000000"/>
            </w:tcBorders>
            <w:shd w:val="clear" w:color="auto" w:fill="CCEEFF"/>
            <w:vAlign w:val="bottom"/>
            <w:hideMark/>
          </w:tcPr>
          <w:p w14:paraId="20294D88" w14:textId="77777777" w:rsidR="00000000" w:rsidRDefault="009E7FB8">
            <w:pPr>
              <w:rPr>
                <w:rFonts w:eastAsia="Times New Roman"/>
                <w:sz w:val="20"/>
                <w:szCs w:val="20"/>
              </w:rPr>
            </w:pPr>
          </w:p>
        </w:tc>
      </w:tr>
      <w:tr w:rsidR="00000000" w14:paraId="24BA4B18" w14:textId="77777777">
        <w:trPr>
          <w:divId w:val="1596984712"/>
        </w:trPr>
        <w:tc>
          <w:tcPr>
            <w:tcW w:w="0" w:type="auto"/>
            <w:tcMar>
              <w:top w:w="30" w:type="dxa"/>
              <w:left w:w="180" w:type="dxa"/>
              <w:bottom w:w="30" w:type="dxa"/>
              <w:right w:w="30" w:type="dxa"/>
            </w:tcMar>
            <w:vAlign w:val="bottom"/>
            <w:hideMark/>
          </w:tcPr>
          <w:p w14:paraId="1514935D" w14:textId="77777777" w:rsidR="00000000" w:rsidRDefault="009E7FB8">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0" w:type="dxa"/>
            </w:tcMar>
            <w:vAlign w:val="bottom"/>
            <w:hideMark/>
          </w:tcPr>
          <w:p w14:paraId="5166223D" w14:textId="77777777" w:rsidR="00000000" w:rsidRDefault="009E7FB8">
            <w:pPr>
              <w:jc w:val="right"/>
              <w:rPr>
                <w:rFonts w:eastAsia="Times New Roman"/>
                <w:sz w:val="20"/>
                <w:szCs w:val="20"/>
              </w:rPr>
            </w:pPr>
            <w:r>
              <w:rPr>
                <w:rFonts w:ascii="inherit" w:eastAsia="Times New Roman" w:hAnsi="inherit"/>
                <w:sz w:val="20"/>
                <w:szCs w:val="20"/>
              </w:rPr>
              <w:t>254,712</w:t>
            </w:r>
          </w:p>
        </w:tc>
        <w:tc>
          <w:tcPr>
            <w:tcW w:w="0" w:type="auto"/>
            <w:vAlign w:val="bottom"/>
            <w:hideMark/>
          </w:tcPr>
          <w:p w14:paraId="563C54A0"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3876F7D" w14:textId="77777777" w:rsidR="00000000" w:rsidRDefault="009E7FB8">
            <w:pPr>
              <w:divId w:val="2050521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CD07CB"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DB0DA7A" w14:textId="77777777" w:rsidR="00000000" w:rsidRDefault="009E7FB8">
            <w:pPr>
              <w:rPr>
                <w:rFonts w:eastAsia="Times New Roman"/>
                <w:sz w:val="20"/>
                <w:szCs w:val="20"/>
              </w:rPr>
            </w:pPr>
          </w:p>
        </w:tc>
      </w:tr>
      <w:tr w:rsidR="00000000" w14:paraId="08490014" w14:textId="77777777">
        <w:trPr>
          <w:divId w:val="1596984712"/>
        </w:trPr>
        <w:tc>
          <w:tcPr>
            <w:tcW w:w="0" w:type="auto"/>
            <w:shd w:val="clear" w:color="auto" w:fill="CCEEFF"/>
            <w:tcMar>
              <w:top w:w="30" w:type="dxa"/>
              <w:left w:w="180" w:type="dxa"/>
              <w:bottom w:w="30" w:type="dxa"/>
              <w:right w:w="30" w:type="dxa"/>
            </w:tcMar>
            <w:vAlign w:val="bottom"/>
            <w:hideMark/>
          </w:tcPr>
          <w:p w14:paraId="19DFAA38" w14:textId="77777777" w:rsidR="00000000" w:rsidRDefault="009E7FB8">
            <w:pPr>
              <w:rPr>
                <w:rFonts w:eastAsia="Times New Roman"/>
                <w:sz w:val="20"/>
                <w:szCs w:val="20"/>
              </w:rPr>
            </w:pPr>
            <w:r>
              <w:rPr>
                <w:rFonts w:ascii="inherit" w:eastAsia="Times New Roman" w:hAnsi="inherit"/>
                <w:sz w:val="20"/>
                <w:szCs w:val="20"/>
              </w:rPr>
              <w:t>Exercised</w:t>
            </w:r>
          </w:p>
        </w:tc>
        <w:tc>
          <w:tcPr>
            <w:tcW w:w="0" w:type="auto"/>
            <w:shd w:val="clear" w:color="auto" w:fill="CCEEFF"/>
            <w:tcMar>
              <w:top w:w="30" w:type="dxa"/>
              <w:left w:w="30" w:type="dxa"/>
              <w:bottom w:w="30" w:type="dxa"/>
              <w:right w:w="0" w:type="dxa"/>
            </w:tcMar>
            <w:vAlign w:val="bottom"/>
            <w:hideMark/>
          </w:tcPr>
          <w:p w14:paraId="3491D94C" w14:textId="77777777" w:rsidR="00000000" w:rsidRDefault="009E7FB8">
            <w:pPr>
              <w:jc w:val="right"/>
              <w:rPr>
                <w:rFonts w:eastAsia="Times New Roman"/>
                <w:sz w:val="20"/>
                <w:szCs w:val="20"/>
              </w:rPr>
            </w:pPr>
            <w:r>
              <w:rPr>
                <w:rFonts w:ascii="inherit" w:eastAsia="Times New Roman" w:hAnsi="inherit"/>
                <w:sz w:val="20"/>
                <w:szCs w:val="20"/>
              </w:rPr>
              <w:t>(6,284</w:t>
            </w:r>
          </w:p>
        </w:tc>
        <w:tc>
          <w:tcPr>
            <w:tcW w:w="0" w:type="auto"/>
            <w:shd w:val="clear" w:color="auto" w:fill="CCEEFF"/>
            <w:tcMar>
              <w:top w:w="30" w:type="dxa"/>
              <w:left w:w="0" w:type="dxa"/>
              <w:bottom w:w="30" w:type="dxa"/>
              <w:right w:w="30" w:type="dxa"/>
            </w:tcMar>
            <w:vAlign w:val="bottom"/>
            <w:hideMark/>
          </w:tcPr>
          <w:p w14:paraId="5A49FFDD"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3E9B785" w14:textId="77777777" w:rsidR="00000000" w:rsidRDefault="009E7FB8">
            <w:pPr>
              <w:divId w:val="1558591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325B49" w14:textId="77777777" w:rsidR="00000000" w:rsidRDefault="009E7FB8">
            <w:pPr>
              <w:jc w:val="right"/>
              <w:rPr>
                <w:rFonts w:eastAsia="Times New Roman"/>
                <w:sz w:val="20"/>
                <w:szCs w:val="20"/>
              </w:rPr>
            </w:pPr>
            <w:r>
              <w:rPr>
                <w:rFonts w:ascii="inherit" w:eastAsia="Times New Roman" w:hAnsi="inherit"/>
                <w:sz w:val="20"/>
                <w:szCs w:val="20"/>
              </w:rPr>
              <w:t>(36,459</w:t>
            </w:r>
          </w:p>
        </w:tc>
        <w:tc>
          <w:tcPr>
            <w:tcW w:w="0" w:type="auto"/>
            <w:shd w:val="clear" w:color="auto" w:fill="CCEEFF"/>
            <w:tcMar>
              <w:top w:w="30" w:type="dxa"/>
              <w:left w:w="0" w:type="dxa"/>
              <w:bottom w:w="30" w:type="dxa"/>
              <w:right w:w="30" w:type="dxa"/>
            </w:tcMar>
            <w:vAlign w:val="bottom"/>
            <w:hideMark/>
          </w:tcPr>
          <w:p w14:paraId="5EE4BD8F" w14:textId="77777777" w:rsidR="00000000" w:rsidRDefault="009E7FB8">
            <w:pPr>
              <w:rPr>
                <w:rFonts w:eastAsia="Times New Roman"/>
                <w:sz w:val="20"/>
                <w:szCs w:val="20"/>
              </w:rPr>
            </w:pPr>
            <w:r>
              <w:rPr>
                <w:rFonts w:ascii="inherit" w:eastAsia="Times New Roman" w:hAnsi="inherit"/>
                <w:sz w:val="20"/>
                <w:szCs w:val="20"/>
              </w:rPr>
              <w:t>)</w:t>
            </w:r>
          </w:p>
        </w:tc>
      </w:tr>
      <w:tr w:rsidR="00000000" w14:paraId="205BC788" w14:textId="77777777">
        <w:trPr>
          <w:divId w:val="1596984712"/>
        </w:trPr>
        <w:tc>
          <w:tcPr>
            <w:tcW w:w="0" w:type="auto"/>
            <w:tcMar>
              <w:top w:w="30" w:type="dxa"/>
              <w:left w:w="180" w:type="dxa"/>
              <w:bottom w:w="30" w:type="dxa"/>
              <w:right w:w="30" w:type="dxa"/>
            </w:tcMar>
            <w:vAlign w:val="bottom"/>
            <w:hideMark/>
          </w:tcPr>
          <w:p w14:paraId="7394ACAB" w14:textId="77777777" w:rsidR="00000000" w:rsidRDefault="009E7FB8">
            <w:pPr>
              <w:rPr>
                <w:rFonts w:eastAsia="Times New Roman"/>
                <w:sz w:val="20"/>
                <w:szCs w:val="20"/>
              </w:rPr>
            </w:pPr>
            <w:r>
              <w:rPr>
                <w:rFonts w:ascii="inherit" w:eastAsia="Times New Roman" w:hAnsi="inherit"/>
                <w:sz w:val="20"/>
                <w:szCs w:val="20"/>
              </w:rPr>
              <w:t>Forfeited</w:t>
            </w:r>
          </w:p>
        </w:tc>
        <w:tc>
          <w:tcPr>
            <w:tcW w:w="0" w:type="auto"/>
            <w:tcBorders>
              <w:bottom w:val="single" w:sz="6" w:space="0" w:color="000000"/>
            </w:tcBorders>
            <w:tcMar>
              <w:top w:w="30" w:type="dxa"/>
              <w:left w:w="30" w:type="dxa"/>
              <w:bottom w:w="30" w:type="dxa"/>
              <w:right w:w="0" w:type="dxa"/>
            </w:tcMar>
            <w:vAlign w:val="bottom"/>
            <w:hideMark/>
          </w:tcPr>
          <w:p w14:paraId="29B11F2C"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B05A8FD"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330A8C1" w14:textId="77777777" w:rsidR="00000000" w:rsidRDefault="009E7FB8">
            <w:pPr>
              <w:divId w:val="12860435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CC6F2D2" w14:textId="77777777" w:rsidR="00000000" w:rsidRDefault="009E7FB8">
            <w:pPr>
              <w:jc w:val="right"/>
              <w:rPr>
                <w:rFonts w:eastAsia="Times New Roman"/>
                <w:sz w:val="20"/>
                <w:szCs w:val="20"/>
              </w:rPr>
            </w:pPr>
            <w:r>
              <w:rPr>
                <w:rFonts w:ascii="inherit" w:eastAsia="Times New Roman" w:hAnsi="inherit"/>
                <w:sz w:val="20"/>
                <w:szCs w:val="20"/>
              </w:rPr>
              <w:t>(42,161</w:t>
            </w:r>
          </w:p>
        </w:tc>
        <w:tc>
          <w:tcPr>
            <w:tcW w:w="0" w:type="auto"/>
            <w:tcBorders>
              <w:bottom w:val="single" w:sz="6" w:space="0" w:color="000000"/>
            </w:tcBorders>
            <w:tcMar>
              <w:top w:w="30" w:type="dxa"/>
              <w:left w:w="0" w:type="dxa"/>
              <w:bottom w:w="30" w:type="dxa"/>
              <w:right w:w="30" w:type="dxa"/>
            </w:tcMar>
            <w:vAlign w:val="bottom"/>
            <w:hideMark/>
          </w:tcPr>
          <w:p w14:paraId="675E1BC2" w14:textId="77777777" w:rsidR="00000000" w:rsidRDefault="009E7FB8">
            <w:pPr>
              <w:rPr>
                <w:rFonts w:eastAsia="Times New Roman"/>
                <w:sz w:val="20"/>
                <w:szCs w:val="20"/>
              </w:rPr>
            </w:pPr>
            <w:r>
              <w:rPr>
                <w:rFonts w:ascii="inherit" w:eastAsia="Times New Roman" w:hAnsi="inherit"/>
                <w:sz w:val="20"/>
                <w:szCs w:val="20"/>
              </w:rPr>
              <w:t>)</w:t>
            </w:r>
          </w:p>
        </w:tc>
      </w:tr>
      <w:tr w:rsidR="00000000" w14:paraId="194C784D" w14:textId="77777777">
        <w:trPr>
          <w:divId w:val="1596984712"/>
        </w:trPr>
        <w:tc>
          <w:tcPr>
            <w:tcW w:w="0" w:type="auto"/>
            <w:shd w:val="clear" w:color="auto" w:fill="CCEEFF"/>
            <w:tcMar>
              <w:top w:w="30" w:type="dxa"/>
              <w:left w:w="30" w:type="dxa"/>
              <w:bottom w:w="30" w:type="dxa"/>
              <w:right w:w="30" w:type="dxa"/>
            </w:tcMar>
            <w:vAlign w:val="bottom"/>
            <w:hideMark/>
          </w:tcPr>
          <w:p w14:paraId="7C026F04" w14:textId="77777777" w:rsidR="00000000" w:rsidRDefault="009E7FB8">
            <w:pPr>
              <w:rPr>
                <w:rFonts w:eastAsia="Times New Roman"/>
                <w:sz w:val="20"/>
                <w:szCs w:val="20"/>
              </w:rPr>
            </w:pPr>
            <w:r>
              <w:rPr>
                <w:rFonts w:ascii="inherit" w:eastAsia="Times New Roman" w:hAnsi="inherit"/>
                <w:sz w:val="20"/>
                <w:szCs w:val="20"/>
              </w:rPr>
              <w:t>Outstanding at March 30,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469D8A7" w14:textId="77777777" w:rsidR="00000000" w:rsidRDefault="009E7FB8">
            <w:pPr>
              <w:jc w:val="right"/>
              <w:rPr>
                <w:rFonts w:eastAsia="Times New Roman"/>
                <w:sz w:val="20"/>
                <w:szCs w:val="20"/>
              </w:rPr>
            </w:pPr>
            <w:r>
              <w:rPr>
                <w:rFonts w:ascii="inherit" w:eastAsia="Times New Roman" w:hAnsi="inherit"/>
                <w:sz w:val="20"/>
                <w:szCs w:val="20"/>
              </w:rPr>
              <w:t>2,831,808</w:t>
            </w:r>
          </w:p>
        </w:tc>
        <w:tc>
          <w:tcPr>
            <w:tcW w:w="0" w:type="auto"/>
            <w:tcBorders>
              <w:bottom w:val="double" w:sz="6" w:space="0" w:color="000000"/>
            </w:tcBorders>
            <w:shd w:val="clear" w:color="auto" w:fill="CCEEFF"/>
            <w:vAlign w:val="bottom"/>
            <w:hideMark/>
          </w:tcPr>
          <w:p w14:paraId="6BA93D3B"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9EF3F9" w14:textId="77777777" w:rsidR="00000000" w:rsidRDefault="009E7FB8">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B0274E5" w14:textId="77777777" w:rsidR="00000000" w:rsidRDefault="009E7FB8">
            <w:pPr>
              <w:jc w:val="right"/>
              <w:rPr>
                <w:rFonts w:eastAsia="Times New Roman"/>
                <w:sz w:val="20"/>
                <w:szCs w:val="20"/>
              </w:rPr>
            </w:pPr>
            <w:r>
              <w:rPr>
                <w:rFonts w:ascii="inherit" w:eastAsia="Times New Roman" w:hAnsi="inherit"/>
                <w:sz w:val="20"/>
                <w:szCs w:val="20"/>
              </w:rPr>
              <w:t>4,065,161</w:t>
            </w:r>
          </w:p>
        </w:tc>
        <w:tc>
          <w:tcPr>
            <w:tcW w:w="0" w:type="auto"/>
            <w:tcBorders>
              <w:bottom w:val="double" w:sz="6" w:space="0" w:color="000000"/>
            </w:tcBorders>
            <w:shd w:val="clear" w:color="auto" w:fill="CCEEFF"/>
            <w:vAlign w:val="bottom"/>
            <w:hideMark/>
          </w:tcPr>
          <w:p w14:paraId="184B3C14" w14:textId="77777777" w:rsidR="00000000" w:rsidRDefault="009E7FB8">
            <w:pPr>
              <w:rPr>
                <w:rFonts w:eastAsia="Times New Roman"/>
                <w:sz w:val="20"/>
                <w:szCs w:val="20"/>
              </w:rPr>
            </w:pPr>
          </w:p>
        </w:tc>
      </w:tr>
      <w:tr w:rsidR="00000000" w14:paraId="1E0F1D9B" w14:textId="77777777">
        <w:trPr>
          <w:divId w:val="1596984712"/>
        </w:trPr>
        <w:tc>
          <w:tcPr>
            <w:tcW w:w="0" w:type="auto"/>
            <w:tcMar>
              <w:top w:w="30" w:type="dxa"/>
              <w:left w:w="30" w:type="dxa"/>
              <w:bottom w:w="30" w:type="dxa"/>
              <w:right w:w="30" w:type="dxa"/>
            </w:tcMar>
            <w:vAlign w:val="bottom"/>
            <w:hideMark/>
          </w:tcPr>
          <w:p w14:paraId="25AFDBD2" w14:textId="77777777" w:rsidR="00000000" w:rsidRDefault="009E7FB8">
            <w:pPr>
              <w:rPr>
                <w:rFonts w:eastAsia="Times New Roman"/>
                <w:sz w:val="20"/>
                <w:szCs w:val="20"/>
              </w:rPr>
            </w:pPr>
            <w:r>
              <w:rPr>
                <w:rFonts w:ascii="inherit" w:eastAsia="Times New Roman" w:hAnsi="inherit"/>
                <w:sz w:val="20"/>
                <w:szCs w:val="20"/>
              </w:rPr>
              <w:t>Vested and exercisable at March 30, 2019</w:t>
            </w:r>
          </w:p>
        </w:tc>
        <w:tc>
          <w:tcPr>
            <w:tcW w:w="0" w:type="auto"/>
            <w:tcMar>
              <w:top w:w="30" w:type="dxa"/>
              <w:left w:w="30" w:type="dxa"/>
              <w:bottom w:w="30" w:type="dxa"/>
              <w:right w:w="0" w:type="dxa"/>
            </w:tcMar>
            <w:vAlign w:val="bottom"/>
            <w:hideMark/>
          </w:tcPr>
          <w:p w14:paraId="6690C374" w14:textId="77777777" w:rsidR="00000000" w:rsidRDefault="009E7FB8">
            <w:pPr>
              <w:jc w:val="right"/>
              <w:rPr>
                <w:rFonts w:eastAsia="Times New Roman"/>
                <w:sz w:val="20"/>
                <w:szCs w:val="20"/>
              </w:rPr>
            </w:pPr>
            <w:r>
              <w:rPr>
                <w:rFonts w:ascii="inherit" w:eastAsia="Times New Roman" w:hAnsi="inherit"/>
                <w:sz w:val="20"/>
                <w:szCs w:val="20"/>
              </w:rPr>
              <w:t>1,900,111</w:t>
            </w:r>
          </w:p>
        </w:tc>
        <w:tc>
          <w:tcPr>
            <w:tcW w:w="0" w:type="auto"/>
            <w:vAlign w:val="bottom"/>
            <w:hideMark/>
          </w:tcPr>
          <w:p w14:paraId="5AA733DF"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5B7DE014" w14:textId="77777777" w:rsidR="00000000" w:rsidRDefault="009E7FB8">
            <w:pPr>
              <w:divId w:val="2117864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0A58F4" w14:textId="77777777" w:rsidR="00000000" w:rsidRDefault="009E7FB8">
            <w:pPr>
              <w:jc w:val="right"/>
              <w:rPr>
                <w:rFonts w:eastAsia="Times New Roman"/>
                <w:sz w:val="20"/>
                <w:szCs w:val="20"/>
              </w:rPr>
            </w:pPr>
            <w:r>
              <w:rPr>
                <w:rFonts w:ascii="inherit" w:eastAsia="Times New Roman" w:hAnsi="inherit"/>
                <w:sz w:val="20"/>
                <w:szCs w:val="20"/>
              </w:rPr>
              <w:t>1,724,551</w:t>
            </w:r>
          </w:p>
        </w:tc>
        <w:tc>
          <w:tcPr>
            <w:tcW w:w="0" w:type="auto"/>
            <w:vAlign w:val="bottom"/>
            <w:hideMark/>
          </w:tcPr>
          <w:p w14:paraId="33033B85" w14:textId="77777777" w:rsidR="00000000" w:rsidRDefault="009E7FB8">
            <w:pPr>
              <w:rPr>
                <w:rFonts w:eastAsia="Times New Roman"/>
                <w:sz w:val="20"/>
                <w:szCs w:val="20"/>
              </w:rPr>
            </w:pPr>
          </w:p>
        </w:tc>
      </w:tr>
      <w:tr w:rsidR="00000000" w14:paraId="40E1BA3D" w14:textId="77777777">
        <w:trPr>
          <w:divId w:val="1596984712"/>
        </w:trPr>
        <w:tc>
          <w:tcPr>
            <w:tcW w:w="0" w:type="auto"/>
            <w:gridSpan w:val="6"/>
            <w:tcMar>
              <w:top w:w="30" w:type="dxa"/>
              <w:left w:w="30" w:type="dxa"/>
              <w:bottom w:w="30" w:type="dxa"/>
              <w:right w:w="30" w:type="dxa"/>
            </w:tcMar>
            <w:vAlign w:val="center"/>
            <w:hideMark/>
          </w:tcPr>
          <w:p w14:paraId="44EF974E" w14:textId="77777777" w:rsidR="00000000" w:rsidRDefault="009E7FB8">
            <w:pPr>
              <w:divId w:val="1632251021"/>
              <w:rPr>
                <w:rFonts w:eastAsia="Times New Roman"/>
                <w:sz w:val="20"/>
                <w:szCs w:val="20"/>
              </w:rPr>
            </w:pPr>
            <w:r>
              <w:rPr>
                <w:rFonts w:ascii="inherit" w:eastAsia="Times New Roman" w:hAnsi="inherit"/>
                <w:sz w:val="16"/>
                <w:szCs w:val="16"/>
              </w:rPr>
              <w:t>(1)</w:t>
            </w:r>
          </w:p>
          <w:p w14:paraId="368C5691" w14:textId="77777777" w:rsidR="00000000" w:rsidRDefault="009E7FB8">
            <w:pPr>
              <w:divId w:val="599681587"/>
              <w:rPr>
                <w:rFonts w:eastAsia="Times New Roman"/>
                <w:sz w:val="20"/>
                <w:szCs w:val="20"/>
              </w:rPr>
            </w:pPr>
            <w:r>
              <w:rPr>
                <w:rFonts w:ascii="inherit" w:eastAsia="Times New Roman" w:hAnsi="inherit"/>
                <w:sz w:val="16"/>
                <w:szCs w:val="16"/>
              </w:rPr>
              <w:t> </w:t>
            </w:r>
            <w:r>
              <w:rPr>
                <w:rFonts w:ascii="inherit" w:eastAsia="Times New Roman" w:hAnsi="inherit"/>
                <w:sz w:val="16"/>
                <w:szCs w:val="16"/>
              </w:rPr>
              <w:t>Includes service-based options under the Vision Holding Corp. Amended and Restated 2013 Equity Incentive Plan, the 2014 Stock Incentive Plan, and the 2017 Omnibus Incentive Plan</w:t>
            </w:r>
          </w:p>
        </w:tc>
      </w:tr>
    </w:tbl>
    <w:tbl>
      <w:tblPr>
        <w:tblW w:w="5000" w:type="pct"/>
        <w:tblCellMar>
          <w:left w:w="0" w:type="dxa"/>
          <w:right w:w="0" w:type="dxa"/>
        </w:tblCellMar>
        <w:tblLook w:val="04A0" w:firstRow="1" w:lastRow="0" w:firstColumn="1" w:lastColumn="0" w:noHBand="0" w:noVBand="1"/>
      </w:tblPr>
      <w:tblGrid>
        <w:gridCol w:w="3903"/>
        <w:gridCol w:w="1328"/>
        <w:gridCol w:w="664"/>
        <w:gridCol w:w="144"/>
        <w:gridCol w:w="1328"/>
        <w:gridCol w:w="664"/>
        <w:gridCol w:w="144"/>
        <w:gridCol w:w="1328"/>
        <w:gridCol w:w="667"/>
      </w:tblGrid>
      <w:tr w:rsidR="00000000" w14:paraId="12EC45F1" w14:textId="77777777">
        <w:tc>
          <w:tcPr>
            <w:tcW w:w="0" w:type="auto"/>
            <w:gridSpan w:val="9"/>
            <w:vAlign w:val="center"/>
            <w:hideMark/>
          </w:tcPr>
          <w:p w14:paraId="2EB28D87" w14:textId="77777777" w:rsidR="00000000" w:rsidRDefault="009E7FB8">
            <w:pPr>
              <w:rPr>
                <w:rFonts w:eastAsia="Times New Roman"/>
                <w:sz w:val="20"/>
                <w:szCs w:val="20"/>
              </w:rPr>
            </w:pPr>
          </w:p>
        </w:tc>
      </w:tr>
      <w:tr w:rsidR="00000000" w14:paraId="510C2428" w14:textId="77777777">
        <w:tc>
          <w:tcPr>
            <w:tcW w:w="2350" w:type="pct"/>
            <w:vAlign w:val="center"/>
            <w:hideMark/>
          </w:tcPr>
          <w:p w14:paraId="0D43F67C" w14:textId="77777777" w:rsidR="00000000" w:rsidRDefault="009E7FB8">
            <w:pPr>
              <w:rPr>
                <w:rFonts w:eastAsia="Times New Roman"/>
                <w:sz w:val="20"/>
                <w:szCs w:val="20"/>
              </w:rPr>
            </w:pPr>
          </w:p>
        </w:tc>
        <w:tc>
          <w:tcPr>
            <w:tcW w:w="800" w:type="pct"/>
            <w:vAlign w:val="center"/>
            <w:hideMark/>
          </w:tcPr>
          <w:p w14:paraId="0353B4EA" w14:textId="77777777" w:rsidR="00000000" w:rsidRDefault="009E7FB8">
            <w:pPr>
              <w:rPr>
                <w:rFonts w:eastAsia="Times New Roman"/>
                <w:sz w:val="20"/>
                <w:szCs w:val="20"/>
              </w:rPr>
            </w:pPr>
          </w:p>
        </w:tc>
        <w:tc>
          <w:tcPr>
            <w:tcW w:w="50" w:type="pct"/>
            <w:vAlign w:val="center"/>
            <w:hideMark/>
          </w:tcPr>
          <w:p w14:paraId="3D501B85" w14:textId="77777777" w:rsidR="00000000" w:rsidRDefault="009E7FB8">
            <w:pPr>
              <w:rPr>
                <w:rFonts w:eastAsia="Times New Roman"/>
                <w:sz w:val="20"/>
                <w:szCs w:val="20"/>
              </w:rPr>
            </w:pPr>
          </w:p>
        </w:tc>
        <w:tc>
          <w:tcPr>
            <w:tcW w:w="50" w:type="pct"/>
            <w:vAlign w:val="center"/>
            <w:hideMark/>
          </w:tcPr>
          <w:p w14:paraId="453CA518" w14:textId="77777777" w:rsidR="00000000" w:rsidRDefault="009E7FB8">
            <w:pPr>
              <w:rPr>
                <w:rFonts w:eastAsia="Times New Roman"/>
                <w:sz w:val="20"/>
                <w:szCs w:val="20"/>
              </w:rPr>
            </w:pPr>
          </w:p>
        </w:tc>
        <w:tc>
          <w:tcPr>
            <w:tcW w:w="800" w:type="pct"/>
            <w:vAlign w:val="center"/>
            <w:hideMark/>
          </w:tcPr>
          <w:p w14:paraId="42966A27" w14:textId="77777777" w:rsidR="00000000" w:rsidRDefault="009E7FB8">
            <w:pPr>
              <w:rPr>
                <w:rFonts w:eastAsia="Times New Roman"/>
                <w:sz w:val="20"/>
                <w:szCs w:val="20"/>
              </w:rPr>
            </w:pPr>
          </w:p>
        </w:tc>
        <w:tc>
          <w:tcPr>
            <w:tcW w:w="50" w:type="pct"/>
            <w:vAlign w:val="center"/>
            <w:hideMark/>
          </w:tcPr>
          <w:p w14:paraId="1F732B3E" w14:textId="77777777" w:rsidR="00000000" w:rsidRDefault="009E7FB8">
            <w:pPr>
              <w:rPr>
                <w:rFonts w:eastAsia="Times New Roman"/>
                <w:sz w:val="20"/>
                <w:szCs w:val="20"/>
              </w:rPr>
            </w:pPr>
          </w:p>
        </w:tc>
        <w:tc>
          <w:tcPr>
            <w:tcW w:w="50" w:type="pct"/>
            <w:vAlign w:val="center"/>
            <w:hideMark/>
          </w:tcPr>
          <w:p w14:paraId="204EB188" w14:textId="77777777" w:rsidR="00000000" w:rsidRDefault="009E7FB8">
            <w:pPr>
              <w:rPr>
                <w:rFonts w:eastAsia="Times New Roman"/>
                <w:sz w:val="20"/>
                <w:szCs w:val="20"/>
              </w:rPr>
            </w:pPr>
          </w:p>
        </w:tc>
        <w:tc>
          <w:tcPr>
            <w:tcW w:w="800" w:type="pct"/>
            <w:vAlign w:val="center"/>
            <w:hideMark/>
          </w:tcPr>
          <w:p w14:paraId="05FD773E" w14:textId="77777777" w:rsidR="00000000" w:rsidRDefault="009E7FB8">
            <w:pPr>
              <w:rPr>
                <w:rFonts w:eastAsia="Times New Roman"/>
                <w:sz w:val="20"/>
                <w:szCs w:val="20"/>
              </w:rPr>
            </w:pPr>
          </w:p>
        </w:tc>
        <w:tc>
          <w:tcPr>
            <w:tcW w:w="50" w:type="pct"/>
            <w:vAlign w:val="center"/>
            <w:hideMark/>
          </w:tcPr>
          <w:p w14:paraId="67D427EA" w14:textId="77777777" w:rsidR="00000000" w:rsidRDefault="009E7FB8">
            <w:pPr>
              <w:rPr>
                <w:rFonts w:eastAsia="Times New Roman"/>
                <w:sz w:val="20"/>
                <w:szCs w:val="20"/>
              </w:rPr>
            </w:pPr>
          </w:p>
        </w:tc>
      </w:tr>
      <w:tr w:rsidR="00000000" w14:paraId="6B0522BD" w14:textId="77777777">
        <w:tc>
          <w:tcPr>
            <w:tcW w:w="0" w:type="auto"/>
            <w:tcMar>
              <w:top w:w="30" w:type="dxa"/>
              <w:left w:w="30" w:type="dxa"/>
              <w:bottom w:w="30" w:type="dxa"/>
              <w:right w:w="30" w:type="dxa"/>
            </w:tcMar>
            <w:vAlign w:val="bottom"/>
            <w:hideMark/>
          </w:tcPr>
          <w:p w14:paraId="59D3FECD" w14:textId="77777777" w:rsidR="00000000" w:rsidRDefault="009E7FB8">
            <w:pPr>
              <w:divId w:val="8578908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4E2EA5F" w14:textId="77777777" w:rsidR="00000000" w:rsidRDefault="009E7FB8">
            <w:pPr>
              <w:jc w:val="center"/>
              <w:rPr>
                <w:rFonts w:eastAsia="Times New Roman"/>
                <w:sz w:val="20"/>
                <w:szCs w:val="20"/>
              </w:rPr>
            </w:pPr>
            <w:r>
              <w:rPr>
                <w:rFonts w:ascii="inherit" w:eastAsia="Times New Roman" w:hAnsi="inherit"/>
                <w:sz w:val="20"/>
                <w:szCs w:val="20"/>
              </w:rPr>
              <w:t>Service-based restricted stock unit (RSU) awards</w:t>
            </w:r>
          </w:p>
        </w:tc>
        <w:tc>
          <w:tcPr>
            <w:tcW w:w="0" w:type="auto"/>
            <w:tcMar>
              <w:top w:w="30" w:type="dxa"/>
              <w:left w:w="30" w:type="dxa"/>
              <w:bottom w:w="30" w:type="dxa"/>
              <w:right w:w="30" w:type="dxa"/>
            </w:tcMar>
            <w:vAlign w:val="bottom"/>
            <w:hideMark/>
          </w:tcPr>
          <w:p w14:paraId="00460792" w14:textId="77777777" w:rsidR="00000000" w:rsidRDefault="009E7FB8">
            <w:pPr>
              <w:divId w:val="14564849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99D2357" w14:textId="77777777" w:rsidR="00000000" w:rsidRDefault="009E7FB8">
            <w:pPr>
              <w:jc w:val="center"/>
              <w:rPr>
                <w:rFonts w:eastAsia="Times New Roman"/>
                <w:sz w:val="20"/>
                <w:szCs w:val="20"/>
              </w:rPr>
            </w:pPr>
            <w:r>
              <w:rPr>
                <w:rFonts w:ascii="inherit" w:eastAsia="Times New Roman" w:hAnsi="inherit"/>
                <w:sz w:val="20"/>
                <w:szCs w:val="20"/>
              </w:rPr>
              <w:t>Performance-based restricted stock unit (PSU) awards</w:t>
            </w:r>
          </w:p>
        </w:tc>
        <w:tc>
          <w:tcPr>
            <w:tcW w:w="0" w:type="auto"/>
            <w:tcMar>
              <w:top w:w="30" w:type="dxa"/>
              <w:left w:w="30" w:type="dxa"/>
              <w:bottom w:w="30" w:type="dxa"/>
              <w:right w:w="30" w:type="dxa"/>
            </w:tcMar>
            <w:vAlign w:val="bottom"/>
            <w:hideMark/>
          </w:tcPr>
          <w:p w14:paraId="3C617608" w14:textId="77777777" w:rsidR="00000000" w:rsidRDefault="009E7FB8">
            <w:pPr>
              <w:divId w:val="2601824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1F9E64F" w14:textId="77777777" w:rsidR="00000000" w:rsidRDefault="009E7FB8">
            <w:pPr>
              <w:jc w:val="center"/>
              <w:rPr>
                <w:rFonts w:eastAsia="Times New Roman"/>
                <w:sz w:val="20"/>
                <w:szCs w:val="20"/>
              </w:rPr>
            </w:pPr>
            <w:r>
              <w:rPr>
                <w:rFonts w:ascii="inherit" w:eastAsia="Times New Roman" w:hAnsi="inherit"/>
                <w:sz w:val="20"/>
                <w:szCs w:val="20"/>
              </w:rPr>
              <w:t>Restricted stock (RSA) awards</w:t>
            </w:r>
          </w:p>
        </w:tc>
      </w:tr>
      <w:tr w:rsidR="00000000" w14:paraId="6C148617" w14:textId="77777777">
        <w:tc>
          <w:tcPr>
            <w:tcW w:w="0" w:type="auto"/>
            <w:shd w:val="clear" w:color="auto" w:fill="CCEEFF"/>
            <w:tcMar>
              <w:top w:w="30" w:type="dxa"/>
              <w:left w:w="30" w:type="dxa"/>
              <w:bottom w:w="30" w:type="dxa"/>
              <w:right w:w="30" w:type="dxa"/>
            </w:tcMar>
            <w:vAlign w:val="bottom"/>
            <w:hideMark/>
          </w:tcPr>
          <w:p w14:paraId="3F1295CA" w14:textId="77777777" w:rsidR="00000000" w:rsidRDefault="009E7FB8">
            <w:pPr>
              <w:rPr>
                <w:rFonts w:eastAsia="Times New Roman"/>
                <w:sz w:val="20"/>
                <w:szCs w:val="20"/>
              </w:rPr>
            </w:pPr>
            <w:r>
              <w:rPr>
                <w:rFonts w:ascii="inherit" w:eastAsia="Times New Roman" w:hAnsi="inherit"/>
                <w:sz w:val="20"/>
                <w:szCs w:val="20"/>
              </w:rPr>
              <w:t>Outstanding at December 29,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092ACB" w14:textId="77777777" w:rsidR="00000000" w:rsidRDefault="009E7FB8">
            <w:pPr>
              <w:jc w:val="right"/>
              <w:rPr>
                <w:rFonts w:eastAsia="Times New Roman"/>
                <w:sz w:val="20"/>
                <w:szCs w:val="20"/>
              </w:rPr>
            </w:pPr>
            <w:r>
              <w:rPr>
                <w:rFonts w:ascii="inherit" w:eastAsia="Times New Roman" w:hAnsi="inherit"/>
                <w:sz w:val="20"/>
                <w:szCs w:val="20"/>
              </w:rPr>
              <w:t>98,076</w:t>
            </w:r>
          </w:p>
        </w:tc>
        <w:tc>
          <w:tcPr>
            <w:tcW w:w="0" w:type="auto"/>
            <w:tcBorders>
              <w:top w:val="single" w:sz="6" w:space="0" w:color="000000"/>
            </w:tcBorders>
            <w:shd w:val="clear" w:color="auto" w:fill="CCEEFF"/>
            <w:vAlign w:val="bottom"/>
            <w:hideMark/>
          </w:tcPr>
          <w:p w14:paraId="45BB815E"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5EC1E6" w14:textId="77777777" w:rsidR="00000000" w:rsidRDefault="009E7FB8">
            <w:pPr>
              <w:divId w:val="18725725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416AB8"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6BA810B3"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958689" w14:textId="77777777" w:rsidR="00000000" w:rsidRDefault="009E7FB8">
            <w:pPr>
              <w:divId w:val="1612281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56F1A3" w14:textId="77777777" w:rsidR="00000000" w:rsidRDefault="009E7FB8">
            <w:pPr>
              <w:jc w:val="right"/>
              <w:rPr>
                <w:rFonts w:eastAsia="Times New Roman"/>
                <w:sz w:val="20"/>
                <w:szCs w:val="20"/>
              </w:rPr>
            </w:pPr>
            <w:r>
              <w:rPr>
                <w:rFonts w:ascii="inherit" w:eastAsia="Times New Roman" w:hAnsi="inherit"/>
                <w:sz w:val="20"/>
                <w:szCs w:val="20"/>
              </w:rPr>
              <w:t>11,431</w:t>
            </w:r>
          </w:p>
        </w:tc>
        <w:tc>
          <w:tcPr>
            <w:tcW w:w="0" w:type="auto"/>
            <w:shd w:val="clear" w:color="auto" w:fill="CCEEFF"/>
            <w:vAlign w:val="bottom"/>
            <w:hideMark/>
          </w:tcPr>
          <w:p w14:paraId="6A80D912" w14:textId="77777777" w:rsidR="00000000" w:rsidRDefault="009E7FB8">
            <w:pPr>
              <w:rPr>
                <w:rFonts w:eastAsia="Times New Roman"/>
                <w:sz w:val="20"/>
                <w:szCs w:val="20"/>
              </w:rPr>
            </w:pPr>
          </w:p>
        </w:tc>
      </w:tr>
      <w:tr w:rsidR="00000000" w14:paraId="02B4EE8B" w14:textId="77777777">
        <w:tc>
          <w:tcPr>
            <w:tcW w:w="0" w:type="auto"/>
            <w:tcMar>
              <w:top w:w="30" w:type="dxa"/>
              <w:left w:w="180" w:type="dxa"/>
              <w:bottom w:w="30" w:type="dxa"/>
              <w:right w:w="30" w:type="dxa"/>
            </w:tcMar>
            <w:vAlign w:val="bottom"/>
            <w:hideMark/>
          </w:tcPr>
          <w:p w14:paraId="6A69188A" w14:textId="77777777" w:rsidR="00000000" w:rsidRDefault="009E7FB8">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0" w:type="dxa"/>
            </w:tcMar>
            <w:vAlign w:val="bottom"/>
            <w:hideMark/>
          </w:tcPr>
          <w:p w14:paraId="5CDF4D75" w14:textId="77777777" w:rsidR="00000000" w:rsidRDefault="009E7FB8">
            <w:pPr>
              <w:jc w:val="right"/>
              <w:rPr>
                <w:rFonts w:eastAsia="Times New Roman"/>
                <w:sz w:val="20"/>
                <w:szCs w:val="20"/>
              </w:rPr>
            </w:pPr>
            <w:r>
              <w:rPr>
                <w:rFonts w:ascii="inherit" w:eastAsia="Times New Roman" w:hAnsi="inherit"/>
                <w:sz w:val="20"/>
                <w:szCs w:val="20"/>
              </w:rPr>
              <w:t>101,014</w:t>
            </w:r>
          </w:p>
        </w:tc>
        <w:tc>
          <w:tcPr>
            <w:tcW w:w="0" w:type="auto"/>
            <w:vAlign w:val="bottom"/>
            <w:hideMark/>
          </w:tcPr>
          <w:p w14:paraId="7DAB6DD9"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4A210B3" w14:textId="77777777" w:rsidR="00000000" w:rsidRDefault="009E7FB8">
            <w:pPr>
              <w:divId w:val="1717703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676809" w14:textId="77777777" w:rsidR="00000000" w:rsidRDefault="009E7FB8">
            <w:pPr>
              <w:jc w:val="right"/>
              <w:rPr>
                <w:rFonts w:eastAsia="Times New Roman"/>
                <w:sz w:val="20"/>
                <w:szCs w:val="20"/>
              </w:rPr>
            </w:pPr>
            <w:r>
              <w:rPr>
                <w:rFonts w:ascii="inherit" w:eastAsia="Times New Roman" w:hAnsi="inherit"/>
                <w:sz w:val="20"/>
                <w:szCs w:val="20"/>
              </w:rPr>
              <w:t>102,936</w:t>
            </w:r>
          </w:p>
        </w:tc>
        <w:tc>
          <w:tcPr>
            <w:tcW w:w="0" w:type="auto"/>
            <w:vAlign w:val="bottom"/>
            <w:hideMark/>
          </w:tcPr>
          <w:p w14:paraId="420F0646"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55707F93" w14:textId="77777777" w:rsidR="00000000" w:rsidRDefault="009E7FB8">
            <w:pPr>
              <w:divId w:val="813644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DB0391"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824B15D" w14:textId="77777777" w:rsidR="00000000" w:rsidRDefault="009E7FB8">
            <w:pPr>
              <w:rPr>
                <w:rFonts w:eastAsia="Times New Roman"/>
                <w:sz w:val="20"/>
                <w:szCs w:val="20"/>
              </w:rPr>
            </w:pPr>
          </w:p>
        </w:tc>
      </w:tr>
      <w:tr w:rsidR="00000000" w14:paraId="15915F54" w14:textId="77777777">
        <w:tc>
          <w:tcPr>
            <w:tcW w:w="0" w:type="auto"/>
            <w:shd w:val="clear" w:color="auto" w:fill="CCEEFF"/>
            <w:tcMar>
              <w:top w:w="30" w:type="dxa"/>
              <w:left w:w="180" w:type="dxa"/>
              <w:bottom w:w="30" w:type="dxa"/>
              <w:right w:w="30" w:type="dxa"/>
            </w:tcMar>
            <w:vAlign w:val="bottom"/>
            <w:hideMark/>
          </w:tcPr>
          <w:p w14:paraId="722FEEFC" w14:textId="77777777" w:rsidR="00000000" w:rsidRDefault="009E7FB8">
            <w:pPr>
              <w:rPr>
                <w:rFonts w:eastAsia="Times New Roman"/>
                <w:sz w:val="20"/>
                <w:szCs w:val="20"/>
              </w:rPr>
            </w:pPr>
            <w:r>
              <w:rPr>
                <w:rFonts w:ascii="inherit" w:eastAsia="Times New Roman" w:hAnsi="inherit"/>
                <w:sz w:val="20"/>
                <w:szCs w:val="20"/>
              </w:rPr>
              <w:t>Vested</w:t>
            </w:r>
          </w:p>
        </w:tc>
        <w:tc>
          <w:tcPr>
            <w:tcW w:w="0" w:type="auto"/>
            <w:shd w:val="clear" w:color="auto" w:fill="CCEEFF"/>
            <w:tcMar>
              <w:top w:w="30" w:type="dxa"/>
              <w:left w:w="30" w:type="dxa"/>
              <w:bottom w:w="30" w:type="dxa"/>
              <w:right w:w="0" w:type="dxa"/>
            </w:tcMar>
            <w:vAlign w:val="bottom"/>
            <w:hideMark/>
          </w:tcPr>
          <w:p w14:paraId="33F024FF"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EC82753"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996913" w14:textId="77777777" w:rsidR="00000000" w:rsidRDefault="009E7FB8">
            <w:pPr>
              <w:divId w:val="1800100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60FA82"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27729C4"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8A0432" w14:textId="77777777" w:rsidR="00000000" w:rsidRDefault="009E7FB8">
            <w:pPr>
              <w:divId w:val="1661229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CFAA49" w14:textId="77777777" w:rsidR="00000000" w:rsidRDefault="009E7FB8">
            <w:pPr>
              <w:jc w:val="right"/>
              <w:rPr>
                <w:rFonts w:eastAsia="Times New Roman"/>
                <w:sz w:val="20"/>
                <w:szCs w:val="20"/>
              </w:rPr>
            </w:pPr>
            <w:r>
              <w:rPr>
                <w:rFonts w:ascii="inherit" w:eastAsia="Times New Roman" w:hAnsi="inherit"/>
                <w:sz w:val="20"/>
                <w:szCs w:val="20"/>
              </w:rPr>
              <w:t>(787</w:t>
            </w:r>
          </w:p>
        </w:tc>
        <w:tc>
          <w:tcPr>
            <w:tcW w:w="0" w:type="auto"/>
            <w:shd w:val="clear" w:color="auto" w:fill="CCEEFF"/>
            <w:tcMar>
              <w:top w:w="30" w:type="dxa"/>
              <w:left w:w="0" w:type="dxa"/>
              <w:bottom w:w="30" w:type="dxa"/>
              <w:right w:w="30" w:type="dxa"/>
            </w:tcMar>
            <w:vAlign w:val="bottom"/>
            <w:hideMark/>
          </w:tcPr>
          <w:p w14:paraId="3EC48E3C" w14:textId="77777777" w:rsidR="00000000" w:rsidRDefault="009E7FB8">
            <w:pPr>
              <w:rPr>
                <w:rFonts w:eastAsia="Times New Roman"/>
                <w:sz w:val="20"/>
                <w:szCs w:val="20"/>
              </w:rPr>
            </w:pPr>
            <w:r>
              <w:rPr>
                <w:rFonts w:ascii="inherit" w:eastAsia="Times New Roman" w:hAnsi="inherit"/>
                <w:sz w:val="20"/>
                <w:szCs w:val="20"/>
              </w:rPr>
              <w:t>)</w:t>
            </w:r>
          </w:p>
        </w:tc>
      </w:tr>
      <w:tr w:rsidR="00000000" w14:paraId="0D1CDD49" w14:textId="77777777">
        <w:tc>
          <w:tcPr>
            <w:tcW w:w="0" w:type="auto"/>
            <w:tcMar>
              <w:top w:w="30" w:type="dxa"/>
              <w:left w:w="180" w:type="dxa"/>
              <w:bottom w:w="30" w:type="dxa"/>
              <w:right w:w="30" w:type="dxa"/>
            </w:tcMar>
            <w:vAlign w:val="bottom"/>
            <w:hideMark/>
          </w:tcPr>
          <w:p w14:paraId="0502D098" w14:textId="77777777" w:rsidR="00000000" w:rsidRDefault="009E7FB8">
            <w:pPr>
              <w:rPr>
                <w:rFonts w:eastAsia="Times New Roman"/>
                <w:sz w:val="20"/>
                <w:szCs w:val="20"/>
              </w:rPr>
            </w:pPr>
            <w:r>
              <w:rPr>
                <w:rFonts w:ascii="inherit" w:eastAsia="Times New Roman" w:hAnsi="inherit"/>
                <w:sz w:val="20"/>
                <w:szCs w:val="20"/>
              </w:rPr>
              <w:t>Forfeited</w:t>
            </w:r>
          </w:p>
        </w:tc>
        <w:tc>
          <w:tcPr>
            <w:tcW w:w="0" w:type="auto"/>
            <w:tcBorders>
              <w:bottom w:val="single" w:sz="6" w:space="0" w:color="000000"/>
            </w:tcBorders>
            <w:tcMar>
              <w:top w:w="30" w:type="dxa"/>
              <w:left w:w="30" w:type="dxa"/>
              <w:bottom w:w="30" w:type="dxa"/>
              <w:right w:w="0" w:type="dxa"/>
            </w:tcMar>
            <w:vAlign w:val="bottom"/>
            <w:hideMark/>
          </w:tcPr>
          <w:p w14:paraId="5808F7BD" w14:textId="77777777" w:rsidR="00000000" w:rsidRDefault="009E7FB8">
            <w:pPr>
              <w:jc w:val="right"/>
              <w:rPr>
                <w:rFonts w:eastAsia="Times New Roman"/>
                <w:sz w:val="20"/>
                <w:szCs w:val="20"/>
              </w:rPr>
            </w:pPr>
            <w:r>
              <w:rPr>
                <w:rFonts w:ascii="inherit" w:eastAsia="Times New Roman" w:hAnsi="inherit"/>
                <w:sz w:val="20"/>
                <w:szCs w:val="20"/>
              </w:rPr>
              <w:t>(2,823</w:t>
            </w:r>
          </w:p>
        </w:tc>
        <w:tc>
          <w:tcPr>
            <w:tcW w:w="0" w:type="auto"/>
            <w:tcBorders>
              <w:bottom w:val="single" w:sz="6" w:space="0" w:color="000000"/>
            </w:tcBorders>
            <w:tcMar>
              <w:top w:w="30" w:type="dxa"/>
              <w:left w:w="0" w:type="dxa"/>
              <w:bottom w:w="30" w:type="dxa"/>
              <w:right w:w="30" w:type="dxa"/>
            </w:tcMar>
            <w:vAlign w:val="bottom"/>
            <w:hideMark/>
          </w:tcPr>
          <w:p w14:paraId="6B14E10E"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B0AB64C" w14:textId="77777777" w:rsidR="00000000" w:rsidRDefault="009E7FB8">
            <w:pPr>
              <w:divId w:val="2214464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5003DC8"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54ECFA9"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B817476" w14:textId="77777777" w:rsidR="00000000" w:rsidRDefault="009E7FB8">
            <w:pPr>
              <w:divId w:val="3334143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05DCCA0"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97FF669" w14:textId="77777777" w:rsidR="00000000" w:rsidRDefault="009E7FB8">
            <w:pPr>
              <w:rPr>
                <w:rFonts w:eastAsia="Times New Roman"/>
                <w:sz w:val="20"/>
                <w:szCs w:val="20"/>
              </w:rPr>
            </w:pPr>
          </w:p>
        </w:tc>
      </w:tr>
      <w:tr w:rsidR="00000000" w14:paraId="5009F87D" w14:textId="77777777">
        <w:tc>
          <w:tcPr>
            <w:tcW w:w="0" w:type="auto"/>
            <w:shd w:val="clear" w:color="auto" w:fill="CCEEFF"/>
            <w:tcMar>
              <w:top w:w="30" w:type="dxa"/>
              <w:left w:w="30" w:type="dxa"/>
              <w:bottom w:w="30" w:type="dxa"/>
              <w:right w:w="30" w:type="dxa"/>
            </w:tcMar>
            <w:vAlign w:val="bottom"/>
            <w:hideMark/>
          </w:tcPr>
          <w:p w14:paraId="2761E368" w14:textId="77777777" w:rsidR="00000000" w:rsidRDefault="009E7FB8">
            <w:pPr>
              <w:rPr>
                <w:rFonts w:eastAsia="Times New Roman"/>
                <w:sz w:val="20"/>
                <w:szCs w:val="20"/>
              </w:rPr>
            </w:pPr>
            <w:r>
              <w:rPr>
                <w:rFonts w:ascii="inherit" w:eastAsia="Times New Roman" w:hAnsi="inherit"/>
                <w:sz w:val="20"/>
                <w:szCs w:val="20"/>
              </w:rPr>
              <w:t>Outstanding at March 30,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15DD4DC" w14:textId="77777777" w:rsidR="00000000" w:rsidRDefault="009E7FB8">
            <w:pPr>
              <w:jc w:val="right"/>
              <w:rPr>
                <w:rFonts w:eastAsia="Times New Roman"/>
                <w:sz w:val="20"/>
                <w:szCs w:val="20"/>
              </w:rPr>
            </w:pPr>
            <w:r>
              <w:rPr>
                <w:rFonts w:ascii="inherit" w:eastAsia="Times New Roman" w:hAnsi="inherit"/>
                <w:sz w:val="20"/>
                <w:szCs w:val="20"/>
              </w:rPr>
              <w:t>196,267</w:t>
            </w:r>
          </w:p>
        </w:tc>
        <w:tc>
          <w:tcPr>
            <w:tcW w:w="0" w:type="auto"/>
            <w:tcBorders>
              <w:bottom w:val="double" w:sz="6" w:space="0" w:color="000000"/>
            </w:tcBorders>
            <w:shd w:val="clear" w:color="auto" w:fill="CCEEFF"/>
            <w:vAlign w:val="bottom"/>
            <w:hideMark/>
          </w:tcPr>
          <w:p w14:paraId="37BBF216"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42FAB4" w14:textId="77777777" w:rsidR="00000000" w:rsidRDefault="009E7FB8">
            <w:pPr>
              <w:divId w:val="18310237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4989485" w14:textId="77777777" w:rsidR="00000000" w:rsidRDefault="009E7FB8">
            <w:pPr>
              <w:jc w:val="right"/>
              <w:rPr>
                <w:rFonts w:eastAsia="Times New Roman"/>
                <w:sz w:val="20"/>
                <w:szCs w:val="20"/>
              </w:rPr>
            </w:pPr>
            <w:r>
              <w:rPr>
                <w:rFonts w:ascii="inherit" w:eastAsia="Times New Roman" w:hAnsi="inherit"/>
                <w:sz w:val="20"/>
                <w:szCs w:val="20"/>
              </w:rPr>
              <w:t>102,936</w:t>
            </w:r>
          </w:p>
        </w:tc>
        <w:tc>
          <w:tcPr>
            <w:tcW w:w="0" w:type="auto"/>
            <w:tcBorders>
              <w:bottom w:val="double" w:sz="6" w:space="0" w:color="000000"/>
            </w:tcBorders>
            <w:shd w:val="clear" w:color="auto" w:fill="CCEEFF"/>
            <w:vAlign w:val="bottom"/>
            <w:hideMark/>
          </w:tcPr>
          <w:p w14:paraId="4C8696F2"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599994" w14:textId="77777777" w:rsidR="00000000" w:rsidRDefault="009E7FB8">
            <w:pPr>
              <w:divId w:val="14843501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265B08A" w14:textId="77777777" w:rsidR="00000000" w:rsidRDefault="009E7FB8">
            <w:pPr>
              <w:jc w:val="right"/>
              <w:rPr>
                <w:rFonts w:eastAsia="Times New Roman"/>
                <w:sz w:val="20"/>
                <w:szCs w:val="20"/>
              </w:rPr>
            </w:pPr>
            <w:r>
              <w:rPr>
                <w:rFonts w:ascii="inherit" w:eastAsia="Times New Roman" w:hAnsi="inherit"/>
                <w:sz w:val="20"/>
                <w:szCs w:val="20"/>
              </w:rPr>
              <w:t>10,644</w:t>
            </w:r>
          </w:p>
        </w:tc>
        <w:tc>
          <w:tcPr>
            <w:tcW w:w="0" w:type="auto"/>
            <w:tcBorders>
              <w:bottom w:val="double" w:sz="6" w:space="0" w:color="000000"/>
            </w:tcBorders>
            <w:shd w:val="clear" w:color="auto" w:fill="CCEEFF"/>
            <w:vAlign w:val="bottom"/>
            <w:hideMark/>
          </w:tcPr>
          <w:p w14:paraId="32325595" w14:textId="77777777" w:rsidR="00000000" w:rsidRDefault="009E7FB8">
            <w:pPr>
              <w:rPr>
                <w:rFonts w:eastAsia="Times New Roman"/>
                <w:sz w:val="20"/>
                <w:szCs w:val="20"/>
              </w:rPr>
            </w:pPr>
          </w:p>
        </w:tc>
      </w:tr>
    </w:tbl>
    <w:p w14:paraId="298EB891" w14:textId="77777777" w:rsidR="00000000" w:rsidRDefault="009E7FB8">
      <w:pPr>
        <w:spacing w:line="288" w:lineRule="auto"/>
        <w:jc w:val="both"/>
        <w:rPr>
          <w:rFonts w:eastAsia="Times New Roman"/>
          <w:sz w:val="20"/>
          <w:szCs w:val="20"/>
        </w:rPr>
      </w:pPr>
      <w:r>
        <w:rPr>
          <w:rFonts w:ascii="inherit" w:eastAsia="Times New Roman" w:hAnsi="inherit"/>
          <w:sz w:val="20"/>
          <w:szCs w:val="20"/>
        </w:rPr>
        <w:t>Effective</w:t>
      </w:r>
      <w:r>
        <w:rPr>
          <w:rFonts w:ascii="inherit" w:eastAsia="Times New Roman" w:hAnsi="inherit"/>
          <w:sz w:val="20"/>
          <w:szCs w:val="20"/>
        </w:rPr>
        <w:t xml:space="preserve"> </w:t>
      </w:r>
      <w:r>
        <w:rPr>
          <w:rFonts w:ascii="inherit" w:eastAsia="Times New Roman" w:hAnsi="inherit"/>
          <w:sz w:val="20"/>
          <w:szCs w:val="20"/>
        </w:rPr>
        <w:t>March 1, 2019</w:t>
      </w:r>
      <w:r>
        <w:rPr>
          <w:rFonts w:ascii="inherit" w:eastAsia="Times New Roman" w:hAnsi="inherit"/>
          <w:sz w:val="20"/>
          <w:szCs w:val="20"/>
        </w:rPr>
        <w:t>, the Company made an annual grant of stock options, performance-based restricted stock units (“PSUs”) and/or restricted stock units (“RSUs”) to eligible employees under the National Vision Holdings, Inc. 2017 Omnibus Incentive Plan (the</w:t>
      </w:r>
      <w:r>
        <w:rPr>
          <w:rFonts w:ascii="inherit" w:eastAsia="Times New Roman" w:hAnsi="inherit"/>
          <w:sz w:val="20"/>
          <w:szCs w:val="20"/>
        </w:rPr>
        <w:t xml:space="preserve"> </w:t>
      </w:r>
      <w:r>
        <w:rPr>
          <w:rFonts w:ascii="inherit" w:eastAsia="Times New Roman" w:hAnsi="inherit"/>
          <w:sz w:val="20"/>
          <w:szCs w:val="20"/>
        </w:rPr>
        <w:t>“2017 Omnibus Ince</w:t>
      </w:r>
      <w:r>
        <w:rPr>
          <w:rFonts w:ascii="inherit" w:eastAsia="Times New Roman" w:hAnsi="inherit"/>
          <w:sz w:val="20"/>
          <w:szCs w:val="20"/>
        </w:rPr>
        <w:t>ntive Plan”). The time-based options granted in fiscal</w:t>
      </w:r>
      <w:r>
        <w:rPr>
          <w:rFonts w:ascii="inherit" w:eastAsia="Times New Roman" w:hAnsi="inherit"/>
          <w:sz w:val="20"/>
          <w:szCs w:val="20"/>
        </w:rPr>
        <w:t xml:space="preserve"> </w:t>
      </w:r>
      <w:r>
        <w:rPr>
          <w:rFonts w:ascii="inherit" w:eastAsia="Times New Roman" w:hAnsi="inherit"/>
          <w:sz w:val="20"/>
          <w:szCs w:val="20"/>
        </w:rPr>
        <w:t>2019 vest in three equal annual installments, with one-third of the total number of shares underlying the options vesting on each of the first, second, and third anniversary of</w:t>
      </w:r>
      <w:r>
        <w:rPr>
          <w:rFonts w:ascii="inherit" w:eastAsia="Times New Roman" w:hAnsi="inherit"/>
          <w:sz w:val="20"/>
          <w:szCs w:val="20"/>
        </w:rPr>
        <w:t xml:space="preserve"> </w:t>
      </w:r>
      <w:r>
        <w:rPr>
          <w:rFonts w:ascii="inherit" w:eastAsia="Times New Roman" w:hAnsi="inherit"/>
          <w:sz w:val="20"/>
          <w:szCs w:val="20"/>
        </w:rPr>
        <w:t>March 1, 2019, subject t</w:t>
      </w:r>
      <w:r>
        <w:rPr>
          <w:rFonts w:ascii="inherit" w:eastAsia="Times New Roman" w:hAnsi="inherit"/>
          <w:sz w:val="20"/>
          <w:szCs w:val="20"/>
        </w:rPr>
        <w:t>o continued employment through the applicable vesting date. The PSUs granted in fiscal</w:t>
      </w:r>
      <w:r>
        <w:rPr>
          <w:rFonts w:ascii="inherit" w:eastAsia="Times New Roman" w:hAnsi="inherit"/>
          <w:sz w:val="20"/>
          <w:szCs w:val="20"/>
        </w:rPr>
        <w:t xml:space="preserve"> </w:t>
      </w:r>
      <w:r>
        <w:rPr>
          <w:rFonts w:ascii="inherit" w:eastAsia="Times New Roman" w:hAnsi="inherit"/>
          <w:sz w:val="20"/>
          <w:szCs w:val="20"/>
        </w:rPr>
        <w:t>2019 are settled after the end of the performance period (i.e., cliff vesting), which begins on the first day of our</w:t>
      </w:r>
      <w:r>
        <w:rPr>
          <w:rFonts w:ascii="inherit" w:eastAsia="Times New Roman" w:hAnsi="inherit"/>
          <w:sz w:val="20"/>
          <w:szCs w:val="20"/>
        </w:rPr>
        <w:t xml:space="preserve"> </w:t>
      </w:r>
      <w:r>
        <w:rPr>
          <w:rFonts w:ascii="inherit" w:eastAsia="Times New Roman" w:hAnsi="inherit"/>
          <w:sz w:val="20"/>
          <w:szCs w:val="20"/>
        </w:rPr>
        <w:t>2019 fiscal year and ends on the last day of our 202</w:t>
      </w:r>
      <w:r>
        <w:rPr>
          <w:rFonts w:ascii="inherit" w:eastAsia="Times New Roman" w:hAnsi="inherit"/>
          <w:sz w:val="20"/>
          <w:szCs w:val="20"/>
        </w:rPr>
        <w:t>1 fiscal year, and are based on the Company’s achievement of certain performance targets. The RSUs granted in fiscal</w:t>
      </w:r>
      <w:r>
        <w:rPr>
          <w:rFonts w:ascii="inherit" w:eastAsia="Times New Roman" w:hAnsi="inherit"/>
          <w:sz w:val="20"/>
          <w:szCs w:val="20"/>
        </w:rPr>
        <w:t xml:space="preserve"> </w:t>
      </w:r>
      <w:r>
        <w:rPr>
          <w:rFonts w:ascii="inherit" w:eastAsia="Times New Roman" w:hAnsi="inherit"/>
          <w:sz w:val="20"/>
          <w:szCs w:val="20"/>
        </w:rPr>
        <w:t>2019 vest in three equal installments through March 1, 2022. The weighted average grant date fair value of RSUs and PSUs granted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was</w:t>
      </w:r>
      <w:r>
        <w:rPr>
          <w:rFonts w:ascii="inherit" w:eastAsia="Times New Roman" w:hAnsi="inherit"/>
          <w:sz w:val="20"/>
          <w:szCs w:val="20"/>
        </w:rPr>
        <w:t xml:space="preserve"> </w:t>
      </w:r>
      <w:r>
        <w:rPr>
          <w:rFonts w:ascii="inherit" w:eastAsia="Times New Roman" w:hAnsi="inherit"/>
          <w:sz w:val="20"/>
          <w:szCs w:val="20"/>
        </w:rPr>
        <w:t>$35.19.</w:t>
      </w:r>
      <w:r>
        <w:rPr>
          <w:rFonts w:ascii="inherit" w:eastAsia="Times New Roman" w:hAnsi="inherit"/>
          <w:sz w:val="20"/>
          <w:szCs w:val="20"/>
        </w:rPr>
        <w:t xml:space="preserve"> </w:t>
      </w:r>
    </w:p>
    <w:p w14:paraId="634B4E64"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weighted average price of options exercised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was</w:t>
      </w:r>
      <w:r>
        <w:rPr>
          <w:rFonts w:ascii="inherit" w:eastAsia="Times New Roman" w:hAnsi="inherit"/>
          <w:sz w:val="20"/>
          <w:szCs w:val="20"/>
        </w:rPr>
        <w:t xml:space="preserve"> </w:t>
      </w:r>
      <w:r>
        <w:rPr>
          <w:rFonts w:ascii="inherit" w:eastAsia="Times New Roman" w:hAnsi="inherit"/>
          <w:sz w:val="20"/>
          <w:szCs w:val="20"/>
        </w:rPr>
        <w:t>$4.71. The weighted average grant date fair value of the stock options granted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w:t>
      </w:r>
      <w:r>
        <w:rPr>
          <w:rFonts w:ascii="inherit" w:eastAsia="Times New Roman" w:hAnsi="inherit"/>
          <w:sz w:val="20"/>
          <w:szCs w:val="20"/>
        </w:rPr>
        <w:t>rch 30, 2019 was</w:t>
      </w:r>
      <w:r>
        <w:rPr>
          <w:rFonts w:ascii="inherit" w:eastAsia="Times New Roman" w:hAnsi="inherit"/>
          <w:sz w:val="20"/>
          <w:szCs w:val="20"/>
        </w:rPr>
        <w:t xml:space="preserve"> </w:t>
      </w:r>
      <w:r>
        <w:rPr>
          <w:rFonts w:ascii="inherit" w:eastAsia="Times New Roman" w:hAnsi="inherit"/>
          <w:sz w:val="20"/>
          <w:szCs w:val="20"/>
        </w:rPr>
        <w:t>$14.22.</w:t>
      </w:r>
      <w:r>
        <w:rPr>
          <w:rFonts w:ascii="inherit" w:eastAsia="Times New Roman" w:hAnsi="inherit"/>
          <w:sz w:val="20"/>
          <w:szCs w:val="20"/>
        </w:rPr>
        <w:t xml:space="preserve"> </w:t>
      </w:r>
    </w:p>
    <w:p w14:paraId="5B0B499D" w14:textId="77777777" w:rsidR="00000000" w:rsidRDefault="009E7FB8">
      <w:pPr>
        <w:spacing w:line="288" w:lineRule="auto"/>
        <w:divId w:val="1983268284"/>
        <w:rPr>
          <w:rFonts w:eastAsia="Times New Roman"/>
          <w:sz w:val="20"/>
          <w:szCs w:val="20"/>
        </w:rPr>
      </w:pPr>
      <w:r>
        <w:rPr>
          <w:rFonts w:ascii="inherit" w:eastAsia="Times New Roman" w:hAnsi="inherit"/>
          <w:sz w:val="20"/>
          <w:szCs w:val="20"/>
        </w:rPr>
        <w:t>The following table summarizes stock compensation expense under the Company’s plans, which is included in SG&amp;A in the accompanying statements of operations:</w:t>
      </w:r>
    </w:p>
    <w:tbl>
      <w:tblPr>
        <w:tblW w:w="5000" w:type="pct"/>
        <w:tblCellMar>
          <w:left w:w="0" w:type="dxa"/>
          <w:right w:w="0" w:type="dxa"/>
        </w:tblCellMar>
        <w:tblLook w:val="04A0" w:firstRow="1" w:lastRow="0" w:firstColumn="1" w:lastColumn="0" w:noHBand="0" w:noVBand="1"/>
      </w:tblPr>
      <w:tblGrid>
        <w:gridCol w:w="5374"/>
        <w:gridCol w:w="133"/>
        <w:gridCol w:w="1221"/>
        <w:gridCol w:w="59"/>
        <w:gridCol w:w="105"/>
        <w:gridCol w:w="133"/>
        <w:gridCol w:w="1222"/>
        <w:gridCol w:w="59"/>
      </w:tblGrid>
      <w:tr w:rsidR="00000000" w14:paraId="266388AB" w14:textId="77777777">
        <w:trPr>
          <w:divId w:val="680813521"/>
        </w:trPr>
        <w:tc>
          <w:tcPr>
            <w:tcW w:w="0" w:type="auto"/>
            <w:gridSpan w:val="8"/>
            <w:vAlign w:val="center"/>
            <w:hideMark/>
          </w:tcPr>
          <w:p w14:paraId="5B13EC77" w14:textId="77777777" w:rsidR="00000000" w:rsidRDefault="009E7FB8">
            <w:pPr>
              <w:spacing w:line="288" w:lineRule="auto"/>
              <w:rPr>
                <w:rFonts w:eastAsia="Times New Roman"/>
                <w:sz w:val="20"/>
                <w:szCs w:val="20"/>
              </w:rPr>
            </w:pPr>
          </w:p>
        </w:tc>
      </w:tr>
      <w:tr w:rsidR="00000000" w14:paraId="1B754EC6" w14:textId="77777777">
        <w:trPr>
          <w:divId w:val="680813521"/>
        </w:trPr>
        <w:tc>
          <w:tcPr>
            <w:tcW w:w="3250" w:type="pct"/>
            <w:vAlign w:val="center"/>
            <w:hideMark/>
          </w:tcPr>
          <w:p w14:paraId="537ED020" w14:textId="77777777" w:rsidR="00000000" w:rsidRDefault="009E7FB8">
            <w:pPr>
              <w:rPr>
                <w:rFonts w:eastAsia="Times New Roman"/>
                <w:sz w:val="20"/>
                <w:szCs w:val="20"/>
              </w:rPr>
            </w:pPr>
          </w:p>
        </w:tc>
        <w:tc>
          <w:tcPr>
            <w:tcW w:w="50" w:type="pct"/>
            <w:vAlign w:val="center"/>
            <w:hideMark/>
          </w:tcPr>
          <w:p w14:paraId="43034AD2" w14:textId="77777777" w:rsidR="00000000" w:rsidRDefault="009E7FB8">
            <w:pPr>
              <w:rPr>
                <w:rFonts w:eastAsia="Times New Roman"/>
                <w:sz w:val="20"/>
                <w:szCs w:val="20"/>
              </w:rPr>
            </w:pPr>
          </w:p>
        </w:tc>
        <w:tc>
          <w:tcPr>
            <w:tcW w:w="750" w:type="pct"/>
            <w:vAlign w:val="center"/>
            <w:hideMark/>
          </w:tcPr>
          <w:p w14:paraId="705A230B" w14:textId="77777777" w:rsidR="00000000" w:rsidRDefault="009E7FB8">
            <w:pPr>
              <w:rPr>
                <w:rFonts w:eastAsia="Times New Roman"/>
                <w:sz w:val="20"/>
                <w:szCs w:val="20"/>
              </w:rPr>
            </w:pPr>
          </w:p>
        </w:tc>
        <w:tc>
          <w:tcPr>
            <w:tcW w:w="50" w:type="pct"/>
            <w:vAlign w:val="center"/>
            <w:hideMark/>
          </w:tcPr>
          <w:p w14:paraId="4CFF4525" w14:textId="77777777" w:rsidR="00000000" w:rsidRDefault="009E7FB8">
            <w:pPr>
              <w:rPr>
                <w:rFonts w:eastAsia="Times New Roman"/>
                <w:sz w:val="20"/>
                <w:szCs w:val="20"/>
              </w:rPr>
            </w:pPr>
          </w:p>
        </w:tc>
        <w:tc>
          <w:tcPr>
            <w:tcW w:w="50" w:type="pct"/>
            <w:vAlign w:val="center"/>
            <w:hideMark/>
          </w:tcPr>
          <w:p w14:paraId="780C88DC" w14:textId="77777777" w:rsidR="00000000" w:rsidRDefault="009E7FB8">
            <w:pPr>
              <w:rPr>
                <w:rFonts w:eastAsia="Times New Roman"/>
                <w:sz w:val="20"/>
                <w:szCs w:val="20"/>
              </w:rPr>
            </w:pPr>
          </w:p>
        </w:tc>
        <w:tc>
          <w:tcPr>
            <w:tcW w:w="50" w:type="pct"/>
            <w:vAlign w:val="center"/>
            <w:hideMark/>
          </w:tcPr>
          <w:p w14:paraId="13EB59C2" w14:textId="77777777" w:rsidR="00000000" w:rsidRDefault="009E7FB8">
            <w:pPr>
              <w:rPr>
                <w:rFonts w:eastAsia="Times New Roman"/>
                <w:sz w:val="20"/>
                <w:szCs w:val="20"/>
              </w:rPr>
            </w:pPr>
          </w:p>
        </w:tc>
        <w:tc>
          <w:tcPr>
            <w:tcW w:w="750" w:type="pct"/>
            <w:vAlign w:val="center"/>
            <w:hideMark/>
          </w:tcPr>
          <w:p w14:paraId="46DF2870" w14:textId="77777777" w:rsidR="00000000" w:rsidRDefault="009E7FB8">
            <w:pPr>
              <w:rPr>
                <w:rFonts w:eastAsia="Times New Roman"/>
                <w:sz w:val="20"/>
                <w:szCs w:val="20"/>
              </w:rPr>
            </w:pPr>
          </w:p>
        </w:tc>
        <w:tc>
          <w:tcPr>
            <w:tcW w:w="50" w:type="pct"/>
            <w:vAlign w:val="center"/>
            <w:hideMark/>
          </w:tcPr>
          <w:p w14:paraId="7A1F3D08" w14:textId="77777777" w:rsidR="00000000" w:rsidRDefault="009E7FB8">
            <w:pPr>
              <w:rPr>
                <w:rFonts w:eastAsia="Times New Roman"/>
                <w:sz w:val="20"/>
                <w:szCs w:val="20"/>
              </w:rPr>
            </w:pPr>
          </w:p>
        </w:tc>
      </w:tr>
      <w:tr w:rsidR="00000000" w14:paraId="6DB88DF1" w14:textId="77777777">
        <w:trPr>
          <w:divId w:val="680813521"/>
        </w:trPr>
        <w:tc>
          <w:tcPr>
            <w:tcW w:w="0" w:type="auto"/>
            <w:tcMar>
              <w:top w:w="30" w:type="dxa"/>
              <w:left w:w="30" w:type="dxa"/>
              <w:bottom w:w="30" w:type="dxa"/>
              <w:right w:w="30" w:type="dxa"/>
            </w:tcMar>
            <w:vAlign w:val="bottom"/>
            <w:hideMark/>
          </w:tcPr>
          <w:p w14:paraId="7E5BC6EF" w14:textId="77777777" w:rsidR="00000000" w:rsidRDefault="009E7FB8">
            <w:pPr>
              <w:divId w:val="180519860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21EBCA31" w14:textId="77777777" w:rsidR="00000000" w:rsidRDefault="009E7FB8">
            <w:pPr>
              <w:jc w:val="center"/>
              <w:rPr>
                <w:rFonts w:eastAsia="Times New Roman"/>
                <w:sz w:val="20"/>
                <w:szCs w:val="20"/>
              </w:rPr>
            </w:pPr>
            <w:r>
              <w:rPr>
                <w:rFonts w:ascii="inherit" w:eastAsia="Times New Roman" w:hAnsi="inherit"/>
                <w:sz w:val="20"/>
                <w:szCs w:val="20"/>
              </w:rPr>
              <w:t>Three months ended</w:t>
            </w:r>
          </w:p>
        </w:tc>
      </w:tr>
      <w:tr w:rsidR="00000000" w14:paraId="035DD75A" w14:textId="77777777">
        <w:trPr>
          <w:divId w:val="680813521"/>
        </w:trPr>
        <w:tc>
          <w:tcPr>
            <w:tcW w:w="0" w:type="auto"/>
            <w:tcMar>
              <w:top w:w="30" w:type="dxa"/>
              <w:left w:w="30" w:type="dxa"/>
              <w:bottom w:w="30" w:type="dxa"/>
              <w:right w:w="30" w:type="dxa"/>
            </w:tcMar>
            <w:vAlign w:val="bottom"/>
            <w:hideMark/>
          </w:tcPr>
          <w:p w14:paraId="5C2A5614" w14:textId="77777777" w:rsidR="00000000" w:rsidRDefault="009E7FB8">
            <w:pPr>
              <w:rPr>
                <w:rFonts w:eastAsia="Times New Roman"/>
                <w:sz w:val="20"/>
                <w:szCs w:val="20"/>
              </w:rPr>
            </w:pPr>
            <w:r>
              <w:rPr>
                <w:rFonts w:ascii="inherit" w:eastAsia="Times New Roman" w:hAnsi="inherit"/>
                <w:i/>
                <w:iCs/>
                <w:sz w:val="20"/>
                <w:szCs w:val="20"/>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5F351D19" w14:textId="77777777" w:rsidR="00000000" w:rsidRDefault="009E7FB8">
            <w:pPr>
              <w:jc w:val="center"/>
              <w:rPr>
                <w:rFonts w:eastAsia="Times New Roman"/>
                <w:sz w:val="20"/>
                <w:szCs w:val="20"/>
              </w:rPr>
            </w:pPr>
            <w:r>
              <w:rPr>
                <w:rFonts w:ascii="inherit" w:eastAsia="Times New Roman" w:hAnsi="inherit"/>
                <w:sz w:val="20"/>
                <w:szCs w:val="20"/>
              </w:rPr>
              <w:t>March </w:t>
            </w:r>
            <w:r>
              <w:rPr>
                <w:rFonts w:ascii="inherit" w:eastAsia="Times New Roman" w:hAnsi="inherit"/>
                <w:sz w:val="20"/>
                <w:szCs w:val="20"/>
              </w:rPr>
              <w:t>30, 2019</w:t>
            </w:r>
          </w:p>
        </w:tc>
        <w:tc>
          <w:tcPr>
            <w:tcW w:w="0" w:type="auto"/>
            <w:tcBorders>
              <w:top w:val="single" w:sz="6" w:space="0" w:color="000000"/>
            </w:tcBorders>
            <w:tcMar>
              <w:top w:w="30" w:type="dxa"/>
              <w:left w:w="30" w:type="dxa"/>
              <w:bottom w:w="30" w:type="dxa"/>
              <w:right w:w="30" w:type="dxa"/>
            </w:tcMar>
            <w:vAlign w:val="bottom"/>
            <w:hideMark/>
          </w:tcPr>
          <w:p w14:paraId="13AA2E23" w14:textId="77777777" w:rsidR="00000000" w:rsidRDefault="009E7FB8">
            <w:pPr>
              <w:divId w:val="11499017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02B8B755" w14:textId="77777777" w:rsidR="00000000" w:rsidRDefault="009E7FB8">
            <w:pPr>
              <w:jc w:val="center"/>
              <w:rPr>
                <w:rFonts w:eastAsia="Times New Roman"/>
                <w:sz w:val="20"/>
                <w:szCs w:val="20"/>
              </w:rPr>
            </w:pPr>
            <w:r>
              <w:rPr>
                <w:rFonts w:ascii="inherit" w:eastAsia="Times New Roman" w:hAnsi="inherit"/>
                <w:sz w:val="20"/>
                <w:szCs w:val="20"/>
              </w:rPr>
              <w:t>March 31, 2018</w:t>
            </w:r>
          </w:p>
        </w:tc>
      </w:tr>
      <w:tr w:rsidR="00000000" w14:paraId="1F2C10CA" w14:textId="77777777">
        <w:trPr>
          <w:divId w:val="680813521"/>
        </w:trPr>
        <w:tc>
          <w:tcPr>
            <w:tcW w:w="0" w:type="auto"/>
            <w:shd w:val="clear" w:color="auto" w:fill="CCEEFF"/>
            <w:tcMar>
              <w:top w:w="30" w:type="dxa"/>
              <w:left w:w="30" w:type="dxa"/>
              <w:bottom w:w="30" w:type="dxa"/>
              <w:right w:w="30" w:type="dxa"/>
            </w:tcMar>
            <w:vAlign w:val="bottom"/>
            <w:hideMark/>
          </w:tcPr>
          <w:p w14:paraId="421B5643" w14:textId="77777777" w:rsidR="00000000" w:rsidRDefault="009E7FB8">
            <w:pPr>
              <w:rPr>
                <w:rFonts w:eastAsia="Times New Roman"/>
                <w:sz w:val="20"/>
                <w:szCs w:val="20"/>
              </w:rPr>
            </w:pPr>
            <w:r>
              <w:rPr>
                <w:rFonts w:ascii="inherit" w:eastAsia="Times New Roman" w:hAnsi="inherit"/>
                <w:sz w:val="20"/>
                <w:szCs w:val="20"/>
              </w:rPr>
              <w:t>Stock Options</w:t>
            </w:r>
          </w:p>
        </w:tc>
        <w:tc>
          <w:tcPr>
            <w:tcW w:w="0" w:type="auto"/>
            <w:shd w:val="clear" w:color="auto" w:fill="CCEEFF"/>
            <w:tcMar>
              <w:top w:w="30" w:type="dxa"/>
              <w:left w:w="30" w:type="dxa"/>
              <w:bottom w:w="30" w:type="dxa"/>
              <w:right w:w="0" w:type="dxa"/>
            </w:tcMar>
            <w:vAlign w:val="bottom"/>
            <w:hideMark/>
          </w:tcPr>
          <w:p w14:paraId="2DC92C83"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9BD6287" w14:textId="77777777" w:rsidR="00000000" w:rsidRDefault="009E7FB8">
            <w:pPr>
              <w:jc w:val="right"/>
              <w:rPr>
                <w:rFonts w:eastAsia="Times New Roman"/>
                <w:sz w:val="20"/>
                <w:szCs w:val="20"/>
              </w:rPr>
            </w:pPr>
            <w:r>
              <w:rPr>
                <w:rFonts w:ascii="inherit" w:eastAsia="Times New Roman" w:hAnsi="inherit"/>
                <w:sz w:val="20"/>
                <w:szCs w:val="20"/>
              </w:rPr>
              <w:t>2,352</w:t>
            </w:r>
          </w:p>
        </w:tc>
        <w:tc>
          <w:tcPr>
            <w:tcW w:w="0" w:type="auto"/>
            <w:shd w:val="clear" w:color="auto" w:fill="CCEEFF"/>
            <w:vAlign w:val="bottom"/>
            <w:hideMark/>
          </w:tcPr>
          <w:p w14:paraId="11798CB8"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1820BE" w14:textId="77777777" w:rsidR="00000000" w:rsidRDefault="009E7FB8">
            <w:pPr>
              <w:divId w:val="1661426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AD182D"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A8559A1" w14:textId="77777777" w:rsidR="00000000" w:rsidRDefault="009E7FB8">
            <w:pPr>
              <w:jc w:val="right"/>
              <w:rPr>
                <w:rFonts w:eastAsia="Times New Roman"/>
                <w:sz w:val="20"/>
                <w:szCs w:val="20"/>
              </w:rPr>
            </w:pPr>
            <w:r>
              <w:rPr>
                <w:rFonts w:ascii="inherit" w:eastAsia="Times New Roman" w:hAnsi="inherit"/>
                <w:sz w:val="20"/>
                <w:szCs w:val="20"/>
              </w:rPr>
              <w:t>1,190</w:t>
            </w:r>
          </w:p>
        </w:tc>
        <w:tc>
          <w:tcPr>
            <w:tcW w:w="0" w:type="auto"/>
            <w:shd w:val="clear" w:color="auto" w:fill="CCEEFF"/>
            <w:vAlign w:val="bottom"/>
            <w:hideMark/>
          </w:tcPr>
          <w:p w14:paraId="08CC42D1" w14:textId="77777777" w:rsidR="00000000" w:rsidRDefault="009E7FB8">
            <w:pPr>
              <w:rPr>
                <w:rFonts w:eastAsia="Times New Roman"/>
                <w:sz w:val="20"/>
                <w:szCs w:val="20"/>
              </w:rPr>
            </w:pPr>
          </w:p>
        </w:tc>
      </w:tr>
      <w:tr w:rsidR="00000000" w14:paraId="3BB27762" w14:textId="77777777">
        <w:trPr>
          <w:divId w:val="680813521"/>
        </w:trPr>
        <w:tc>
          <w:tcPr>
            <w:tcW w:w="0" w:type="auto"/>
            <w:tcMar>
              <w:top w:w="30" w:type="dxa"/>
              <w:left w:w="30" w:type="dxa"/>
              <w:bottom w:w="30" w:type="dxa"/>
              <w:right w:w="30" w:type="dxa"/>
            </w:tcMar>
            <w:vAlign w:val="bottom"/>
            <w:hideMark/>
          </w:tcPr>
          <w:p w14:paraId="788CC615" w14:textId="77777777" w:rsidR="00000000" w:rsidRDefault="009E7FB8">
            <w:pPr>
              <w:rPr>
                <w:rFonts w:eastAsia="Times New Roman"/>
                <w:sz w:val="20"/>
                <w:szCs w:val="20"/>
              </w:rPr>
            </w:pPr>
            <w:r>
              <w:rPr>
                <w:rFonts w:ascii="inherit" w:eastAsia="Times New Roman" w:hAnsi="inherit"/>
                <w:sz w:val="20"/>
                <w:szCs w:val="20"/>
              </w:rPr>
              <w:t>RSUs and PSUs</w:t>
            </w:r>
          </w:p>
        </w:tc>
        <w:tc>
          <w:tcPr>
            <w:tcW w:w="0" w:type="auto"/>
            <w:gridSpan w:val="2"/>
            <w:tcMar>
              <w:top w:w="30" w:type="dxa"/>
              <w:left w:w="30" w:type="dxa"/>
              <w:bottom w:w="30" w:type="dxa"/>
              <w:right w:w="0" w:type="dxa"/>
            </w:tcMar>
            <w:vAlign w:val="bottom"/>
            <w:hideMark/>
          </w:tcPr>
          <w:p w14:paraId="4B981661" w14:textId="77777777" w:rsidR="00000000" w:rsidRDefault="009E7FB8">
            <w:pPr>
              <w:jc w:val="right"/>
              <w:rPr>
                <w:rFonts w:eastAsia="Times New Roman"/>
                <w:sz w:val="20"/>
                <w:szCs w:val="20"/>
              </w:rPr>
            </w:pPr>
            <w:r>
              <w:rPr>
                <w:rFonts w:ascii="inherit" w:eastAsia="Times New Roman" w:hAnsi="inherit"/>
                <w:sz w:val="20"/>
                <w:szCs w:val="20"/>
              </w:rPr>
              <w:t>555</w:t>
            </w:r>
          </w:p>
        </w:tc>
        <w:tc>
          <w:tcPr>
            <w:tcW w:w="0" w:type="auto"/>
            <w:vAlign w:val="bottom"/>
            <w:hideMark/>
          </w:tcPr>
          <w:p w14:paraId="249F5FBB"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11285045" w14:textId="77777777" w:rsidR="00000000" w:rsidRDefault="009E7FB8">
            <w:pPr>
              <w:divId w:val="2113015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9C178B" w14:textId="77777777" w:rsidR="00000000" w:rsidRDefault="009E7FB8">
            <w:pPr>
              <w:jc w:val="right"/>
              <w:rPr>
                <w:rFonts w:eastAsia="Times New Roman"/>
                <w:sz w:val="20"/>
                <w:szCs w:val="20"/>
              </w:rPr>
            </w:pPr>
            <w:r>
              <w:rPr>
                <w:rFonts w:ascii="inherit" w:eastAsia="Times New Roman" w:hAnsi="inherit"/>
                <w:sz w:val="20"/>
                <w:szCs w:val="20"/>
              </w:rPr>
              <w:t>391</w:t>
            </w:r>
          </w:p>
        </w:tc>
        <w:tc>
          <w:tcPr>
            <w:tcW w:w="0" w:type="auto"/>
            <w:vAlign w:val="bottom"/>
            <w:hideMark/>
          </w:tcPr>
          <w:p w14:paraId="49401D57" w14:textId="77777777" w:rsidR="00000000" w:rsidRDefault="009E7FB8">
            <w:pPr>
              <w:rPr>
                <w:rFonts w:eastAsia="Times New Roman"/>
                <w:sz w:val="20"/>
                <w:szCs w:val="20"/>
              </w:rPr>
            </w:pPr>
          </w:p>
        </w:tc>
      </w:tr>
      <w:tr w:rsidR="00000000" w14:paraId="214B4C27" w14:textId="77777777">
        <w:trPr>
          <w:divId w:val="680813521"/>
        </w:trPr>
        <w:tc>
          <w:tcPr>
            <w:tcW w:w="0" w:type="auto"/>
            <w:shd w:val="clear" w:color="auto" w:fill="CCEEFF"/>
            <w:tcMar>
              <w:top w:w="30" w:type="dxa"/>
              <w:left w:w="30" w:type="dxa"/>
              <w:bottom w:w="30" w:type="dxa"/>
              <w:right w:w="30" w:type="dxa"/>
            </w:tcMar>
            <w:vAlign w:val="bottom"/>
            <w:hideMark/>
          </w:tcPr>
          <w:p w14:paraId="489AD034" w14:textId="77777777" w:rsidR="00000000" w:rsidRDefault="009E7FB8">
            <w:pPr>
              <w:rPr>
                <w:rFonts w:eastAsia="Times New Roman"/>
                <w:sz w:val="20"/>
                <w:szCs w:val="20"/>
              </w:rPr>
            </w:pPr>
            <w:r>
              <w:rPr>
                <w:rFonts w:ascii="inherit" w:eastAsia="Times New Roman" w:hAnsi="inherit"/>
                <w:sz w:val="20"/>
                <w:szCs w:val="20"/>
              </w:rPr>
              <w:t>RSAs</w:t>
            </w:r>
          </w:p>
        </w:tc>
        <w:tc>
          <w:tcPr>
            <w:tcW w:w="0" w:type="auto"/>
            <w:gridSpan w:val="2"/>
            <w:shd w:val="clear" w:color="auto" w:fill="CCEEFF"/>
            <w:tcMar>
              <w:top w:w="30" w:type="dxa"/>
              <w:left w:w="30" w:type="dxa"/>
              <w:bottom w:w="30" w:type="dxa"/>
              <w:right w:w="0" w:type="dxa"/>
            </w:tcMar>
            <w:vAlign w:val="bottom"/>
            <w:hideMark/>
          </w:tcPr>
          <w:p w14:paraId="7632406A" w14:textId="77777777" w:rsidR="00000000" w:rsidRDefault="009E7FB8">
            <w:pPr>
              <w:jc w:val="right"/>
              <w:rPr>
                <w:rFonts w:eastAsia="Times New Roman"/>
                <w:sz w:val="20"/>
                <w:szCs w:val="20"/>
              </w:rPr>
            </w:pPr>
            <w:r>
              <w:rPr>
                <w:rFonts w:ascii="inherit" w:eastAsia="Times New Roman" w:hAnsi="inherit"/>
                <w:sz w:val="20"/>
                <w:szCs w:val="20"/>
              </w:rPr>
              <w:t>33</w:t>
            </w:r>
          </w:p>
        </w:tc>
        <w:tc>
          <w:tcPr>
            <w:tcW w:w="0" w:type="auto"/>
            <w:shd w:val="clear" w:color="auto" w:fill="CCEEFF"/>
            <w:vAlign w:val="bottom"/>
            <w:hideMark/>
          </w:tcPr>
          <w:p w14:paraId="00DE276F"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9B89CA" w14:textId="77777777" w:rsidR="00000000" w:rsidRDefault="009E7FB8">
            <w:pPr>
              <w:divId w:val="1994066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01FAA1" w14:textId="77777777" w:rsidR="00000000" w:rsidRDefault="009E7FB8">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35F8B52D" w14:textId="77777777" w:rsidR="00000000" w:rsidRDefault="009E7FB8">
            <w:pPr>
              <w:rPr>
                <w:rFonts w:eastAsia="Times New Roman"/>
                <w:sz w:val="20"/>
                <w:szCs w:val="20"/>
              </w:rPr>
            </w:pPr>
          </w:p>
        </w:tc>
      </w:tr>
      <w:tr w:rsidR="00000000" w14:paraId="18FCC5BA" w14:textId="77777777">
        <w:trPr>
          <w:divId w:val="680813521"/>
        </w:trPr>
        <w:tc>
          <w:tcPr>
            <w:tcW w:w="0" w:type="auto"/>
            <w:tcMar>
              <w:top w:w="30" w:type="dxa"/>
              <w:left w:w="30" w:type="dxa"/>
              <w:bottom w:w="30" w:type="dxa"/>
              <w:right w:w="30" w:type="dxa"/>
            </w:tcMar>
            <w:vAlign w:val="bottom"/>
            <w:hideMark/>
          </w:tcPr>
          <w:p w14:paraId="60B52E9C" w14:textId="77777777" w:rsidR="00000000" w:rsidRDefault="009E7FB8">
            <w:pPr>
              <w:rPr>
                <w:rFonts w:eastAsia="Times New Roman"/>
                <w:sz w:val="20"/>
                <w:szCs w:val="20"/>
              </w:rPr>
            </w:pPr>
            <w:r>
              <w:rPr>
                <w:rFonts w:ascii="inherit" w:eastAsia="Times New Roman" w:hAnsi="inherit"/>
                <w:sz w:val="20"/>
                <w:szCs w:val="20"/>
              </w:rPr>
              <w:t>Associate stock purchase plan</w:t>
            </w:r>
          </w:p>
        </w:tc>
        <w:tc>
          <w:tcPr>
            <w:tcW w:w="0" w:type="auto"/>
            <w:gridSpan w:val="2"/>
            <w:tcBorders>
              <w:bottom w:val="single" w:sz="6" w:space="0" w:color="000000"/>
            </w:tcBorders>
            <w:tcMar>
              <w:top w:w="30" w:type="dxa"/>
              <w:left w:w="30" w:type="dxa"/>
              <w:bottom w:w="30" w:type="dxa"/>
              <w:right w:w="0" w:type="dxa"/>
            </w:tcMar>
            <w:vAlign w:val="bottom"/>
            <w:hideMark/>
          </w:tcPr>
          <w:p w14:paraId="21CA0A97" w14:textId="77777777" w:rsidR="00000000" w:rsidRDefault="009E7FB8">
            <w:pPr>
              <w:jc w:val="right"/>
              <w:rPr>
                <w:rFonts w:eastAsia="Times New Roman"/>
                <w:sz w:val="20"/>
                <w:szCs w:val="20"/>
              </w:rPr>
            </w:pPr>
            <w:r>
              <w:rPr>
                <w:rFonts w:ascii="inherit" w:eastAsia="Times New Roman" w:hAnsi="inherit"/>
                <w:sz w:val="20"/>
                <w:szCs w:val="20"/>
              </w:rPr>
              <w:t>36</w:t>
            </w:r>
          </w:p>
        </w:tc>
        <w:tc>
          <w:tcPr>
            <w:tcW w:w="0" w:type="auto"/>
            <w:tcBorders>
              <w:bottom w:val="single" w:sz="6" w:space="0" w:color="000000"/>
            </w:tcBorders>
            <w:vAlign w:val="bottom"/>
            <w:hideMark/>
          </w:tcPr>
          <w:p w14:paraId="5F04F641"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5C680CAE" w14:textId="77777777" w:rsidR="00000000" w:rsidRDefault="009E7FB8">
            <w:pPr>
              <w:divId w:val="17263682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BB4CB9"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27B2310" w14:textId="77777777" w:rsidR="00000000" w:rsidRDefault="009E7FB8">
            <w:pPr>
              <w:rPr>
                <w:rFonts w:eastAsia="Times New Roman"/>
                <w:sz w:val="20"/>
                <w:szCs w:val="20"/>
              </w:rPr>
            </w:pPr>
          </w:p>
        </w:tc>
      </w:tr>
      <w:tr w:rsidR="00000000" w14:paraId="61DA59C6" w14:textId="77777777">
        <w:trPr>
          <w:divId w:val="680813521"/>
        </w:trPr>
        <w:tc>
          <w:tcPr>
            <w:tcW w:w="0" w:type="auto"/>
            <w:shd w:val="clear" w:color="auto" w:fill="CCEEFF"/>
            <w:tcMar>
              <w:top w:w="30" w:type="dxa"/>
              <w:left w:w="30" w:type="dxa"/>
              <w:bottom w:w="30" w:type="dxa"/>
              <w:right w:w="30" w:type="dxa"/>
            </w:tcMar>
            <w:vAlign w:val="bottom"/>
            <w:hideMark/>
          </w:tcPr>
          <w:p w14:paraId="343A2ACA" w14:textId="77777777" w:rsidR="00000000" w:rsidRDefault="009E7FB8">
            <w:pPr>
              <w:rPr>
                <w:rFonts w:eastAsia="Times New Roman"/>
                <w:sz w:val="20"/>
                <w:szCs w:val="20"/>
              </w:rPr>
            </w:pPr>
            <w:r>
              <w:rPr>
                <w:rFonts w:ascii="inherit" w:eastAsia="Times New Roman" w:hAnsi="inherit"/>
                <w:sz w:val="20"/>
                <w:szCs w:val="20"/>
              </w:rPr>
              <w:t>Total stock-based compensation expense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886665"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9CCF075" w14:textId="77777777" w:rsidR="00000000" w:rsidRDefault="009E7FB8">
            <w:pPr>
              <w:jc w:val="right"/>
              <w:rPr>
                <w:rFonts w:eastAsia="Times New Roman"/>
                <w:sz w:val="20"/>
                <w:szCs w:val="20"/>
              </w:rPr>
            </w:pPr>
            <w:r>
              <w:rPr>
                <w:rFonts w:ascii="inherit" w:eastAsia="Times New Roman" w:hAnsi="inherit"/>
                <w:sz w:val="20"/>
                <w:szCs w:val="20"/>
              </w:rPr>
              <w:t>2,976</w:t>
            </w:r>
          </w:p>
        </w:tc>
        <w:tc>
          <w:tcPr>
            <w:tcW w:w="0" w:type="auto"/>
            <w:tcBorders>
              <w:bottom w:val="double" w:sz="6" w:space="0" w:color="000000"/>
            </w:tcBorders>
            <w:shd w:val="clear" w:color="auto" w:fill="CCEEFF"/>
            <w:vAlign w:val="bottom"/>
            <w:hideMark/>
          </w:tcPr>
          <w:p w14:paraId="36318216"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5847B5" w14:textId="77777777" w:rsidR="00000000" w:rsidRDefault="009E7FB8">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9C3A9B1"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251DB52" w14:textId="77777777" w:rsidR="00000000" w:rsidRDefault="009E7FB8">
            <w:pPr>
              <w:jc w:val="right"/>
              <w:rPr>
                <w:rFonts w:eastAsia="Times New Roman"/>
                <w:sz w:val="20"/>
                <w:szCs w:val="20"/>
              </w:rPr>
            </w:pPr>
            <w:r>
              <w:rPr>
                <w:rFonts w:ascii="inherit" w:eastAsia="Times New Roman" w:hAnsi="inherit"/>
                <w:sz w:val="20"/>
                <w:szCs w:val="20"/>
              </w:rPr>
              <w:t>1,596</w:t>
            </w:r>
          </w:p>
        </w:tc>
        <w:tc>
          <w:tcPr>
            <w:tcW w:w="0" w:type="auto"/>
            <w:tcBorders>
              <w:bottom w:val="double" w:sz="6" w:space="0" w:color="000000"/>
            </w:tcBorders>
            <w:shd w:val="clear" w:color="auto" w:fill="CCEEFF"/>
            <w:vAlign w:val="bottom"/>
            <w:hideMark/>
          </w:tcPr>
          <w:p w14:paraId="6957A178" w14:textId="77777777" w:rsidR="00000000" w:rsidRDefault="009E7FB8">
            <w:pPr>
              <w:rPr>
                <w:rFonts w:eastAsia="Times New Roman"/>
                <w:sz w:val="20"/>
                <w:szCs w:val="20"/>
              </w:rPr>
            </w:pPr>
          </w:p>
        </w:tc>
      </w:tr>
    </w:tbl>
    <w:p w14:paraId="10B2F153"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unrecognized compensation cost as of</w:t>
      </w:r>
      <w:r>
        <w:rPr>
          <w:rFonts w:ascii="inherit" w:eastAsia="Times New Roman" w:hAnsi="inherit"/>
          <w:sz w:val="20"/>
          <w:szCs w:val="20"/>
        </w:rPr>
        <w:t xml:space="preserve"> </w:t>
      </w:r>
      <w:r>
        <w:rPr>
          <w:rFonts w:ascii="inherit" w:eastAsia="Times New Roman" w:hAnsi="inherit"/>
          <w:sz w:val="20"/>
          <w:szCs w:val="20"/>
        </w:rPr>
        <w:t>March 30, 2019 related to RSUs, PSUs and service-based options granted in</w:t>
      </w:r>
      <w:r>
        <w:rPr>
          <w:rFonts w:ascii="inherit" w:eastAsia="Times New Roman" w:hAnsi="inherit"/>
          <w:sz w:val="20"/>
          <w:szCs w:val="20"/>
        </w:rPr>
        <w:t xml:space="preserve"> </w:t>
      </w:r>
      <w:r>
        <w:rPr>
          <w:rFonts w:ascii="inherit" w:eastAsia="Times New Roman" w:hAnsi="inherit"/>
          <w:sz w:val="20"/>
          <w:szCs w:val="20"/>
        </w:rPr>
        <w:t>2019 was</w:t>
      </w:r>
      <w:r>
        <w:rPr>
          <w:rFonts w:ascii="inherit" w:eastAsia="Times New Roman" w:hAnsi="inherit"/>
          <w:sz w:val="20"/>
          <w:szCs w:val="20"/>
        </w:rPr>
        <w:t xml:space="preserve"> </w:t>
      </w:r>
      <w:r>
        <w:rPr>
          <w:rFonts w:ascii="inherit" w:eastAsia="Times New Roman" w:hAnsi="inherit"/>
          <w:sz w:val="20"/>
          <w:szCs w:val="20"/>
        </w:rPr>
        <w:t>$3.4 million,</w:t>
      </w:r>
      <w:r>
        <w:rPr>
          <w:rFonts w:ascii="inherit" w:eastAsia="Times New Roman" w:hAnsi="inherit"/>
          <w:sz w:val="20"/>
          <w:szCs w:val="20"/>
        </w:rPr>
        <w:t xml:space="preserve"> </w:t>
      </w:r>
      <w:r>
        <w:rPr>
          <w:rFonts w:ascii="inherit" w:eastAsia="Times New Roman" w:hAnsi="inherit"/>
          <w:sz w:val="20"/>
          <w:szCs w:val="20"/>
        </w:rPr>
        <w:t>$3.5 million and</w:t>
      </w:r>
      <w:r>
        <w:rPr>
          <w:rFonts w:ascii="inherit" w:eastAsia="Times New Roman" w:hAnsi="inherit"/>
          <w:sz w:val="20"/>
          <w:szCs w:val="20"/>
        </w:rPr>
        <w:t xml:space="preserve"> </w:t>
      </w:r>
      <w:r>
        <w:rPr>
          <w:rFonts w:ascii="inherit" w:eastAsia="Times New Roman" w:hAnsi="inherit"/>
          <w:sz w:val="20"/>
          <w:szCs w:val="20"/>
        </w:rPr>
        <w:t>$3.5 million, respectively.</w:t>
      </w:r>
      <w:r>
        <w:rPr>
          <w:rFonts w:ascii="inherit" w:eastAsia="Times New Roman" w:hAnsi="inherit"/>
          <w:sz w:val="20"/>
          <w:szCs w:val="20"/>
        </w:rPr>
        <w:t xml:space="preserve"> </w:t>
      </w:r>
    </w:p>
    <w:p w14:paraId="3BE0C250" w14:textId="77777777" w:rsidR="00000000" w:rsidRDefault="009E7FB8">
      <w:pPr>
        <w:divId w:val="538709437"/>
        <w:rPr>
          <w:rFonts w:eastAsia="Times New Roman"/>
          <w:sz w:val="20"/>
          <w:szCs w:val="20"/>
        </w:rPr>
      </w:pPr>
    </w:p>
    <w:p w14:paraId="388B43A4" w14:textId="77777777" w:rsidR="00000000" w:rsidRDefault="009E7FB8">
      <w:pPr>
        <w:spacing w:line="288" w:lineRule="auto"/>
        <w:jc w:val="center"/>
        <w:divId w:val="615791698"/>
        <w:rPr>
          <w:rFonts w:eastAsia="Times New Roman"/>
          <w:sz w:val="20"/>
          <w:szCs w:val="20"/>
        </w:rPr>
      </w:pPr>
      <w:r>
        <w:rPr>
          <w:rFonts w:ascii="inherit" w:eastAsia="Times New Roman" w:hAnsi="inherit"/>
          <w:sz w:val="20"/>
          <w:szCs w:val="20"/>
        </w:rPr>
        <w:t>14</w:t>
      </w:r>
    </w:p>
    <w:p w14:paraId="51AEB67B" w14:textId="77777777" w:rsidR="00000000" w:rsidRDefault="009E7FB8">
      <w:pPr>
        <w:rPr>
          <w:rFonts w:eastAsia="Times New Roman"/>
          <w:sz w:val="20"/>
          <w:szCs w:val="20"/>
        </w:rPr>
      </w:pPr>
      <w:r>
        <w:rPr>
          <w:rFonts w:eastAsia="Times New Roman"/>
          <w:sz w:val="20"/>
          <w:szCs w:val="20"/>
        </w:rPr>
        <w:pict w14:anchorId="7E663C62">
          <v:rect id="_x0000_i1038" style="width:0;height:1.5pt" o:hralign="center" o:hrstd="t" o:hr="t" fillcolor="#a0a0a0" stroked="f"/>
        </w:pict>
      </w:r>
    </w:p>
    <w:bookmarkStart w:id="14" w:name="s800E3BC0542A59C98A78A50DBCC9D3A5"/>
    <w:bookmarkEnd w:id="14"/>
    <w:p w14:paraId="369B6699" w14:textId="77777777" w:rsidR="00000000" w:rsidRDefault="009E7FB8">
      <w:pPr>
        <w:spacing w:line="288" w:lineRule="auto"/>
        <w:divId w:val="500895144"/>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"s18C4121CB4DC530893FE9F3A9E1EAE9D"</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02BBD43A" w14:textId="77777777" w:rsidR="00000000" w:rsidRDefault="009E7FB8">
      <w:pPr>
        <w:spacing w:line="288" w:lineRule="auto"/>
        <w:jc w:val="center"/>
        <w:divId w:val="1678577534"/>
        <w:rPr>
          <w:rFonts w:eastAsia="Times New Roman"/>
          <w:sz w:val="20"/>
          <w:szCs w:val="20"/>
        </w:rPr>
      </w:pPr>
      <w:r>
        <w:rPr>
          <w:rFonts w:ascii="inherit" w:eastAsia="Times New Roman" w:hAnsi="inherit"/>
          <w:b/>
          <w:bCs/>
          <w:sz w:val="20"/>
          <w:szCs w:val="20"/>
        </w:rPr>
        <w:t>National Vision Holdings, Inc. and Subsidiaries</w:t>
      </w:r>
    </w:p>
    <w:p w14:paraId="7AC963F9" w14:textId="77777777" w:rsidR="00000000" w:rsidRDefault="009E7FB8">
      <w:pPr>
        <w:spacing w:line="288" w:lineRule="auto"/>
        <w:jc w:val="center"/>
        <w:divId w:val="1678577534"/>
        <w:rPr>
          <w:rFonts w:eastAsia="Times New Roman"/>
          <w:sz w:val="20"/>
          <w:szCs w:val="20"/>
        </w:rPr>
      </w:pPr>
      <w:r>
        <w:rPr>
          <w:rFonts w:ascii="inherit" w:eastAsia="Times New Roman" w:hAnsi="inherit"/>
          <w:b/>
          <w:bCs/>
          <w:sz w:val="20"/>
          <w:szCs w:val="20"/>
        </w:rPr>
        <w:t>Notes to Condensed Consolidated Financial Statements (Unaudited)</w:t>
      </w:r>
    </w:p>
    <w:p w14:paraId="1B0D3C6D" w14:textId="77777777" w:rsidR="00000000" w:rsidRDefault="009E7FB8">
      <w:pPr>
        <w:spacing w:line="288" w:lineRule="auto"/>
        <w:divId w:val="1678577534"/>
        <w:rPr>
          <w:rFonts w:eastAsia="Times New Roman"/>
          <w:sz w:val="20"/>
          <w:szCs w:val="20"/>
        </w:rPr>
      </w:pPr>
    </w:p>
    <w:p w14:paraId="65D3DA77" w14:textId="77777777" w:rsidR="00000000" w:rsidRDefault="009E7FB8">
      <w:pPr>
        <w:spacing w:line="288" w:lineRule="auto"/>
        <w:divId w:val="1678577534"/>
        <w:rPr>
          <w:rFonts w:eastAsia="Times New Roman"/>
          <w:sz w:val="20"/>
          <w:szCs w:val="20"/>
        </w:rPr>
      </w:pPr>
      <w:r>
        <w:rPr>
          <w:rFonts w:ascii="inherit" w:eastAsia="Times New Roman" w:hAnsi="inherit"/>
          <w:b/>
          <w:bCs/>
          <w:sz w:val="20"/>
          <w:szCs w:val="20"/>
        </w:rPr>
        <w:t>5. Related Party Transactions</w:t>
      </w:r>
      <w:r>
        <w:rPr>
          <w:rFonts w:ascii="inherit" w:eastAsia="Times New Roman" w:hAnsi="inherit"/>
          <w:b/>
          <w:bCs/>
          <w:sz w:val="20"/>
          <w:szCs w:val="20"/>
        </w:rPr>
        <w:t xml:space="preserve"> </w:t>
      </w:r>
    </w:p>
    <w:p w14:paraId="0B710244" w14:textId="77777777" w:rsidR="00000000" w:rsidRDefault="009E7FB8">
      <w:pPr>
        <w:divId w:val="1411538955"/>
        <w:rPr>
          <w:rFonts w:eastAsia="Times New Roman"/>
          <w:sz w:val="20"/>
          <w:szCs w:val="20"/>
        </w:rPr>
      </w:pPr>
    </w:p>
    <w:p w14:paraId="0970A7EC"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Equity in Net Assets of Non-Consolidated Investee</w:t>
      </w:r>
    </w:p>
    <w:p w14:paraId="41E6CB92"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Company has an investment in a private start-up company whose principal business is licensing software to eyeglass retailers. Under the equity method of accounting, we are required to record our inter</w:t>
      </w:r>
      <w:r>
        <w:rPr>
          <w:rFonts w:ascii="inherit" w:eastAsia="Times New Roman" w:hAnsi="inherit"/>
          <w:sz w:val="20"/>
          <w:szCs w:val="20"/>
        </w:rPr>
        <w:t>est in the investee’s reported net income or loss for each reporting period, which is presented in other expense, net in the Company’s condensed consolidated statements of operations. Our interest in the investee’s net losses was</w:t>
      </w:r>
      <w:r>
        <w:rPr>
          <w:rFonts w:ascii="inherit" w:eastAsia="Times New Roman" w:hAnsi="inherit"/>
          <w:sz w:val="20"/>
          <w:szCs w:val="20"/>
        </w:rPr>
        <w:t xml:space="preserve"> </w:t>
      </w:r>
      <w:r>
        <w:rPr>
          <w:rFonts w:ascii="inherit" w:eastAsia="Times New Roman" w:hAnsi="inherit"/>
          <w:sz w:val="20"/>
          <w:szCs w:val="20"/>
        </w:rPr>
        <w:t>$0.6 million and</w:t>
      </w:r>
      <w:r>
        <w:rPr>
          <w:rFonts w:ascii="inherit" w:eastAsia="Times New Roman" w:hAnsi="inherit"/>
          <w:sz w:val="20"/>
          <w:szCs w:val="20"/>
        </w:rPr>
        <w:t xml:space="preserve"> </w:t>
      </w:r>
      <w:r>
        <w:rPr>
          <w:rFonts w:ascii="inherit" w:eastAsia="Times New Roman" w:hAnsi="inherit"/>
          <w:sz w:val="20"/>
          <w:szCs w:val="20"/>
        </w:rPr>
        <w:t>$0.2 mill</w:t>
      </w:r>
      <w:r>
        <w:rPr>
          <w:rFonts w:ascii="inherit" w:eastAsia="Times New Roman" w:hAnsi="inherit"/>
          <w:sz w:val="20"/>
          <w:szCs w:val="20"/>
        </w:rPr>
        <w:t>ion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and</w:t>
      </w:r>
      <w:r>
        <w:rPr>
          <w:rFonts w:ascii="inherit" w:eastAsia="Times New Roman" w:hAnsi="inherit"/>
          <w:sz w:val="20"/>
          <w:szCs w:val="20"/>
        </w:rPr>
        <w:t xml:space="preserve"> </w:t>
      </w:r>
      <w:r>
        <w:rPr>
          <w:rFonts w:ascii="inherit" w:eastAsia="Times New Roman" w:hAnsi="inherit"/>
          <w:sz w:val="20"/>
          <w:szCs w:val="20"/>
        </w:rPr>
        <w:t>March 31, 2018, respectively. After adjusting the carrying value of our interest in the investee’s reported net losses, our investment balance in the business was $0.4 million and $1.0 million as of</w:t>
      </w:r>
      <w:r>
        <w:rPr>
          <w:rFonts w:ascii="inherit" w:eastAsia="Times New Roman" w:hAnsi="inherit"/>
          <w:sz w:val="20"/>
          <w:szCs w:val="20"/>
        </w:rPr>
        <w:t xml:space="preserve"> </w:t>
      </w:r>
      <w:r>
        <w:rPr>
          <w:rFonts w:ascii="inherit" w:eastAsia="Times New Roman" w:hAnsi="inherit"/>
          <w:sz w:val="20"/>
          <w:szCs w:val="20"/>
        </w:rPr>
        <w:t>March 3</w:t>
      </w:r>
      <w:r>
        <w:rPr>
          <w:rFonts w:ascii="inherit" w:eastAsia="Times New Roman" w:hAnsi="inherit"/>
          <w:sz w:val="20"/>
          <w:szCs w:val="20"/>
        </w:rPr>
        <w:t>0, 2019 and December 29, 2018, respectively, which is included in other assets in the accompanying condensed consolidated balance sheets.</w:t>
      </w:r>
    </w:p>
    <w:p w14:paraId="4E1C7AC7" w14:textId="77777777" w:rsidR="00000000" w:rsidRDefault="009E7FB8">
      <w:pPr>
        <w:spacing w:line="288" w:lineRule="auto"/>
        <w:jc w:val="both"/>
        <w:rPr>
          <w:rFonts w:eastAsia="Times New Roman"/>
          <w:sz w:val="20"/>
          <w:szCs w:val="20"/>
        </w:rPr>
      </w:pPr>
      <w:r>
        <w:rPr>
          <w:rFonts w:ascii="inherit" w:eastAsia="Times New Roman" w:hAnsi="inherit"/>
          <w:sz w:val="20"/>
          <w:szCs w:val="20"/>
        </w:rPr>
        <w:t>In the ordinary course of business we are a licensee of our investee.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th</w:t>
      </w:r>
      <w:r>
        <w:rPr>
          <w:rFonts w:ascii="inherit" w:eastAsia="Times New Roman" w:hAnsi="inherit"/>
          <w:sz w:val="20"/>
          <w:szCs w:val="20"/>
        </w:rPr>
        <w:t>e licensing fees recorded in SG&amp;A were immaterial.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 we recorded</w:t>
      </w:r>
      <w:r>
        <w:rPr>
          <w:rFonts w:ascii="inherit" w:eastAsia="Times New Roman" w:hAnsi="inherit"/>
          <w:sz w:val="20"/>
          <w:szCs w:val="20"/>
        </w:rPr>
        <w:t xml:space="preserve"> </w:t>
      </w:r>
      <w:r>
        <w:rPr>
          <w:rFonts w:ascii="inherit" w:eastAsia="Times New Roman" w:hAnsi="inherit"/>
          <w:sz w:val="20"/>
          <w:szCs w:val="20"/>
        </w:rPr>
        <w:t xml:space="preserve">$0.2 million in licensing fees. Additionally, on August 29, 2017, the investee issued a secured convertible promissory note to the Company, in the </w:t>
      </w:r>
      <w:r>
        <w:rPr>
          <w:rFonts w:ascii="inherit" w:eastAsia="Times New Roman" w:hAnsi="inherit"/>
          <w:sz w:val="20"/>
          <w:szCs w:val="20"/>
        </w:rPr>
        <w:t>principal amount of $1.5 million, due on August 29, 2020, which is included in non-current other assets in the accompanying condensed consolidated balance sheets. Interest income associated with the note was immaterial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 xml:space="preserve">March 30, </w:t>
      </w:r>
      <w:r>
        <w:rPr>
          <w:rFonts w:ascii="inherit" w:eastAsia="Times New Roman" w:hAnsi="inherit"/>
          <w:sz w:val="20"/>
          <w:szCs w:val="20"/>
        </w:rPr>
        <w:t>2019 and</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p>
    <w:p w14:paraId="359EFCDC" w14:textId="77777777" w:rsidR="00000000" w:rsidRDefault="009E7FB8">
      <w:pPr>
        <w:spacing w:line="288" w:lineRule="auto"/>
        <w:jc w:val="both"/>
        <w:rPr>
          <w:rFonts w:eastAsia="Times New Roman"/>
          <w:sz w:val="20"/>
          <w:szCs w:val="20"/>
        </w:rPr>
      </w:pPr>
      <w:bookmarkStart w:id="15" w:name="sDE5E25AF2EFD5CA9B03A45222623CBC7"/>
      <w:bookmarkEnd w:id="15"/>
      <w:r>
        <w:rPr>
          <w:rFonts w:ascii="inherit" w:eastAsia="Times New Roman" w:hAnsi="inherit"/>
          <w:b/>
          <w:bCs/>
          <w:sz w:val="20"/>
          <w:szCs w:val="20"/>
        </w:rPr>
        <w:t>6. Revenue From Contracts with Customers</w:t>
      </w:r>
    </w:p>
    <w:p w14:paraId="2F575239"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Company’s revenues are recognized either at the point of sale or upon delivery and customer acceptance, paid for at the time of sale in cash, credit card, or on account with managed car</w:t>
      </w:r>
      <w:r>
        <w:rPr>
          <w:rFonts w:ascii="inherit" w:eastAsia="Times New Roman" w:hAnsi="inherit"/>
          <w:sz w:val="20"/>
          <w:szCs w:val="20"/>
        </w:rPr>
        <w:t>e payors having terms generally between 14 and 120 days, with most paying within 90 days. Our point in time revenues include 1) retail sales of prescription and non-prescription eyewear, contact lenses and related accessories to retail customers (including</w:t>
      </w:r>
      <w:r>
        <w:rPr>
          <w:rFonts w:ascii="inherit" w:eastAsia="Times New Roman" w:hAnsi="inherit"/>
          <w:sz w:val="20"/>
          <w:szCs w:val="20"/>
        </w:rPr>
        <w:t xml:space="preserve"> those covered by managed care), 2) eye exams and 3) wholesale sales of inventory in which our customer is another retail entity. Revenues recognized over time primarily include product protection plans, eyecare club memberships and management fees earned </w:t>
      </w:r>
      <w:r>
        <w:rPr>
          <w:rFonts w:ascii="inherit" w:eastAsia="Times New Roman" w:hAnsi="inherit"/>
          <w:sz w:val="20"/>
          <w:szCs w:val="20"/>
        </w:rPr>
        <w:t>from our legacy partner.</w:t>
      </w:r>
      <w:r>
        <w:rPr>
          <w:rFonts w:ascii="inherit" w:eastAsia="Times New Roman" w:hAnsi="inherit"/>
          <w:sz w:val="20"/>
          <w:szCs w:val="20"/>
        </w:rPr>
        <w:t xml:space="preserve"> </w:t>
      </w:r>
    </w:p>
    <w:p w14:paraId="43FA276E"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following disaggregation of revenues is based on the timing of revenue recognition:</w:t>
      </w:r>
    </w:p>
    <w:tbl>
      <w:tblPr>
        <w:tblW w:w="5000" w:type="pct"/>
        <w:tblCellMar>
          <w:left w:w="0" w:type="dxa"/>
          <w:right w:w="0" w:type="dxa"/>
        </w:tblCellMar>
        <w:tblLook w:val="04A0" w:firstRow="1" w:lastRow="0" w:firstColumn="1" w:lastColumn="0" w:noHBand="0" w:noVBand="1"/>
      </w:tblPr>
      <w:tblGrid>
        <w:gridCol w:w="5374"/>
        <w:gridCol w:w="133"/>
        <w:gridCol w:w="1222"/>
        <w:gridCol w:w="59"/>
        <w:gridCol w:w="105"/>
        <w:gridCol w:w="132"/>
        <w:gridCol w:w="1222"/>
        <w:gridCol w:w="59"/>
      </w:tblGrid>
      <w:tr w:rsidR="00000000" w14:paraId="73F3292E" w14:textId="77777777">
        <w:trPr>
          <w:divId w:val="1038896658"/>
        </w:trPr>
        <w:tc>
          <w:tcPr>
            <w:tcW w:w="0" w:type="auto"/>
            <w:gridSpan w:val="8"/>
            <w:vAlign w:val="center"/>
            <w:hideMark/>
          </w:tcPr>
          <w:p w14:paraId="6EC76ED1" w14:textId="77777777" w:rsidR="00000000" w:rsidRDefault="009E7FB8">
            <w:pPr>
              <w:spacing w:line="288" w:lineRule="auto"/>
              <w:jc w:val="both"/>
              <w:rPr>
                <w:rFonts w:eastAsia="Times New Roman"/>
                <w:sz w:val="20"/>
                <w:szCs w:val="20"/>
              </w:rPr>
            </w:pPr>
          </w:p>
        </w:tc>
      </w:tr>
      <w:tr w:rsidR="00000000" w14:paraId="6C1D7CC7" w14:textId="77777777">
        <w:trPr>
          <w:divId w:val="1038896658"/>
        </w:trPr>
        <w:tc>
          <w:tcPr>
            <w:tcW w:w="3250" w:type="pct"/>
            <w:vAlign w:val="center"/>
            <w:hideMark/>
          </w:tcPr>
          <w:p w14:paraId="527FC139" w14:textId="77777777" w:rsidR="00000000" w:rsidRDefault="009E7FB8">
            <w:pPr>
              <w:rPr>
                <w:rFonts w:eastAsia="Times New Roman"/>
                <w:sz w:val="20"/>
                <w:szCs w:val="20"/>
              </w:rPr>
            </w:pPr>
          </w:p>
        </w:tc>
        <w:tc>
          <w:tcPr>
            <w:tcW w:w="50" w:type="pct"/>
            <w:vAlign w:val="center"/>
            <w:hideMark/>
          </w:tcPr>
          <w:p w14:paraId="0A2476C3" w14:textId="77777777" w:rsidR="00000000" w:rsidRDefault="009E7FB8">
            <w:pPr>
              <w:rPr>
                <w:rFonts w:eastAsia="Times New Roman"/>
                <w:sz w:val="20"/>
                <w:szCs w:val="20"/>
              </w:rPr>
            </w:pPr>
          </w:p>
        </w:tc>
        <w:tc>
          <w:tcPr>
            <w:tcW w:w="750" w:type="pct"/>
            <w:vAlign w:val="center"/>
            <w:hideMark/>
          </w:tcPr>
          <w:p w14:paraId="33ECBC28" w14:textId="77777777" w:rsidR="00000000" w:rsidRDefault="009E7FB8">
            <w:pPr>
              <w:rPr>
                <w:rFonts w:eastAsia="Times New Roman"/>
                <w:sz w:val="20"/>
                <w:szCs w:val="20"/>
              </w:rPr>
            </w:pPr>
          </w:p>
        </w:tc>
        <w:tc>
          <w:tcPr>
            <w:tcW w:w="50" w:type="pct"/>
            <w:vAlign w:val="center"/>
            <w:hideMark/>
          </w:tcPr>
          <w:p w14:paraId="1BFB0F8B" w14:textId="77777777" w:rsidR="00000000" w:rsidRDefault="009E7FB8">
            <w:pPr>
              <w:rPr>
                <w:rFonts w:eastAsia="Times New Roman"/>
                <w:sz w:val="20"/>
                <w:szCs w:val="20"/>
              </w:rPr>
            </w:pPr>
          </w:p>
        </w:tc>
        <w:tc>
          <w:tcPr>
            <w:tcW w:w="50" w:type="pct"/>
            <w:vAlign w:val="center"/>
            <w:hideMark/>
          </w:tcPr>
          <w:p w14:paraId="09900624" w14:textId="77777777" w:rsidR="00000000" w:rsidRDefault="009E7FB8">
            <w:pPr>
              <w:rPr>
                <w:rFonts w:eastAsia="Times New Roman"/>
                <w:sz w:val="20"/>
                <w:szCs w:val="20"/>
              </w:rPr>
            </w:pPr>
          </w:p>
        </w:tc>
        <w:tc>
          <w:tcPr>
            <w:tcW w:w="50" w:type="pct"/>
            <w:vAlign w:val="center"/>
            <w:hideMark/>
          </w:tcPr>
          <w:p w14:paraId="754840DB" w14:textId="77777777" w:rsidR="00000000" w:rsidRDefault="009E7FB8">
            <w:pPr>
              <w:rPr>
                <w:rFonts w:eastAsia="Times New Roman"/>
                <w:sz w:val="20"/>
                <w:szCs w:val="20"/>
              </w:rPr>
            </w:pPr>
          </w:p>
        </w:tc>
        <w:tc>
          <w:tcPr>
            <w:tcW w:w="750" w:type="pct"/>
            <w:vAlign w:val="center"/>
            <w:hideMark/>
          </w:tcPr>
          <w:p w14:paraId="6FED1115" w14:textId="77777777" w:rsidR="00000000" w:rsidRDefault="009E7FB8">
            <w:pPr>
              <w:rPr>
                <w:rFonts w:eastAsia="Times New Roman"/>
                <w:sz w:val="20"/>
                <w:szCs w:val="20"/>
              </w:rPr>
            </w:pPr>
          </w:p>
        </w:tc>
        <w:tc>
          <w:tcPr>
            <w:tcW w:w="50" w:type="pct"/>
            <w:vAlign w:val="center"/>
            <w:hideMark/>
          </w:tcPr>
          <w:p w14:paraId="74B558D3" w14:textId="77777777" w:rsidR="00000000" w:rsidRDefault="009E7FB8">
            <w:pPr>
              <w:rPr>
                <w:rFonts w:eastAsia="Times New Roman"/>
                <w:sz w:val="20"/>
                <w:szCs w:val="20"/>
              </w:rPr>
            </w:pPr>
          </w:p>
        </w:tc>
      </w:tr>
      <w:tr w:rsidR="00000000" w14:paraId="1DA98914" w14:textId="77777777">
        <w:trPr>
          <w:divId w:val="1038896658"/>
        </w:trPr>
        <w:tc>
          <w:tcPr>
            <w:tcW w:w="0" w:type="auto"/>
            <w:tcMar>
              <w:top w:w="30" w:type="dxa"/>
              <w:left w:w="30" w:type="dxa"/>
              <w:bottom w:w="30" w:type="dxa"/>
              <w:right w:w="30" w:type="dxa"/>
            </w:tcMar>
            <w:vAlign w:val="bottom"/>
            <w:hideMark/>
          </w:tcPr>
          <w:p w14:paraId="4248CE50" w14:textId="77777777" w:rsidR="00000000" w:rsidRDefault="009E7FB8">
            <w:pPr>
              <w:divId w:val="70899435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7E1F9BD0" w14:textId="77777777" w:rsidR="00000000" w:rsidRDefault="009E7FB8">
            <w:pPr>
              <w:jc w:val="center"/>
              <w:rPr>
                <w:rFonts w:eastAsia="Times New Roman"/>
                <w:sz w:val="20"/>
                <w:szCs w:val="20"/>
              </w:rPr>
            </w:pPr>
            <w:r>
              <w:rPr>
                <w:rFonts w:ascii="inherit" w:eastAsia="Times New Roman" w:hAnsi="inherit"/>
                <w:sz w:val="20"/>
                <w:szCs w:val="20"/>
              </w:rPr>
              <w:t>Three Months Ended</w:t>
            </w:r>
          </w:p>
        </w:tc>
      </w:tr>
      <w:tr w:rsidR="00000000" w14:paraId="10330633" w14:textId="77777777">
        <w:trPr>
          <w:divId w:val="1038896658"/>
        </w:trPr>
        <w:tc>
          <w:tcPr>
            <w:tcW w:w="0" w:type="auto"/>
            <w:tcMar>
              <w:top w:w="30" w:type="dxa"/>
              <w:left w:w="30" w:type="dxa"/>
              <w:bottom w:w="30" w:type="dxa"/>
              <w:right w:w="30" w:type="dxa"/>
            </w:tcMar>
            <w:vAlign w:val="bottom"/>
            <w:hideMark/>
          </w:tcPr>
          <w:p w14:paraId="0BFC8A54" w14:textId="77777777" w:rsidR="00000000" w:rsidRDefault="009E7FB8">
            <w:pPr>
              <w:rPr>
                <w:rFonts w:eastAsia="Times New Roman"/>
                <w:sz w:val="20"/>
                <w:szCs w:val="20"/>
              </w:rPr>
            </w:pPr>
            <w:r>
              <w:rPr>
                <w:rFonts w:ascii="inherit" w:eastAsia="Times New Roman" w:hAnsi="inherit"/>
                <w:i/>
                <w:iCs/>
                <w:sz w:val="20"/>
                <w:szCs w:val="20"/>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7253659F" w14:textId="77777777" w:rsidR="00000000" w:rsidRDefault="009E7FB8">
            <w:pPr>
              <w:jc w:val="center"/>
              <w:rPr>
                <w:rFonts w:eastAsia="Times New Roman"/>
                <w:sz w:val="20"/>
                <w:szCs w:val="20"/>
              </w:rPr>
            </w:pPr>
            <w:r>
              <w:rPr>
                <w:rFonts w:ascii="inherit" w:eastAsia="Times New Roman" w:hAnsi="inherit"/>
                <w:sz w:val="20"/>
                <w:szCs w:val="20"/>
              </w:rPr>
              <w:t>March 30, 2019</w:t>
            </w:r>
          </w:p>
        </w:tc>
        <w:tc>
          <w:tcPr>
            <w:tcW w:w="0" w:type="auto"/>
            <w:tcMar>
              <w:top w:w="30" w:type="dxa"/>
              <w:left w:w="30" w:type="dxa"/>
              <w:bottom w:w="30" w:type="dxa"/>
              <w:right w:w="30" w:type="dxa"/>
            </w:tcMar>
            <w:vAlign w:val="bottom"/>
            <w:hideMark/>
          </w:tcPr>
          <w:p w14:paraId="046E6BF1" w14:textId="77777777" w:rsidR="00000000" w:rsidRDefault="009E7FB8">
            <w:pPr>
              <w:divId w:val="8439340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1B2FB4AD" w14:textId="77777777" w:rsidR="00000000" w:rsidRDefault="009E7FB8">
            <w:pPr>
              <w:jc w:val="center"/>
              <w:rPr>
                <w:rFonts w:eastAsia="Times New Roman"/>
                <w:sz w:val="20"/>
                <w:szCs w:val="20"/>
              </w:rPr>
            </w:pPr>
            <w:r>
              <w:rPr>
                <w:rFonts w:ascii="inherit" w:eastAsia="Times New Roman" w:hAnsi="inherit"/>
                <w:sz w:val="20"/>
                <w:szCs w:val="20"/>
              </w:rPr>
              <w:t>March 31, 2018</w:t>
            </w:r>
          </w:p>
        </w:tc>
      </w:tr>
      <w:tr w:rsidR="00000000" w14:paraId="0951AD87" w14:textId="77777777">
        <w:trPr>
          <w:divId w:val="1038896658"/>
        </w:trPr>
        <w:tc>
          <w:tcPr>
            <w:tcW w:w="0" w:type="auto"/>
            <w:shd w:val="clear" w:color="auto" w:fill="CCEEFF"/>
            <w:tcMar>
              <w:top w:w="30" w:type="dxa"/>
              <w:left w:w="30" w:type="dxa"/>
              <w:bottom w:w="30" w:type="dxa"/>
              <w:right w:w="30" w:type="dxa"/>
            </w:tcMar>
            <w:vAlign w:val="bottom"/>
            <w:hideMark/>
          </w:tcPr>
          <w:p w14:paraId="10819298" w14:textId="77777777" w:rsidR="00000000" w:rsidRDefault="009E7FB8">
            <w:pPr>
              <w:rPr>
                <w:rFonts w:eastAsia="Times New Roman"/>
                <w:sz w:val="20"/>
                <w:szCs w:val="20"/>
              </w:rPr>
            </w:pPr>
            <w:r>
              <w:rPr>
                <w:rFonts w:ascii="inherit" w:eastAsia="Times New Roman" w:hAnsi="inherit"/>
                <w:sz w:val="20"/>
                <w:szCs w:val="20"/>
              </w:rPr>
              <w:t>Revenues recognized at a point in time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5E1904F"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69FE4A" w14:textId="77777777" w:rsidR="00000000" w:rsidRDefault="009E7FB8">
            <w:pPr>
              <w:jc w:val="right"/>
              <w:rPr>
                <w:rFonts w:eastAsia="Times New Roman"/>
                <w:sz w:val="20"/>
                <w:szCs w:val="20"/>
              </w:rPr>
            </w:pPr>
            <w:r>
              <w:rPr>
                <w:rFonts w:ascii="inherit" w:eastAsia="Times New Roman" w:hAnsi="inherit"/>
                <w:sz w:val="20"/>
                <w:szCs w:val="20"/>
              </w:rPr>
              <w:t>424,214</w:t>
            </w:r>
          </w:p>
        </w:tc>
        <w:tc>
          <w:tcPr>
            <w:tcW w:w="0" w:type="auto"/>
            <w:tcBorders>
              <w:top w:val="single" w:sz="6" w:space="0" w:color="000000"/>
            </w:tcBorders>
            <w:shd w:val="clear" w:color="auto" w:fill="CCEEFF"/>
            <w:vAlign w:val="bottom"/>
            <w:hideMark/>
          </w:tcPr>
          <w:p w14:paraId="024D43B0"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2A7281" w14:textId="77777777" w:rsidR="00000000" w:rsidRDefault="009E7FB8">
            <w:pPr>
              <w:divId w:val="3100654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77A838"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7D1F4C" w14:textId="77777777" w:rsidR="00000000" w:rsidRDefault="009E7FB8">
            <w:pPr>
              <w:jc w:val="right"/>
              <w:rPr>
                <w:rFonts w:eastAsia="Times New Roman"/>
                <w:sz w:val="20"/>
                <w:szCs w:val="20"/>
              </w:rPr>
            </w:pPr>
            <w:r>
              <w:rPr>
                <w:rFonts w:ascii="inherit" w:eastAsia="Times New Roman" w:hAnsi="inherit"/>
                <w:sz w:val="20"/>
                <w:szCs w:val="20"/>
              </w:rPr>
              <w:t>372,765</w:t>
            </w:r>
          </w:p>
        </w:tc>
        <w:tc>
          <w:tcPr>
            <w:tcW w:w="0" w:type="auto"/>
            <w:tcBorders>
              <w:top w:val="single" w:sz="6" w:space="0" w:color="000000"/>
            </w:tcBorders>
            <w:shd w:val="clear" w:color="auto" w:fill="CCEEFF"/>
            <w:vAlign w:val="bottom"/>
            <w:hideMark/>
          </w:tcPr>
          <w:p w14:paraId="1C266DDE" w14:textId="77777777" w:rsidR="00000000" w:rsidRDefault="009E7FB8">
            <w:pPr>
              <w:rPr>
                <w:rFonts w:eastAsia="Times New Roman"/>
                <w:sz w:val="20"/>
                <w:szCs w:val="20"/>
              </w:rPr>
            </w:pPr>
          </w:p>
        </w:tc>
      </w:tr>
      <w:tr w:rsidR="00000000" w14:paraId="199EF6E4" w14:textId="77777777">
        <w:trPr>
          <w:divId w:val="1038896658"/>
        </w:trPr>
        <w:tc>
          <w:tcPr>
            <w:tcW w:w="0" w:type="auto"/>
            <w:tcMar>
              <w:top w:w="30" w:type="dxa"/>
              <w:left w:w="30" w:type="dxa"/>
              <w:bottom w:w="30" w:type="dxa"/>
              <w:right w:w="30" w:type="dxa"/>
            </w:tcMar>
            <w:vAlign w:val="bottom"/>
            <w:hideMark/>
          </w:tcPr>
          <w:p w14:paraId="1D7AB949" w14:textId="77777777" w:rsidR="00000000" w:rsidRDefault="009E7FB8">
            <w:pPr>
              <w:rPr>
                <w:rFonts w:eastAsia="Times New Roman"/>
                <w:sz w:val="20"/>
                <w:szCs w:val="20"/>
              </w:rPr>
            </w:pPr>
            <w:r>
              <w:rPr>
                <w:rFonts w:ascii="inherit" w:eastAsia="Times New Roman" w:hAnsi="inherit"/>
                <w:sz w:val="20"/>
                <w:szCs w:val="20"/>
              </w:rPr>
              <w:t>Revenues recognized over time</w:t>
            </w:r>
          </w:p>
        </w:tc>
        <w:tc>
          <w:tcPr>
            <w:tcW w:w="0" w:type="auto"/>
            <w:gridSpan w:val="2"/>
            <w:tcBorders>
              <w:bottom w:val="single" w:sz="6" w:space="0" w:color="000000"/>
            </w:tcBorders>
            <w:tcMar>
              <w:top w:w="30" w:type="dxa"/>
              <w:left w:w="30" w:type="dxa"/>
              <w:bottom w:w="30" w:type="dxa"/>
              <w:right w:w="0" w:type="dxa"/>
            </w:tcMar>
            <w:vAlign w:val="bottom"/>
            <w:hideMark/>
          </w:tcPr>
          <w:p w14:paraId="0822E390" w14:textId="77777777" w:rsidR="00000000" w:rsidRDefault="009E7FB8">
            <w:pPr>
              <w:jc w:val="right"/>
              <w:rPr>
                <w:rFonts w:eastAsia="Times New Roman"/>
                <w:sz w:val="20"/>
                <w:szCs w:val="20"/>
              </w:rPr>
            </w:pPr>
            <w:r>
              <w:rPr>
                <w:rFonts w:ascii="inherit" w:eastAsia="Times New Roman" w:hAnsi="inherit"/>
                <w:sz w:val="20"/>
                <w:szCs w:val="20"/>
              </w:rPr>
              <w:t>37,001</w:t>
            </w:r>
          </w:p>
        </w:tc>
        <w:tc>
          <w:tcPr>
            <w:tcW w:w="0" w:type="auto"/>
            <w:tcBorders>
              <w:bottom w:val="single" w:sz="6" w:space="0" w:color="000000"/>
            </w:tcBorders>
            <w:vAlign w:val="bottom"/>
            <w:hideMark/>
          </w:tcPr>
          <w:p w14:paraId="3D80CE13"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116E82AD" w14:textId="77777777" w:rsidR="00000000" w:rsidRDefault="009E7FB8">
            <w:pPr>
              <w:divId w:val="10490380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97DD2B" w14:textId="77777777" w:rsidR="00000000" w:rsidRDefault="009E7FB8">
            <w:pPr>
              <w:jc w:val="right"/>
              <w:rPr>
                <w:rFonts w:eastAsia="Times New Roman"/>
                <w:sz w:val="20"/>
                <w:szCs w:val="20"/>
              </w:rPr>
            </w:pPr>
            <w:r>
              <w:rPr>
                <w:rFonts w:ascii="inherit" w:eastAsia="Times New Roman" w:hAnsi="inherit"/>
                <w:sz w:val="20"/>
                <w:szCs w:val="20"/>
              </w:rPr>
              <w:t>35,210</w:t>
            </w:r>
          </w:p>
        </w:tc>
        <w:tc>
          <w:tcPr>
            <w:tcW w:w="0" w:type="auto"/>
            <w:tcBorders>
              <w:bottom w:val="single" w:sz="6" w:space="0" w:color="000000"/>
            </w:tcBorders>
            <w:vAlign w:val="bottom"/>
            <w:hideMark/>
          </w:tcPr>
          <w:p w14:paraId="780CAEE8" w14:textId="77777777" w:rsidR="00000000" w:rsidRDefault="009E7FB8">
            <w:pPr>
              <w:rPr>
                <w:rFonts w:eastAsia="Times New Roman"/>
                <w:sz w:val="20"/>
                <w:szCs w:val="20"/>
              </w:rPr>
            </w:pPr>
          </w:p>
        </w:tc>
      </w:tr>
      <w:tr w:rsidR="00000000" w14:paraId="0A2DAEF6" w14:textId="77777777">
        <w:trPr>
          <w:divId w:val="1038896658"/>
        </w:trPr>
        <w:tc>
          <w:tcPr>
            <w:tcW w:w="0" w:type="auto"/>
            <w:shd w:val="clear" w:color="auto" w:fill="CCEEFF"/>
            <w:tcMar>
              <w:top w:w="30" w:type="dxa"/>
              <w:left w:w="180" w:type="dxa"/>
              <w:bottom w:w="30" w:type="dxa"/>
              <w:right w:w="30" w:type="dxa"/>
            </w:tcMar>
            <w:vAlign w:val="bottom"/>
            <w:hideMark/>
          </w:tcPr>
          <w:p w14:paraId="02723F01" w14:textId="77777777" w:rsidR="00000000" w:rsidRDefault="009E7FB8">
            <w:pPr>
              <w:rPr>
                <w:rFonts w:eastAsia="Times New Roman"/>
                <w:sz w:val="20"/>
                <w:szCs w:val="20"/>
              </w:rPr>
            </w:pPr>
            <w:r>
              <w:rPr>
                <w:rFonts w:ascii="inherit" w:eastAsia="Times New Roman" w:hAnsi="inherit"/>
                <w:sz w:val="20"/>
                <w:szCs w:val="20"/>
              </w:rPr>
              <w:t>Total net revenue</w:t>
            </w:r>
            <w:r>
              <w:rPr>
                <w:rFonts w:ascii="inherit" w:eastAsia="Times New Roman" w:hAnsi="inherit"/>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E7C959"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24602F" w14:textId="77777777" w:rsidR="00000000" w:rsidRDefault="009E7FB8">
            <w:pPr>
              <w:jc w:val="right"/>
              <w:rPr>
                <w:rFonts w:eastAsia="Times New Roman"/>
                <w:sz w:val="20"/>
                <w:szCs w:val="20"/>
              </w:rPr>
            </w:pPr>
            <w:r>
              <w:rPr>
                <w:rFonts w:ascii="inherit" w:eastAsia="Times New Roman" w:hAnsi="inherit"/>
                <w:sz w:val="20"/>
                <w:szCs w:val="20"/>
              </w:rPr>
              <w:t>461,215</w:t>
            </w:r>
          </w:p>
        </w:tc>
        <w:tc>
          <w:tcPr>
            <w:tcW w:w="0" w:type="auto"/>
            <w:tcBorders>
              <w:top w:val="single" w:sz="6" w:space="0" w:color="000000"/>
              <w:bottom w:val="double" w:sz="6" w:space="0" w:color="000000"/>
            </w:tcBorders>
            <w:shd w:val="clear" w:color="auto" w:fill="CCEEFF"/>
            <w:vAlign w:val="bottom"/>
            <w:hideMark/>
          </w:tcPr>
          <w:p w14:paraId="748AB76C"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ABADF6" w14:textId="77777777" w:rsidR="00000000" w:rsidRDefault="009E7FB8">
            <w:pPr>
              <w:divId w:val="9166668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D3D766E"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9F53F69" w14:textId="77777777" w:rsidR="00000000" w:rsidRDefault="009E7FB8">
            <w:pPr>
              <w:jc w:val="right"/>
              <w:rPr>
                <w:rFonts w:eastAsia="Times New Roman"/>
                <w:sz w:val="20"/>
                <w:szCs w:val="20"/>
              </w:rPr>
            </w:pPr>
            <w:r>
              <w:rPr>
                <w:rFonts w:ascii="inherit" w:eastAsia="Times New Roman" w:hAnsi="inherit"/>
                <w:sz w:val="20"/>
                <w:szCs w:val="20"/>
              </w:rPr>
              <w:t>407,975</w:t>
            </w:r>
          </w:p>
        </w:tc>
        <w:tc>
          <w:tcPr>
            <w:tcW w:w="0" w:type="auto"/>
            <w:tcBorders>
              <w:bottom w:val="double" w:sz="6" w:space="0" w:color="000000"/>
            </w:tcBorders>
            <w:shd w:val="clear" w:color="auto" w:fill="CCEEFF"/>
            <w:vAlign w:val="bottom"/>
            <w:hideMark/>
          </w:tcPr>
          <w:p w14:paraId="508E9D19" w14:textId="77777777" w:rsidR="00000000" w:rsidRDefault="009E7FB8">
            <w:pPr>
              <w:rPr>
                <w:rFonts w:eastAsia="Times New Roman"/>
                <w:sz w:val="20"/>
                <w:szCs w:val="20"/>
              </w:rPr>
            </w:pPr>
          </w:p>
        </w:tc>
      </w:tr>
    </w:tbl>
    <w:p w14:paraId="159DD5E8" w14:textId="77777777" w:rsidR="00000000" w:rsidRDefault="009E7FB8">
      <w:pPr>
        <w:spacing w:line="288" w:lineRule="auto"/>
        <w:jc w:val="both"/>
        <w:rPr>
          <w:rFonts w:eastAsia="Times New Roman"/>
          <w:sz w:val="20"/>
          <w:szCs w:val="20"/>
        </w:rPr>
      </w:pPr>
      <w:r>
        <w:rPr>
          <w:rFonts w:ascii="inherit" w:eastAsia="Times New Roman" w:hAnsi="inherit"/>
          <w:sz w:val="20"/>
          <w:szCs w:val="20"/>
        </w:rPr>
        <w:t>Refer to Note</w:t>
      </w:r>
      <w:r>
        <w:rPr>
          <w:rFonts w:ascii="inherit" w:eastAsia="Times New Roman" w:hAnsi="inherit"/>
          <w:sz w:val="20"/>
          <w:szCs w:val="20"/>
        </w:rPr>
        <w:t xml:space="preserve"> </w:t>
      </w:r>
      <w:r>
        <w:rPr>
          <w:rFonts w:ascii="inherit" w:eastAsia="Times New Roman" w:hAnsi="inherit"/>
          <w:sz w:val="20"/>
          <w:szCs w:val="20"/>
        </w:rPr>
        <w:t>9."Segment Reporting" for the Company’</w:t>
      </w:r>
      <w:r>
        <w:rPr>
          <w:rFonts w:ascii="inherit" w:eastAsia="Times New Roman" w:hAnsi="inherit"/>
          <w:sz w:val="20"/>
          <w:szCs w:val="20"/>
        </w:rPr>
        <w:t>s disaggregation of net revenue by reportable segment. As the reportable segments are aligned by similar economic factors, trends and customers, the reportable segment disaggregation view best depicts how the nature, amount and uncertainty of revenue and c</w:t>
      </w:r>
      <w:r>
        <w:rPr>
          <w:rFonts w:ascii="inherit" w:eastAsia="Times New Roman" w:hAnsi="inherit"/>
          <w:sz w:val="20"/>
          <w:szCs w:val="20"/>
        </w:rPr>
        <w:t>ash flows are affected by economic factors.</w:t>
      </w:r>
    </w:p>
    <w:p w14:paraId="6323E425"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Contract Assets and Liabilities</w:t>
      </w:r>
    </w:p>
    <w:p w14:paraId="72F4487D"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Company’s contract assets and contract liabilities primarily result from timing differences between the performance of our obligations and the customer’s payment.</w:t>
      </w:r>
      <w:r>
        <w:rPr>
          <w:rFonts w:ascii="inherit" w:eastAsia="Times New Roman" w:hAnsi="inherit"/>
          <w:sz w:val="20"/>
          <w:szCs w:val="20"/>
        </w:rPr>
        <w:t xml:space="preserve"> </w:t>
      </w:r>
    </w:p>
    <w:p w14:paraId="208DD694" w14:textId="77777777" w:rsidR="00000000" w:rsidRDefault="009E7FB8">
      <w:pPr>
        <w:spacing w:line="288" w:lineRule="auto"/>
        <w:jc w:val="both"/>
        <w:rPr>
          <w:rFonts w:eastAsia="Times New Roman"/>
          <w:sz w:val="20"/>
          <w:szCs w:val="20"/>
        </w:rPr>
      </w:pPr>
      <w:r>
        <w:rPr>
          <w:rFonts w:ascii="inherit" w:eastAsia="Times New Roman" w:hAnsi="inherit"/>
          <w:sz w:val="20"/>
          <w:szCs w:val="20"/>
          <w:u w:val="single"/>
        </w:rPr>
        <w:t>Accounts Rec</w:t>
      </w:r>
      <w:r>
        <w:rPr>
          <w:rFonts w:ascii="inherit" w:eastAsia="Times New Roman" w:hAnsi="inherit"/>
          <w:sz w:val="20"/>
          <w:szCs w:val="20"/>
          <w:u w:val="single"/>
        </w:rPr>
        <w:t>eivable</w:t>
      </w:r>
    </w:p>
    <w:p w14:paraId="7C6DA648" w14:textId="77777777" w:rsidR="00000000" w:rsidRDefault="009E7FB8">
      <w:pPr>
        <w:spacing w:line="288" w:lineRule="auto"/>
        <w:jc w:val="both"/>
        <w:rPr>
          <w:rFonts w:eastAsia="Times New Roman"/>
          <w:sz w:val="20"/>
          <w:szCs w:val="20"/>
        </w:rPr>
      </w:pPr>
      <w:r>
        <w:rPr>
          <w:rFonts w:ascii="inherit" w:eastAsia="Times New Roman" w:hAnsi="inherit"/>
          <w:sz w:val="20"/>
          <w:szCs w:val="20"/>
        </w:rPr>
        <w:t>Accounts receivable associated with revenues consist primarily of trade receivables and credit card receivables. Trade receivables consist primarily of receivables from managed care payors and receivables from major retailers. While we have relatio</w:t>
      </w:r>
      <w:r>
        <w:rPr>
          <w:rFonts w:ascii="inherit" w:eastAsia="Times New Roman" w:hAnsi="inherit"/>
          <w:sz w:val="20"/>
          <w:szCs w:val="20"/>
        </w:rPr>
        <w:t>nships with almost all vision care insurers in the United States and with all of the major carriers, currently, a relatively small number of payors comprise the majority of our managed care revenues, subjecting us to concentration risk. Trade receivables a</w:t>
      </w:r>
      <w:r>
        <w:rPr>
          <w:rFonts w:ascii="inherit" w:eastAsia="Times New Roman" w:hAnsi="inherit"/>
          <w:sz w:val="20"/>
          <w:szCs w:val="20"/>
        </w:rPr>
        <w:t>nd credit card receivables are included in accounts receivable, net, on our condensed consolidated balance sheets, and are presented separately in Note</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“Details of Certain Balance Sheet Accounts.”</w:t>
      </w:r>
      <w:r>
        <w:rPr>
          <w:rFonts w:ascii="inherit" w:eastAsia="Times New Roman" w:hAnsi="inherit"/>
          <w:sz w:val="20"/>
          <w:szCs w:val="20"/>
        </w:rPr>
        <w:t xml:space="preserve"> </w:t>
      </w:r>
    </w:p>
    <w:p w14:paraId="1591130B" w14:textId="77777777" w:rsidR="00000000" w:rsidRDefault="009E7FB8">
      <w:pPr>
        <w:spacing w:line="288" w:lineRule="auto"/>
        <w:jc w:val="both"/>
        <w:rPr>
          <w:rFonts w:eastAsia="Times New Roman"/>
          <w:sz w:val="20"/>
          <w:szCs w:val="20"/>
        </w:rPr>
      </w:pPr>
      <w:r>
        <w:rPr>
          <w:rFonts w:ascii="inherit" w:eastAsia="Times New Roman" w:hAnsi="inherit"/>
          <w:sz w:val="20"/>
          <w:szCs w:val="20"/>
        </w:rPr>
        <w:t>Accounts receivable are reduced by allowances for amoun</w:t>
      </w:r>
      <w:r>
        <w:rPr>
          <w:rFonts w:ascii="inherit" w:eastAsia="Times New Roman" w:hAnsi="inherit"/>
          <w:sz w:val="20"/>
          <w:szCs w:val="20"/>
        </w:rPr>
        <w:t>ts that may become uncollectible. Estimates of our allowance for uncollectible accounts are based on our historical and current operating, billing, and collection trends. Impairment losses (i.e., bad debt expense) recognized on our receivables were approxi</w:t>
      </w:r>
      <w:r>
        <w:rPr>
          <w:rFonts w:ascii="inherit" w:eastAsia="Times New Roman" w:hAnsi="inherit"/>
          <w:sz w:val="20"/>
          <w:szCs w:val="20"/>
        </w:rPr>
        <w:t>mately</w:t>
      </w:r>
      <w:r>
        <w:rPr>
          <w:rFonts w:ascii="inherit" w:eastAsia="Times New Roman" w:hAnsi="inherit"/>
          <w:sz w:val="20"/>
          <w:szCs w:val="20"/>
        </w:rPr>
        <w:t xml:space="preserve"> </w:t>
      </w:r>
      <w:r>
        <w:rPr>
          <w:rFonts w:ascii="inherit" w:eastAsia="Times New Roman" w:hAnsi="inherit"/>
          <w:sz w:val="20"/>
          <w:szCs w:val="20"/>
        </w:rPr>
        <w:t>$2.0 million and</w:t>
      </w:r>
      <w:r>
        <w:rPr>
          <w:rFonts w:ascii="inherit" w:eastAsia="Times New Roman" w:hAnsi="inherit"/>
          <w:sz w:val="20"/>
          <w:szCs w:val="20"/>
        </w:rPr>
        <w:t xml:space="preserve"> </w:t>
      </w:r>
      <w:r>
        <w:rPr>
          <w:rFonts w:ascii="inherit" w:eastAsia="Times New Roman" w:hAnsi="inherit"/>
          <w:sz w:val="20"/>
          <w:szCs w:val="20"/>
        </w:rPr>
        <w:t>$1.6 million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and</w:t>
      </w:r>
      <w:r>
        <w:rPr>
          <w:rFonts w:ascii="inherit" w:eastAsia="Times New Roman" w:hAnsi="inherit"/>
          <w:sz w:val="20"/>
          <w:szCs w:val="20"/>
        </w:rPr>
        <w:t xml:space="preserve"> </w:t>
      </w:r>
      <w:r>
        <w:rPr>
          <w:rFonts w:ascii="inherit" w:eastAsia="Times New Roman" w:hAnsi="inherit"/>
          <w:sz w:val="20"/>
          <w:szCs w:val="20"/>
        </w:rPr>
        <w:t>March 31, 2018, respectively.</w:t>
      </w:r>
      <w:r>
        <w:rPr>
          <w:rFonts w:ascii="inherit" w:eastAsia="Times New Roman" w:hAnsi="inherit"/>
          <w:sz w:val="20"/>
          <w:szCs w:val="20"/>
        </w:rPr>
        <w:t xml:space="preserve"> </w:t>
      </w:r>
    </w:p>
    <w:p w14:paraId="79943C46" w14:textId="77777777" w:rsidR="00000000" w:rsidRDefault="009E7FB8">
      <w:pPr>
        <w:divId w:val="695085983"/>
        <w:rPr>
          <w:rFonts w:eastAsia="Times New Roman"/>
          <w:sz w:val="20"/>
          <w:szCs w:val="20"/>
        </w:rPr>
      </w:pPr>
    </w:p>
    <w:p w14:paraId="46D93ADF" w14:textId="77777777" w:rsidR="00000000" w:rsidRDefault="009E7FB8">
      <w:pPr>
        <w:spacing w:line="288" w:lineRule="auto"/>
        <w:jc w:val="center"/>
        <w:divId w:val="381565335"/>
        <w:rPr>
          <w:rFonts w:eastAsia="Times New Roman"/>
          <w:sz w:val="20"/>
          <w:szCs w:val="20"/>
        </w:rPr>
      </w:pPr>
      <w:r>
        <w:rPr>
          <w:rFonts w:ascii="inherit" w:eastAsia="Times New Roman" w:hAnsi="inherit"/>
          <w:sz w:val="20"/>
          <w:szCs w:val="20"/>
        </w:rPr>
        <w:t>15</w:t>
      </w:r>
    </w:p>
    <w:p w14:paraId="16B45727" w14:textId="77777777" w:rsidR="00000000" w:rsidRDefault="009E7FB8">
      <w:pPr>
        <w:rPr>
          <w:rFonts w:eastAsia="Times New Roman"/>
          <w:sz w:val="20"/>
          <w:szCs w:val="20"/>
        </w:rPr>
      </w:pPr>
      <w:r>
        <w:rPr>
          <w:rFonts w:eastAsia="Times New Roman"/>
          <w:sz w:val="20"/>
          <w:szCs w:val="20"/>
        </w:rPr>
        <w:pict w14:anchorId="33277B35">
          <v:rect id="_x0000_i1039" style="width:0;height:1.5pt" o:hralign="center" o:hrstd="t" o:hr="t" fillcolor="#a0a0a0" stroked="f"/>
        </w:pict>
      </w:r>
    </w:p>
    <w:p w14:paraId="1F803A5A" w14:textId="77777777" w:rsidR="00000000" w:rsidRDefault="009E7FB8">
      <w:pPr>
        <w:spacing w:line="288" w:lineRule="auto"/>
        <w:divId w:val="768698502"/>
        <w:rPr>
          <w:rFonts w:eastAsia="Times New Roman"/>
          <w:sz w:val="20"/>
          <w:szCs w:val="20"/>
        </w:rPr>
      </w:pPr>
      <w:hyperlink w:anchor="s18C4121CB4DC530893FE9F3A9E1EAE9D" w:history="1">
        <w:r>
          <w:rPr>
            <w:rStyle w:val="a3"/>
            <w:rFonts w:ascii="inherit" w:eastAsia="Times New Roman" w:hAnsi="inherit"/>
            <w:sz w:val="20"/>
            <w:szCs w:val="20"/>
          </w:rPr>
          <w:t>Table of contents</w:t>
        </w:r>
      </w:hyperlink>
    </w:p>
    <w:p w14:paraId="154B579A" w14:textId="77777777" w:rsidR="00000000" w:rsidRDefault="009E7FB8">
      <w:pPr>
        <w:spacing w:line="288" w:lineRule="auto"/>
        <w:jc w:val="center"/>
        <w:divId w:val="768698502"/>
        <w:rPr>
          <w:rFonts w:eastAsia="Times New Roman"/>
          <w:sz w:val="20"/>
          <w:szCs w:val="20"/>
        </w:rPr>
      </w:pPr>
      <w:r>
        <w:rPr>
          <w:rFonts w:ascii="inherit" w:eastAsia="Times New Roman" w:hAnsi="inherit"/>
          <w:b/>
          <w:bCs/>
          <w:sz w:val="20"/>
          <w:szCs w:val="20"/>
        </w:rPr>
        <w:t xml:space="preserve">National Vision Holdings, </w:t>
      </w:r>
      <w:r>
        <w:rPr>
          <w:rFonts w:ascii="inherit" w:eastAsia="Times New Roman" w:hAnsi="inherit"/>
          <w:b/>
          <w:bCs/>
          <w:sz w:val="20"/>
          <w:szCs w:val="20"/>
        </w:rPr>
        <w:t>Inc. and Subsidiaries</w:t>
      </w:r>
    </w:p>
    <w:p w14:paraId="066C7EAC" w14:textId="77777777" w:rsidR="00000000" w:rsidRDefault="009E7FB8">
      <w:pPr>
        <w:spacing w:line="288" w:lineRule="auto"/>
        <w:jc w:val="center"/>
        <w:divId w:val="768698502"/>
        <w:rPr>
          <w:rFonts w:eastAsia="Times New Roman"/>
          <w:sz w:val="20"/>
          <w:szCs w:val="20"/>
        </w:rPr>
      </w:pPr>
      <w:r>
        <w:rPr>
          <w:rFonts w:ascii="inherit" w:eastAsia="Times New Roman" w:hAnsi="inherit"/>
          <w:b/>
          <w:bCs/>
          <w:sz w:val="20"/>
          <w:szCs w:val="20"/>
        </w:rPr>
        <w:t>Notes to Condensed Consolidated Financial Statements (Unaudited)</w:t>
      </w:r>
    </w:p>
    <w:p w14:paraId="0B444A27" w14:textId="77777777" w:rsidR="00000000" w:rsidRDefault="009E7FB8">
      <w:pPr>
        <w:spacing w:line="288" w:lineRule="auto"/>
        <w:divId w:val="1948731652"/>
        <w:rPr>
          <w:rFonts w:eastAsia="Times New Roman"/>
          <w:sz w:val="20"/>
          <w:szCs w:val="20"/>
        </w:rPr>
      </w:pPr>
      <w:r>
        <w:rPr>
          <w:rFonts w:ascii="inherit" w:eastAsia="Times New Roman" w:hAnsi="inherit"/>
          <w:b/>
          <w:bCs/>
          <w:sz w:val="20"/>
          <w:szCs w:val="20"/>
        </w:rPr>
        <w:t>6. Revenue From Contracts With Customers (continued)</w:t>
      </w:r>
    </w:p>
    <w:p w14:paraId="55DD8073" w14:textId="77777777" w:rsidR="00000000" w:rsidRDefault="009E7FB8">
      <w:pPr>
        <w:divId w:val="174349736"/>
        <w:rPr>
          <w:rFonts w:eastAsia="Times New Roman"/>
          <w:sz w:val="20"/>
          <w:szCs w:val="20"/>
        </w:rPr>
      </w:pPr>
    </w:p>
    <w:p w14:paraId="2D95A427" w14:textId="77777777" w:rsidR="00000000" w:rsidRDefault="009E7FB8">
      <w:pPr>
        <w:spacing w:line="288" w:lineRule="auto"/>
        <w:jc w:val="both"/>
        <w:rPr>
          <w:rFonts w:eastAsia="Times New Roman"/>
          <w:sz w:val="20"/>
          <w:szCs w:val="20"/>
        </w:rPr>
      </w:pPr>
      <w:r>
        <w:rPr>
          <w:rFonts w:ascii="inherit" w:eastAsia="Times New Roman" w:hAnsi="inherit"/>
          <w:sz w:val="20"/>
          <w:szCs w:val="20"/>
          <w:u w:val="single"/>
        </w:rPr>
        <w:t>Unsatisfied Performance Obligations (Contract Liabilities)</w:t>
      </w:r>
    </w:p>
    <w:p w14:paraId="60C746FB"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retail customers generally make payments for prescription eyewear products at the time they place an order. Amounts we collect in advance for undelivered merchandise are reported as unearned re</w:t>
      </w:r>
      <w:r>
        <w:rPr>
          <w:rFonts w:ascii="inherit" w:eastAsia="Times New Roman" w:hAnsi="inherit"/>
          <w:sz w:val="20"/>
          <w:szCs w:val="20"/>
        </w:rPr>
        <w:t>venue in the accompanying condensed consolidated balance sheets. Unearned revenue at the end of a reporting period is estimated based on delivery times throughout the current month and generally ranges from four to ten days. All unearned revenue at the end</w:t>
      </w:r>
      <w:r>
        <w:rPr>
          <w:rFonts w:ascii="inherit" w:eastAsia="Times New Roman" w:hAnsi="inherit"/>
          <w:sz w:val="20"/>
          <w:szCs w:val="20"/>
        </w:rPr>
        <w:t xml:space="preserve"> of a reporting period is recognized in the next fiscal period.</w:t>
      </w:r>
      <w:r>
        <w:rPr>
          <w:rFonts w:ascii="inherit" w:eastAsia="Times New Roman" w:hAnsi="inherit"/>
          <w:sz w:val="20"/>
          <w:szCs w:val="20"/>
        </w:rPr>
        <w:t xml:space="preserve"> </w:t>
      </w:r>
    </w:p>
    <w:p w14:paraId="57FAEAB7"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contract liabilities also consist of deferred revenue on services and plans obligations, primarily product protection plans and eyecare club memberships. The unamortized portion of amounts we collect in advance for these services and plans are reported</w:t>
      </w:r>
      <w:r>
        <w:rPr>
          <w:rFonts w:ascii="inherit" w:eastAsia="Times New Roman" w:hAnsi="inherit"/>
          <w:sz w:val="20"/>
          <w:szCs w:val="20"/>
        </w:rPr>
        <w:t xml:space="preserve"> as deferred revenue in the accompanying condensed consolidated balance sheets (current and non- current portions). Our deferred revenue balance as of</w:t>
      </w:r>
      <w:r>
        <w:rPr>
          <w:rFonts w:ascii="inherit" w:eastAsia="Times New Roman" w:hAnsi="inherit"/>
          <w:sz w:val="20"/>
          <w:szCs w:val="20"/>
        </w:rPr>
        <w:t xml:space="preserve"> </w:t>
      </w:r>
      <w:r>
        <w:rPr>
          <w:rFonts w:ascii="inherit" w:eastAsia="Times New Roman" w:hAnsi="inherit"/>
          <w:sz w:val="20"/>
          <w:szCs w:val="20"/>
        </w:rPr>
        <w:t>March 30, 2019 was</w:t>
      </w:r>
      <w:r>
        <w:rPr>
          <w:rFonts w:ascii="inherit" w:eastAsia="Times New Roman" w:hAnsi="inherit"/>
          <w:sz w:val="20"/>
          <w:szCs w:val="20"/>
        </w:rPr>
        <w:t xml:space="preserve"> </w:t>
      </w:r>
      <w:r>
        <w:rPr>
          <w:rFonts w:ascii="inherit" w:eastAsia="Times New Roman" w:hAnsi="inherit"/>
          <w:sz w:val="20"/>
          <w:szCs w:val="20"/>
        </w:rPr>
        <w:t>$77.0 million. We expect future revenue recognition of this balance of</w:t>
      </w:r>
      <w:r>
        <w:rPr>
          <w:rFonts w:ascii="inherit" w:eastAsia="Times New Roman" w:hAnsi="inherit"/>
          <w:sz w:val="20"/>
          <w:szCs w:val="20"/>
        </w:rPr>
        <w:t xml:space="preserve"> </w:t>
      </w:r>
      <w:r>
        <w:rPr>
          <w:rFonts w:ascii="inherit" w:eastAsia="Times New Roman" w:hAnsi="inherit"/>
          <w:sz w:val="20"/>
          <w:szCs w:val="20"/>
        </w:rPr>
        <w:t>$47.4 million,</w:t>
      </w:r>
      <w:r>
        <w:rPr>
          <w:rFonts w:ascii="inherit" w:eastAsia="Times New Roman" w:hAnsi="inherit"/>
          <w:sz w:val="20"/>
          <w:szCs w:val="20"/>
        </w:rPr>
        <w:t xml:space="preserve"> </w:t>
      </w:r>
      <w:r>
        <w:rPr>
          <w:rFonts w:ascii="inherit" w:eastAsia="Times New Roman" w:hAnsi="inherit"/>
          <w:sz w:val="20"/>
          <w:szCs w:val="20"/>
        </w:rPr>
        <w:t>$21.0 million,</w:t>
      </w:r>
      <w:r>
        <w:rPr>
          <w:rFonts w:ascii="inherit" w:eastAsia="Times New Roman" w:hAnsi="inherit"/>
          <w:sz w:val="20"/>
          <w:szCs w:val="20"/>
        </w:rPr>
        <w:t xml:space="preserve"> </w:t>
      </w:r>
      <w:r>
        <w:rPr>
          <w:rFonts w:ascii="inherit" w:eastAsia="Times New Roman" w:hAnsi="inherit"/>
          <w:sz w:val="20"/>
          <w:szCs w:val="20"/>
        </w:rPr>
        <w:t>$7.8 million,</w:t>
      </w:r>
      <w:r>
        <w:rPr>
          <w:rFonts w:ascii="inherit" w:eastAsia="Times New Roman" w:hAnsi="inherit"/>
          <w:sz w:val="20"/>
          <w:szCs w:val="20"/>
        </w:rPr>
        <w:t xml:space="preserve"> </w:t>
      </w:r>
      <w:r>
        <w:rPr>
          <w:rFonts w:ascii="inherit" w:eastAsia="Times New Roman" w:hAnsi="inherit"/>
          <w:sz w:val="20"/>
          <w:szCs w:val="20"/>
        </w:rPr>
        <w:t>$0.7 million, and</w:t>
      </w:r>
      <w:r>
        <w:rPr>
          <w:rFonts w:ascii="inherit" w:eastAsia="Times New Roman" w:hAnsi="inherit"/>
          <w:sz w:val="20"/>
          <w:szCs w:val="20"/>
        </w:rPr>
        <w:t xml:space="preserve"> </w:t>
      </w:r>
      <w:r>
        <w:rPr>
          <w:rFonts w:ascii="inherit" w:eastAsia="Times New Roman" w:hAnsi="inherit"/>
          <w:sz w:val="20"/>
          <w:szCs w:val="20"/>
        </w:rPr>
        <w:t>$0.1 million in fiscal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2021,</w:t>
      </w:r>
      <w:r>
        <w:rPr>
          <w:rFonts w:ascii="inherit" w:eastAsia="Times New Roman" w:hAnsi="inherit"/>
          <w:sz w:val="20"/>
          <w:szCs w:val="20"/>
        </w:rPr>
        <w:t xml:space="preserve"> </w:t>
      </w:r>
      <w:r>
        <w:rPr>
          <w:rFonts w:ascii="inherit" w:eastAsia="Times New Roman" w:hAnsi="inherit"/>
          <w:sz w:val="20"/>
          <w:szCs w:val="20"/>
        </w:rPr>
        <w:t>2022, and</w:t>
      </w:r>
      <w:r>
        <w:rPr>
          <w:rFonts w:ascii="inherit" w:eastAsia="Times New Roman" w:hAnsi="inherit"/>
          <w:sz w:val="20"/>
          <w:szCs w:val="20"/>
        </w:rPr>
        <w:t xml:space="preserve"> </w:t>
      </w:r>
      <w:r>
        <w:rPr>
          <w:rFonts w:ascii="inherit" w:eastAsia="Times New Roman" w:hAnsi="inherit"/>
          <w:sz w:val="20"/>
          <w:szCs w:val="20"/>
        </w:rPr>
        <w:t>thereafter, respectively. We recognized</w:t>
      </w:r>
      <w:r>
        <w:rPr>
          <w:rFonts w:ascii="inherit" w:eastAsia="Times New Roman" w:hAnsi="inherit"/>
          <w:sz w:val="20"/>
          <w:szCs w:val="20"/>
        </w:rPr>
        <w:t xml:space="preserve"> </w:t>
      </w:r>
      <w:r>
        <w:rPr>
          <w:rFonts w:ascii="inherit" w:eastAsia="Times New Roman" w:hAnsi="inherit"/>
          <w:sz w:val="20"/>
          <w:szCs w:val="20"/>
        </w:rPr>
        <w:t>$27.7 million and</w:t>
      </w:r>
      <w:r>
        <w:rPr>
          <w:rFonts w:ascii="inherit" w:eastAsia="Times New Roman" w:hAnsi="inherit"/>
          <w:sz w:val="20"/>
          <w:szCs w:val="20"/>
        </w:rPr>
        <w:t xml:space="preserve"> </w:t>
      </w:r>
      <w:r>
        <w:rPr>
          <w:rFonts w:ascii="inherit" w:eastAsia="Times New Roman" w:hAnsi="inherit"/>
          <w:sz w:val="20"/>
          <w:szCs w:val="20"/>
        </w:rPr>
        <w:t>$25.9 million of previously deferred revenues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and</w:t>
      </w:r>
      <w:r>
        <w:rPr>
          <w:rFonts w:ascii="inherit" w:eastAsia="Times New Roman" w:hAnsi="inherit"/>
          <w:sz w:val="20"/>
          <w:szCs w:val="20"/>
        </w:rPr>
        <w:t xml:space="preserve"> </w:t>
      </w:r>
      <w:r>
        <w:rPr>
          <w:rFonts w:ascii="inherit" w:eastAsia="Times New Roman" w:hAnsi="inherit"/>
          <w:sz w:val="20"/>
          <w:szCs w:val="20"/>
        </w:rPr>
        <w:t>March 31, 2018, respectively.</w:t>
      </w:r>
    </w:p>
    <w:p w14:paraId="500B5F06" w14:textId="77777777" w:rsidR="00000000" w:rsidRDefault="009E7FB8">
      <w:pPr>
        <w:spacing w:line="288" w:lineRule="auto"/>
        <w:jc w:val="both"/>
        <w:rPr>
          <w:rFonts w:eastAsia="Times New Roman"/>
          <w:sz w:val="20"/>
          <w:szCs w:val="20"/>
        </w:rPr>
      </w:pPr>
      <w:bookmarkStart w:id="16" w:name="se028aa478cff4de891a5de43dc8b9786"/>
      <w:bookmarkEnd w:id="16"/>
      <w:r>
        <w:rPr>
          <w:rFonts w:ascii="inherit" w:eastAsia="Times New Roman" w:hAnsi="inherit"/>
          <w:b/>
          <w:bCs/>
          <w:sz w:val="20"/>
          <w:szCs w:val="20"/>
        </w:rPr>
        <w:t>7. Leases</w:t>
      </w:r>
    </w:p>
    <w:p w14:paraId="5F493C46"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lease our stores, laboratories, distribution centers, and corporate offices. These leases generally have non-cancelable lease terms of between</w:t>
      </w:r>
      <w:r>
        <w:rPr>
          <w:rFonts w:ascii="inherit" w:eastAsia="Times New Roman" w:hAnsi="inherit"/>
          <w:sz w:val="20"/>
          <w:szCs w:val="20"/>
        </w:rPr>
        <w:t xml:space="preserve"> </w:t>
      </w:r>
      <w:r>
        <w:rPr>
          <w:rFonts w:ascii="inherit" w:eastAsia="Times New Roman" w:hAnsi="inherit"/>
          <w:sz w:val="20"/>
          <w:szCs w:val="20"/>
        </w:rPr>
        <w:t>five and</w:t>
      </w:r>
      <w:r>
        <w:rPr>
          <w:rFonts w:ascii="inherit" w:eastAsia="Times New Roman" w:hAnsi="inherit"/>
          <w:sz w:val="20"/>
          <w:szCs w:val="20"/>
        </w:rPr>
        <w:t xml:space="preserve"> </w:t>
      </w:r>
      <w:r>
        <w:rPr>
          <w:rFonts w:ascii="inherit" w:eastAsia="Times New Roman" w:hAnsi="inherit"/>
          <w:sz w:val="20"/>
          <w:szCs w:val="20"/>
        </w:rPr>
        <w:t>10 years, with an option to renew for additional terms of</w:t>
      </w:r>
      <w:r>
        <w:rPr>
          <w:rFonts w:ascii="inherit" w:eastAsia="Times New Roman" w:hAnsi="inherit"/>
          <w:sz w:val="20"/>
          <w:szCs w:val="20"/>
        </w:rPr>
        <w:t xml:space="preserve"> </w:t>
      </w:r>
      <w:r>
        <w:rPr>
          <w:rFonts w:ascii="inherit" w:eastAsia="Times New Roman" w:hAnsi="inherit"/>
          <w:sz w:val="20"/>
          <w:szCs w:val="20"/>
        </w:rPr>
        <w:t>on</w:t>
      </w:r>
      <w:r>
        <w:rPr>
          <w:rFonts w:ascii="inherit" w:eastAsia="Times New Roman" w:hAnsi="inherit"/>
          <w:sz w:val="20"/>
          <w:szCs w:val="20"/>
        </w:rPr>
        <w:t>e to</w:t>
      </w:r>
      <w:r>
        <w:rPr>
          <w:rFonts w:ascii="inherit" w:eastAsia="Times New Roman" w:hAnsi="inherit"/>
          <w:sz w:val="20"/>
          <w:szCs w:val="20"/>
        </w:rPr>
        <w:t xml:space="preserve"> </w:t>
      </w:r>
      <w:r>
        <w:rPr>
          <w:rFonts w:ascii="inherit" w:eastAsia="Times New Roman" w:hAnsi="inherit"/>
          <w:sz w:val="20"/>
          <w:szCs w:val="20"/>
        </w:rPr>
        <w:t>10 years or more. The lease term includes renewal option periods when the renewal is deemed reasonably certain after considering the value of the leasehold improvements at the end of the noncancelable lease period. Most leases for our stores provide f</w:t>
      </w:r>
      <w:r>
        <w:rPr>
          <w:rFonts w:ascii="inherit" w:eastAsia="Times New Roman" w:hAnsi="inherit"/>
          <w:sz w:val="20"/>
          <w:szCs w:val="20"/>
        </w:rPr>
        <w:t>or a minimum rent and typically include escalating rent over time with the exception of Military for which lease payments are variable and based on percentage of sales. For Vista Optical locations in Fred Meyer stores, we pay fixed rent plus a percentage o</w:t>
      </w:r>
      <w:r>
        <w:rPr>
          <w:rFonts w:ascii="inherit" w:eastAsia="Times New Roman" w:hAnsi="inherit"/>
          <w:sz w:val="20"/>
          <w:szCs w:val="20"/>
        </w:rPr>
        <w:t xml:space="preserve">f sales after certain minimum thresholds are achieved. The Company’s leases generally require us to pay insurance, real estate taxes and common area maintenance expenses, substantially all of which are variable and not included in the measurement of lease </w:t>
      </w:r>
      <w:r>
        <w:rPr>
          <w:rFonts w:ascii="inherit" w:eastAsia="Times New Roman" w:hAnsi="inherit"/>
          <w:sz w:val="20"/>
          <w:szCs w:val="20"/>
        </w:rPr>
        <w:t>liability. Our lease agreements do not contain any material residual value guarantees or material restrictive covenants. The Company does not consider its management and services agreement with legacy partner to contain a lease arrangement.</w:t>
      </w:r>
      <w:r>
        <w:rPr>
          <w:rFonts w:ascii="inherit" w:eastAsia="Times New Roman" w:hAnsi="inherit"/>
          <w:sz w:val="20"/>
          <w:szCs w:val="20"/>
        </w:rPr>
        <w:t xml:space="preserve"> </w:t>
      </w:r>
    </w:p>
    <w:p w14:paraId="179A3421"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lease arra</w:t>
      </w:r>
      <w:r>
        <w:rPr>
          <w:rFonts w:ascii="inherit" w:eastAsia="Times New Roman" w:hAnsi="inherit"/>
          <w:sz w:val="20"/>
          <w:szCs w:val="20"/>
        </w:rPr>
        <w:t xml:space="preserve">ngements include TIAs, which are contractual amounts received by a lessee from a lessor for improvements made to leased properties by the lessee. For operating leases, TIAs are treated as a reduction of the lease payments used to measure the ROU assets in </w:t>
      </w:r>
      <w:r>
        <w:rPr>
          <w:rFonts w:ascii="inherit" w:eastAsia="Times New Roman" w:hAnsi="inherit"/>
          <w:sz w:val="20"/>
          <w:szCs w:val="20"/>
        </w:rPr>
        <w:t>the accompanying consolidated balance sheet as of</w:t>
      </w:r>
      <w:r>
        <w:rPr>
          <w:rFonts w:ascii="inherit" w:eastAsia="Times New Roman" w:hAnsi="inherit"/>
          <w:sz w:val="20"/>
          <w:szCs w:val="20"/>
        </w:rPr>
        <w:t xml:space="preserve"> </w:t>
      </w:r>
      <w:r>
        <w:rPr>
          <w:rFonts w:ascii="inherit" w:eastAsia="Times New Roman" w:hAnsi="inherit"/>
          <w:sz w:val="20"/>
          <w:szCs w:val="20"/>
        </w:rPr>
        <w:t>March 30, 2019 (non-current liabilities as of</w:t>
      </w:r>
      <w:r>
        <w:rPr>
          <w:rFonts w:ascii="inherit" w:eastAsia="Times New Roman" w:hAnsi="inherit"/>
          <w:sz w:val="20"/>
          <w:szCs w:val="20"/>
        </w:rPr>
        <w:t xml:space="preserve"> </w:t>
      </w:r>
      <w:r>
        <w:rPr>
          <w:rFonts w:ascii="inherit" w:eastAsia="Times New Roman" w:hAnsi="inherit"/>
          <w:sz w:val="20"/>
          <w:szCs w:val="20"/>
        </w:rPr>
        <w:t>December 29, 2018), and are amortized as a reduction in rental expense over the life of the respective leases.</w:t>
      </w:r>
      <w:r>
        <w:rPr>
          <w:rFonts w:ascii="inherit" w:eastAsia="Times New Roman" w:hAnsi="inherit"/>
          <w:sz w:val="20"/>
          <w:szCs w:val="20"/>
        </w:rPr>
        <w:t xml:space="preserve"> </w:t>
      </w:r>
    </w:p>
    <w:p w14:paraId="11CEA2A5" w14:textId="77777777" w:rsidR="00000000" w:rsidRDefault="009E7FB8">
      <w:pPr>
        <w:spacing w:line="288" w:lineRule="auto"/>
        <w:jc w:val="both"/>
        <w:rPr>
          <w:rFonts w:eastAsia="Times New Roman"/>
          <w:sz w:val="20"/>
          <w:szCs w:val="20"/>
        </w:rPr>
      </w:pPr>
      <w:r>
        <w:rPr>
          <w:rFonts w:ascii="inherit" w:eastAsia="Times New Roman" w:hAnsi="inherit"/>
          <w:sz w:val="20"/>
          <w:szCs w:val="20"/>
        </w:rPr>
        <w:t>For finance leases, a lease ROU asset is recorde</w:t>
      </w:r>
      <w:r>
        <w:rPr>
          <w:rFonts w:ascii="inherit" w:eastAsia="Times New Roman" w:hAnsi="inherit"/>
          <w:sz w:val="20"/>
          <w:szCs w:val="20"/>
        </w:rPr>
        <w:t>d as property and equipment and corresponding amounts are recorded as debt obligations at an amount equal to the lesser of the net present value of minimum lease payments to be made over the lease term or the fair value of the property for leases in existe</w:t>
      </w:r>
      <w:r>
        <w:rPr>
          <w:rFonts w:ascii="inherit" w:eastAsia="Times New Roman" w:hAnsi="inherit"/>
          <w:sz w:val="20"/>
          <w:szCs w:val="20"/>
        </w:rPr>
        <w:t>nce as of fiscal year end</w:t>
      </w:r>
      <w:r>
        <w:rPr>
          <w:rFonts w:ascii="inherit" w:eastAsia="Times New Roman" w:hAnsi="inherit"/>
          <w:sz w:val="20"/>
          <w:szCs w:val="20"/>
        </w:rPr>
        <w:t xml:space="preserve"> </w:t>
      </w:r>
      <w:r>
        <w:rPr>
          <w:rFonts w:ascii="inherit" w:eastAsia="Times New Roman" w:hAnsi="inherit"/>
          <w:sz w:val="20"/>
          <w:szCs w:val="20"/>
        </w:rPr>
        <w:t>2018 and at the net present value of the minimum lease payments to be made over the lease term for new finance leases entered into subsequent to fiscal year end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3F424073"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rent or sublease certain parts of our stores to third parti</w:t>
      </w:r>
      <w:r>
        <w:rPr>
          <w:rFonts w:ascii="inherit" w:eastAsia="Times New Roman" w:hAnsi="inherit"/>
          <w:sz w:val="20"/>
          <w:szCs w:val="20"/>
        </w:rPr>
        <w:t>es. Our sublease portfolio consists mainly of operating leases with our ophthalmologists and optometrists within our stores.</w:t>
      </w:r>
    </w:p>
    <w:p w14:paraId="6BAF5191" w14:textId="77777777" w:rsidR="00000000" w:rsidRDefault="009E7FB8">
      <w:pPr>
        <w:divId w:val="222916195"/>
        <w:rPr>
          <w:rFonts w:eastAsia="Times New Roman"/>
          <w:sz w:val="20"/>
          <w:szCs w:val="20"/>
        </w:rPr>
      </w:pPr>
    </w:p>
    <w:p w14:paraId="3FD9270E" w14:textId="77777777" w:rsidR="00000000" w:rsidRDefault="009E7FB8">
      <w:pPr>
        <w:spacing w:line="288" w:lineRule="auto"/>
        <w:jc w:val="center"/>
        <w:divId w:val="1824152346"/>
        <w:rPr>
          <w:rFonts w:eastAsia="Times New Roman"/>
          <w:sz w:val="20"/>
          <w:szCs w:val="20"/>
        </w:rPr>
      </w:pPr>
      <w:r>
        <w:rPr>
          <w:rFonts w:ascii="inherit" w:eastAsia="Times New Roman" w:hAnsi="inherit"/>
          <w:sz w:val="20"/>
          <w:szCs w:val="20"/>
        </w:rPr>
        <w:t>16</w:t>
      </w:r>
    </w:p>
    <w:p w14:paraId="08BC15D6" w14:textId="77777777" w:rsidR="00000000" w:rsidRDefault="009E7FB8">
      <w:pPr>
        <w:rPr>
          <w:rFonts w:eastAsia="Times New Roman"/>
          <w:sz w:val="20"/>
          <w:szCs w:val="20"/>
        </w:rPr>
      </w:pPr>
      <w:r>
        <w:rPr>
          <w:rFonts w:eastAsia="Times New Roman"/>
          <w:sz w:val="20"/>
          <w:szCs w:val="20"/>
        </w:rPr>
        <w:pict w14:anchorId="0CAE609F">
          <v:rect id="_x0000_i1040" style="width:0;height:1.5pt" o:hralign="center" o:hrstd="t" o:hr="t" fillcolor="#a0a0a0" stroked="f"/>
        </w:pict>
      </w:r>
    </w:p>
    <w:p w14:paraId="329E6CBD" w14:textId="77777777" w:rsidR="00000000" w:rsidRDefault="009E7FB8">
      <w:pPr>
        <w:spacing w:line="288" w:lineRule="auto"/>
        <w:divId w:val="302927500"/>
        <w:rPr>
          <w:rFonts w:eastAsia="Times New Roman"/>
          <w:sz w:val="20"/>
          <w:szCs w:val="20"/>
        </w:rPr>
      </w:pPr>
      <w:hyperlink w:anchor="s18C4121CB4DC530893FE9F3A9E1EAE9D" w:history="1">
        <w:r>
          <w:rPr>
            <w:rStyle w:val="a3"/>
            <w:rFonts w:ascii="inherit" w:eastAsia="Times New Roman" w:hAnsi="inherit"/>
            <w:sz w:val="20"/>
            <w:szCs w:val="20"/>
          </w:rPr>
          <w:t>Table of contents</w:t>
        </w:r>
      </w:hyperlink>
    </w:p>
    <w:p w14:paraId="02BE58C5" w14:textId="77777777" w:rsidR="00000000" w:rsidRDefault="009E7FB8">
      <w:pPr>
        <w:spacing w:line="288" w:lineRule="auto"/>
        <w:jc w:val="center"/>
        <w:divId w:val="1712339162"/>
        <w:rPr>
          <w:rFonts w:eastAsia="Times New Roman"/>
          <w:sz w:val="20"/>
          <w:szCs w:val="20"/>
        </w:rPr>
      </w:pPr>
      <w:r>
        <w:rPr>
          <w:rFonts w:ascii="inherit" w:eastAsia="Times New Roman" w:hAnsi="inherit"/>
          <w:b/>
          <w:bCs/>
          <w:sz w:val="20"/>
          <w:szCs w:val="20"/>
        </w:rPr>
        <w:t xml:space="preserve">National Vision </w:t>
      </w:r>
      <w:r>
        <w:rPr>
          <w:rFonts w:ascii="inherit" w:eastAsia="Times New Roman" w:hAnsi="inherit"/>
          <w:b/>
          <w:bCs/>
          <w:sz w:val="20"/>
          <w:szCs w:val="20"/>
        </w:rPr>
        <w:t>Holdings, Inc. and Subsidiaries</w:t>
      </w:r>
    </w:p>
    <w:p w14:paraId="5B602354" w14:textId="77777777" w:rsidR="00000000" w:rsidRDefault="009E7FB8">
      <w:pPr>
        <w:spacing w:line="288" w:lineRule="auto"/>
        <w:jc w:val="center"/>
        <w:divId w:val="1712339162"/>
        <w:rPr>
          <w:rFonts w:eastAsia="Times New Roman"/>
          <w:sz w:val="20"/>
          <w:szCs w:val="20"/>
        </w:rPr>
      </w:pPr>
      <w:r>
        <w:rPr>
          <w:rFonts w:ascii="inherit" w:eastAsia="Times New Roman" w:hAnsi="inherit"/>
          <w:b/>
          <w:bCs/>
          <w:sz w:val="20"/>
          <w:szCs w:val="20"/>
        </w:rPr>
        <w:t>Notes to Condensed Consolidated Financial Statements (Unaudited)</w:t>
      </w:r>
    </w:p>
    <w:p w14:paraId="12383C57" w14:textId="77777777" w:rsidR="00000000" w:rsidRDefault="009E7FB8">
      <w:pPr>
        <w:spacing w:line="288" w:lineRule="auto"/>
        <w:divId w:val="1712339162"/>
        <w:rPr>
          <w:rFonts w:eastAsia="Times New Roman"/>
          <w:sz w:val="20"/>
          <w:szCs w:val="20"/>
        </w:rPr>
      </w:pPr>
    </w:p>
    <w:p w14:paraId="126F9286" w14:textId="77777777" w:rsidR="00000000" w:rsidRDefault="009E7FB8">
      <w:pPr>
        <w:spacing w:line="288" w:lineRule="auto"/>
        <w:divId w:val="1712339162"/>
        <w:rPr>
          <w:rFonts w:eastAsia="Times New Roman"/>
          <w:sz w:val="20"/>
          <w:szCs w:val="20"/>
        </w:rPr>
      </w:pPr>
      <w:r>
        <w:rPr>
          <w:rFonts w:ascii="inherit" w:eastAsia="Times New Roman" w:hAnsi="inherit"/>
          <w:b/>
          <w:bCs/>
          <w:sz w:val="20"/>
          <w:szCs w:val="20"/>
        </w:rPr>
        <w:t>7. Leases (continued)</w:t>
      </w:r>
    </w:p>
    <w:p w14:paraId="5D54EC01" w14:textId="77777777" w:rsidR="00000000" w:rsidRDefault="009E7FB8">
      <w:pPr>
        <w:divId w:val="37146865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62"/>
        <w:gridCol w:w="5381"/>
        <w:gridCol w:w="105"/>
        <w:gridCol w:w="132"/>
        <w:gridCol w:w="1560"/>
        <w:gridCol w:w="66"/>
      </w:tblGrid>
      <w:tr w:rsidR="00000000" w14:paraId="6D51CA8E" w14:textId="77777777">
        <w:trPr>
          <w:divId w:val="543637534"/>
          <w:jc w:val="center"/>
        </w:trPr>
        <w:tc>
          <w:tcPr>
            <w:tcW w:w="0" w:type="auto"/>
            <w:gridSpan w:val="6"/>
            <w:vAlign w:val="center"/>
            <w:hideMark/>
          </w:tcPr>
          <w:p w14:paraId="1DEECD97" w14:textId="77777777" w:rsidR="00000000" w:rsidRDefault="009E7FB8">
            <w:pPr>
              <w:rPr>
                <w:rFonts w:eastAsia="Times New Roman"/>
                <w:sz w:val="20"/>
                <w:szCs w:val="20"/>
              </w:rPr>
            </w:pPr>
          </w:p>
        </w:tc>
      </w:tr>
      <w:tr w:rsidR="00000000" w14:paraId="5092ACB4" w14:textId="77777777">
        <w:trPr>
          <w:divId w:val="543637534"/>
          <w:jc w:val="center"/>
        </w:trPr>
        <w:tc>
          <w:tcPr>
            <w:tcW w:w="650" w:type="pct"/>
            <w:vAlign w:val="center"/>
            <w:hideMark/>
          </w:tcPr>
          <w:p w14:paraId="75D4AC55" w14:textId="77777777" w:rsidR="00000000" w:rsidRDefault="009E7FB8">
            <w:pPr>
              <w:rPr>
                <w:rFonts w:eastAsia="Times New Roman"/>
                <w:sz w:val="20"/>
                <w:szCs w:val="20"/>
              </w:rPr>
            </w:pPr>
          </w:p>
        </w:tc>
        <w:tc>
          <w:tcPr>
            <w:tcW w:w="3250" w:type="pct"/>
            <w:vAlign w:val="center"/>
            <w:hideMark/>
          </w:tcPr>
          <w:p w14:paraId="7AE437BB" w14:textId="77777777" w:rsidR="00000000" w:rsidRDefault="009E7FB8">
            <w:pPr>
              <w:rPr>
                <w:rFonts w:eastAsia="Times New Roman"/>
                <w:sz w:val="20"/>
                <w:szCs w:val="20"/>
              </w:rPr>
            </w:pPr>
          </w:p>
        </w:tc>
        <w:tc>
          <w:tcPr>
            <w:tcW w:w="50" w:type="pct"/>
            <w:vAlign w:val="center"/>
            <w:hideMark/>
          </w:tcPr>
          <w:p w14:paraId="203AEEB5" w14:textId="77777777" w:rsidR="00000000" w:rsidRDefault="009E7FB8">
            <w:pPr>
              <w:rPr>
                <w:rFonts w:eastAsia="Times New Roman"/>
                <w:sz w:val="20"/>
                <w:szCs w:val="20"/>
              </w:rPr>
            </w:pPr>
          </w:p>
        </w:tc>
        <w:tc>
          <w:tcPr>
            <w:tcW w:w="50" w:type="pct"/>
            <w:vAlign w:val="center"/>
            <w:hideMark/>
          </w:tcPr>
          <w:p w14:paraId="0FE44D47" w14:textId="77777777" w:rsidR="00000000" w:rsidRDefault="009E7FB8">
            <w:pPr>
              <w:rPr>
                <w:rFonts w:eastAsia="Times New Roman"/>
                <w:sz w:val="20"/>
                <w:szCs w:val="20"/>
              </w:rPr>
            </w:pPr>
          </w:p>
        </w:tc>
        <w:tc>
          <w:tcPr>
            <w:tcW w:w="950" w:type="pct"/>
            <w:vAlign w:val="center"/>
            <w:hideMark/>
          </w:tcPr>
          <w:p w14:paraId="4475671F" w14:textId="77777777" w:rsidR="00000000" w:rsidRDefault="009E7FB8">
            <w:pPr>
              <w:rPr>
                <w:rFonts w:eastAsia="Times New Roman"/>
                <w:sz w:val="20"/>
                <w:szCs w:val="20"/>
              </w:rPr>
            </w:pPr>
          </w:p>
        </w:tc>
        <w:tc>
          <w:tcPr>
            <w:tcW w:w="50" w:type="pct"/>
            <w:vAlign w:val="center"/>
            <w:hideMark/>
          </w:tcPr>
          <w:p w14:paraId="6701F14B" w14:textId="77777777" w:rsidR="00000000" w:rsidRDefault="009E7FB8">
            <w:pPr>
              <w:rPr>
                <w:rFonts w:eastAsia="Times New Roman"/>
                <w:sz w:val="20"/>
                <w:szCs w:val="20"/>
              </w:rPr>
            </w:pPr>
          </w:p>
        </w:tc>
      </w:tr>
      <w:tr w:rsidR="00000000" w14:paraId="0011DE19" w14:textId="77777777">
        <w:trPr>
          <w:divId w:val="543637534"/>
          <w:jc w:val="center"/>
        </w:trPr>
        <w:tc>
          <w:tcPr>
            <w:tcW w:w="0" w:type="auto"/>
            <w:gridSpan w:val="2"/>
            <w:tcMar>
              <w:top w:w="30" w:type="dxa"/>
              <w:left w:w="30" w:type="dxa"/>
              <w:bottom w:w="30" w:type="dxa"/>
              <w:right w:w="30" w:type="dxa"/>
            </w:tcMar>
            <w:vAlign w:val="bottom"/>
            <w:hideMark/>
          </w:tcPr>
          <w:p w14:paraId="25F842CB" w14:textId="77777777" w:rsidR="00000000" w:rsidRDefault="009E7FB8">
            <w:pPr>
              <w:rPr>
                <w:rFonts w:eastAsia="Times New Roman"/>
                <w:sz w:val="20"/>
                <w:szCs w:val="20"/>
              </w:rPr>
            </w:pPr>
            <w:r>
              <w:rPr>
                <w:rFonts w:ascii="inherit" w:eastAsia="Times New Roman" w:hAnsi="inherit"/>
                <w:i/>
                <w:iCs/>
                <w:sz w:val="20"/>
                <w:szCs w:val="20"/>
              </w:rPr>
              <w:t>In thousands</w:t>
            </w:r>
          </w:p>
        </w:tc>
        <w:tc>
          <w:tcPr>
            <w:tcW w:w="0" w:type="auto"/>
            <w:tcMar>
              <w:top w:w="30" w:type="dxa"/>
              <w:left w:w="30" w:type="dxa"/>
              <w:bottom w:w="30" w:type="dxa"/>
              <w:right w:w="30" w:type="dxa"/>
            </w:tcMar>
            <w:vAlign w:val="bottom"/>
            <w:hideMark/>
          </w:tcPr>
          <w:p w14:paraId="40273193" w14:textId="77777777" w:rsidR="00000000" w:rsidRDefault="009E7FB8">
            <w:pPr>
              <w:divId w:val="6661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A5A759" w14:textId="77777777" w:rsidR="00000000" w:rsidRDefault="009E7FB8">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30, 2019</w:t>
            </w:r>
          </w:p>
        </w:tc>
      </w:tr>
      <w:tr w:rsidR="00000000" w14:paraId="1C63A632" w14:textId="77777777">
        <w:trPr>
          <w:divId w:val="543637534"/>
          <w:jc w:val="center"/>
        </w:trPr>
        <w:tc>
          <w:tcPr>
            <w:tcW w:w="0" w:type="auto"/>
            <w:shd w:val="clear" w:color="auto" w:fill="CCEEFF"/>
            <w:tcMar>
              <w:top w:w="30" w:type="dxa"/>
              <w:left w:w="30" w:type="dxa"/>
              <w:bottom w:w="30" w:type="dxa"/>
              <w:right w:w="30" w:type="dxa"/>
            </w:tcMar>
            <w:vAlign w:val="bottom"/>
            <w:hideMark/>
          </w:tcPr>
          <w:p w14:paraId="4882139D" w14:textId="77777777" w:rsidR="00000000" w:rsidRDefault="009E7FB8">
            <w:pPr>
              <w:rPr>
                <w:rFonts w:eastAsia="Times New Roman"/>
                <w:sz w:val="20"/>
                <w:szCs w:val="20"/>
              </w:rPr>
            </w:pPr>
            <w:r>
              <w:rPr>
                <w:rFonts w:ascii="inherit" w:eastAsia="Times New Roman" w:hAnsi="inherit"/>
                <w:b/>
                <w:bCs/>
                <w:sz w:val="20"/>
                <w:szCs w:val="20"/>
              </w:rPr>
              <w:t>Type</w:t>
            </w:r>
          </w:p>
        </w:tc>
        <w:tc>
          <w:tcPr>
            <w:tcW w:w="0" w:type="auto"/>
            <w:shd w:val="clear" w:color="auto" w:fill="CCEEFF"/>
            <w:tcMar>
              <w:top w:w="30" w:type="dxa"/>
              <w:left w:w="30" w:type="dxa"/>
              <w:bottom w:w="30" w:type="dxa"/>
              <w:right w:w="30" w:type="dxa"/>
            </w:tcMar>
            <w:vAlign w:val="bottom"/>
            <w:hideMark/>
          </w:tcPr>
          <w:p w14:paraId="41374029" w14:textId="77777777" w:rsidR="00000000" w:rsidRDefault="009E7FB8">
            <w:pPr>
              <w:rPr>
                <w:rFonts w:eastAsia="Times New Roman"/>
                <w:sz w:val="20"/>
                <w:szCs w:val="20"/>
              </w:rPr>
            </w:pPr>
            <w:r>
              <w:rPr>
                <w:rFonts w:ascii="inherit" w:eastAsia="Times New Roman" w:hAnsi="inherit"/>
                <w:b/>
                <w:bCs/>
                <w:sz w:val="20"/>
                <w:szCs w:val="20"/>
              </w:rPr>
              <w:t>Classification</w:t>
            </w:r>
          </w:p>
        </w:tc>
        <w:tc>
          <w:tcPr>
            <w:tcW w:w="0" w:type="auto"/>
            <w:shd w:val="clear" w:color="auto" w:fill="CCEEFF"/>
            <w:tcMar>
              <w:top w:w="30" w:type="dxa"/>
              <w:left w:w="30" w:type="dxa"/>
              <w:bottom w:w="30" w:type="dxa"/>
              <w:right w:w="30" w:type="dxa"/>
            </w:tcMar>
            <w:vAlign w:val="bottom"/>
            <w:hideMark/>
          </w:tcPr>
          <w:p w14:paraId="7FA52900" w14:textId="77777777" w:rsidR="00000000" w:rsidRDefault="009E7FB8">
            <w:pPr>
              <w:divId w:val="14625325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22E978" w14:textId="77777777" w:rsidR="00000000" w:rsidRDefault="009E7FB8">
            <w:pPr>
              <w:divId w:val="1410156237"/>
              <w:rPr>
                <w:rFonts w:eastAsia="Times New Roman"/>
                <w:sz w:val="20"/>
                <w:szCs w:val="20"/>
              </w:rPr>
            </w:pPr>
            <w:r>
              <w:rPr>
                <w:rFonts w:ascii="inherit" w:eastAsia="Times New Roman" w:hAnsi="inherit"/>
                <w:sz w:val="20"/>
                <w:szCs w:val="20"/>
              </w:rPr>
              <w:t> </w:t>
            </w:r>
          </w:p>
        </w:tc>
      </w:tr>
      <w:tr w:rsidR="00000000" w14:paraId="49B94A7F" w14:textId="77777777">
        <w:trPr>
          <w:divId w:val="543637534"/>
          <w:jc w:val="center"/>
        </w:trPr>
        <w:tc>
          <w:tcPr>
            <w:tcW w:w="0" w:type="auto"/>
            <w:tcMar>
              <w:top w:w="30" w:type="dxa"/>
              <w:left w:w="30" w:type="dxa"/>
              <w:bottom w:w="30" w:type="dxa"/>
              <w:right w:w="30" w:type="dxa"/>
            </w:tcMar>
            <w:vAlign w:val="bottom"/>
            <w:hideMark/>
          </w:tcPr>
          <w:p w14:paraId="35EB7A8C" w14:textId="77777777" w:rsidR="00000000" w:rsidRDefault="009E7FB8">
            <w:pPr>
              <w:divId w:val="878664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C9110C" w14:textId="77777777" w:rsidR="00000000" w:rsidRDefault="009E7FB8">
            <w:pPr>
              <w:rPr>
                <w:rFonts w:eastAsia="Times New Roman"/>
                <w:sz w:val="20"/>
                <w:szCs w:val="20"/>
              </w:rPr>
            </w:pPr>
            <w:r>
              <w:rPr>
                <w:rFonts w:ascii="inherit" w:eastAsia="Times New Roman" w:hAnsi="inherit"/>
                <w:b/>
                <w:bCs/>
                <w:sz w:val="20"/>
                <w:szCs w:val="20"/>
              </w:rPr>
              <w:t>ASSETS</w:t>
            </w:r>
          </w:p>
        </w:tc>
        <w:tc>
          <w:tcPr>
            <w:tcW w:w="0" w:type="auto"/>
            <w:tcMar>
              <w:top w:w="30" w:type="dxa"/>
              <w:left w:w="30" w:type="dxa"/>
              <w:bottom w:w="30" w:type="dxa"/>
              <w:right w:w="30" w:type="dxa"/>
            </w:tcMar>
            <w:vAlign w:val="bottom"/>
            <w:hideMark/>
          </w:tcPr>
          <w:p w14:paraId="2D9FB813" w14:textId="77777777" w:rsidR="00000000" w:rsidRDefault="009E7FB8">
            <w:pPr>
              <w:divId w:val="4468912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658C03" w14:textId="77777777" w:rsidR="00000000" w:rsidRDefault="009E7FB8">
            <w:pPr>
              <w:divId w:val="689769029"/>
              <w:rPr>
                <w:rFonts w:eastAsia="Times New Roman"/>
                <w:sz w:val="20"/>
                <w:szCs w:val="20"/>
              </w:rPr>
            </w:pPr>
            <w:r>
              <w:rPr>
                <w:rFonts w:ascii="inherit" w:eastAsia="Times New Roman" w:hAnsi="inherit"/>
                <w:sz w:val="20"/>
                <w:szCs w:val="20"/>
              </w:rPr>
              <w:t> </w:t>
            </w:r>
          </w:p>
        </w:tc>
      </w:tr>
      <w:tr w:rsidR="00000000" w14:paraId="7A30987A" w14:textId="77777777">
        <w:trPr>
          <w:divId w:val="543637534"/>
          <w:jc w:val="center"/>
        </w:trPr>
        <w:tc>
          <w:tcPr>
            <w:tcW w:w="0" w:type="auto"/>
            <w:shd w:val="clear" w:color="auto" w:fill="CCEEFF"/>
            <w:tcMar>
              <w:top w:w="30" w:type="dxa"/>
              <w:left w:w="30" w:type="dxa"/>
              <w:bottom w:w="30" w:type="dxa"/>
              <w:right w:w="30" w:type="dxa"/>
            </w:tcMar>
            <w:vAlign w:val="bottom"/>
            <w:hideMark/>
          </w:tcPr>
          <w:p w14:paraId="646BCA31" w14:textId="77777777" w:rsidR="00000000" w:rsidRDefault="009E7FB8">
            <w:pPr>
              <w:rPr>
                <w:rFonts w:eastAsia="Times New Roman"/>
                <w:sz w:val="20"/>
                <w:szCs w:val="20"/>
              </w:rPr>
            </w:pPr>
            <w:r>
              <w:rPr>
                <w:rFonts w:ascii="inherit" w:eastAsia="Times New Roman" w:hAnsi="inherit"/>
                <w:sz w:val="20"/>
                <w:szCs w:val="20"/>
              </w:rPr>
              <w:t>Finance</w:t>
            </w:r>
          </w:p>
        </w:tc>
        <w:tc>
          <w:tcPr>
            <w:tcW w:w="0" w:type="auto"/>
            <w:shd w:val="clear" w:color="auto" w:fill="CCEEFF"/>
            <w:tcMar>
              <w:top w:w="30" w:type="dxa"/>
              <w:left w:w="30" w:type="dxa"/>
              <w:bottom w:w="30" w:type="dxa"/>
              <w:right w:w="30" w:type="dxa"/>
            </w:tcMar>
            <w:vAlign w:val="bottom"/>
            <w:hideMark/>
          </w:tcPr>
          <w:p w14:paraId="1638B4C3" w14:textId="77777777" w:rsidR="00000000" w:rsidRDefault="009E7FB8">
            <w:pPr>
              <w:rPr>
                <w:rFonts w:eastAsia="Times New Roman"/>
                <w:sz w:val="20"/>
                <w:szCs w:val="20"/>
              </w:rPr>
            </w:pPr>
            <w:r>
              <w:rPr>
                <w:rFonts w:ascii="inherit" w:eastAsia="Times New Roman" w:hAnsi="inherit"/>
                <w:sz w:val="20"/>
                <w:szCs w:val="20"/>
              </w:rPr>
              <w:t>Property and equipment, net</w:t>
            </w:r>
          </w:p>
        </w:tc>
        <w:tc>
          <w:tcPr>
            <w:tcW w:w="0" w:type="auto"/>
            <w:shd w:val="clear" w:color="auto" w:fill="CCEEFF"/>
            <w:tcMar>
              <w:top w:w="30" w:type="dxa"/>
              <w:left w:w="30" w:type="dxa"/>
              <w:bottom w:w="30" w:type="dxa"/>
              <w:right w:w="30" w:type="dxa"/>
            </w:tcMar>
            <w:vAlign w:val="bottom"/>
            <w:hideMark/>
          </w:tcPr>
          <w:p w14:paraId="187B5317" w14:textId="77777777" w:rsidR="00000000" w:rsidRDefault="009E7FB8">
            <w:pPr>
              <w:divId w:val="1896548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2F6050"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A8EB76E" w14:textId="77777777" w:rsidR="00000000" w:rsidRDefault="009E7FB8">
            <w:pPr>
              <w:jc w:val="right"/>
              <w:rPr>
                <w:rFonts w:eastAsia="Times New Roman"/>
                <w:sz w:val="20"/>
                <w:szCs w:val="20"/>
              </w:rPr>
            </w:pPr>
            <w:r>
              <w:rPr>
                <w:rFonts w:ascii="inherit" w:eastAsia="Times New Roman" w:hAnsi="inherit"/>
                <w:sz w:val="20"/>
                <w:szCs w:val="20"/>
              </w:rPr>
              <w:t>28,192</w:t>
            </w:r>
          </w:p>
        </w:tc>
        <w:tc>
          <w:tcPr>
            <w:tcW w:w="0" w:type="auto"/>
            <w:shd w:val="clear" w:color="auto" w:fill="CCEEFF"/>
            <w:vAlign w:val="bottom"/>
            <w:hideMark/>
          </w:tcPr>
          <w:p w14:paraId="201FACB0" w14:textId="77777777" w:rsidR="00000000" w:rsidRDefault="009E7FB8">
            <w:pPr>
              <w:rPr>
                <w:rFonts w:eastAsia="Times New Roman"/>
                <w:sz w:val="20"/>
                <w:szCs w:val="20"/>
              </w:rPr>
            </w:pPr>
          </w:p>
        </w:tc>
      </w:tr>
      <w:tr w:rsidR="00000000" w14:paraId="3C98D3A8" w14:textId="77777777">
        <w:trPr>
          <w:divId w:val="543637534"/>
          <w:jc w:val="center"/>
        </w:trPr>
        <w:tc>
          <w:tcPr>
            <w:tcW w:w="0" w:type="auto"/>
            <w:tcMar>
              <w:top w:w="30" w:type="dxa"/>
              <w:left w:w="30" w:type="dxa"/>
              <w:bottom w:w="30" w:type="dxa"/>
              <w:right w:w="30" w:type="dxa"/>
            </w:tcMar>
            <w:vAlign w:val="bottom"/>
            <w:hideMark/>
          </w:tcPr>
          <w:p w14:paraId="35567788" w14:textId="77777777" w:rsidR="00000000" w:rsidRDefault="009E7FB8">
            <w:pPr>
              <w:rPr>
                <w:rFonts w:eastAsia="Times New Roman"/>
                <w:sz w:val="20"/>
                <w:szCs w:val="20"/>
              </w:rPr>
            </w:pPr>
            <w:r>
              <w:rPr>
                <w:rFonts w:ascii="inherit" w:eastAsia="Times New Roman" w:hAnsi="inherit"/>
                <w:sz w:val="20"/>
                <w:szCs w:val="20"/>
              </w:rPr>
              <w:t>Operating</w:t>
            </w:r>
          </w:p>
        </w:tc>
        <w:tc>
          <w:tcPr>
            <w:tcW w:w="0" w:type="auto"/>
            <w:tcMar>
              <w:top w:w="30" w:type="dxa"/>
              <w:left w:w="30" w:type="dxa"/>
              <w:bottom w:w="30" w:type="dxa"/>
              <w:right w:w="30" w:type="dxa"/>
            </w:tcMar>
            <w:vAlign w:val="bottom"/>
            <w:hideMark/>
          </w:tcPr>
          <w:p w14:paraId="513475F2" w14:textId="77777777" w:rsidR="00000000" w:rsidRDefault="009E7FB8">
            <w:pPr>
              <w:rPr>
                <w:rFonts w:eastAsia="Times New Roman"/>
                <w:sz w:val="20"/>
                <w:szCs w:val="20"/>
              </w:rPr>
            </w:pPr>
            <w:r>
              <w:rPr>
                <w:rFonts w:ascii="inherit" w:eastAsia="Times New Roman" w:hAnsi="inherit"/>
                <w:sz w:val="20"/>
                <w:szCs w:val="20"/>
              </w:rPr>
              <w:t>Right of use assets</w:t>
            </w:r>
            <w:r>
              <w:rPr>
                <w:rFonts w:ascii="inherit" w:eastAsia="Times New Roman" w:hAnsi="inherit"/>
                <w:sz w:val="14"/>
                <w:szCs w:val="14"/>
                <w:vertAlign w:val="superscript"/>
              </w:rPr>
              <w:t> (a)</w:t>
            </w:r>
          </w:p>
        </w:tc>
        <w:tc>
          <w:tcPr>
            <w:tcW w:w="0" w:type="auto"/>
            <w:tcMar>
              <w:top w:w="30" w:type="dxa"/>
              <w:left w:w="30" w:type="dxa"/>
              <w:bottom w:w="30" w:type="dxa"/>
              <w:right w:w="30" w:type="dxa"/>
            </w:tcMar>
            <w:vAlign w:val="bottom"/>
            <w:hideMark/>
          </w:tcPr>
          <w:p w14:paraId="649DA113" w14:textId="77777777" w:rsidR="00000000" w:rsidRDefault="009E7FB8">
            <w:pPr>
              <w:divId w:val="35011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393FC8" w14:textId="77777777" w:rsidR="00000000" w:rsidRDefault="009E7FB8">
            <w:pPr>
              <w:jc w:val="right"/>
              <w:rPr>
                <w:rFonts w:eastAsia="Times New Roman"/>
                <w:sz w:val="20"/>
                <w:szCs w:val="20"/>
              </w:rPr>
            </w:pPr>
            <w:r>
              <w:rPr>
                <w:rFonts w:ascii="inherit" w:eastAsia="Times New Roman" w:hAnsi="inherit"/>
                <w:sz w:val="20"/>
                <w:szCs w:val="20"/>
              </w:rPr>
              <w:t>330,637</w:t>
            </w:r>
          </w:p>
        </w:tc>
        <w:tc>
          <w:tcPr>
            <w:tcW w:w="0" w:type="auto"/>
            <w:vAlign w:val="bottom"/>
            <w:hideMark/>
          </w:tcPr>
          <w:p w14:paraId="45508205" w14:textId="77777777" w:rsidR="00000000" w:rsidRDefault="009E7FB8">
            <w:pPr>
              <w:rPr>
                <w:rFonts w:eastAsia="Times New Roman"/>
                <w:sz w:val="20"/>
                <w:szCs w:val="20"/>
              </w:rPr>
            </w:pPr>
          </w:p>
        </w:tc>
      </w:tr>
      <w:tr w:rsidR="00000000" w14:paraId="190033A8" w14:textId="77777777">
        <w:trPr>
          <w:divId w:val="543637534"/>
          <w:jc w:val="center"/>
        </w:trPr>
        <w:tc>
          <w:tcPr>
            <w:tcW w:w="0" w:type="auto"/>
            <w:shd w:val="clear" w:color="auto" w:fill="CCEEFF"/>
            <w:tcMar>
              <w:top w:w="30" w:type="dxa"/>
              <w:left w:w="30" w:type="dxa"/>
              <w:bottom w:w="30" w:type="dxa"/>
              <w:right w:w="30" w:type="dxa"/>
            </w:tcMar>
            <w:vAlign w:val="bottom"/>
            <w:hideMark/>
          </w:tcPr>
          <w:p w14:paraId="4DFCA5B4" w14:textId="77777777" w:rsidR="00000000" w:rsidRDefault="009E7FB8">
            <w:pPr>
              <w:divId w:val="1176846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6DC3C7" w14:textId="77777777" w:rsidR="00000000" w:rsidRDefault="009E7FB8">
            <w:pPr>
              <w:rPr>
                <w:rFonts w:eastAsia="Times New Roman"/>
                <w:sz w:val="20"/>
                <w:szCs w:val="20"/>
              </w:rPr>
            </w:pPr>
            <w:r>
              <w:rPr>
                <w:rFonts w:ascii="inherit" w:eastAsia="Times New Roman" w:hAnsi="inherit"/>
                <w:b/>
                <w:bCs/>
                <w:sz w:val="20"/>
                <w:szCs w:val="20"/>
              </w:rPr>
              <w:t>Total leased assets</w:t>
            </w:r>
          </w:p>
        </w:tc>
        <w:tc>
          <w:tcPr>
            <w:tcW w:w="0" w:type="auto"/>
            <w:shd w:val="clear" w:color="auto" w:fill="CCEEFF"/>
            <w:tcMar>
              <w:top w:w="30" w:type="dxa"/>
              <w:left w:w="30" w:type="dxa"/>
              <w:bottom w:w="30" w:type="dxa"/>
              <w:right w:w="30" w:type="dxa"/>
            </w:tcMar>
            <w:vAlign w:val="bottom"/>
            <w:hideMark/>
          </w:tcPr>
          <w:p w14:paraId="3DFC9DE2" w14:textId="77777777" w:rsidR="00000000" w:rsidRDefault="009E7FB8">
            <w:pPr>
              <w:divId w:val="11395718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F41B2DB" w14:textId="77777777" w:rsidR="00000000" w:rsidRDefault="009E7FB8">
            <w:pPr>
              <w:jc w:val="right"/>
              <w:rPr>
                <w:rFonts w:eastAsia="Times New Roman"/>
                <w:sz w:val="20"/>
                <w:szCs w:val="20"/>
              </w:rPr>
            </w:pPr>
            <w:r>
              <w:rPr>
                <w:rFonts w:ascii="inherit" w:eastAsia="Times New Roman" w:hAnsi="inherit"/>
                <w:sz w:val="20"/>
                <w:szCs w:val="20"/>
              </w:rPr>
              <w:t>358,829</w:t>
            </w:r>
          </w:p>
        </w:tc>
        <w:tc>
          <w:tcPr>
            <w:tcW w:w="0" w:type="auto"/>
            <w:tcBorders>
              <w:top w:val="single" w:sz="6" w:space="0" w:color="000000"/>
              <w:bottom w:val="double" w:sz="6" w:space="0" w:color="000000"/>
            </w:tcBorders>
            <w:shd w:val="clear" w:color="auto" w:fill="CCEEFF"/>
            <w:vAlign w:val="bottom"/>
            <w:hideMark/>
          </w:tcPr>
          <w:p w14:paraId="36774789" w14:textId="77777777" w:rsidR="00000000" w:rsidRDefault="009E7FB8">
            <w:pPr>
              <w:rPr>
                <w:rFonts w:eastAsia="Times New Roman"/>
                <w:sz w:val="20"/>
                <w:szCs w:val="20"/>
              </w:rPr>
            </w:pPr>
          </w:p>
        </w:tc>
      </w:tr>
      <w:tr w:rsidR="00000000" w14:paraId="26DC62A2" w14:textId="77777777">
        <w:trPr>
          <w:divId w:val="543637534"/>
          <w:jc w:val="center"/>
        </w:trPr>
        <w:tc>
          <w:tcPr>
            <w:tcW w:w="0" w:type="auto"/>
            <w:tcMar>
              <w:top w:w="30" w:type="dxa"/>
              <w:left w:w="30" w:type="dxa"/>
              <w:bottom w:w="30" w:type="dxa"/>
              <w:right w:w="30" w:type="dxa"/>
            </w:tcMar>
            <w:vAlign w:val="bottom"/>
            <w:hideMark/>
          </w:tcPr>
          <w:p w14:paraId="37CA6230" w14:textId="77777777" w:rsidR="00000000" w:rsidRDefault="009E7FB8">
            <w:pPr>
              <w:divId w:val="1441074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25A114" w14:textId="77777777" w:rsidR="00000000" w:rsidRDefault="009E7FB8">
            <w:pPr>
              <w:rPr>
                <w:rFonts w:eastAsia="Times New Roman"/>
                <w:sz w:val="20"/>
                <w:szCs w:val="20"/>
              </w:rPr>
            </w:pPr>
            <w:r>
              <w:rPr>
                <w:rFonts w:ascii="inherit" w:eastAsia="Times New Roman" w:hAnsi="inherit"/>
                <w:b/>
                <w:bCs/>
                <w:sz w:val="20"/>
                <w:szCs w:val="20"/>
              </w:rPr>
              <w:t>LIABILITIES</w:t>
            </w:r>
          </w:p>
        </w:tc>
        <w:tc>
          <w:tcPr>
            <w:tcW w:w="0" w:type="auto"/>
            <w:tcMar>
              <w:top w:w="30" w:type="dxa"/>
              <w:left w:w="30" w:type="dxa"/>
              <w:bottom w:w="30" w:type="dxa"/>
              <w:right w:w="30" w:type="dxa"/>
            </w:tcMar>
            <w:vAlign w:val="bottom"/>
            <w:hideMark/>
          </w:tcPr>
          <w:p w14:paraId="40A16DB5" w14:textId="77777777" w:rsidR="00000000" w:rsidRDefault="009E7FB8">
            <w:pPr>
              <w:divId w:val="18718023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FA92BF" w14:textId="77777777" w:rsidR="00000000" w:rsidRDefault="009E7FB8">
            <w:pPr>
              <w:divId w:val="1754886314"/>
              <w:rPr>
                <w:rFonts w:eastAsia="Times New Roman"/>
                <w:sz w:val="20"/>
                <w:szCs w:val="20"/>
              </w:rPr>
            </w:pPr>
            <w:r>
              <w:rPr>
                <w:rFonts w:ascii="inherit" w:eastAsia="Times New Roman" w:hAnsi="inherit"/>
                <w:sz w:val="20"/>
                <w:szCs w:val="20"/>
              </w:rPr>
              <w:t> </w:t>
            </w:r>
          </w:p>
        </w:tc>
      </w:tr>
      <w:tr w:rsidR="00000000" w14:paraId="0A152D2F" w14:textId="77777777">
        <w:trPr>
          <w:divId w:val="543637534"/>
          <w:jc w:val="center"/>
        </w:trPr>
        <w:tc>
          <w:tcPr>
            <w:tcW w:w="0" w:type="auto"/>
            <w:shd w:val="clear" w:color="auto" w:fill="CCEEFF"/>
            <w:tcMar>
              <w:top w:w="30" w:type="dxa"/>
              <w:left w:w="30" w:type="dxa"/>
              <w:bottom w:w="30" w:type="dxa"/>
              <w:right w:w="30" w:type="dxa"/>
            </w:tcMar>
            <w:vAlign w:val="bottom"/>
            <w:hideMark/>
          </w:tcPr>
          <w:p w14:paraId="6FC0B1FF" w14:textId="77777777" w:rsidR="00000000" w:rsidRDefault="009E7FB8">
            <w:pPr>
              <w:divId w:val="1086851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7978F9" w14:textId="77777777" w:rsidR="00000000" w:rsidRDefault="009E7FB8">
            <w:pPr>
              <w:rPr>
                <w:rFonts w:eastAsia="Times New Roman"/>
                <w:sz w:val="20"/>
                <w:szCs w:val="20"/>
              </w:rPr>
            </w:pPr>
            <w:r>
              <w:rPr>
                <w:rFonts w:ascii="inherit" w:eastAsia="Times New Roman" w:hAnsi="inherit"/>
                <w:b/>
                <w:bCs/>
                <w:sz w:val="20"/>
                <w:szCs w:val="20"/>
              </w:rPr>
              <w:t>Current Liabilities:</w:t>
            </w:r>
          </w:p>
        </w:tc>
        <w:tc>
          <w:tcPr>
            <w:tcW w:w="0" w:type="auto"/>
            <w:shd w:val="clear" w:color="auto" w:fill="CCEEFF"/>
            <w:tcMar>
              <w:top w:w="30" w:type="dxa"/>
              <w:left w:w="30" w:type="dxa"/>
              <w:bottom w:w="30" w:type="dxa"/>
              <w:right w:w="30" w:type="dxa"/>
            </w:tcMar>
            <w:vAlign w:val="bottom"/>
            <w:hideMark/>
          </w:tcPr>
          <w:p w14:paraId="2522D3AE" w14:textId="77777777" w:rsidR="00000000" w:rsidRDefault="009E7FB8">
            <w:pPr>
              <w:divId w:val="8608188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1F9147" w14:textId="77777777" w:rsidR="00000000" w:rsidRDefault="009E7FB8">
            <w:pPr>
              <w:divId w:val="1050376112"/>
              <w:rPr>
                <w:rFonts w:eastAsia="Times New Roman"/>
                <w:sz w:val="20"/>
                <w:szCs w:val="20"/>
              </w:rPr>
            </w:pPr>
            <w:r>
              <w:rPr>
                <w:rFonts w:ascii="inherit" w:eastAsia="Times New Roman" w:hAnsi="inherit"/>
                <w:sz w:val="20"/>
                <w:szCs w:val="20"/>
              </w:rPr>
              <w:t> </w:t>
            </w:r>
          </w:p>
        </w:tc>
      </w:tr>
      <w:tr w:rsidR="00000000" w14:paraId="4E002B19" w14:textId="77777777">
        <w:trPr>
          <w:divId w:val="543637534"/>
          <w:jc w:val="center"/>
        </w:trPr>
        <w:tc>
          <w:tcPr>
            <w:tcW w:w="0" w:type="auto"/>
            <w:tcMar>
              <w:top w:w="30" w:type="dxa"/>
              <w:left w:w="30" w:type="dxa"/>
              <w:bottom w:w="30" w:type="dxa"/>
              <w:right w:w="30" w:type="dxa"/>
            </w:tcMar>
            <w:vAlign w:val="bottom"/>
            <w:hideMark/>
          </w:tcPr>
          <w:p w14:paraId="69731620" w14:textId="77777777" w:rsidR="00000000" w:rsidRDefault="009E7FB8">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30" w:type="dxa"/>
            </w:tcMar>
            <w:vAlign w:val="bottom"/>
            <w:hideMark/>
          </w:tcPr>
          <w:p w14:paraId="7F24B059" w14:textId="77777777" w:rsidR="00000000" w:rsidRDefault="009E7FB8">
            <w:pPr>
              <w:rPr>
                <w:rFonts w:eastAsia="Times New Roman"/>
                <w:sz w:val="20"/>
                <w:szCs w:val="20"/>
              </w:rPr>
            </w:pPr>
            <w:r>
              <w:rPr>
                <w:rFonts w:ascii="inherit" w:eastAsia="Times New Roman" w:hAnsi="inherit"/>
                <w:sz w:val="20"/>
                <w:szCs w:val="20"/>
              </w:rPr>
              <w:t>Current maturities of long-term debt and finance lease obligations</w:t>
            </w:r>
          </w:p>
        </w:tc>
        <w:tc>
          <w:tcPr>
            <w:tcW w:w="0" w:type="auto"/>
            <w:tcMar>
              <w:top w:w="30" w:type="dxa"/>
              <w:left w:w="30" w:type="dxa"/>
              <w:bottom w:w="30" w:type="dxa"/>
              <w:right w:w="30" w:type="dxa"/>
            </w:tcMar>
            <w:vAlign w:val="bottom"/>
            <w:hideMark/>
          </w:tcPr>
          <w:p w14:paraId="3D8E47A9" w14:textId="77777777" w:rsidR="00000000" w:rsidRDefault="009E7FB8">
            <w:pPr>
              <w:divId w:val="942105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5FE5A7" w14:textId="77777777" w:rsidR="00000000" w:rsidRDefault="009E7FB8">
            <w:pPr>
              <w:jc w:val="right"/>
              <w:rPr>
                <w:rFonts w:eastAsia="Times New Roman"/>
                <w:sz w:val="20"/>
                <w:szCs w:val="20"/>
              </w:rPr>
            </w:pPr>
            <w:r>
              <w:rPr>
                <w:rFonts w:ascii="inherit" w:eastAsia="Times New Roman" w:hAnsi="inherit"/>
                <w:sz w:val="20"/>
                <w:szCs w:val="20"/>
              </w:rPr>
              <w:t>3,484</w:t>
            </w:r>
          </w:p>
        </w:tc>
        <w:tc>
          <w:tcPr>
            <w:tcW w:w="0" w:type="auto"/>
            <w:vAlign w:val="bottom"/>
            <w:hideMark/>
          </w:tcPr>
          <w:p w14:paraId="77FA078A" w14:textId="77777777" w:rsidR="00000000" w:rsidRDefault="009E7FB8">
            <w:pPr>
              <w:rPr>
                <w:rFonts w:eastAsia="Times New Roman"/>
                <w:sz w:val="20"/>
                <w:szCs w:val="20"/>
              </w:rPr>
            </w:pPr>
          </w:p>
        </w:tc>
      </w:tr>
      <w:tr w:rsidR="00000000" w14:paraId="391C2734" w14:textId="77777777">
        <w:trPr>
          <w:divId w:val="543637534"/>
          <w:jc w:val="center"/>
        </w:trPr>
        <w:tc>
          <w:tcPr>
            <w:tcW w:w="0" w:type="auto"/>
            <w:shd w:val="clear" w:color="auto" w:fill="CCEEFF"/>
            <w:tcMar>
              <w:top w:w="30" w:type="dxa"/>
              <w:left w:w="30" w:type="dxa"/>
              <w:bottom w:w="30" w:type="dxa"/>
              <w:right w:w="30" w:type="dxa"/>
            </w:tcMar>
            <w:vAlign w:val="bottom"/>
            <w:hideMark/>
          </w:tcPr>
          <w:p w14:paraId="7782428F" w14:textId="77777777" w:rsidR="00000000" w:rsidRDefault="009E7FB8">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30" w:type="dxa"/>
            </w:tcMar>
            <w:vAlign w:val="bottom"/>
            <w:hideMark/>
          </w:tcPr>
          <w:p w14:paraId="5B40580A" w14:textId="77777777" w:rsidR="00000000" w:rsidRDefault="009E7FB8">
            <w:pPr>
              <w:rPr>
                <w:rFonts w:eastAsia="Times New Roman"/>
                <w:sz w:val="20"/>
                <w:szCs w:val="20"/>
              </w:rPr>
            </w:pPr>
            <w:r>
              <w:rPr>
                <w:rFonts w:ascii="inherit" w:eastAsia="Times New Roman" w:hAnsi="inherit"/>
                <w:sz w:val="20"/>
                <w:szCs w:val="20"/>
              </w:rPr>
              <w:t>Current operating lease obligations</w:t>
            </w:r>
          </w:p>
        </w:tc>
        <w:tc>
          <w:tcPr>
            <w:tcW w:w="0" w:type="auto"/>
            <w:shd w:val="clear" w:color="auto" w:fill="CCEEFF"/>
            <w:tcMar>
              <w:top w:w="30" w:type="dxa"/>
              <w:left w:w="30" w:type="dxa"/>
              <w:bottom w:w="30" w:type="dxa"/>
              <w:right w:w="30" w:type="dxa"/>
            </w:tcMar>
            <w:vAlign w:val="bottom"/>
            <w:hideMark/>
          </w:tcPr>
          <w:p w14:paraId="4E7E6DA5" w14:textId="77777777" w:rsidR="00000000" w:rsidRDefault="009E7FB8">
            <w:pPr>
              <w:divId w:val="1945963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413000" w14:textId="77777777" w:rsidR="00000000" w:rsidRDefault="009E7FB8">
            <w:pPr>
              <w:jc w:val="right"/>
              <w:rPr>
                <w:rFonts w:eastAsia="Times New Roman"/>
                <w:sz w:val="20"/>
                <w:szCs w:val="20"/>
              </w:rPr>
            </w:pPr>
            <w:r>
              <w:rPr>
                <w:rFonts w:ascii="inherit" w:eastAsia="Times New Roman" w:hAnsi="inherit"/>
                <w:sz w:val="20"/>
                <w:szCs w:val="20"/>
              </w:rPr>
              <w:t>55,967</w:t>
            </w:r>
          </w:p>
        </w:tc>
        <w:tc>
          <w:tcPr>
            <w:tcW w:w="0" w:type="auto"/>
            <w:shd w:val="clear" w:color="auto" w:fill="CCEEFF"/>
            <w:vAlign w:val="bottom"/>
            <w:hideMark/>
          </w:tcPr>
          <w:p w14:paraId="56DB60C4" w14:textId="77777777" w:rsidR="00000000" w:rsidRDefault="009E7FB8">
            <w:pPr>
              <w:rPr>
                <w:rFonts w:eastAsia="Times New Roman"/>
                <w:sz w:val="20"/>
                <w:szCs w:val="20"/>
              </w:rPr>
            </w:pPr>
          </w:p>
        </w:tc>
      </w:tr>
      <w:tr w:rsidR="00000000" w14:paraId="22BC9D82" w14:textId="77777777">
        <w:trPr>
          <w:divId w:val="543637534"/>
          <w:jc w:val="center"/>
        </w:trPr>
        <w:tc>
          <w:tcPr>
            <w:tcW w:w="0" w:type="auto"/>
            <w:tcMar>
              <w:top w:w="30" w:type="dxa"/>
              <w:left w:w="30" w:type="dxa"/>
              <w:bottom w:w="30" w:type="dxa"/>
              <w:right w:w="30" w:type="dxa"/>
            </w:tcMar>
            <w:vAlign w:val="bottom"/>
            <w:hideMark/>
          </w:tcPr>
          <w:p w14:paraId="0818D43B" w14:textId="77777777" w:rsidR="00000000" w:rsidRDefault="009E7FB8">
            <w:pPr>
              <w:divId w:val="450825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9282D9" w14:textId="77777777" w:rsidR="00000000" w:rsidRDefault="009E7FB8">
            <w:pPr>
              <w:rPr>
                <w:rFonts w:eastAsia="Times New Roman"/>
                <w:sz w:val="20"/>
                <w:szCs w:val="20"/>
              </w:rPr>
            </w:pPr>
            <w:r>
              <w:rPr>
                <w:rFonts w:ascii="inherit" w:eastAsia="Times New Roman" w:hAnsi="inherit"/>
                <w:b/>
                <w:bCs/>
                <w:sz w:val="20"/>
                <w:szCs w:val="20"/>
              </w:rPr>
              <w:t>Other non-current liabilities:</w:t>
            </w:r>
          </w:p>
        </w:tc>
        <w:tc>
          <w:tcPr>
            <w:tcW w:w="0" w:type="auto"/>
            <w:tcMar>
              <w:top w:w="30" w:type="dxa"/>
              <w:left w:w="30" w:type="dxa"/>
              <w:bottom w:w="30" w:type="dxa"/>
              <w:right w:w="30" w:type="dxa"/>
            </w:tcMar>
            <w:vAlign w:val="bottom"/>
            <w:hideMark/>
          </w:tcPr>
          <w:p w14:paraId="7EB28722" w14:textId="77777777" w:rsidR="00000000" w:rsidRDefault="009E7FB8">
            <w:pPr>
              <w:divId w:val="421018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F72E6C" w14:textId="77777777" w:rsidR="00000000" w:rsidRDefault="009E7FB8">
            <w:pPr>
              <w:divId w:val="228226621"/>
              <w:rPr>
                <w:rFonts w:eastAsia="Times New Roman"/>
                <w:sz w:val="20"/>
                <w:szCs w:val="20"/>
              </w:rPr>
            </w:pPr>
            <w:r>
              <w:rPr>
                <w:rFonts w:ascii="inherit" w:eastAsia="Times New Roman" w:hAnsi="inherit"/>
                <w:sz w:val="20"/>
                <w:szCs w:val="20"/>
              </w:rPr>
              <w:t> </w:t>
            </w:r>
          </w:p>
        </w:tc>
      </w:tr>
      <w:tr w:rsidR="00000000" w14:paraId="700FDBE7" w14:textId="77777777">
        <w:trPr>
          <w:divId w:val="543637534"/>
          <w:jc w:val="center"/>
        </w:trPr>
        <w:tc>
          <w:tcPr>
            <w:tcW w:w="0" w:type="auto"/>
            <w:shd w:val="clear" w:color="auto" w:fill="CCEEFF"/>
            <w:tcMar>
              <w:top w:w="30" w:type="dxa"/>
              <w:left w:w="30" w:type="dxa"/>
              <w:bottom w:w="30" w:type="dxa"/>
              <w:right w:w="30" w:type="dxa"/>
            </w:tcMar>
            <w:vAlign w:val="bottom"/>
            <w:hideMark/>
          </w:tcPr>
          <w:p w14:paraId="38F34783" w14:textId="77777777" w:rsidR="00000000" w:rsidRDefault="009E7FB8">
            <w:pPr>
              <w:rPr>
                <w:rFonts w:eastAsia="Times New Roman"/>
                <w:sz w:val="20"/>
                <w:szCs w:val="20"/>
              </w:rPr>
            </w:pPr>
            <w:r>
              <w:rPr>
                <w:rFonts w:ascii="inherit" w:eastAsia="Times New Roman" w:hAnsi="inherit"/>
                <w:sz w:val="20"/>
                <w:szCs w:val="20"/>
              </w:rPr>
              <w:t>Finance</w:t>
            </w:r>
          </w:p>
        </w:tc>
        <w:tc>
          <w:tcPr>
            <w:tcW w:w="0" w:type="auto"/>
            <w:shd w:val="clear" w:color="auto" w:fill="CCEEFF"/>
            <w:tcMar>
              <w:top w:w="30" w:type="dxa"/>
              <w:left w:w="30" w:type="dxa"/>
              <w:bottom w:w="30" w:type="dxa"/>
              <w:right w:w="30" w:type="dxa"/>
            </w:tcMar>
            <w:vAlign w:val="bottom"/>
            <w:hideMark/>
          </w:tcPr>
          <w:p w14:paraId="680B4AC6" w14:textId="77777777" w:rsidR="00000000" w:rsidRDefault="009E7FB8">
            <w:pPr>
              <w:rPr>
                <w:rFonts w:eastAsia="Times New Roman"/>
                <w:sz w:val="20"/>
                <w:szCs w:val="20"/>
              </w:rPr>
            </w:pPr>
            <w:r>
              <w:rPr>
                <w:rFonts w:ascii="inherit" w:eastAsia="Times New Roman" w:hAnsi="inherit"/>
                <w:sz w:val="20"/>
                <w:szCs w:val="20"/>
              </w:rPr>
              <w:t>Long-</w:t>
            </w:r>
            <w:r>
              <w:rPr>
                <w:rFonts w:ascii="inherit" w:eastAsia="Times New Roman" w:hAnsi="inherit"/>
                <w:sz w:val="20"/>
                <w:szCs w:val="20"/>
              </w:rPr>
              <w:t>term debt and finance lease obligations, less current portion and debt discount</w:t>
            </w:r>
          </w:p>
        </w:tc>
        <w:tc>
          <w:tcPr>
            <w:tcW w:w="0" w:type="auto"/>
            <w:shd w:val="clear" w:color="auto" w:fill="CCEEFF"/>
            <w:tcMar>
              <w:top w:w="30" w:type="dxa"/>
              <w:left w:w="30" w:type="dxa"/>
              <w:bottom w:w="30" w:type="dxa"/>
              <w:right w:w="30" w:type="dxa"/>
            </w:tcMar>
            <w:vAlign w:val="bottom"/>
            <w:hideMark/>
          </w:tcPr>
          <w:p w14:paraId="14407423" w14:textId="77777777" w:rsidR="00000000" w:rsidRDefault="009E7FB8">
            <w:pPr>
              <w:divId w:val="449738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B40CE7" w14:textId="77777777" w:rsidR="00000000" w:rsidRDefault="009E7FB8">
            <w:pPr>
              <w:jc w:val="right"/>
              <w:rPr>
                <w:rFonts w:eastAsia="Times New Roman"/>
                <w:sz w:val="20"/>
                <w:szCs w:val="20"/>
              </w:rPr>
            </w:pPr>
            <w:r>
              <w:rPr>
                <w:rFonts w:ascii="inherit" w:eastAsia="Times New Roman" w:hAnsi="inherit"/>
                <w:sz w:val="20"/>
                <w:szCs w:val="20"/>
              </w:rPr>
              <w:t>30,614</w:t>
            </w:r>
          </w:p>
        </w:tc>
        <w:tc>
          <w:tcPr>
            <w:tcW w:w="0" w:type="auto"/>
            <w:shd w:val="clear" w:color="auto" w:fill="CCEEFF"/>
            <w:vAlign w:val="bottom"/>
            <w:hideMark/>
          </w:tcPr>
          <w:p w14:paraId="215FB783" w14:textId="77777777" w:rsidR="00000000" w:rsidRDefault="009E7FB8">
            <w:pPr>
              <w:rPr>
                <w:rFonts w:eastAsia="Times New Roman"/>
                <w:sz w:val="20"/>
                <w:szCs w:val="20"/>
              </w:rPr>
            </w:pPr>
          </w:p>
        </w:tc>
      </w:tr>
      <w:tr w:rsidR="00000000" w14:paraId="120FC250" w14:textId="77777777">
        <w:trPr>
          <w:divId w:val="543637534"/>
          <w:jc w:val="center"/>
        </w:trPr>
        <w:tc>
          <w:tcPr>
            <w:tcW w:w="0" w:type="auto"/>
            <w:tcMar>
              <w:top w:w="30" w:type="dxa"/>
              <w:left w:w="30" w:type="dxa"/>
              <w:bottom w:w="30" w:type="dxa"/>
              <w:right w:w="30" w:type="dxa"/>
            </w:tcMar>
            <w:vAlign w:val="bottom"/>
            <w:hideMark/>
          </w:tcPr>
          <w:p w14:paraId="2B74196A" w14:textId="77777777" w:rsidR="00000000" w:rsidRDefault="009E7FB8">
            <w:pPr>
              <w:rPr>
                <w:rFonts w:eastAsia="Times New Roman"/>
                <w:sz w:val="20"/>
                <w:szCs w:val="20"/>
              </w:rPr>
            </w:pPr>
            <w:r>
              <w:rPr>
                <w:rFonts w:ascii="inherit" w:eastAsia="Times New Roman" w:hAnsi="inherit"/>
                <w:sz w:val="20"/>
                <w:szCs w:val="20"/>
              </w:rPr>
              <w:t>Operating</w:t>
            </w:r>
          </w:p>
        </w:tc>
        <w:tc>
          <w:tcPr>
            <w:tcW w:w="0" w:type="auto"/>
            <w:tcMar>
              <w:top w:w="30" w:type="dxa"/>
              <w:left w:w="30" w:type="dxa"/>
              <w:bottom w:w="30" w:type="dxa"/>
              <w:right w:w="30" w:type="dxa"/>
            </w:tcMar>
            <w:vAlign w:val="bottom"/>
            <w:hideMark/>
          </w:tcPr>
          <w:p w14:paraId="1FFFD1F3" w14:textId="77777777" w:rsidR="00000000" w:rsidRDefault="009E7FB8">
            <w:pPr>
              <w:rPr>
                <w:rFonts w:eastAsia="Times New Roman"/>
                <w:sz w:val="20"/>
                <w:szCs w:val="20"/>
              </w:rPr>
            </w:pPr>
            <w:r>
              <w:rPr>
                <w:rFonts w:ascii="inherit" w:eastAsia="Times New Roman" w:hAnsi="inherit"/>
                <w:sz w:val="20"/>
                <w:szCs w:val="20"/>
              </w:rPr>
              <w:t>Non-current operating lease obligations</w:t>
            </w:r>
          </w:p>
        </w:tc>
        <w:tc>
          <w:tcPr>
            <w:tcW w:w="0" w:type="auto"/>
            <w:tcMar>
              <w:top w:w="30" w:type="dxa"/>
              <w:left w:w="30" w:type="dxa"/>
              <w:bottom w:w="30" w:type="dxa"/>
              <w:right w:w="30" w:type="dxa"/>
            </w:tcMar>
            <w:vAlign w:val="bottom"/>
            <w:hideMark/>
          </w:tcPr>
          <w:p w14:paraId="342613F8" w14:textId="77777777" w:rsidR="00000000" w:rsidRDefault="009E7FB8">
            <w:pPr>
              <w:divId w:val="18600018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D8EFE1" w14:textId="77777777" w:rsidR="00000000" w:rsidRDefault="009E7FB8">
            <w:pPr>
              <w:jc w:val="right"/>
              <w:rPr>
                <w:rFonts w:eastAsia="Times New Roman"/>
                <w:sz w:val="20"/>
                <w:szCs w:val="20"/>
              </w:rPr>
            </w:pPr>
            <w:r>
              <w:rPr>
                <w:rFonts w:ascii="inherit" w:eastAsia="Times New Roman" w:hAnsi="inherit"/>
                <w:sz w:val="20"/>
                <w:szCs w:val="20"/>
              </w:rPr>
              <w:t>314,282</w:t>
            </w:r>
          </w:p>
        </w:tc>
        <w:tc>
          <w:tcPr>
            <w:tcW w:w="0" w:type="auto"/>
            <w:tcBorders>
              <w:bottom w:val="single" w:sz="6" w:space="0" w:color="000000"/>
            </w:tcBorders>
            <w:vAlign w:val="bottom"/>
            <w:hideMark/>
          </w:tcPr>
          <w:p w14:paraId="24775BF6" w14:textId="77777777" w:rsidR="00000000" w:rsidRDefault="009E7FB8">
            <w:pPr>
              <w:rPr>
                <w:rFonts w:eastAsia="Times New Roman"/>
                <w:sz w:val="20"/>
                <w:szCs w:val="20"/>
              </w:rPr>
            </w:pPr>
          </w:p>
        </w:tc>
      </w:tr>
      <w:tr w:rsidR="00000000" w14:paraId="45F751F1" w14:textId="77777777">
        <w:trPr>
          <w:divId w:val="543637534"/>
          <w:jc w:val="center"/>
        </w:trPr>
        <w:tc>
          <w:tcPr>
            <w:tcW w:w="0" w:type="auto"/>
            <w:shd w:val="clear" w:color="auto" w:fill="CCEEFF"/>
            <w:tcMar>
              <w:top w:w="30" w:type="dxa"/>
              <w:left w:w="30" w:type="dxa"/>
              <w:bottom w:w="30" w:type="dxa"/>
              <w:right w:w="30" w:type="dxa"/>
            </w:tcMar>
            <w:vAlign w:val="bottom"/>
            <w:hideMark/>
          </w:tcPr>
          <w:p w14:paraId="019E37A8" w14:textId="77777777" w:rsidR="00000000" w:rsidRDefault="009E7FB8">
            <w:pPr>
              <w:divId w:val="659819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C9CB2D" w14:textId="77777777" w:rsidR="00000000" w:rsidRDefault="009E7FB8">
            <w:pPr>
              <w:rPr>
                <w:rFonts w:eastAsia="Times New Roman"/>
                <w:sz w:val="20"/>
                <w:szCs w:val="20"/>
              </w:rPr>
            </w:pPr>
            <w:r>
              <w:rPr>
                <w:rFonts w:ascii="inherit" w:eastAsia="Times New Roman" w:hAnsi="inherit"/>
                <w:b/>
                <w:bCs/>
                <w:sz w:val="20"/>
                <w:szCs w:val="20"/>
              </w:rPr>
              <w:t>Total lease liabilities</w:t>
            </w:r>
          </w:p>
        </w:tc>
        <w:tc>
          <w:tcPr>
            <w:tcW w:w="0" w:type="auto"/>
            <w:shd w:val="clear" w:color="auto" w:fill="CCEEFF"/>
            <w:tcMar>
              <w:top w:w="30" w:type="dxa"/>
              <w:left w:w="30" w:type="dxa"/>
              <w:bottom w:w="30" w:type="dxa"/>
              <w:right w:w="30" w:type="dxa"/>
            </w:tcMar>
            <w:vAlign w:val="bottom"/>
            <w:hideMark/>
          </w:tcPr>
          <w:p w14:paraId="31843818" w14:textId="77777777" w:rsidR="00000000" w:rsidRDefault="009E7FB8">
            <w:pPr>
              <w:divId w:val="8733466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68BF48"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57F0516" w14:textId="77777777" w:rsidR="00000000" w:rsidRDefault="009E7FB8">
            <w:pPr>
              <w:jc w:val="right"/>
              <w:rPr>
                <w:rFonts w:eastAsia="Times New Roman"/>
                <w:sz w:val="20"/>
                <w:szCs w:val="20"/>
              </w:rPr>
            </w:pPr>
            <w:r>
              <w:rPr>
                <w:rFonts w:ascii="inherit" w:eastAsia="Times New Roman" w:hAnsi="inherit"/>
                <w:sz w:val="20"/>
                <w:szCs w:val="20"/>
              </w:rPr>
              <w:t>404,347</w:t>
            </w:r>
          </w:p>
        </w:tc>
        <w:tc>
          <w:tcPr>
            <w:tcW w:w="0" w:type="auto"/>
            <w:tcBorders>
              <w:top w:val="single" w:sz="6" w:space="0" w:color="000000"/>
              <w:bottom w:val="double" w:sz="6" w:space="0" w:color="000000"/>
            </w:tcBorders>
            <w:shd w:val="clear" w:color="auto" w:fill="CCEEFF"/>
            <w:vAlign w:val="bottom"/>
            <w:hideMark/>
          </w:tcPr>
          <w:p w14:paraId="14F2E992" w14:textId="77777777" w:rsidR="00000000" w:rsidRDefault="009E7FB8">
            <w:pPr>
              <w:rPr>
                <w:rFonts w:eastAsia="Times New Roman"/>
                <w:sz w:val="20"/>
                <w:szCs w:val="20"/>
              </w:rPr>
            </w:pPr>
          </w:p>
        </w:tc>
      </w:tr>
      <w:tr w:rsidR="00000000" w14:paraId="358E01DF" w14:textId="77777777">
        <w:trPr>
          <w:divId w:val="543637534"/>
          <w:jc w:val="center"/>
        </w:trPr>
        <w:tc>
          <w:tcPr>
            <w:tcW w:w="0" w:type="auto"/>
            <w:gridSpan w:val="6"/>
            <w:tcMar>
              <w:top w:w="30" w:type="dxa"/>
              <w:left w:w="30" w:type="dxa"/>
              <w:bottom w:w="30" w:type="dxa"/>
              <w:right w:w="30" w:type="dxa"/>
            </w:tcMar>
            <w:vAlign w:val="bottom"/>
            <w:hideMark/>
          </w:tcPr>
          <w:p w14:paraId="3C0F6477" w14:textId="77777777" w:rsidR="00000000" w:rsidRDefault="009E7FB8">
            <w:pPr>
              <w:rPr>
                <w:rFonts w:eastAsia="Times New Roman"/>
                <w:sz w:val="16"/>
                <w:szCs w:val="16"/>
              </w:rPr>
            </w:pPr>
            <w:r>
              <w:rPr>
                <w:rFonts w:ascii="inherit" w:eastAsia="Times New Roman" w:hAnsi="inherit"/>
                <w:sz w:val="16"/>
                <w:szCs w:val="16"/>
              </w:rPr>
              <w:t>As most of our leases do not provide an implicit rate, we use our incremental borrowing rate based on the information available at commencement date in determining the present value of lease payments. We use the incremental borrowing rate on December 30, 2</w:t>
            </w:r>
            <w:r>
              <w:rPr>
                <w:rFonts w:ascii="inherit" w:eastAsia="Times New Roman" w:hAnsi="inherit"/>
                <w:sz w:val="16"/>
                <w:szCs w:val="16"/>
              </w:rPr>
              <w:t>018, for operating leases that commenced prior to that date.</w:t>
            </w:r>
          </w:p>
        </w:tc>
      </w:tr>
      <w:tr w:rsidR="00000000" w14:paraId="7F6A57B4" w14:textId="77777777">
        <w:trPr>
          <w:divId w:val="543637534"/>
          <w:jc w:val="center"/>
        </w:trPr>
        <w:tc>
          <w:tcPr>
            <w:tcW w:w="0" w:type="auto"/>
            <w:gridSpan w:val="6"/>
            <w:tcMar>
              <w:top w:w="30" w:type="dxa"/>
              <w:left w:w="30" w:type="dxa"/>
              <w:bottom w:w="30" w:type="dxa"/>
              <w:right w:w="30" w:type="dxa"/>
            </w:tcMar>
            <w:vAlign w:val="bottom"/>
            <w:hideMark/>
          </w:tcPr>
          <w:p w14:paraId="23EA9D48" w14:textId="77777777" w:rsidR="00000000" w:rsidRDefault="009E7FB8">
            <w:pPr>
              <w:divId w:val="1786267432"/>
              <w:rPr>
                <w:rFonts w:eastAsia="Times New Roman"/>
                <w:sz w:val="20"/>
                <w:szCs w:val="20"/>
              </w:rPr>
            </w:pPr>
            <w:r>
              <w:rPr>
                <w:rFonts w:ascii="inherit" w:eastAsia="Times New Roman" w:hAnsi="inherit"/>
                <w:sz w:val="16"/>
                <w:szCs w:val="16"/>
              </w:rPr>
              <w:t>(a)</w:t>
            </w:r>
          </w:p>
          <w:p w14:paraId="7AA0A1C1" w14:textId="77777777" w:rsidR="00000000" w:rsidRDefault="009E7FB8">
            <w:pPr>
              <w:divId w:val="2029019079"/>
              <w:rPr>
                <w:rFonts w:eastAsia="Times New Roman"/>
                <w:sz w:val="20"/>
                <w:szCs w:val="20"/>
              </w:rPr>
            </w:pPr>
            <w:r>
              <w:rPr>
                <w:rFonts w:ascii="inherit" w:eastAsia="Times New Roman" w:hAnsi="inherit"/>
                <w:sz w:val="16"/>
                <w:szCs w:val="16"/>
              </w:rPr>
              <w:t>TIA of $30.2 million, as of March 30, 2019, is treated as a reduction of lease payments used to measure ROU assets.</w:t>
            </w:r>
          </w:p>
        </w:tc>
      </w:tr>
    </w:tbl>
    <w:p w14:paraId="2DB3987E" w14:textId="77777777" w:rsidR="00000000" w:rsidRDefault="009E7FB8">
      <w:pPr>
        <w:spacing w:line="288" w:lineRule="auto"/>
        <w:rPr>
          <w:rFonts w:eastAsia="Times New Roman"/>
          <w:sz w:val="20"/>
          <w:szCs w:val="20"/>
        </w:rPr>
      </w:pPr>
      <w:r>
        <w:rPr>
          <w:rFonts w:ascii="inherit" w:eastAsia="Times New Roman" w:hAnsi="inherit"/>
          <w:sz w:val="20"/>
          <w:szCs w:val="20"/>
        </w:rPr>
        <w:t>Finance lease assets are recorded net of accumulated amortization of $4.9 million and $4.1 million as of March 30, 2019 and</w:t>
      </w:r>
      <w:r>
        <w:rPr>
          <w:rFonts w:ascii="inherit" w:eastAsia="Times New Roman" w:hAnsi="inherit"/>
          <w:sz w:val="20"/>
          <w:szCs w:val="20"/>
        </w:rPr>
        <w:t xml:space="preserve"> </w:t>
      </w:r>
      <w:r>
        <w:rPr>
          <w:rFonts w:ascii="inherit" w:eastAsia="Times New Roman" w:hAnsi="inherit"/>
          <w:sz w:val="20"/>
          <w:szCs w:val="20"/>
        </w:rPr>
        <w:t>December 30, 2018, respectively.</w:t>
      </w:r>
    </w:p>
    <w:tbl>
      <w:tblPr>
        <w:tblW w:w="5000" w:type="pct"/>
        <w:tblCellMar>
          <w:left w:w="0" w:type="dxa"/>
          <w:right w:w="0" w:type="dxa"/>
        </w:tblCellMar>
        <w:tblLook w:val="04A0" w:firstRow="1" w:lastRow="0" w:firstColumn="1" w:lastColumn="0" w:noHBand="0" w:noVBand="1"/>
      </w:tblPr>
      <w:tblGrid>
        <w:gridCol w:w="6431"/>
        <w:gridCol w:w="105"/>
        <w:gridCol w:w="133"/>
        <w:gridCol w:w="1530"/>
        <w:gridCol w:w="107"/>
      </w:tblGrid>
      <w:tr w:rsidR="00000000" w14:paraId="0840D268" w14:textId="77777777">
        <w:trPr>
          <w:divId w:val="378093821"/>
        </w:trPr>
        <w:tc>
          <w:tcPr>
            <w:tcW w:w="0" w:type="auto"/>
            <w:gridSpan w:val="5"/>
            <w:vAlign w:val="center"/>
            <w:hideMark/>
          </w:tcPr>
          <w:p w14:paraId="5DEDD63D" w14:textId="77777777" w:rsidR="00000000" w:rsidRDefault="009E7FB8">
            <w:pPr>
              <w:spacing w:line="288" w:lineRule="auto"/>
              <w:rPr>
                <w:rFonts w:eastAsia="Times New Roman"/>
                <w:sz w:val="20"/>
                <w:szCs w:val="20"/>
              </w:rPr>
            </w:pPr>
          </w:p>
        </w:tc>
      </w:tr>
      <w:tr w:rsidR="00000000" w14:paraId="0021D26F" w14:textId="77777777">
        <w:trPr>
          <w:divId w:val="378093821"/>
        </w:trPr>
        <w:tc>
          <w:tcPr>
            <w:tcW w:w="3900" w:type="pct"/>
            <w:vAlign w:val="center"/>
            <w:hideMark/>
          </w:tcPr>
          <w:p w14:paraId="39D49701" w14:textId="77777777" w:rsidR="00000000" w:rsidRDefault="009E7FB8">
            <w:pPr>
              <w:rPr>
                <w:rFonts w:eastAsia="Times New Roman"/>
                <w:sz w:val="20"/>
                <w:szCs w:val="20"/>
              </w:rPr>
            </w:pPr>
          </w:p>
        </w:tc>
        <w:tc>
          <w:tcPr>
            <w:tcW w:w="50" w:type="pct"/>
            <w:vAlign w:val="center"/>
            <w:hideMark/>
          </w:tcPr>
          <w:p w14:paraId="2BB1D62F" w14:textId="77777777" w:rsidR="00000000" w:rsidRDefault="009E7FB8">
            <w:pPr>
              <w:rPr>
                <w:rFonts w:eastAsia="Times New Roman"/>
                <w:sz w:val="20"/>
                <w:szCs w:val="20"/>
              </w:rPr>
            </w:pPr>
          </w:p>
        </w:tc>
        <w:tc>
          <w:tcPr>
            <w:tcW w:w="50" w:type="pct"/>
            <w:vAlign w:val="center"/>
            <w:hideMark/>
          </w:tcPr>
          <w:p w14:paraId="6072943A" w14:textId="77777777" w:rsidR="00000000" w:rsidRDefault="009E7FB8">
            <w:pPr>
              <w:rPr>
                <w:rFonts w:eastAsia="Times New Roman"/>
                <w:sz w:val="20"/>
                <w:szCs w:val="20"/>
              </w:rPr>
            </w:pPr>
          </w:p>
        </w:tc>
        <w:tc>
          <w:tcPr>
            <w:tcW w:w="950" w:type="pct"/>
            <w:vAlign w:val="center"/>
            <w:hideMark/>
          </w:tcPr>
          <w:p w14:paraId="26AD5608" w14:textId="77777777" w:rsidR="00000000" w:rsidRDefault="009E7FB8">
            <w:pPr>
              <w:rPr>
                <w:rFonts w:eastAsia="Times New Roman"/>
                <w:sz w:val="20"/>
                <w:szCs w:val="20"/>
              </w:rPr>
            </w:pPr>
          </w:p>
        </w:tc>
        <w:tc>
          <w:tcPr>
            <w:tcW w:w="50" w:type="pct"/>
            <w:vAlign w:val="center"/>
            <w:hideMark/>
          </w:tcPr>
          <w:p w14:paraId="62CA2607" w14:textId="77777777" w:rsidR="00000000" w:rsidRDefault="009E7FB8">
            <w:pPr>
              <w:rPr>
                <w:rFonts w:eastAsia="Times New Roman"/>
                <w:sz w:val="20"/>
                <w:szCs w:val="20"/>
              </w:rPr>
            </w:pPr>
          </w:p>
        </w:tc>
      </w:tr>
      <w:tr w:rsidR="00000000" w14:paraId="1CC542D8" w14:textId="77777777">
        <w:trPr>
          <w:divId w:val="378093821"/>
        </w:trPr>
        <w:tc>
          <w:tcPr>
            <w:tcW w:w="0" w:type="auto"/>
            <w:tcMar>
              <w:top w:w="30" w:type="dxa"/>
              <w:left w:w="30" w:type="dxa"/>
              <w:bottom w:w="30" w:type="dxa"/>
              <w:right w:w="30" w:type="dxa"/>
            </w:tcMar>
            <w:vAlign w:val="bottom"/>
            <w:hideMark/>
          </w:tcPr>
          <w:p w14:paraId="2C92916A" w14:textId="77777777" w:rsidR="00000000" w:rsidRDefault="009E7FB8">
            <w:pPr>
              <w:rPr>
                <w:rFonts w:eastAsia="Times New Roman"/>
                <w:sz w:val="20"/>
                <w:szCs w:val="20"/>
              </w:rPr>
            </w:pPr>
            <w:r>
              <w:rPr>
                <w:rFonts w:ascii="inherit" w:eastAsia="Times New Roman" w:hAnsi="inherit"/>
                <w:i/>
                <w:iCs/>
                <w:sz w:val="20"/>
                <w:szCs w:val="20"/>
              </w:rPr>
              <w:t>In thousands</w:t>
            </w:r>
          </w:p>
        </w:tc>
        <w:tc>
          <w:tcPr>
            <w:tcW w:w="0" w:type="auto"/>
            <w:tcMar>
              <w:top w:w="30" w:type="dxa"/>
              <w:left w:w="30" w:type="dxa"/>
              <w:bottom w:w="30" w:type="dxa"/>
              <w:right w:w="30" w:type="dxa"/>
            </w:tcMar>
            <w:vAlign w:val="bottom"/>
            <w:hideMark/>
          </w:tcPr>
          <w:p w14:paraId="0DE165FB" w14:textId="77777777" w:rsidR="00000000" w:rsidRDefault="009E7FB8">
            <w:pPr>
              <w:divId w:val="13857870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120136" w14:textId="77777777" w:rsidR="00000000" w:rsidRDefault="009E7FB8">
            <w:pPr>
              <w:jc w:val="center"/>
              <w:rPr>
                <w:rFonts w:eastAsia="Times New Roman"/>
                <w:sz w:val="20"/>
                <w:szCs w:val="20"/>
              </w:rPr>
            </w:pPr>
            <w:r>
              <w:rPr>
                <w:rFonts w:ascii="inherit" w:eastAsia="Times New Roman" w:hAnsi="inherit"/>
                <w:sz w:val="20"/>
                <w:szCs w:val="20"/>
              </w:rPr>
              <w:t>Three Months Ended</w:t>
            </w:r>
            <w:r>
              <w:rPr>
                <w:rFonts w:ascii="inherit" w:eastAsia="Times New Roman" w:hAnsi="inherit"/>
                <w:sz w:val="20"/>
                <w:szCs w:val="20"/>
              </w:rPr>
              <w:br/>
            </w:r>
            <w:r>
              <w:rPr>
                <w:rFonts w:ascii="inherit" w:eastAsia="Times New Roman" w:hAnsi="inherit"/>
                <w:sz w:val="20"/>
                <w:szCs w:val="20"/>
              </w:rPr>
              <w:t>March 30, 2019</w:t>
            </w:r>
          </w:p>
        </w:tc>
      </w:tr>
      <w:tr w:rsidR="00000000" w14:paraId="7DB80905" w14:textId="77777777">
        <w:trPr>
          <w:divId w:val="378093821"/>
        </w:trPr>
        <w:tc>
          <w:tcPr>
            <w:tcW w:w="0" w:type="auto"/>
            <w:shd w:val="clear" w:color="auto" w:fill="CCEEFF"/>
            <w:tcMar>
              <w:top w:w="30" w:type="dxa"/>
              <w:left w:w="30" w:type="dxa"/>
              <w:bottom w:w="30" w:type="dxa"/>
              <w:right w:w="30" w:type="dxa"/>
            </w:tcMar>
            <w:vAlign w:val="bottom"/>
            <w:hideMark/>
          </w:tcPr>
          <w:p w14:paraId="56A22438" w14:textId="77777777" w:rsidR="00000000" w:rsidRDefault="009E7FB8">
            <w:pPr>
              <w:rPr>
                <w:rFonts w:eastAsia="Times New Roman"/>
                <w:sz w:val="20"/>
                <w:szCs w:val="20"/>
              </w:rPr>
            </w:pPr>
            <w:r>
              <w:rPr>
                <w:rFonts w:ascii="inherit" w:eastAsia="Times New Roman" w:hAnsi="inherit"/>
                <w:b/>
                <w:bCs/>
                <w:sz w:val="20"/>
                <w:szCs w:val="20"/>
              </w:rPr>
              <w:t>Lease cost by classification</w:t>
            </w:r>
          </w:p>
        </w:tc>
        <w:tc>
          <w:tcPr>
            <w:tcW w:w="0" w:type="auto"/>
            <w:shd w:val="clear" w:color="auto" w:fill="CCEEFF"/>
            <w:tcMar>
              <w:top w:w="30" w:type="dxa"/>
              <w:left w:w="30" w:type="dxa"/>
              <w:bottom w:w="30" w:type="dxa"/>
              <w:right w:w="30" w:type="dxa"/>
            </w:tcMar>
            <w:vAlign w:val="bottom"/>
            <w:hideMark/>
          </w:tcPr>
          <w:p w14:paraId="25546AB0" w14:textId="77777777" w:rsidR="00000000" w:rsidRDefault="009E7FB8">
            <w:pPr>
              <w:divId w:val="14174797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8D9C75" w14:textId="77777777" w:rsidR="00000000" w:rsidRDefault="009E7FB8">
            <w:pPr>
              <w:divId w:val="541088988"/>
              <w:rPr>
                <w:rFonts w:eastAsia="Times New Roman"/>
                <w:sz w:val="20"/>
                <w:szCs w:val="20"/>
              </w:rPr>
            </w:pPr>
            <w:r>
              <w:rPr>
                <w:rFonts w:ascii="inherit" w:eastAsia="Times New Roman" w:hAnsi="inherit"/>
                <w:sz w:val="20"/>
                <w:szCs w:val="20"/>
              </w:rPr>
              <w:t> </w:t>
            </w:r>
          </w:p>
        </w:tc>
      </w:tr>
      <w:tr w:rsidR="00000000" w14:paraId="20081B3C" w14:textId="77777777">
        <w:trPr>
          <w:divId w:val="378093821"/>
        </w:trPr>
        <w:tc>
          <w:tcPr>
            <w:tcW w:w="0" w:type="auto"/>
            <w:tcMar>
              <w:top w:w="30" w:type="dxa"/>
              <w:left w:w="30" w:type="dxa"/>
              <w:bottom w:w="30" w:type="dxa"/>
              <w:right w:w="30" w:type="dxa"/>
            </w:tcMar>
            <w:vAlign w:val="bottom"/>
            <w:hideMark/>
          </w:tcPr>
          <w:p w14:paraId="183F00D3" w14:textId="77777777" w:rsidR="00000000" w:rsidRDefault="009E7FB8">
            <w:pPr>
              <w:rPr>
                <w:rFonts w:eastAsia="Times New Roman"/>
                <w:sz w:val="20"/>
                <w:szCs w:val="20"/>
              </w:rPr>
            </w:pPr>
            <w:r>
              <w:rPr>
                <w:rFonts w:ascii="inherit" w:eastAsia="Times New Roman" w:hAnsi="inherit"/>
                <w:b/>
                <w:bCs/>
                <w:sz w:val="20"/>
                <w:szCs w:val="20"/>
              </w:rPr>
              <w:t>Selling, general and administrative:</w:t>
            </w:r>
          </w:p>
        </w:tc>
        <w:tc>
          <w:tcPr>
            <w:tcW w:w="0" w:type="auto"/>
            <w:tcMar>
              <w:top w:w="30" w:type="dxa"/>
              <w:left w:w="30" w:type="dxa"/>
              <w:bottom w:w="30" w:type="dxa"/>
              <w:right w:w="30" w:type="dxa"/>
            </w:tcMar>
            <w:vAlign w:val="bottom"/>
            <w:hideMark/>
          </w:tcPr>
          <w:p w14:paraId="440F69CE" w14:textId="77777777" w:rsidR="00000000" w:rsidRDefault="009E7FB8">
            <w:pPr>
              <w:divId w:val="3086335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5AE4CC" w14:textId="77777777" w:rsidR="00000000" w:rsidRDefault="009E7FB8">
            <w:pPr>
              <w:divId w:val="890313252"/>
              <w:rPr>
                <w:rFonts w:eastAsia="Times New Roman"/>
                <w:sz w:val="20"/>
                <w:szCs w:val="20"/>
              </w:rPr>
            </w:pPr>
            <w:r>
              <w:rPr>
                <w:rFonts w:ascii="inherit" w:eastAsia="Times New Roman" w:hAnsi="inherit"/>
                <w:sz w:val="20"/>
                <w:szCs w:val="20"/>
              </w:rPr>
              <w:t> </w:t>
            </w:r>
          </w:p>
        </w:tc>
      </w:tr>
      <w:tr w:rsidR="00000000" w14:paraId="39B0A563" w14:textId="77777777">
        <w:trPr>
          <w:divId w:val="378093821"/>
        </w:trPr>
        <w:tc>
          <w:tcPr>
            <w:tcW w:w="0" w:type="auto"/>
            <w:shd w:val="clear" w:color="auto" w:fill="CCEEFF"/>
            <w:tcMar>
              <w:top w:w="30" w:type="dxa"/>
              <w:left w:w="30" w:type="dxa"/>
              <w:bottom w:w="30" w:type="dxa"/>
              <w:right w:w="30" w:type="dxa"/>
            </w:tcMar>
            <w:vAlign w:val="bottom"/>
            <w:hideMark/>
          </w:tcPr>
          <w:p w14:paraId="72099E51" w14:textId="77777777" w:rsidR="00000000" w:rsidRDefault="009E7FB8">
            <w:pPr>
              <w:rPr>
                <w:rFonts w:eastAsia="Times New Roman"/>
                <w:sz w:val="20"/>
                <w:szCs w:val="20"/>
              </w:rPr>
            </w:pPr>
            <w:r>
              <w:rPr>
                <w:rFonts w:ascii="inherit" w:eastAsia="Times New Roman" w:hAnsi="inherit"/>
                <w:sz w:val="20"/>
                <w:szCs w:val="20"/>
              </w:rPr>
              <w:t>Operating lease cost</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shd w:val="clear" w:color="auto" w:fill="CCEEFF"/>
            <w:tcMar>
              <w:top w:w="30" w:type="dxa"/>
              <w:left w:w="30" w:type="dxa"/>
              <w:bottom w:w="30" w:type="dxa"/>
              <w:right w:w="30" w:type="dxa"/>
            </w:tcMar>
            <w:vAlign w:val="bottom"/>
            <w:hideMark/>
          </w:tcPr>
          <w:p w14:paraId="760B7B3D" w14:textId="77777777" w:rsidR="00000000" w:rsidRDefault="009E7FB8">
            <w:pPr>
              <w:divId w:val="1456094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83D011"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8D1EE39" w14:textId="77777777" w:rsidR="00000000" w:rsidRDefault="009E7FB8">
            <w:pPr>
              <w:jc w:val="right"/>
              <w:rPr>
                <w:rFonts w:eastAsia="Times New Roman"/>
                <w:sz w:val="20"/>
                <w:szCs w:val="20"/>
              </w:rPr>
            </w:pPr>
            <w:r>
              <w:rPr>
                <w:rFonts w:ascii="inherit" w:eastAsia="Times New Roman" w:hAnsi="inherit"/>
                <w:sz w:val="20"/>
                <w:szCs w:val="20"/>
              </w:rPr>
              <w:t>18,163</w:t>
            </w:r>
          </w:p>
        </w:tc>
        <w:tc>
          <w:tcPr>
            <w:tcW w:w="0" w:type="auto"/>
            <w:shd w:val="clear" w:color="auto" w:fill="CCEEFF"/>
            <w:vAlign w:val="bottom"/>
            <w:hideMark/>
          </w:tcPr>
          <w:p w14:paraId="18ACD694" w14:textId="77777777" w:rsidR="00000000" w:rsidRDefault="009E7FB8">
            <w:pPr>
              <w:rPr>
                <w:rFonts w:eastAsia="Times New Roman"/>
                <w:sz w:val="20"/>
                <w:szCs w:val="20"/>
              </w:rPr>
            </w:pPr>
          </w:p>
        </w:tc>
      </w:tr>
      <w:tr w:rsidR="00000000" w14:paraId="25B657BC" w14:textId="77777777">
        <w:trPr>
          <w:divId w:val="378093821"/>
        </w:trPr>
        <w:tc>
          <w:tcPr>
            <w:tcW w:w="0" w:type="auto"/>
            <w:tcMar>
              <w:top w:w="30" w:type="dxa"/>
              <w:left w:w="30" w:type="dxa"/>
              <w:bottom w:w="30" w:type="dxa"/>
              <w:right w:w="30" w:type="dxa"/>
            </w:tcMar>
            <w:vAlign w:val="bottom"/>
            <w:hideMark/>
          </w:tcPr>
          <w:p w14:paraId="48C59497" w14:textId="77777777" w:rsidR="00000000" w:rsidRDefault="009E7FB8">
            <w:pPr>
              <w:rPr>
                <w:rFonts w:eastAsia="Times New Roman"/>
                <w:sz w:val="20"/>
                <w:szCs w:val="20"/>
              </w:rPr>
            </w:pPr>
            <w:r>
              <w:rPr>
                <w:rFonts w:ascii="inherit" w:eastAsia="Times New Roman" w:hAnsi="inherit"/>
                <w:sz w:val="20"/>
                <w:szCs w:val="20"/>
              </w:rPr>
              <w:t>Variable lease cost</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tcMar>
              <w:top w:w="30" w:type="dxa"/>
              <w:left w:w="30" w:type="dxa"/>
              <w:bottom w:w="30" w:type="dxa"/>
              <w:right w:w="30" w:type="dxa"/>
            </w:tcMar>
            <w:vAlign w:val="bottom"/>
            <w:hideMark/>
          </w:tcPr>
          <w:p w14:paraId="5EE24596" w14:textId="77777777" w:rsidR="00000000" w:rsidRDefault="009E7FB8">
            <w:pPr>
              <w:divId w:val="1277365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947871" w14:textId="77777777" w:rsidR="00000000" w:rsidRDefault="009E7FB8">
            <w:pPr>
              <w:jc w:val="right"/>
              <w:rPr>
                <w:rFonts w:eastAsia="Times New Roman"/>
                <w:sz w:val="20"/>
                <w:szCs w:val="20"/>
              </w:rPr>
            </w:pPr>
            <w:r>
              <w:rPr>
                <w:rFonts w:ascii="inherit" w:eastAsia="Times New Roman" w:hAnsi="inherit"/>
                <w:sz w:val="20"/>
                <w:szCs w:val="20"/>
              </w:rPr>
              <w:t>6,466</w:t>
            </w:r>
          </w:p>
        </w:tc>
        <w:tc>
          <w:tcPr>
            <w:tcW w:w="0" w:type="auto"/>
            <w:vAlign w:val="bottom"/>
            <w:hideMark/>
          </w:tcPr>
          <w:p w14:paraId="3FDD3E93" w14:textId="77777777" w:rsidR="00000000" w:rsidRDefault="009E7FB8">
            <w:pPr>
              <w:rPr>
                <w:rFonts w:eastAsia="Times New Roman"/>
                <w:sz w:val="20"/>
                <w:szCs w:val="20"/>
              </w:rPr>
            </w:pPr>
          </w:p>
        </w:tc>
      </w:tr>
      <w:tr w:rsidR="00000000" w14:paraId="1A7EF7C6" w14:textId="77777777">
        <w:trPr>
          <w:divId w:val="378093821"/>
        </w:trPr>
        <w:tc>
          <w:tcPr>
            <w:tcW w:w="0" w:type="auto"/>
            <w:shd w:val="clear" w:color="auto" w:fill="CCEEFF"/>
            <w:tcMar>
              <w:top w:w="30" w:type="dxa"/>
              <w:left w:w="30" w:type="dxa"/>
              <w:bottom w:w="30" w:type="dxa"/>
              <w:right w:w="30" w:type="dxa"/>
            </w:tcMar>
            <w:vAlign w:val="bottom"/>
            <w:hideMark/>
          </w:tcPr>
          <w:p w14:paraId="5F5081F7" w14:textId="77777777" w:rsidR="00000000" w:rsidRDefault="009E7FB8">
            <w:pPr>
              <w:rPr>
                <w:rFonts w:eastAsia="Times New Roman"/>
                <w:sz w:val="20"/>
                <w:szCs w:val="20"/>
              </w:rPr>
            </w:pPr>
            <w:r>
              <w:rPr>
                <w:rFonts w:ascii="inherit" w:eastAsia="Times New Roman" w:hAnsi="inherit"/>
                <w:sz w:val="20"/>
                <w:szCs w:val="20"/>
              </w:rPr>
              <w:t>Sublease income</w:t>
            </w:r>
            <w:r>
              <w:rPr>
                <w:rFonts w:ascii="inherit" w:eastAsia="Times New Roman" w:hAnsi="inherit"/>
                <w:sz w:val="14"/>
                <w:szCs w:val="14"/>
                <w:vertAlign w:val="superscript"/>
              </w:rPr>
              <w:t>(c)</w:t>
            </w:r>
          </w:p>
        </w:tc>
        <w:tc>
          <w:tcPr>
            <w:tcW w:w="0" w:type="auto"/>
            <w:shd w:val="clear" w:color="auto" w:fill="CCEEFF"/>
            <w:tcMar>
              <w:top w:w="30" w:type="dxa"/>
              <w:left w:w="30" w:type="dxa"/>
              <w:bottom w:w="30" w:type="dxa"/>
              <w:right w:w="30" w:type="dxa"/>
            </w:tcMar>
            <w:vAlign w:val="bottom"/>
            <w:hideMark/>
          </w:tcPr>
          <w:p w14:paraId="2E96C330" w14:textId="77777777" w:rsidR="00000000" w:rsidRDefault="009E7FB8">
            <w:pPr>
              <w:divId w:val="1079640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CAD5D6" w14:textId="77777777" w:rsidR="00000000" w:rsidRDefault="009E7FB8">
            <w:pPr>
              <w:jc w:val="right"/>
              <w:rPr>
                <w:rFonts w:eastAsia="Times New Roman"/>
                <w:sz w:val="20"/>
                <w:szCs w:val="20"/>
              </w:rPr>
            </w:pPr>
            <w:r>
              <w:rPr>
                <w:rFonts w:ascii="inherit" w:eastAsia="Times New Roman" w:hAnsi="inherit"/>
                <w:sz w:val="20"/>
                <w:szCs w:val="20"/>
              </w:rPr>
              <w:t>(962</w:t>
            </w:r>
          </w:p>
        </w:tc>
        <w:tc>
          <w:tcPr>
            <w:tcW w:w="0" w:type="auto"/>
            <w:shd w:val="clear" w:color="auto" w:fill="CCEEFF"/>
            <w:tcMar>
              <w:top w:w="30" w:type="dxa"/>
              <w:left w:w="0" w:type="dxa"/>
              <w:bottom w:w="30" w:type="dxa"/>
              <w:right w:w="30" w:type="dxa"/>
            </w:tcMar>
            <w:vAlign w:val="bottom"/>
            <w:hideMark/>
          </w:tcPr>
          <w:p w14:paraId="487A64EF" w14:textId="77777777" w:rsidR="00000000" w:rsidRDefault="009E7FB8">
            <w:pPr>
              <w:rPr>
                <w:rFonts w:eastAsia="Times New Roman"/>
                <w:sz w:val="20"/>
                <w:szCs w:val="20"/>
              </w:rPr>
            </w:pPr>
            <w:r>
              <w:rPr>
                <w:rFonts w:ascii="inherit" w:eastAsia="Times New Roman" w:hAnsi="inherit"/>
                <w:sz w:val="20"/>
                <w:szCs w:val="20"/>
              </w:rPr>
              <w:t>)</w:t>
            </w:r>
          </w:p>
        </w:tc>
      </w:tr>
      <w:tr w:rsidR="00000000" w14:paraId="12EB378B" w14:textId="77777777">
        <w:trPr>
          <w:divId w:val="378093821"/>
        </w:trPr>
        <w:tc>
          <w:tcPr>
            <w:tcW w:w="0" w:type="auto"/>
            <w:tcMar>
              <w:top w:w="30" w:type="dxa"/>
              <w:left w:w="30" w:type="dxa"/>
              <w:bottom w:w="30" w:type="dxa"/>
              <w:right w:w="30" w:type="dxa"/>
            </w:tcMar>
            <w:vAlign w:val="bottom"/>
            <w:hideMark/>
          </w:tcPr>
          <w:p w14:paraId="13F41D55" w14:textId="77777777" w:rsidR="00000000" w:rsidRDefault="009E7FB8">
            <w:pPr>
              <w:divId w:val="866452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15F46A" w14:textId="77777777" w:rsidR="00000000" w:rsidRDefault="009E7FB8">
            <w:pPr>
              <w:divId w:val="5103387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4E3244" w14:textId="77777777" w:rsidR="00000000" w:rsidRDefault="009E7FB8">
            <w:pPr>
              <w:divId w:val="1482965651"/>
              <w:rPr>
                <w:rFonts w:eastAsia="Times New Roman"/>
                <w:sz w:val="20"/>
                <w:szCs w:val="20"/>
              </w:rPr>
            </w:pPr>
            <w:r>
              <w:rPr>
                <w:rFonts w:ascii="inherit" w:eastAsia="Times New Roman" w:hAnsi="inherit"/>
                <w:sz w:val="20"/>
                <w:szCs w:val="20"/>
              </w:rPr>
              <w:t> </w:t>
            </w:r>
          </w:p>
        </w:tc>
      </w:tr>
      <w:tr w:rsidR="00000000" w14:paraId="1C7FC7F1" w14:textId="77777777">
        <w:trPr>
          <w:divId w:val="378093821"/>
        </w:trPr>
        <w:tc>
          <w:tcPr>
            <w:tcW w:w="0" w:type="auto"/>
            <w:shd w:val="clear" w:color="auto" w:fill="CCEEFF"/>
            <w:tcMar>
              <w:top w:w="30" w:type="dxa"/>
              <w:left w:w="30" w:type="dxa"/>
              <w:bottom w:w="30" w:type="dxa"/>
              <w:right w:w="30" w:type="dxa"/>
            </w:tcMar>
            <w:vAlign w:val="bottom"/>
            <w:hideMark/>
          </w:tcPr>
          <w:p w14:paraId="64BE84FE" w14:textId="77777777" w:rsidR="00000000" w:rsidRDefault="009E7FB8">
            <w:pPr>
              <w:rPr>
                <w:rFonts w:eastAsia="Times New Roman"/>
                <w:sz w:val="20"/>
                <w:szCs w:val="20"/>
              </w:rPr>
            </w:pPr>
            <w:r>
              <w:rPr>
                <w:rFonts w:ascii="inherit" w:eastAsia="Times New Roman" w:hAnsi="inherit"/>
                <w:b/>
                <w:bCs/>
                <w:sz w:val="20"/>
                <w:szCs w:val="20"/>
              </w:rPr>
              <w:t>Depreciation and amortization:</w:t>
            </w:r>
          </w:p>
        </w:tc>
        <w:tc>
          <w:tcPr>
            <w:tcW w:w="0" w:type="auto"/>
            <w:shd w:val="clear" w:color="auto" w:fill="CCEEFF"/>
            <w:tcMar>
              <w:top w:w="30" w:type="dxa"/>
              <w:left w:w="30" w:type="dxa"/>
              <w:bottom w:w="30" w:type="dxa"/>
              <w:right w:w="30" w:type="dxa"/>
            </w:tcMar>
            <w:vAlign w:val="bottom"/>
            <w:hideMark/>
          </w:tcPr>
          <w:p w14:paraId="7C00F8A2" w14:textId="77777777" w:rsidR="00000000" w:rsidRDefault="009E7FB8">
            <w:pPr>
              <w:divId w:val="3286026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4F626D" w14:textId="77777777" w:rsidR="00000000" w:rsidRDefault="009E7FB8">
            <w:pPr>
              <w:divId w:val="926040188"/>
              <w:rPr>
                <w:rFonts w:eastAsia="Times New Roman"/>
                <w:sz w:val="20"/>
                <w:szCs w:val="20"/>
              </w:rPr>
            </w:pPr>
            <w:r>
              <w:rPr>
                <w:rFonts w:ascii="inherit" w:eastAsia="Times New Roman" w:hAnsi="inherit"/>
                <w:sz w:val="20"/>
                <w:szCs w:val="20"/>
              </w:rPr>
              <w:t> </w:t>
            </w:r>
          </w:p>
        </w:tc>
      </w:tr>
      <w:tr w:rsidR="00000000" w14:paraId="3803C153" w14:textId="77777777">
        <w:trPr>
          <w:divId w:val="378093821"/>
        </w:trPr>
        <w:tc>
          <w:tcPr>
            <w:tcW w:w="0" w:type="auto"/>
            <w:tcMar>
              <w:top w:w="30" w:type="dxa"/>
              <w:left w:w="30" w:type="dxa"/>
              <w:bottom w:w="30" w:type="dxa"/>
              <w:right w:w="30" w:type="dxa"/>
            </w:tcMar>
            <w:vAlign w:val="bottom"/>
            <w:hideMark/>
          </w:tcPr>
          <w:p w14:paraId="6D2621F2" w14:textId="77777777" w:rsidR="00000000" w:rsidRDefault="009E7FB8">
            <w:pPr>
              <w:rPr>
                <w:rFonts w:eastAsia="Times New Roman"/>
                <w:sz w:val="20"/>
                <w:szCs w:val="20"/>
              </w:rPr>
            </w:pPr>
            <w:r>
              <w:rPr>
                <w:rFonts w:ascii="inherit" w:eastAsia="Times New Roman" w:hAnsi="inherit"/>
                <w:sz w:val="20"/>
                <w:szCs w:val="20"/>
              </w:rPr>
              <w:t>Amortization of lease assets</w:t>
            </w:r>
          </w:p>
        </w:tc>
        <w:tc>
          <w:tcPr>
            <w:tcW w:w="0" w:type="auto"/>
            <w:tcMar>
              <w:top w:w="30" w:type="dxa"/>
              <w:left w:w="30" w:type="dxa"/>
              <w:bottom w:w="30" w:type="dxa"/>
              <w:right w:w="30" w:type="dxa"/>
            </w:tcMar>
            <w:vAlign w:val="bottom"/>
            <w:hideMark/>
          </w:tcPr>
          <w:p w14:paraId="6AF11FFF" w14:textId="77777777" w:rsidR="00000000" w:rsidRDefault="009E7FB8">
            <w:pPr>
              <w:divId w:val="1738745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6566CF" w14:textId="77777777" w:rsidR="00000000" w:rsidRDefault="009E7FB8">
            <w:pPr>
              <w:jc w:val="right"/>
              <w:rPr>
                <w:rFonts w:eastAsia="Times New Roman"/>
                <w:sz w:val="20"/>
                <w:szCs w:val="20"/>
              </w:rPr>
            </w:pPr>
            <w:r>
              <w:rPr>
                <w:rFonts w:ascii="inherit" w:eastAsia="Times New Roman" w:hAnsi="inherit"/>
                <w:sz w:val="20"/>
                <w:szCs w:val="20"/>
              </w:rPr>
              <w:t>978</w:t>
            </w:r>
          </w:p>
        </w:tc>
        <w:tc>
          <w:tcPr>
            <w:tcW w:w="0" w:type="auto"/>
            <w:vAlign w:val="bottom"/>
            <w:hideMark/>
          </w:tcPr>
          <w:p w14:paraId="3025DFB4" w14:textId="77777777" w:rsidR="00000000" w:rsidRDefault="009E7FB8">
            <w:pPr>
              <w:rPr>
                <w:rFonts w:eastAsia="Times New Roman"/>
                <w:sz w:val="20"/>
                <w:szCs w:val="20"/>
              </w:rPr>
            </w:pPr>
          </w:p>
        </w:tc>
      </w:tr>
      <w:tr w:rsidR="00000000" w14:paraId="1A3D50EC" w14:textId="77777777">
        <w:trPr>
          <w:divId w:val="378093821"/>
        </w:trPr>
        <w:tc>
          <w:tcPr>
            <w:tcW w:w="0" w:type="auto"/>
            <w:shd w:val="clear" w:color="auto" w:fill="CCEEFF"/>
            <w:tcMar>
              <w:top w:w="30" w:type="dxa"/>
              <w:left w:w="30" w:type="dxa"/>
              <w:bottom w:w="30" w:type="dxa"/>
              <w:right w:w="30" w:type="dxa"/>
            </w:tcMar>
            <w:vAlign w:val="bottom"/>
            <w:hideMark/>
          </w:tcPr>
          <w:p w14:paraId="031C6B31" w14:textId="77777777" w:rsidR="00000000" w:rsidRDefault="009E7FB8">
            <w:pPr>
              <w:divId w:val="1229657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48E8B3" w14:textId="77777777" w:rsidR="00000000" w:rsidRDefault="009E7FB8">
            <w:pPr>
              <w:divId w:val="20817118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141A2F" w14:textId="77777777" w:rsidR="00000000" w:rsidRDefault="009E7FB8">
            <w:pPr>
              <w:divId w:val="2080858689"/>
              <w:rPr>
                <w:rFonts w:eastAsia="Times New Roman"/>
                <w:sz w:val="20"/>
                <w:szCs w:val="20"/>
              </w:rPr>
            </w:pPr>
            <w:r>
              <w:rPr>
                <w:rFonts w:ascii="inherit" w:eastAsia="Times New Roman" w:hAnsi="inherit"/>
                <w:sz w:val="20"/>
                <w:szCs w:val="20"/>
              </w:rPr>
              <w:t> </w:t>
            </w:r>
          </w:p>
        </w:tc>
      </w:tr>
      <w:tr w:rsidR="00000000" w14:paraId="6A5D1C37" w14:textId="77777777">
        <w:trPr>
          <w:divId w:val="378093821"/>
        </w:trPr>
        <w:tc>
          <w:tcPr>
            <w:tcW w:w="0" w:type="auto"/>
            <w:tcMar>
              <w:top w:w="30" w:type="dxa"/>
              <w:left w:w="30" w:type="dxa"/>
              <w:bottom w:w="30" w:type="dxa"/>
              <w:right w:w="30" w:type="dxa"/>
            </w:tcMar>
            <w:vAlign w:val="bottom"/>
            <w:hideMark/>
          </w:tcPr>
          <w:p w14:paraId="3D562B07" w14:textId="77777777" w:rsidR="00000000" w:rsidRDefault="009E7FB8">
            <w:pPr>
              <w:rPr>
                <w:rFonts w:eastAsia="Times New Roman"/>
                <w:sz w:val="20"/>
                <w:szCs w:val="20"/>
              </w:rPr>
            </w:pPr>
            <w:r>
              <w:rPr>
                <w:rFonts w:ascii="inherit" w:eastAsia="Times New Roman" w:hAnsi="inherit"/>
                <w:b/>
                <w:bCs/>
                <w:sz w:val="20"/>
                <w:szCs w:val="20"/>
              </w:rPr>
              <w:t>Interest expense, net:</w:t>
            </w:r>
          </w:p>
        </w:tc>
        <w:tc>
          <w:tcPr>
            <w:tcW w:w="0" w:type="auto"/>
            <w:tcMar>
              <w:top w:w="30" w:type="dxa"/>
              <w:left w:w="30" w:type="dxa"/>
              <w:bottom w:w="30" w:type="dxa"/>
              <w:right w:w="30" w:type="dxa"/>
            </w:tcMar>
            <w:vAlign w:val="bottom"/>
            <w:hideMark/>
          </w:tcPr>
          <w:p w14:paraId="2DBD7559" w14:textId="77777777" w:rsidR="00000000" w:rsidRDefault="009E7FB8">
            <w:pPr>
              <w:divId w:val="1809771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4BADF3" w14:textId="77777777" w:rsidR="00000000" w:rsidRDefault="009E7FB8">
            <w:pPr>
              <w:divId w:val="1319268379"/>
              <w:rPr>
                <w:rFonts w:eastAsia="Times New Roman"/>
                <w:sz w:val="20"/>
                <w:szCs w:val="20"/>
              </w:rPr>
            </w:pPr>
            <w:r>
              <w:rPr>
                <w:rFonts w:ascii="inherit" w:eastAsia="Times New Roman" w:hAnsi="inherit"/>
                <w:sz w:val="20"/>
                <w:szCs w:val="20"/>
              </w:rPr>
              <w:t> </w:t>
            </w:r>
          </w:p>
        </w:tc>
      </w:tr>
      <w:tr w:rsidR="00000000" w14:paraId="3A8ACEE7" w14:textId="77777777">
        <w:trPr>
          <w:divId w:val="378093821"/>
        </w:trPr>
        <w:tc>
          <w:tcPr>
            <w:tcW w:w="0" w:type="auto"/>
            <w:shd w:val="clear" w:color="auto" w:fill="CCEEFF"/>
            <w:tcMar>
              <w:top w:w="30" w:type="dxa"/>
              <w:left w:w="30" w:type="dxa"/>
              <w:bottom w:w="30" w:type="dxa"/>
              <w:right w:w="30" w:type="dxa"/>
            </w:tcMar>
            <w:vAlign w:val="bottom"/>
            <w:hideMark/>
          </w:tcPr>
          <w:p w14:paraId="11105B20" w14:textId="77777777" w:rsidR="00000000" w:rsidRDefault="009E7FB8">
            <w:pPr>
              <w:rPr>
                <w:rFonts w:eastAsia="Times New Roman"/>
                <w:sz w:val="20"/>
                <w:szCs w:val="20"/>
              </w:rPr>
            </w:pPr>
            <w:r>
              <w:rPr>
                <w:rFonts w:ascii="inherit" w:eastAsia="Times New Roman" w:hAnsi="inherit"/>
                <w:sz w:val="20"/>
                <w:szCs w:val="20"/>
              </w:rPr>
              <w:t>Interest on lease liabilities</w:t>
            </w:r>
          </w:p>
        </w:tc>
        <w:tc>
          <w:tcPr>
            <w:tcW w:w="0" w:type="auto"/>
            <w:shd w:val="clear" w:color="auto" w:fill="CCEEFF"/>
            <w:tcMar>
              <w:top w:w="30" w:type="dxa"/>
              <w:left w:w="30" w:type="dxa"/>
              <w:bottom w:w="30" w:type="dxa"/>
              <w:right w:w="30" w:type="dxa"/>
            </w:tcMar>
            <w:vAlign w:val="bottom"/>
            <w:hideMark/>
          </w:tcPr>
          <w:p w14:paraId="3B8498BE" w14:textId="77777777" w:rsidR="00000000" w:rsidRDefault="009E7FB8">
            <w:pPr>
              <w:divId w:val="1732802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E47AC0" w14:textId="77777777" w:rsidR="00000000" w:rsidRDefault="009E7FB8">
            <w:pPr>
              <w:jc w:val="right"/>
              <w:rPr>
                <w:rFonts w:eastAsia="Times New Roman"/>
                <w:sz w:val="20"/>
                <w:szCs w:val="20"/>
              </w:rPr>
            </w:pPr>
            <w:r>
              <w:rPr>
                <w:rFonts w:ascii="inherit" w:eastAsia="Times New Roman" w:hAnsi="inherit"/>
                <w:sz w:val="20"/>
                <w:szCs w:val="20"/>
              </w:rPr>
              <w:t>890</w:t>
            </w:r>
          </w:p>
        </w:tc>
        <w:tc>
          <w:tcPr>
            <w:tcW w:w="0" w:type="auto"/>
            <w:shd w:val="clear" w:color="auto" w:fill="CCEEFF"/>
            <w:vAlign w:val="bottom"/>
            <w:hideMark/>
          </w:tcPr>
          <w:p w14:paraId="20460DC4" w14:textId="77777777" w:rsidR="00000000" w:rsidRDefault="009E7FB8">
            <w:pPr>
              <w:rPr>
                <w:rFonts w:eastAsia="Times New Roman"/>
                <w:sz w:val="20"/>
                <w:szCs w:val="20"/>
              </w:rPr>
            </w:pPr>
          </w:p>
        </w:tc>
      </w:tr>
      <w:tr w:rsidR="00000000" w14:paraId="7D5BC69E" w14:textId="77777777">
        <w:trPr>
          <w:divId w:val="378093821"/>
        </w:trPr>
        <w:tc>
          <w:tcPr>
            <w:tcW w:w="0" w:type="auto"/>
            <w:tcMar>
              <w:top w:w="30" w:type="dxa"/>
              <w:left w:w="30" w:type="dxa"/>
              <w:bottom w:w="30" w:type="dxa"/>
              <w:right w:w="30" w:type="dxa"/>
            </w:tcMar>
            <w:vAlign w:val="bottom"/>
            <w:hideMark/>
          </w:tcPr>
          <w:p w14:paraId="7A303E52" w14:textId="77777777" w:rsidR="00000000" w:rsidRDefault="009E7FB8">
            <w:pPr>
              <w:divId w:val="743375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D3B7CB" w14:textId="77777777" w:rsidR="00000000" w:rsidRDefault="009E7FB8">
            <w:pPr>
              <w:divId w:val="16759161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3E9EB9" w14:textId="77777777" w:rsidR="00000000" w:rsidRDefault="009E7FB8">
            <w:pPr>
              <w:divId w:val="461076988"/>
              <w:rPr>
                <w:rFonts w:eastAsia="Times New Roman"/>
                <w:sz w:val="20"/>
                <w:szCs w:val="20"/>
              </w:rPr>
            </w:pPr>
            <w:r>
              <w:rPr>
                <w:rFonts w:ascii="inherit" w:eastAsia="Times New Roman" w:hAnsi="inherit"/>
                <w:sz w:val="20"/>
                <w:szCs w:val="20"/>
              </w:rPr>
              <w:t> </w:t>
            </w:r>
          </w:p>
        </w:tc>
      </w:tr>
      <w:tr w:rsidR="00000000" w14:paraId="051950D6" w14:textId="77777777">
        <w:trPr>
          <w:divId w:val="378093821"/>
        </w:trPr>
        <w:tc>
          <w:tcPr>
            <w:tcW w:w="0" w:type="auto"/>
            <w:shd w:val="clear" w:color="auto" w:fill="CCEEFF"/>
            <w:tcMar>
              <w:top w:w="30" w:type="dxa"/>
              <w:left w:w="30" w:type="dxa"/>
              <w:bottom w:w="30" w:type="dxa"/>
              <w:right w:w="30" w:type="dxa"/>
            </w:tcMar>
            <w:vAlign w:val="bottom"/>
            <w:hideMark/>
          </w:tcPr>
          <w:p w14:paraId="44DF8A12" w14:textId="77777777" w:rsidR="00000000" w:rsidRDefault="009E7FB8">
            <w:pPr>
              <w:rPr>
                <w:rFonts w:eastAsia="Times New Roman"/>
                <w:sz w:val="20"/>
                <w:szCs w:val="20"/>
              </w:rPr>
            </w:pPr>
            <w:r>
              <w:rPr>
                <w:rFonts w:ascii="inherit" w:eastAsia="Times New Roman" w:hAnsi="inherit"/>
                <w:b/>
                <w:bCs/>
                <w:sz w:val="20"/>
                <w:szCs w:val="20"/>
              </w:rPr>
              <w:t>Net lease cost</w:t>
            </w:r>
          </w:p>
        </w:tc>
        <w:tc>
          <w:tcPr>
            <w:tcW w:w="0" w:type="auto"/>
            <w:shd w:val="clear" w:color="auto" w:fill="CCEEFF"/>
            <w:tcMar>
              <w:top w:w="30" w:type="dxa"/>
              <w:left w:w="30" w:type="dxa"/>
              <w:bottom w:w="30" w:type="dxa"/>
              <w:right w:w="30" w:type="dxa"/>
            </w:tcMar>
            <w:vAlign w:val="bottom"/>
            <w:hideMark/>
          </w:tcPr>
          <w:p w14:paraId="4EC0A157" w14:textId="77777777" w:rsidR="00000000" w:rsidRDefault="009E7FB8">
            <w:pPr>
              <w:divId w:val="15970106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FA676A"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5E1B0E" w14:textId="77777777" w:rsidR="00000000" w:rsidRDefault="009E7FB8">
            <w:pPr>
              <w:jc w:val="right"/>
              <w:rPr>
                <w:rFonts w:eastAsia="Times New Roman"/>
                <w:sz w:val="20"/>
                <w:szCs w:val="20"/>
              </w:rPr>
            </w:pPr>
            <w:r>
              <w:rPr>
                <w:rFonts w:ascii="inherit" w:eastAsia="Times New Roman" w:hAnsi="inherit"/>
                <w:sz w:val="20"/>
                <w:szCs w:val="20"/>
              </w:rPr>
              <w:t>25,535</w:t>
            </w:r>
          </w:p>
        </w:tc>
        <w:tc>
          <w:tcPr>
            <w:tcW w:w="0" w:type="auto"/>
            <w:tcBorders>
              <w:top w:val="single" w:sz="6" w:space="0" w:color="000000"/>
              <w:bottom w:val="double" w:sz="6" w:space="0" w:color="000000"/>
            </w:tcBorders>
            <w:shd w:val="clear" w:color="auto" w:fill="CCEEFF"/>
            <w:vAlign w:val="bottom"/>
            <w:hideMark/>
          </w:tcPr>
          <w:p w14:paraId="7040E836" w14:textId="77777777" w:rsidR="00000000" w:rsidRDefault="009E7FB8">
            <w:pPr>
              <w:rPr>
                <w:rFonts w:eastAsia="Times New Roman"/>
                <w:sz w:val="20"/>
                <w:szCs w:val="20"/>
              </w:rPr>
            </w:pPr>
          </w:p>
        </w:tc>
      </w:tr>
      <w:tr w:rsidR="00000000" w14:paraId="6F45EC09" w14:textId="77777777">
        <w:trPr>
          <w:divId w:val="378093821"/>
        </w:trPr>
        <w:tc>
          <w:tcPr>
            <w:tcW w:w="0" w:type="auto"/>
            <w:gridSpan w:val="5"/>
            <w:tcMar>
              <w:top w:w="30" w:type="dxa"/>
              <w:left w:w="30" w:type="dxa"/>
              <w:bottom w:w="30" w:type="dxa"/>
              <w:right w:w="30" w:type="dxa"/>
            </w:tcMar>
            <w:vAlign w:val="bottom"/>
            <w:hideMark/>
          </w:tcPr>
          <w:p w14:paraId="373EE6E7" w14:textId="77777777" w:rsidR="00000000" w:rsidRDefault="009E7FB8">
            <w:pPr>
              <w:divId w:val="1334644601"/>
              <w:rPr>
                <w:rFonts w:eastAsia="Times New Roman"/>
                <w:sz w:val="20"/>
                <w:szCs w:val="20"/>
              </w:rPr>
            </w:pPr>
            <w:r>
              <w:rPr>
                <w:rFonts w:ascii="inherit" w:eastAsia="Times New Roman" w:hAnsi="inherit"/>
                <w:sz w:val="16"/>
                <w:szCs w:val="16"/>
              </w:rPr>
              <w:t>(a)</w:t>
            </w:r>
          </w:p>
          <w:p w14:paraId="032CF880" w14:textId="77777777" w:rsidR="00000000" w:rsidRDefault="009E7FB8">
            <w:pPr>
              <w:divId w:val="792211428"/>
              <w:rPr>
                <w:rFonts w:eastAsia="Times New Roman"/>
                <w:sz w:val="20"/>
                <w:szCs w:val="20"/>
              </w:rPr>
            </w:pPr>
            <w:r>
              <w:rPr>
                <w:rFonts w:ascii="inherit" w:eastAsia="Times New Roman" w:hAnsi="inherit"/>
                <w:sz w:val="16"/>
                <w:szCs w:val="16"/>
              </w:rPr>
              <w:t>Includes short-term leases, which are immaterial.</w:t>
            </w:r>
          </w:p>
        </w:tc>
      </w:tr>
      <w:tr w:rsidR="00000000" w14:paraId="0CE77FF1" w14:textId="77777777">
        <w:trPr>
          <w:divId w:val="378093821"/>
        </w:trPr>
        <w:tc>
          <w:tcPr>
            <w:tcW w:w="0" w:type="auto"/>
            <w:gridSpan w:val="5"/>
            <w:tcMar>
              <w:top w:w="30" w:type="dxa"/>
              <w:left w:w="30" w:type="dxa"/>
              <w:bottom w:w="30" w:type="dxa"/>
              <w:right w:w="30" w:type="dxa"/>
            </w:tcMar>
            <w:vAlign w:val="bottom"/>
            <w:hideMark/>
          </w:tcPr>
          <w:p w14:paraId="687D158C" w14:textId="77777777" w:rsidR="00000000" w:rsidRDefault="009E7FB8">
            <w:pPr>
              <w:divId w:val="1530945194"/>
              <w:rPr>
                <w:rFonts w:eastAsia="Times New Roman"/>
                <w:sz w:val="20"/>
                <w:szCs w:val="20"/>
              </w:rPr>
            </w:pPr>
            <w:r>
              <w:rPr>
                <w:rFonts w:ascii="inherit" w:eastAsia="Times New Roman" w:hAnsi="inherit"/>
                <w:sz w:val="16"/>
                <w:szCs w:val="16"/>
              </w:rPr>
              <w:t>(b)</w:t>
            </w:r>
          </w:p>
          <w:p w14:paraId="21B08B94" w14:textId="77777777" w:rsidR="00000000" w:rsidRDefault="009E7FB8">
            <w:pPr>
              <w:divId w:val="1300383606"/>
              <w:rPr>
                <w:rFonts w:eastAsia="Times New Roman"/>
                <w:sz w:val="20"/>
                <w:szCs w:val="20"/>
              </w:rPr>
            </w:pPr>
            <w:r>
              <w:rPr>
                <w:rFonts w:ascii="inherit" w:eastAsia="Times New Roman" w:hAnsi="inherit"/>
                <w:sz w:val="16"/>
                <w:szCs w:val="16"/>
              </w:rPr>
              <w:t>Includes costs for insurance, real estate taxes and common area maintenance expenses, which are variable as well as lease costs above minimum thresholds for Fred Meyer stores and lease costs for Military stores.</w:t>
            </w:r>
          </w:p>
        </w:tc>
      </w:tr>
      <w:tr w:rsidR="00000000" w14:paraId="08151296" w14:textId="77777777">
        <w:trPr>
          <w:divId w:val="378093821"/>
        </w:trPr>
        <w:tc>
          <w:tcPr>
            <w:tcW w:w="0" w:type="auto"/>
            <w:gridSpan w:val="5"/>
            <w:tcMar>
              <w:top w:w="30" w:type="dxa"/>
              <w:left w:w="30" w:type="dxa"/>
              <w:bottom w:w="30" w:type="dxa"/>
              <w:right w:w="30" w:type="dxa"/>
            </w:tcMar>
            <w:vAlign w:val="bottom"/>
            <w:hideMark/>
          </w:tcPr>
          <w:p w14:paraId="2823E57E" w14:textId="77777777" w:rsidR="00000000" w:rsidRDefault="009E7FB8">
            <w:pPr>
              <w:divId w:val="589389862"/>
              <w:rPr>
                <w:rFonts w:eastAsia="Times New Roman"/>
                <w:sz w:val="20"/>
                <w:szCs w:val="20"/>
              </w:rPr>
            </w:pPr>
            <w:r>
              <w:rPr>
                <w:rFonts w:ascii="inherit" w:eastAsia="Times New Roman" w:hAnsi="inherit"/>
                <w:sz w:val="16"/>
                <w:szCs w:val="16"/>
              </w:rPr>
              <w:t>(c)</w:t>
            </w:r>
          </w:p>
          <w:p w14:paraId="0427DB4F" w14:textId="77777777" w:rsidR="00000000" w:rsidRDefault="009E7FB8">
            <w:pPr>
              <w:divId w:val="1107890369"/>
              <w:rPr>
                <w:rFonts w:eastAsia="Times New Roman"/>
                <w:sz w:val="20"/>
                <w:szCs w:val="20"/>
              </w:rPr>
            </w:pPr>
            <w:r>
              <w:rPr>
                <w:rFonts w:ascii="inherit" w:eastAsia="Times New Roman" w:hAnsi="inherit"/>
                <w:sz w:val="16"/>
                <w:szCs w:val="16"/>
              </w:rPr>
              <w:t>Income from sub-leasing of stores i</w:t>
            </w:r>
            <w:r>
              <w:rPr>
                <w:rFonts w:ascii="inherit" w:eastAsia="Times New Roman" w:hAnsi="inherit"/>
                <w:sz w:val="16"/>
                <w:szCs w:val="16"/>
              </w:rPr>
              <w:t>ncludes rental income from operating lease properties to ophthalmologists and optometrists who are independent contractors.</w:t>
            </w:r>
          </w:p>
        </w:tc>
      </w:tr>
    </w:tbl>
    <w:p w14:paraId="2B76B067" w14:textId="77777777" w:rsidR="00000000" w:rsidRDefault="009E7FB8">
      <w:pPr>
        <w:divId w:val="1371228940"/>
        <w:rPr>
          <w:rFonts w:eastAsia="Times New Roman"/>
          <w:sz w:val="20"/>
          <w:szCs w:val="20"/>
        </w:rPr>
      </w:pPr>
    </w:p>
    <w:p w14:paraId="035A23D5" w14:textId="77777777" w:rsidR="00000000" w:rsidRDefault="009E7FB8">
      <w:pPr>
        <w:spacing w:line="288" w:lineRule="auto"/>
        <w:jc w:val="center"/>
        <w:divId w:val="539441660"/>
        <w:rPr>
          <w:rFonts w:eastAsia="Times New Roman"/>
          <w:sz w:val="20"/>
          <w:szCs w:val="20"/>
        </w:rPr>
      </w:pPr>
      <w:r>
        <w:rPr>
          <w:rFonts w:ascii="inherit" w:eastAsia="Times New Roman" w:hAnsi="inherit"/>
          <w:sz w:val="20"/>
          <w:szCs w:val="20"/>
        </w:rPr>
        <w:t>17</w:t>
      </w:r>
    </w:p>
    <w:p w14:paraId="341D4FA3" w14:textId="77777777" w:rsidR="00000000" w:rsidRDefault="009E7FB8">
      <w:pPr>
        <w:rPr>
          <w:rFonts w:eastAsia="Times New Roman"/>
          <w:sz w:val="20"/>
          <w:szCs w:val="20"/>
        </w:rPr>
      </w:pPr>
      <w:r>
        <w:rPr>
          <w:rFonts w:eastAsia="Times New Roman"/>
          <w:sz w:val="20"/>
          <w:szCs w:val="20"/>
        </w:rPr>
        <w:pict w14:anchorId="18BD685D">
          <v:rect id="_x0000_i1041" style="width:0;height:1.5pt" o:hralign="center" o:hrstd="t" o:hr="t" fillcolor="#a0a0a0" stroked="f"/>
        </w:pict>
      </w:r>
    </w:p>
    <w:p w14:paraId="6384EEF6" w14:textId="77777777" w:rsidR="00000000" w:rsidRDefault="009E7FB8">
      <w:pPr>
        <w:spacing w:line="288" w:lineRule="auto"/>
        <w:divId w:val="272980357"/>
        <w:rPr>
          <w:rFonts w:eastAsia="Times New Roman"/>
          <w:sz w:val="20"/>
          <w:szCs w:val="20"/>
        </w:rPr>
      </w:pPr>
      <w:hyperlink w:anchor="s18C4121CB4DC530893FE9F3A9E1EAE9D" w:history="1">
        <w:r>
          <w:rPr>
            <w:rStyle w:val="a3"/>
            <w:rFonts w:ascii="inherit" w:eastAsia="Times New Roman" w:hAnsi="inherit"/>
            <w:sz w:val="20"/>
            <w:szCs w:val="20"/>
          </w:rPr>
          <w:t>Table of contents</w:t>
        </w:r>
      </w:hyperlink>
    </w:p>
    <w:p w14:paraId="7DD04FE5" w14:textId="77777777" w:rsidR="00000000" w:rsidRDefault="009E7FB8">
      <w:pPr>
        <w:spacing w:line="288" w:lineRule="auto"/>
        <w:jc w:val="center"/>
        <w:divId w:val="1491822827"/>
        <w:rPr>
          <w:rFonts w:eastAsia="Times New Roman"/>
          <w:sz w:val="20"/>
          <w:szCs w:val="20"/>
        </w:rPr>
      </w:pPr>
      <w:r>
        <w:rPr>
          <w:rFonts w:ascii="inherit" w:eastAsia="Times New Roman" w:hAnsi="inherit"/>
          <w:b/>
          <w:bCs/>
          <w:sz w:val="20"/>
          <w:szCs w:val="20"/>
        </w:rPr>
        <w:t>National Vision Holdings, Inc. and Subsidiaries</w:t>
      </w:r>
    </w:p>
    <w:p w14:paraId="3B96000C" w14:textId="77777777" w:rsidR="00000000" w:rsidRDefault="009E7FB8">
      <w:pPr>
        <w:spacing w:line="288" w:lineRule="auto"/>
        <w:jc w:val="center"/>
        <w:divId w:val="1491822827"/>
        <w:rPr>
          <w:rFonts w:eastAsia="Times New Roman"/>
          <w:sz w:val="20"/>
          <w:szCs w:val="20"/>
        </w:rPr>
      </w:pPr>
      <w:r>
        <w:rPr>
          <w:rFonts w:ascii="inherit" w:eastAsia="Times New Roman" w:hAnsi="inherit"/>
          <w:b/>
          <w:bCs/>
          <w:sz w:val="20"/>
          <w:szCs w:val="20"/>
        </w:rPr>
        <w:t>Notes to Condensed Consolidated Financial Statements (Unaudited)</w:t>
      </w:r>
    </w:p>
    <w:p w14:paraId="048CAFF1" w14:textId="77777777" w:rsidR="00000000" w:rsidRDefault="009E7FB8">
      <w:pPr>
        <w:spacing w:line="288" w:lineRule="auto"/>
        <w:divId w:val="1491822827"/>
        <w:rPr>
          <w:rFonts w:eastAsia="Times New Roman"/>
          <w:sz w:val="20"/>
          <w:szCs w:val="20"/>
        </w:rPr>
      </w:pPr>
    </w:p>
    <w:p w14:paraId="24467364" w14:textId="77777777" w:rsidR="00000000" w:rsidRDefault="009E7FB8">
      <w:pPr>
        <w:spacing w:line="288" w:lineRule="auto"/>
        <w:divId w:val="1491822827"/>
        <w:rPr>
          <w:rFonts w:eastAsia="Times New Roman"/>
          <w:sz w:val="20"/>
          <w:szCs w:val="20"/>
        </w:rPr>
      </w:pPr>
      <w:r>
        <w:rPr>
          <w:rFonts w:ascii="inherit" w:eastAsia="Times New Roman" w:hAnsi="inherit"/>
          <w:b/>
          <w:bCs/>
          <w:sz w:val="20"/>
          <w:szCs w:val="20"/>
        </w:rPr>
        <w:t>7. Leases (continued)</w:t>
      </w:r>
    </w:p>
    <w:p w14:paraId="3DC577B4" w14:textId="77777777" w:rsidR="00000000" w:rsidRDefault="009E7FB8">
      <w:pPr>
        <w:divId w:val="76777577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405"/>
        <w:gridCol w:w="105"/>
        <w:gridCol w:w="1588"/>
        <w:gridCol w:w="208"/>
      </w:tblGrid>
      <w:tr w:rsidR="00000000" w14:paraId="7393E14D" w14:textId="77777777">
        <w:trPr>
          <w:divId w:val="1392119535"/>
          <w:jc w:val="center"/>
        </w:trPr>
        <w:tc>
          <w:tcPr>
            <w:tcW w:w="0" w:type="auto"/>
            <w:gridSpan w:val="4"/>
            <w:vAlign w:val="center"/>
            <w:hideMark/>
          </w:tcPr>
          <w:p w14:paraId="5B8E0CF4" w14:textId="77777777" w:rsidR="00000000" w:rsidRDefault="009E7FB8">
            <w:pPr>
              <w:rPr>
                <w:rFonts w:eastAsia="Times New Roman"/>
                <w:sz w:val="20"/>
                <w:szCs w:val="20"/>
              </w:rPr>
            </w:pPr>
          </w:p>
        </w:tc>
      </w:tr>
      <w:tr w:rsidR="00000000" w14:paraId="44889962" w14:textId="77777777">
        <w:trPr>
          <w:divId w:val="1392119535"/>
          <w:jc w:val="center"/>
        </w:trPr>
        <w:tc>
          <w:tcPr>
            <w:tcW w:w="3900" w:type="pct"/>
            <w:vAlign w:val="center"/>
            <w:hideMark/>
          </w:tcPr>
          <w:p w14:paraId="0B37400F" w14:textId="77777777" w:rsidR="00000000" w:rsidRDefault="009E7FB8">
            <w:pPr>
              <w:rPr>
                <w:rFonts w:eastAsia="Times New Roman"/>
                <w:sz w:val="20"/>
                <w:szCs w:val="20"/>
              </w:rPr>
            </w:pPr>
          </w:p>
        </w:tc>
        <w:tc>
          <w:tcPr>
            <w:tcW w:w="50" w:type="pct"/>
            <w:vAlign w:val="center"/>
            <w:hideMark/>
          </w:tcPr>
          <w:p w14:paraId="61A1474E" w14:textId="77777777" w:rsidR="00000000" w:rsidRDefault="009E7FB8">
            <w:pPr>
              <w:rPr>
                <w:rFonts w:eastAsia="Times New Roman"/>
                <w:sz w:val="20"/>
                <w:szCs w:val="20"/>
              </w:rPr>
            </w:pPr>
          </w:p>
        </w:tc>
        <w:tc>
          <w:tcPr>
            <w:tcW w:w="1000" w:type="pct"/>
            <w:vAlign w:val="center"/>
            <w:hideMark/>
          </w:tcPr>
          <w:p w14:paraId="03395C99" w14:textId="77777777" w:rsidR="00000000" w:rsidRDefault="009E7FB8">
            <w:pPr>
              <w:rPr>
                <w:rFonts w:eastAsia="Times New Roman"/>
                <w:sz w:val="20"/>
                <w:szCs w:val="20"/>
              </w:rPr>
            </w:pPr>
          </w:p>
        </w:tc>
        <w:tc>
          <w:tcPr>
            <w:tcW w:w="50" w:type="pct"/>
            <w:vAlign w:val="center"/>
            <w:hideMark/>
          </w:tcPr>
          <w:p w14:paraId="4AA20437" w14:textId="77777777" w:rsidR="00000000" w:rsidRDefault="009E7FB8">
            <w:pPr>
              <w:rPr>
                <w:rFonts w:eastAsia="Times New Roman"/>
                <w:sz w:val="20"/>
                <w:szCs w:val="20"/>
              </w:rPr>
            </w:pPr>
          </w:p>
        </w:tc>
      </w:tr>
      <w:tr w:rsidR="00000000" w14:paraId="3B8C672E" w14:textId="77777777">
        <w:trPr>
          <w:divId w:val="1392119535"/>
          <w:jc w:val="center"/>
        </w:trPr>
        <w:tc>
          <w:tcPr>
            <w:tcW w:w="0" w:type="auto"/>
            <w:tcBorders>
              <w:bottom w:val="single" w:sz="6" w:space="0" w:color="000000"/>
            </w:tcBorders>
            <w:tcMar>
              <w:top w:w="30" w:type="dxa"/>
              <w:left w:w="30" w:type="dxa"/>
              <w:bottom w:w="30" w:type="dxa"/>
              <w:right w:w="30" w:type="dxa"/>
            </w:tcMar>
            <w:vAlign w:val="bottom"/>
            <w:hideMark/>
          </w:tcPr>
          <w:p w14:paraId="4771288E" w14:textId="77777777" w:rsidR="00000000" w:rsidRDefault="009E7FB8">
            <w:pPr>
              <w:rPr>
                <w:rFonts w:eastAsia="Times New Roman"/>
                <w:sz w:val="20"/>
                <w:szCs w:val="20"/>
              </w:rPr>
            </w:pPr>
            <w:r>
              <w:rPr>
                <w:rFonts w:ascii="inherit" w:eastAsia="Times New Roman" w:hAnsi="inherit"/>
                <w:b/>
                <w:bCs/>
                <w:sz w:val="20"/>
                <w:szCs w:val="20"/>
              </w:rPr>
              <w:t>Lease Term and Discount Rate</w:t>
            </w:r>
          </w:p>
        </w:tc>
        <w:tc>
          <w:tcPr>
            <w:tcW w:w="0" w:type="auto"/>
            <w:tcMar>
              <w:top w:w="30" w:type="dxa"/>
              <w:left w:w="30" w:type="dxa"/>
              <w:bottom w:w="30" w:type="dxa"/>
              <w:right w:w="30" w:type="dxa"/>
            </w:tcMar>
            <w:vAlign w:val="bottom"/>
            <w:hideMark/>
          </w:tcPr>
          <w:p w14:paraId="5B2DB543" w14:textId="77777777" w:rsidR="00000000" w:rsidRDefault="009E7FB8">
            <w:pPr>
              <w:divId w:val="523250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38FB7D7" w14:textId="77777777" w:rsidR="00000000" w:rsidRDefault="009E7FB8">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30, 2019</w:t>
            </w:r>
          </w:p>
        </w:tc>
      </w:tr>
      <w:tr w:rsidR="00000000" w14:paraId="0560BC4C" w14:textId="77777777">
        <w:trPr>
          <w:divId w:val="1392119535"/>
          <w:jc w:val="center"/>
        </w:trPr>
        <w:tc>
          <w:tcPr>
            <w:tcW w:w="0" w:type="auto"/>
            <w:shd w:val="clear" w:color="auto" w:fill="CCEEFF"/>
            <w:tcMar>
              <w:top w:w="30" w:type="dxa"/>
              <w:left w:w="30" w:type="dxa"/>
              <w:bottom w:w="30" w:type="dxa"/>
              <w:right w:w="30" w:type="dxa"/>
            </w:tcMar>
            <w:vAlign w:val="bottom"/>
            <w:hideMark/>
          </w:tcPr>
          <w:p w14:paraId="145F32C5" w14:textId="77777777" w:rsidR="00000000" w:rsidRDefault="009E7FB8">
            <w:pPr>
              <w:rPr>
                <w:rFonts w:eastAsia="Times New Roman"/>
                <w:sz w:val="20"/>
                <w:szCs w:val="20"/>
              </w:rPr>
            </w:pPr>
            <w:r>
              <w:rPr>
                <w:rFonts w:ascii="inherit" w:eastAsia="Times New Roman" w:hAnsi="inherit"/>
                <w:i/>
                <w:iCs/>
                <w:sz w:val="20"/>
                <w:szCs w:val="20"/>
              </w:rPr>
              <w:t>Weighted average remaining lease term (months)</w:t>
            </w:r>
          </w:p>
        </w:tc>
        <w:tc>
          <w:tcPr>
            <w:tcW w:w="0" w:type="auto"/>
            <w:shd w:val="clear" w:color="auto" w:fill="CCEEFF"/>
            <w:tcMar>
              <w:top w:w="30" w:type="dxa"/>
              <w:left w:w="30" w:type="dxa"/>
              <w:bottom w:w="30" w:type="dxa"/>
              <w:right w:w="30" w:type="dxa"/>
            </w:tcMar>
            <w:vAlign w:val="bottom"/>
            <w:hideMark/>
          </w:tcPr>
          <w:p w14:paraId="232B67FD" w14:textId="77777777" w:rsidR="00000000" w:rsidRDefault="009E7FB8">
            <w:pPr>
              <w:divId w:val="327053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3412622" w14:textId="77777777" w:rsidR="00000000" w:rsidRDefault="009E7FB8">
            <w:pPr>
              <w:divId w:val="1610695608"/>
              <w:rPr>
                <w:rFonts w:eastAsia="Times New Roman"/>
                <w:sz w:val="20"/>
                <w:szCs w:val="20"/>
              </w:rPr>
            </w:pPr>
            <w:r>
              <w:rPr>
                <w:rFonts w:ascii="inherit" w:eastAsia="Times New Roman" w:hAnsi="inherit"/>
                <w:sz w:val="20"/>
                <w:szCs w:val="20"/>
              </w:rPr>
              <w:t> </w:t>
            </w:r>
          </w:p>
        </w:tc>
      </w:tr>
      <w:tr w:rsidR="00000000" w14:paraId="30E390FF" w14:textId="77777777">
        <w:trPr>
          <w:divId w:val="1392119535"/>
          <w:jc w:val="center"/>
        </w:trPr>
        <w:tc>
          <w:tcPr>
            <w:tcW w:w="0" w:type="auto"/>
            <w:tcMar>
              <w:top w:w="30" w:type="dxa"/>
              <w:left w:w="30" w:type="dxa"/>
              <w:bottom w:w="30" w:type="dxa"/>
              <w:right w:w="30" w:type="dxa"/>
            </w:tcMar>
            <w:vAlign w:val="bottom"/>
            <w:hideMark/>
          </w:tcPr>
          <w:p w14:paraId="6B247032" w14:textId="77777777" w:rsidR="00000000" w:rsidRDefault="009E7FB8">
            <w:pPr>
              <w:rPr>
                <w:rFonts w:eastAsia="Times New Roman"/>
                <w:sz w:val="20"/>
                <w:szCs w:val="20"/>
              </w:rPr>
            </w:pPr>
            <w:r>
              <w:rPr>
                <w:rFonts w:ascii="inherit" w:eastAsia="Times New Roman" w:hAnsi="inherit"/>
                <w:sz w:val="20"/>
                <w:szCs w:val="20"/>
              </w:rPr>
              <w:t>Operating leases</w:t>
            </w:r>
          </w:p>
        </w:tc>
        <w:tc>
          <w:tcPr>
            <w:tcW w:w="0" w:type="auto"/>
            <w:tcMar>
              <w:top w:w="30" w:type="dxa"/>
              <w:left w:w="30" w:type="dxa"/>
              <w:bottom w:w="30" w:type="dxa"/>
              <w:right w:w="30" w:type="dxa"/>
            </w:tcMar>
            <w:vAlign w:val="bottom"/>
            <w:hideMark/>
          </w:tcPr>
          <w:p w14:paraId="6FF11E08" w14:textId="77777777" w:rsidR="00000000" w:rsidRDefault="009E7FB8">
            <w:pPr>
              <w:divId w:val="2106414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19FA17" w14:textId="77777777" w:rsidR="00000000" w:rsidRDefault="009E7FB8">
            <w:pPr>
              <w:jc w:val="right"/>
              <w:rPr>
                <w:rFonts w:eastAsia="Times New Roman"/>
                <w:sz w:val="20"/>
                <w:szCs w:val="20"/>
              </w:rPr>
            </w:pPr>
            <w:r>
              <w:rPr>
                <w:rFonts w:ascii="inherit" w:eastAsia="Times New Roman" w:hAnsi="inherit"/>
                <w:sz w:val="20"/>
                <w:szCs w:val="20"/>
              </w:rPr>
              <w:t>83</w:t>
            </w:r>
          </w:p>
        </w:tc>
        <w:tc>
          <w:tcPr>
            <w:tcW w:w="0" w:type="auto"/>
            <w:vAlign w:val="bottom"/>
            <w:hideMark/>
          </w:tcPr>
          <w:p w14:paraId="4F9C0E75" w14:textId="77777777" w:rsidR="00000000" w:rsidRDefault="009E7FB8">
            <w:pPr>
              <w:rPr>
                <w:rFonts w:eastAsia="Times New Roman"/>
                <w:sz w:val="20"/>
                <w:szCs w:val="20"/>
              </w:rPr>
            </w:pPr>
          </w:p>
        </w:tc>
      </w:tr>
      <w:tr w:rsidR="00000000" w14:paraId="5B8EFAB1" w14:textId="77777777">
        <w:trPr>
          <w:divId w:val="1392119535"/>
          <w:jc w:val="center"/>
        </w:trPr>
        <w:tc>
          <w:tcPr>
            <w:tcW w:w="0" w:type="auto"/>
            <w:shd w:val="clear" w:color="auto" w:fill="CCEEFF"/>
            <w:tcMar>
              <w:top w:w="30" w:type="dxa"/>
              <w:left w:w="30" w:type="dxa"/>
              <w:bottom w:w="30" w:type="dxa"/>
              <w:right w:w="30" w:type="dxa"/>
            </w:tcMar>
            <w:vAlign w:val="bottom"/>
            <w:hideMark/>
          </w:tcPr>
          <w:p w14:paraId="253E4F18" w14:textId="77777777" w:rsidR="00000000" w:rsidRDefault="009E7FB8">
            <w:pPr>
              <w:rPr>
                <w:rFonts w:eastAsia="Times New Roman"/>
                <w:sz w:val="20"/>
                <w:szCs w:val="20"/>
              </w:rPr>
            </w:pPr>
            <w:r>
              <w:rPr>
                <w:rFonts w:ascii="inherit" w:eastAsia="Times New Roman" w:hAnsi="inherit"/>
                <w:sz w:val="20"/>
                <w:szCs w:val="20"/>
              </w:rPr>
              <w:t>Finance leases</w:t>
            </w:r>
          </w:p>
        </w:tc>
        <w:tc>
          <w:tcPr>
            <w:tcW w:w="0" w:type="auto"/>
            <w:shd w:val="clear" w:color="auto" w:fill="CCEEFF"/>
            <w:tcMar>
              <w:top w:w="30" w:type="dxa"/>
              <w:left w:w="30" w:type="dxa"/>
              <w:bottom w:w="30" w:type="dxa"/>
              <w:right w:w="30" w:type="dxa"/>
            </w:tcMar>
            <w:vAlign w:val="bottom"/>
            <w:hideMark/>
          </w:tcPr>
          <w:p w14:paraId="626D17FE" w14:textId="77777777" w:rsidR="00000000" w:rsidRDefault="009E7FB8">
            <w:pPr>
              <w:divId w:val="1998261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3E6808" w14:textId="77777777" w:rsidR="00000000" w:rsidRDefault="009E7FB8">
            <w:pPr>
              <w:jc w:val="right"/>
              <w:rPr>
                <w:rFonts w:eastAsia="Times New Roman"/>
                <w:sz w:val="20"/>
                <w:szCs w:val="20"/>
              </w:rPr>
            </w:pPr>
            <w:r>
              <w:rPr>
                <w:rFonts w:ascii="inherit" w:eastAsia="Times New Roman" w:hAnsi="inherit"/>
                <w:sz w:val="20"/>
                <w:szCs w:val="20"/>
              </w:rPr>
              <w:t>83</w:t>
            </w:r>
          </w:p>
        </w:tc>
        <w:tc>
          <w:tcPr>
            <w:tcW w:w="0" w:type="auto"/>
            <w:shd w:val="clear" w:color="auto" w:fill="CCEEFF"/>
            <w:vAlign w:val="bottom"/>
            <w:hideMark/>
          </w:tcPr>
          <w:p w14:paraId="0B29BEF2" w14:textId="77777777" w:rsidR="00000000" w:rsidRDefault="009E7FB8">
            <w:pPr>
              <w:rPr>
                <w:rFonts w:eastAsia="Times New Roman"/>
                <w:sz w:val="20"/>
                <w:szCs w:val="20"/>
              </w:rPr>
            </w:pPr>
          </w:p>
        </w:tc>
      </w:tr>
      <w:tr w:rsidR="00000000" w14:paraId="37E6200E" w14:textId="77777777">
        <w:trPr>
          <w:divId w:val="1392119535"/>
          <w:jc w:val="center"/>
        </w:trPr>
        <w:tc>
          <w:tcPr>
            <w:tcW w:w="0" w:type="auto"/>
            <w:tcMar>
              <w:top w:w="30" w:type="dxa"/>
              <w:left w:w="30" w:type="dxa"/>
              <w:bottom w:w="30" w:type="dxa"/>
              <w:right w:w="30" w:type="dxa"/>
            </w:tcMar>
            <w:vAlign w:val="bottom"/>
            <w:hideMark/>
          </w:tcPr>
          <w:p w14:paraId="17343BA9" w14:textId="77777777" w:rsidR="00000000" w:rsidRDefault="009E7FB8">
            <w:pPr>
              <w:rPr>
                <w:rFonts w:eastAsia="Times New Roman"/>
                <w:sz w:val="20"/>
                <w:szCs w:val="20"/>
              </w:rPr>
            </w:pPr>
            <w:r>
              <w:rPr>
                <w:rFonts w:ascii="inherit" w:eastAsia="Times New Roman" w:hAnsi="inherit"/>
                <w:i/>
                <w:iCs/>
                <w:sz w:val="20"/>
                <w:szCs w:val="20"/>
              </w:rPr>
              <w:t>Weighted average discount rate</w:t>
            </w:r>
            <w:r>
              <w:rPr>
                <w:rFonts w:ascii="inherit" w:eastAsia="Times New Roman" w:hAnsi="inherit"/>
                <w:i/>
                <w:iCs/>
                <w:sz w:val="20"/>
                <w:szCs w:val="20"/>
              </w:rPr>
              <w:t xml:space="preserve"> </w:t>
            </w:r>
            <w:r>
              <w:rPr>
                <w:rFonts w:ascii="inherit" w:eastAsia="Times New Roman" w:hAnsi="inherit"/>
                <w:i/>
                <w:iCs/>
                <w:sz w:val="14"/>
                <w:szCs w:val="14"/>
                <w:vertAlign w:val="superscript"/>
              </w:rPr>
              <w:t>(a)</w:t>
            </w:r>
          </w:p>
        </w:tc>
        <w:tc>
          <w:tcPr>
            <w:tcW w:w="0" w:type="auto"/>
            <w:tcMar>
              <w:top w:w="30" w:type="dxa"/>
              <w:left w:w="30" w:type="dxa"/>
              <w:bottom w:w="30" w:type="dxa"/>
              <w:right w:w="30" w:type="dxa"/>
            </w:tcMar>
            <w:vAlign w:val="bottom"/>
            <w:hideMark/>
          </w:tcPr>
          <w:p w14:paraId="49E17053" w14:textId="77777777" w:rsidR="00000000" w:rsidRDefault="009E7FB8">
            <w:pPr>
              <w:divId w:val="1403716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89F0740" w14:textId="77777777" w:rsidR="00000000" w:rsidRDefault="009E7FB8">
            <w:pPr>
              <w:divId w:val="625083611"/>
              <w:rPr>
                <w:rFonts w:eastAsia="Times New Roman"/>
                <w:sz w:val="20"/>
                <w:szCs w:val="20"/>
              </w:rPr>
            </w:pPr>
            <w:r>
              <w:rPr>
                <w:rFonts w:ascii="inherit" w:eastAsia="Times New Roman" w:hAnsi="inherit"/>
                <w:sz w:val="20"/>
                <w:szCs w:val="20"/>
              </w:rPr>
              <w:t> </w:t>
            </w:r>
          </w:p>
        </w:tc>
      </w:tr>
      <w:tr w:rsidR="00000000" w14:paraId="70C6AD63" w14:textId="77777777">
        <w:trPr>
          <w:divId w:val="1392119535"/>
          <w:jc w:val="center"/>
        </w:trPr>
        <w:tc>
          <w:tcPr>
            <w:tcW w:w="0" w:type="auto"/>
            <w:shd w:val="clear" w:color="auto" w:fill="CCEEFF"/>
            <w:tcMar>
              <w:top w:w="30" w:type="dxa"/>
              <w:left w:w="30" w:type="dxa"/>
              <w:bottom w:w="30" w:type="dxa"/>
              <w:right w:w="30" w:type="dxa"/>
            </w:tcMar>
            <w:vAlign w:val="bottom"/>
            <w:hideMark/>
          </w:tcPr>
          <w:p w14:paraId="126891F4" w14:textId="77777777" w:rsidR="00000000" w:rsidRDefault="009E7FB8">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14:paraId="50B40173" w14:textId="77777777" w:rsidR="00000000" w:rsidRDefault="009E7FB8">
            <w:pPr>
              <w:divId w:val="1002658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A88161" w14:textId="77777777" w:rsidR="00000000" w:rsidRDefault="009E7FB8">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14:paraId="6F782F97" w14:textId="77777777" w:rsidR="00000000" w:rsidRDefault="009E7FB8">
            <w:pPr>
              <w:rPr>
                <w:rFonts w:eastAsia="Times New Roman"/>
                <w:sz w:val="20"/>
                <w:szCs w:val="20"/>
              </w:rPr>
            </w:pPr>
            <w:r>
              <w:rPr>
                <w:rFonts w:ascii="inherit" w:eastAsia="Times New Roman" w:hAnsi="inherit"/>
                <w:sz w:val="20"/>
                <w:szCs w:val="20"/>
              </w:rPr>
              <w:t>%</w:t>
            </w:r>
          </w:p>
        </w:tc>
      </w:tr>
      <w:tr w:rsidR="00000000" w14:paraId="47BE6729" w14:textId="77777777">
        <w:trPr>
          <w:divId w:val="1392119535"/>
          <w:jc w:val="center"/>
        </w:trPr>
        <w:tc>
          <w:tcPr>
            <w:tcW w:w="0" w:type="auto"/>
            <w:tcMar>
              <w:top w:w="30" w:type="dxa"/>
              <w:left w:w="30" w:type="dxa"/>
              <w:bottom w:w="30" w:type="dxa"/>
              <w:right w:w="30" w:type="dxa"/>
            </w:tcMar>
            <w:vAlign w:val="bottom"/>
            <w:hideMark/>
          </w:tcPr>
          <w:p w14:paraId="10F6A0C9" w14:textId="77777777" w:rsidR="00000000" w:rsidRDefault="009E7FB8">
            <w:pPr>
              <w:rPr>
                <w:rFonts w:eastAsia="Times New Roman"/>
                <w:sz w:val="20"/>
                <w:szCs w:val="20"/>
              </w:rPr>
            </w:pPr>
            <w:r>
              <w:rPr>
                <w:rFonts w:ascii="inherit" w:eastAsia="Times New Roman" w:hAnsi="inherit"/>
                <w:sz w:val="20"/>
                <w:szCs w:val="20"/>
              </w:rPr>
              <w:t>Finance leases</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tcMar>
              <w:top w:w="30" w:type="dxa"/>
              <w:left w:w="30" w:type="dxa"/>
              <w:bottom w:w="30" w:type="dxa"/>
              <w:right w:w="30" w:type="dxa"/>
            </w:tcMar>
            <w:vAlign w:val="bottom"/>
            <w:hideMark/>
          </w:tcPr>
          <w:p w14:paraId="6082EF32" w14:textId="77777777" w:rsidR="00000000" w:rsidRDefault="009E7FB8">
            <w:pPr>
              <w:divId w:val="209149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1F4980" w14:textId="77777777" w:rsidR="00000000" w:rsidRDefault="009E7FB8">
            <w:pPr>
              <w:jc w:val="right"/>
              <w:rPr>
                <w:rFonts w:eastAsia="Times New Roman"/>
                <w:sz w:val="20"/>
                <w:szCs w:val="20"/>
              </w:rPr>
            </w:pPr>
            <w:r>
              <w:rPr>
                <w:rFonts w:ascii="inherit" w:eastAsia="Times New Roman" w:hAnsi="inherit"/>
                <w:sz w:val="20"/>
                <w:szCs w:val="20"/>
              </w:rPr>
              <w:t>13.6</w:t>
            </w:r>
          </w:p>
        </w:tc>
        <w:tc>
          <w:tcPr>
            <w:tcW w:w="0" w:type="auto"/>
            <w:tcMar>
              <w:top w:w="30" w:type="dxa"/>
              <w:left w:w="0" w:type="dxa"/>
              <w:bottom w:w="30" w:type="dxa"/>
              <w:right w:w="30" w:type="dxa"/>
            </w:tcMar>
            <w:vAlign w:val="bottom"/>
            <w:hideMark/>
          </w:tcPr>
          <w:p w14:paraId="3D538266" w14:textId="77777777" w:rsidR="00000000" w:rsidRDefault="009E7FB8">
            <w:pPr>
              <w:rPr>
                <w:rFonts w:eastAsia="Times New Roman"/>
                <w:sz w:val="20"/>
                <w:szCs w:val="20"/>
              </w:rPr>
            </w:pPr>
            <w:r>
              <w:rPr>
                <w:rFonts w:ascii="inherit" w:eastAsia="Times New Roman" w:hAnsi="inherit"/>
                <w:sz w:val="20"/>
                <w:szCs w:val="20"/>
              </w:rPr>
              <w:t>%</w:t>
            </w:r>
          </w:p>
        </w:tc>
      </w:tr>
      <w:tr w:rsidR="00000000" w14:paraId="060DE001" w14:textId="77777777">
        <w:trPr>
          <w:divId w:val="1392119535"/>
          <w:jc w:val="center"/>
        </w:trPr>
        <w:tc>
          <w:tcPr>
            <w:tcW w:w="0" w:type="auto"/>
            <w:gridSpan w:val="4"/>
            <w:tcMar>
              <w:top w:w="30" w:type="dxa"/>
              <w:left w:w="30" w:type="dxa"/>
              <w:bottom w:w="30" w:type="dxa"/>
              <w:right w:w="30" w:type="dxa"/>
            </w:tcMar>
            <w:vAlign w:val="bottom"/>
            <w:hideMark/>
          </w:tcPr>
          <w:p w14:paraId="6E885D25" w14:textId="77777777" w:rsidR="00000000" w:rsidRDefault="009E7FB8">
            <w:pPr>
              <w:divId w:val="443231756"/>
              <w:rPr>
                <w:rFonts w:eastAsia="Times New Roman"/>
                <w:sz w:val="20"/>
                <w:szCs w:val="20"/>
              </w:rPr>
            </w:pPr>
            <w:r>
              <w:rPr>
                <w:rFonts w:ascii="inherit" w:eastAsia="Times New Roman" w:hAnsi="inherit"/>
                <w:sz w:val="16"/>
                <w:szCs w:val="16"/>
              </w:rPr>
              <w:t>(a)</w:t>
            </w:r>
          </w:p>
          <w:p w14:paraId="006A38B3" w14:textId="77777777" w:rsidR="00000000" w:rsidRDefault="009E7FB8">
            <w:pPr>
              <w:divId w:val="139615668"/>
              <w:rPr>
                <w:rFonts w:eastAsia="Times New Roman"/>
                <w:sz w:val="20"/>
                <w:szCs w:val="20"/>
              </w:rPr>
            </w:pPr>
            <w:r>
              <w:rPr>
                <w:rFonts w:ascii="inherit" w:eastAsia="Times New Roman" w:hAnsi="inherit"/>
                <w:sz w:val="16"/>
                <w:szCs w:val="16"/>
              </w:rPr>
              <w:t>The discount rate used to determine the lease assets and lease liabilities was derived upon considering (i) incremental borrowing rates on our long-term debt; (ii) fixed rates we pay on our interest rate swaps; (iii) LIBOR margins for issuers of similar cr</w:t>
            </w:r>
            <w:r>
              <w:rPr>
                <w:rFonts w:ascii="inherit" w:eastAsia="Times New Roman" w:hAnsi="inherit"/>
                <w:sz w:val="16"/>
                <w:szCs w:val="16"/>
              </w:rPr>
              <w:t>edit rating; (iv) borrowing rates on five-year and ten-year US Treasuries; and (v) effect of collateralization. As a majority of our leases are five year and 10 year leases, we determined a lease discount rate for such tenors and evaluated whether this dis</w:t>
            </w:r>
            <w:r>
              <w:rPr>
                <w:rFonts w:ascii="inherit" w:eastAsia="Times New Roman" w:hAnsi="inherit"/>
                <w:sz w:val="16"/>
                <w:szCs w:val="16"/>
              </w:rPr>
              <w:t>count rate is reasonable for leases that were entered into during the quarter.</w:t>
            </w:r>
          </w:p>
        </w:tc>
      </w:tr>
      <w:tr w:rsidR="00000000" w14:paraId="7E49AE5A" w14:textId="77777777">
        <w:trPr>
          <w:divId w:val="1392119535"/>
          <w:jc w:val="center"/>
        </w:trPr>
        <w:tc>
          <w:tcPr>
            <w:tcW w:w="0" w:type="auto"/>
            <w:gridSpan w:val="4"/>
            <w:tcMar>
              <w:top w:w="30" w:type="dxa"/>
              <w:left w:w="30" w:type="dxa"/>
              <w:bottom w:w="30" w:type="dxa"/>
              <w:right w:w="30" w:type="dxa"/>
            </w:tcMar>
            <w:vAlign w:val="bottom"/>
            <w:hideMark/>
          </w:tcPr>
          <w:p w14:paraId="5D5749F3" w14:textId="77777777" w:rsidR="00000000" w:rsidRDefault="009E7FB8">
            <w:pPr>
              <w:divId w:val="1730378652"/>
              <w:rPr>
                <w:rFonts w:eastAsia="Times New Roman"/>
                <w:sz w:val="20"/>
                <w:szCs w:val="20"/>
              </w:rPr>
            </w:pPr>
            <w:r>
              <w:rPr>
                <w:rFonts w:ascii="inherit" w:eastAsia="Times New Roman" w:hAnsi="inherit"/>
                <w:sz w:val="16"/>
                <w:szCs w:val="16"/>
              </w:rPr>
              <w:t>(b)</w:t>
            </w:r>
          </w:p>
          <w:p w14:paraId="78BCCE77" w14:textId="77777777" w:rsidR="00000000" w:rsidRDefault="009E7FB8">
            <w:pPr>
              <w:divId w:val="1183284765"/>
              <w:rPr>
                <w:rFonts w:eastAsia="Times New Roman"/>
                <w:sz w:val="20"/>
                <w:szCs w:val="20"/>
              </w:rPr>
            </w:pPr>
            <w:r>
              <w:rPr>
                <w:rFonts w:ascii="inherit" w:eastAsia="Times New Roman" w:hAnsi="inherit"/>
                <w:sz w:val="16"/>
                <w:szCs w:val="16"/>
              </w:rPr>
              <w:t>The discount rate on finance leases is higher than operating leases because the present value of minimum lease payments was higher than the fair value of leased properti</w:t>
            </w:r>
            <w:r>
              <w:rPr>
                <w:rFonts w:ascii="inherit" w:eastAsia="Times New Roman" w:hAnsi="inherit"/>
                <w:sz w:val="16"/>
                <w:szCs w:val="16"/>
              </w:rPr>
              <w:t>es for certain of those leases. The discount rate differential for those leases is not material to our results of operations.</w:t>
            </w:r>
          </w:p>
        </w:tc>
      </w:tr>
    </w:tbl>
    <w:tbl>
      <w:tblPr>
        <w:tblW w:w="5000" w:type="pct"/>
        <w:jc w:val="center"/>
        <w:tblCellMar>
          <w:left w:w="0" w:type="dxa"/>
          <w:right w:w="0" w:type="dxa"/>
        </w:tblCellMar>
        <w:tblLook w:val="04A0" w:firstRow="1" w:lastRow="0" w:firstColumn="1" w:lastColumn="0" w:noHBand="0" w:noVBand="1"/>
      </w:tblPr>
      <w:tblGrid>
        <w:gridCol w:w="6478"/>
        <w:gridCol w:w="192"/>
        <w:gridCol w:w="192"/>
        <w:gridCol w:w="1578"/>
        <w:gridCol w:w="192"/>
      </w:tblGrid>
      <w:tr w:rsidR="00000000" w14:paraId="40CDFB94" w14:textId="77777777">
        <w:trPr>
          <w:jc w:val="center"/>
        </w:trPr>
        <w:tc>
          <w:tcPr>
            <w:tcW w:w="0" w:type="auto"/>
            <w:gridSpan w:val="5"/>
            <w:vAlign w:val="center"/>
            <w:hideMark/>
          </w:tcPr>
          <w:p w14:paraId="6BB2AE1A" w14:textId="77777777" w:rsidR="00000000" w:rsidRDefault="009E7FB8">
            <w:pPr>
              <w:jc w:val="center"/>
              <w:rPr>
                <w:rFonts w:eastAsia="Times New Roman"/>
                <w:sz w:val="20"/>
                <w:szCs w:val="20"/>
              </w:rPr>
            </w:pPr>
          </w:p>
        </w:tc>
      </w:tr>
      <w:tr w:rsidR="00000000" w14:paraId="1D5D9C42" w14:textId="77777777">
        <w:trPr>
          <w:jc w:val="center"/>
        </w:trPr>
        <w:tc>
          <w:tcPr>
            <w:tcW w:w="3900" w:type="pct"/>
            <w:vAlign w:val="center"/>
            <w:hideMark/>
          </w:tcPr>
          <w:p w14:paraId="39393867" w14:textId="77777777" w:rsidR="00000000" w:rsidRDefault="009E7FB8">
            <w:pPr>
              <w:rPr>
                <w:rFonts w:eastAsia="Times New Roman"/>
                <w:sz w:val="20"/>
                <w:szCs w:val="20"/>
              </w:rPr>
            </w:pPr>
          </w:p>
        </w:tc>
        <w:tc>
          <w:tcPr>
            <w:tcW w:w="50" w:type="pct"/>
            <w:vAlign w:val="center"/>
            <w:hideMark/>
          </w:tcPr>
          <w:p w14:paraId="6335A6E0" w14:textId="77777777" w:rsidR="00000000" w:rsidRDefault="009E7FB8">
            <w:pPr>
              <w:rPr>
                <w:rFonts w:eastAsia="Times New Roman"/>
                <w:sz w:val="20"/>
                <w:szCs w:val="20"/>
              </w:rPr>
            </w:pPr>
          </w:p>
        </w:tc>
        <w:tc>
          <w:tcPr>
            <w:tcW w:w="50" w:type="pct"/>
            <w:vAlign w:val="center"/>
            <w:hideMark/>
          </w:tcPr>
          <w:p w14:paraId="1C4FC8F4" w14:textId="77777777" w:rsidR="00000000" w:rsidRDefault="009E7FB8">
            <w:pPr>
              <w:rPr>
                <w:rFonts w:eastAsia="Times New Roman"/>
                <w:sz w:val="20"/>
                <w:szCs w:val="20"/>
              </w:rPr>
            </w:pPr>
          </w:p>
        </w:tc>
        <w:tc>
          <w:tcPr>
            <w:tcW w:w="950" w:type="pct"/>
            <w:vAlign w:val="center"/>
            <w:hideMark/>
          </w:tcPr>
          <w:p w14:paraId="3BDCE97F" w14:textId="77777777" w:rsidR="00000000" w:rsidRDefault="009E7FB8">
            <w:pPr>
              <w:rPr>
                <w:rFonts w:eastAsia="Times New Roman"/>
                <w:sz w:val="20"/>
                <w:szCs w:val="20"/>
              </w:rPr>
            </w:pPr>
          </w:p>
        </w:tc>
        <w:tc>
          <w:tcPr>
            <w:tcW w:w="50" w:type="pct"/>
            <w:vAlign w:val="center"/>
            <w:hideMark/>
          </w:tcPr>
          <w:p w14:paraId="24F67119" w14:textId="77777777" w:rsidR="00000000" w:rsidRDefault="009E7FB8">
            <w:pPr>
              <w:rPr>
                <w:rFonts w:eastAsia="Times New Roman"/>
                <w:sz w:val="20"/>
                <w:szCs w:val="20"/>
              </w:rPr>
            </w:pPr>
          </w:p>
        </w:tc>
      </w:tr>
      <w:tr w:rsidR="00000000" w14:paraId="43FE31C5" w14:textId="77777777">
        <w:trPr>
          <w:jc w:val="center"/>
        </w:trPr>
        <w:tc>
          <w:tcPr>
            <w:tcW w:w="0" w:type="auto"/>
            <w:tcMar>
              <w:top w:w="30" w:type="dxa"/>
              <w:left w:w="30" w:type="dxa"/>
              <w:bottom w:w="30" w:type="dxa"/>
              <w:right w:w="30" w:type="dxa"/>
            </w:tcMar>
            <w:vAlign w:val="bottom"/>
            <w:hideMark/>
          </w:tcPr>
          <w:p w14:paraId="2B405117" w14:textId="77777777" w:rsidR="00000000" w:rsidRDefault="009E7FB8">
            <w:pPr>
              <w:rPr>
                <w:rFonts w:eastAsia="Times New Roman"/>
                <w:sz w:val="20"/>
                <w:szCs w:val="20"/>
              </w:rPr>
            </w:pPr>
            <w:r>
              <w:rPr>
                <w:rFonts w:ascii="inherit" w:eastAsia="Times New Roman" w:hAnsi="inherit"/>
                <w:i/>
                <w:iCs/>
                <w:sz w:val="20"/>
                <w:szCs w:val="20"/>
              </w:rPr>
              <w:t>In thousands</w:t>
            </w:r>
          </w:p>
        </w:tc>
        <w:tc>
          <w:tcPr>
            <w:tcW w:w="0" w:type="auto"/>
            <w:vMerge w:val="restart"/>
            <w:tcMar>
              <w:top w:w="30" w:type="dxa"/>
              <w:left w:w="30" w:type="dxa"/>
              <w:bottom w:w="30" w:type="dxa"/>
              <w:right w:w="30" w:type="dxa"/>
            </w:tcMar>
            <w:vAlign w:val="bottom"/>
            <w:hideMark/>
          </w:tcPr>
          <w:p w14:paraId="5D73B346" w14:textId="77777777" w:rsidR="00000000" w:rsidRDefault="009E7FB8">
            <w:pPr>
              <w:divId w:val="6646170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AB16F0E" w14:textId="77777777" w:rsidR="00000000" w:rsidRDefault="009E7FB8">
            <w:pPr>
              <w:jc w:val="center"/>
              <w:rPr>
                <w:rFonts w:eastAsia="Times New Roman"/>
                <w:sz w:val="20"/>
                <w:szCs w:val="20"/>
              </w:rPr>
            </w:pPr>
            <w:r>
              <w:rPr>
                <w:rFonts w:ascii="inherit" w:eastAsia="Times New Roman" w:hAnsi="inherit"/>
                <w:sz w:val="20"/>
                <w:szCs w:val="20"/>
              </w:rPr>
              <w:t>Three Months Ended March 30, 2019</w:t>
            </w:r>
          </w:p>
        </w:tc>
      </w:tr>
      <w:tr w:rsidR="00000000" w14:paraId="662B71ED" w14:textId="77777777">
        <w:trPr>
          <w:jc w:val="center"/>
        </w:trPr>
        <w:tc>
          <w:tcPr>
            <w:tcW w:w="0" w:type="auto"/>
            <w:tcBorders>
              <w:bottom w:val="single" w:sz="6" w:space="0" w:color="000000"/>
            </w:tcBorders>
            <w:tcMar>
              <w:top w:w="30" w:type="dxa"/>
              <w:left w:w="30" w:type="dxa"/>
              <w:bottom w:w="30" w:type="dxa"/>
              <w:right w:w="30" w:type="dxa"/>
            </w:tcMar>
            <w:vAlign w:val="bottom"/>
            <w:hideMark/>
          </w:tcPr>
          <w:p w14:paraId="09C82990" w14:textId="77777777" w:rsidR="00000000" w:rsidRDefault="009E7FB8">
            <w:pPr>
              <w:rPr>
                <w:rFonts w:eastAsia="Times New Roman"/>
                <w:sz w:val="20"/>
                <w:szCs w:val="20"/>
              </w:rPr>
            </w:pPr>
            <w:r>
              <w:rPr>
                <w:rFonts w:ascii="inherit" w:eastAsia="Times New Roman" w:hAnsi="inherit"/>
                <w:b/>
                <w:bCs/>
                <w:sz w:val="20"/>
                <w:szCs w:val="20"/>
              </w:rPr>
              <w:t>Other Information</w:t>
            </w:r>
            <w:r>
              <w:rPr>
                <w:rFonts w:ascii="inherit" w:eastAsia="Times New Roman" w:hAnsi="inherit"/>
                <w:b/>
                <w:bCs/>
                <w:sz w:val="20"/>
                <w:szCs w:val="20"/>
              </w:rPr>
              <w:t xml:space="preserve"> </w:t>
            </w:r>
          </w:p>
        </w:tc>
        <w:tc>
          <w:tcPr>
            <w:tcW w:w="0" w:type="auto"/>
            <w:vMerge/>
            <w:vAlign w:val="center"/>
            <w:hideMark/>
          </w:tcPr>
          <w:p w14:paraId="5EEF285E" w14:textId="77777777" w:rsidR="00000000" w:rsidRDefault="009E7FB8">
            <w:pPr>
              <w:rPr>
                <w:rFonts w:eastAsia="Times New Roman"/>
                <w:sz w:val="20"/>
                <w:szCs w:val="20"/>
              </w:rPr>
            </w:pPr>
          </w:p>
        </w:tc>
        <w:tc>
          <w:tcPr>
            <w:tcW w:w="0" w:type="auto"/>
            <w:gridSpan w:val="3"/>
            <w:vMerge/>
            <w:tcBorders>
              <w:bottom w:val="single" w:sz="6" w:space="0" w:color="000000"/>
            </w:tcBorders>
            <w:vAlign w:val="center"/>
            <w:hideMark/>
          </w:tcPr>
          <w:p w14:paraId="17EC7AB0" w14:textId="77777777" w:rsidR="00000000" w:rsidRDefault="009E7FB8">
            <w:pPr>
              <w:rPr>
                <w:rFonts w:eastAsia="Times New Roman"/>
                <w:sz w:val="20"/>
                <w:szCs w:val="20"/>
              </w:rPr>
            </w:pPr>
          </w:p>
        </w:tc>
      </w:tr>
      <w:tr w:rsidR="00000000" w14:paraId="24BC3EDC" w14:textId="77777777">
        <w:trPr>
          <w:jc w:val="center"/>
        </w:trPr>
        <w:tc>
          <w:tcPr>
            <w:tcW w:w="0" w:type="auto"/>
            <w:shd w:val="clear" w:color="auto" w:fill="CCEEFF"/>
            <w:tcMar>
              <w:top w:w="30" w:type="dxa"/>
              <w:left w:w="30" w:type="dxa"/>
              <w:bottom w:w="30" w:type="dxa"/>
              <w:right w:w="30" w:type="dxa"/>
            </w:tcMar>
            <w:vAlign w:val="bottom"/>
            <w:hideMark/>
          </w:tcPr>
          <w:p w14:paraId="2BBE6F95" w14:textId="77777777" w:rsidR="00000000" w:rsidRDefault="009E7FB8">
            <w:pPr>
              <w:rPr>
                <w:rFonts w:eastAsia="Times New Roman"/>
                <w:sz w:val="20"/>
                <w:szCs w:val="20"/>
              </w:rPr>
            </w:pPr>
            <w:r>
              <w:rPr>
                <w:rFonts w:ascii="inherit" w:eastAsia="Times New Roman" w:hAnsi="inherit"/>
                <w:i/>
                <w:iCs/>
                <w:sz w:val="20"/>
                <w:szCs w:val="20"/>
              </w:rPr>
              <w:t>Cash paid for amounts included in the measurement of lease liabilities</w:t>
            </w:r>
          </w:p>
        </w:tc>
        <w:tc>
          <w:tcPr>
            <w:tcW w:w="0" w:type="auto"/>
            <w:shd w:val="clear" w:color="auto" w:fill="CCEEFF"/>
            <w:tcMar>
              <w:top w:w="30" w:type="dxa"/>
              <w:left w:w="30" w:type="dxa"/>
              <w:bottom w:w="30" w:type="dxa"/>
              <w:right w:w="30" w:type="dxa"/>
            </w:tcMar>
            <w:vAlign w:val="bottom"/>
            <w:hideMark/>
          </w:tcPr>
          <w:p w14:paraId="43CB82D7" w14:textId="77777777" w:rsidR="00000000" w:rsidRDefault="009E7FB8">
            <w:pPr>
              <w:divId w:val="6200657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675888" w14:textId="77777777" w:rsidR="00000000" w:rsidRDefault="009E7FB8">
            <w:pPr>
              <w:divId w:val="454249758"/>
              <w:rPr>
                <w:rFonts w:eastAsia="Times New Roman"/>
                <w:sz w:val="20"/>
                <w:szCs w:val="20"/>
              </w:rPr>
            </w:pPr>
            <w:r>
              <w:rPr>
                <w:rFonts w:ascii="inherit" w:eastAsia="Times New Roman" w:hAnsi="inherit"/>
                <w:sz w:val="20"/>
                <w:szCs w:val="20"/>
              </w:rPr>
              <w:t> </w:t>
            </w:r>
          </w:p>
        </w:tc>
      </w:tr>
      <w:tr w:rsidR="00000000" w14:paraId="15EF1728" w14:textId="77777777">
        <w:trPr>
          <w:jc w:val="center"/>
        </w:trPr>
        <w:tc>
          <w:tcPr>
            <w:tcW w:w="0" w:type="auto"/>
            <w:tcMar>
              <w:top w:w="30" w:type="dxa"/>
              <w:left w:w="30" w:type="dxa"/>
              <w:bottom w:w="30" w:type="dxa"/>
              <w:right w:w="30" w:type="dxa"/>
            </w:tcMar>
            <w:vAlign w:val="bottom"/>
            <w:hideMark/>
          </w:tcPr>
          <w:p w14:paraId="64C455A9" w14:textId="77777777" w:rsidR="00000000" w:rsidRDefault="009E7FB8">
            <w:pPr>
              <w:rPr>
                <w:rFonts w:eastAsia="Times New Roman"/>
                <w:sz w:val="20"/>
                <w:szCs w:val="20"/>
              </w:rPr>
            </w:pPr>
            <w:r>
              <w:rPr>
                <w:rFonts w:ascii="inherit" w:eastAsia="Times New Roman" w:hAnsi="inherit"/>
                <w:sz w:val="20"/>
                <w:szCs w:val="20"/>
              </w:rPr>
              <w:t>Operating cash outflows - operating leases</w:t>
            </w:r>
          </w:p>
        </w:tc>
        <w:tc>
          <w:tcPr>
            <w:tcW w:w="0" w:type="auto"/>
            <w:tcMar>
              <w:top w:w="30" w:type="dxa"/>
              <w:left w:w="30" w:type="dxa"/>
              <w:bottom w:w="30" w:type="dxa"/>
              <w:right w:w="30" w:type="dxa"/>
            </w:tcMar>
            <w:vAlign w:val="bottom"/>
            <w:hideMark/>
          </w:tcPr>
          <w:p w14:paraId="5B172922" w14:textId="77777777" w:rsidR="00000000" w:rsidRDefault="009E7FB8">
            <w:pPr>
              <w:divId w:val="492449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91D70B"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FF384BB" w14:textId="77777777" w:rsidR="00000000" w:rsidRDefault="009E7FB8">
            <w:pPr>
              <w:jc w:val="right"/>
              <w:rPr>
                <w:rFonts w:eastAsia="Times New Roman"/>
                <w:sz w:val="20"/>
                <w:szCs w:val="20"/>
              </w:rPr>
            </w:pPr>
            <w:r>
              <w:rPr>
                <w:rFonts w:ascii="inherit" w:eastAsia="Times New Roman" w:hAnsi="inherit"/>
                <w:sz w:val="20"/>
                <w:szCs w:val="20"/>
              </w:rPr>
              <w:t>18,146</w:t>
            </w:r>
          </w:p>
        </w:tc>
        <w:tc>
          <w:tcPr>
            <w:tcW w:w="0" w:type="auto"/>
            <w:vAlign w:val="bottom"/>
            <w:hideMark/>
          </w:tcPr>
          <w:p w14:paraId="4C37DB91" w14:textId="77777777" w:rsidR="00000000" w:rsidRDefault="009E7FB8">
            <w:pPr>
              <w:rPr>
                <w:rFonts w:eastAsia="Times New Roman"/>
                <w:sz w:val="20"/>
                <w:szCs w:val="20"/>
              </w:rPr>
            </w:pPr>
          </w:p>
        </w:tc>
      </w:tr>
    </w:tbl>
    <w:p w14:paraId="105805F8" w14:textId="77777777" w:rsidR="00000000" w:rsidRDefault="009E7FB8">
      <w:pPr>
        <w:spacing w:line="288" w:lineRule="auto"/>
        <w:rPr>
          <w:rFonts w:eastAsia="Times New Roman"/>
          <w:sz w:val="20"/>
          <w:szCs w:val="20"/>
        </w:rPr>
      </w:pPr>
      <w:r>
        <w:rPr>
          <w:rFonts w:ascii="inherit" w:eastAsia="Times New Roman" w:hAnsi="inherit"/>
          <w:sz w:val="20"/>
          <w:szCs w:val="20"/>
        </w:rPr>
        <w:t>The following table represents the maturity of our lease liabilities as of</w:t>
      </w:r>
      <w:r>
        <w:rPr>
          <w:rFonts w:ascii="inherit" w:eastAsia="Times New Roman" w:hAnsi="inherit"/>
          <w:sz w:val="20"/>
          <w:szCs w:val="20"/>
        </w:rPr>
        <w:t xml:space="preserve"> </w:t>
      </w:r>
      <w:r>
        <w:rPr>
          <w:rFonts w:ascii="inherit" w:eastAsia="Times New Roman" w:hAnsi="inherit"/>
          <w:sz w:val="20"/>
          <w:szCs w:val="20"/>
        </w:rPr>
        <w:t>March 30, 2019:</w:t>
      </w:r>
    </w:p>
    <w:tbl>
      <w:tblPr>
        <w:tblW w:w="5000" w:type="pct"/>
        <w:tblCellMar>
          <w:left w:w="0" w:type="dxa"/>
          <w:right w:w="0" w:type="dxa"/>
        </w:tblCellMar>
        <w:tblLook w:val="04A0" w:firstRow="1" w:lastRow="0" w:firstColumn="1" w:lastColumn="0" w:noHBand="0" w:noVBand="1"/>
      </w:tblPr>
      <w:tblGrid>
        <w:gridCol w:w="4622"/>
        <w:gridCol w:w="105"/>
        <w:gridCol w:w="133"/>
        <w:gridCol w:w="1549"/>
        <w:gridCol w:w="74"/>
        <w:gridCol w:w="105"/>
        <w:gridCol w:w="133"/>
        <w:gridCol w:w="1530"/>
        <w:gridCol w:w="55"/>
      </w:tblGrid>
      <w:tr w:rsidR="00000000" w14:paraId="6D345BB8" w14:textId="77777777">
        <w:trPr>
          <w:divId w:val="655454686"/>
        </w:trPr>
        <w:tc>
          <w:tcPr>
            <w:tcW w:w="0" w:type="auto"/>
            <w:gridSpan w:val="9"/>
            <w:vAlign w:val="center"/>
            <w:hideMark/>
          </w:tcPr>
          <w:p w14:paraId="1BE9A38F" w14:textId="77777777" w:rsidR="00000000" w:rsidRDefault="009E7FB8">
            <w:pPr>
              <w:spacing w:line="288" w:lineRule="auto"/>
              <w:rPr>
                <w:rFonts w:eastAsia="Times New Roman"/>
                <w:sz w:val="20"/>
                <w:szCs w:val="20"/>
              </w:rPr>
            </w:pPr>
          </w:p>
        </w:tc>
      </w:tr>
      <w:tr w:rsidR="00000000" w14:paraId="78B66150" w14:textId="77777777">
        <w:trPr>
          <w:divId w:val="655454686"/>
        </w:trPr>
        <w:tc>
          <w:tcPr>
            <w:tcW w:w="2800" w:type="pct"/>
            <w:vAlign w:val="center"/>
            <w:hideMark/>
          </w:tcPr>
          <w:p w14:paraId="0CAF9995" w14:textId="77777777" w:rsidR="00000000" w:rsidRDefault="009E7FB8">
            <w:pPr>
              <w:rPr>
                <w:rFonts w:eastAsia="Times New Roman"/>
                <w:sz w:val="20"/>
                <w:szCs w:val="20"/>
              </w:rPr>
            </w:pPr>
          </w:p>
        </w:tc>
        <w:tc>
          <w:tcPr>
            <w:tcW w:w="50" w:type="pct"/>
            <w:vAlign w:val="center"/>
            <w:hideMark/>
          </w:tcPr>
          <w:p w14:paraId="47A3A6CB" w14:textId="77777777" w:rsidR="00000000" w:rsidRDefault="009E7FB8">
            <w:pPr>
              <w:rPr>
                <w:rFonts w:eastAsia="Times New Roman"/>
                <w:sz w:val="20"/>
                <w:szCs w:val="20"/>
              </w:rPr>
            </w:pPr>
          </w:p>
        </w:tc>
        <w:tc>
          <w:tcPr>
            <w:tcW w:w="50" w:type="pct"/>
            <w:vAlign w:val="center"/>
            <w:hideMark/>
          </w:tcPr>
          <w:p w14:paraId="6C42A664" w14:textId="77777777" w:rsidR="00000000" w:rsidRDefault="009E7FB8">
            <w:pPr>
              <w:rPr>
                <w:rFonts w:eastAsia="Times New Roman"/>
                <w:sz w:val="20"/>
                <w:szCs w:val="20"/>
              </w:rPr>
            </w:pPr>
          </w:p>
        </w:tc>
        <w:tc>
          <w:tcPr>
            <w:tcW w:w="950" w:type="pct"/>
            <w:vAlign w:val="center"/>
            <w:hideMark/>
          </w:tcPr>
          <w:p w14:paraId="53F632B4" w14:textId="77777777" w:rsidR="00000000" w:rsidRDefault="009E7FB8">
            <w:pPr>
              <w:rPr>
                <w:rFonts w:eastAsia="Times New Roman"/>
                <w:sz w:val="20"/>
                <w:szCs w:val="20"/>
              </w:rPr>
            </w:pPr>
          </w:p>
        </w:tc>
        <w:tc>
          <w:tcPr>
            <w:tcW w:w="50" w:type="pct"/>
            <w:vAlign w:val="center"/>
            <w:hideMark/>
          </w:tcPr>
          <w:p w14:paraId="2703FE48" w14:textId="77777777" w:rsidR="00000000" w:rsidRDefault="009E7FB8">
            <w:pPr>
              <w:rPr>
                <w:rFonts w:eastAsia="Times New Roman"/>
                <w:sz w:val="20"/>
                <w:szCs w:val="20"/>
              </w:rPr>
            </w:pPr>
          </w:p>
        </w:tc>
        <w:tc>
          <w:tcPr>
            <w:tcW w:w="50" w:type="pct"/>
            <w:vAlign w:val="center"/>
            <w:hideMark/>
          </w:tcPr>
          <w:p w14:paraId="5F3ED04B" w14:textId="77777777" w:rsidR="00000000" w:rsidRDefault="009E7FB8">
            <w:pPr>
              <w:rPr>
                <w:rFonts w:eastAsia="Times New Roman"/>
                <w:sz w:val="20"/>
                <w:szCs w:val="20"/>
              </w:rPr>
            </w:pPr>
          </w:p>
        </w:tc>
        <w:tc>
          <w:tcPr>
            <w:tcW w:w="50" w:type="pct"/>
            <w:vAlign w:val="center"/>
            <w:hideMark/>
          </w:tcPr>
          <w:p w14:paraId="07C9B9AC" w14:textId="77777777" w:rsidR="00000000" w:rsidRDefault="009E7FB8">
            <w:pPr>
              <w:rPr>
                <w:rFonts w:eastAsia="Times New Roman"/>
                <w:sz w:val="20"/>
                <w:szCs w:val="20"/>
              </w:rPr>
            </w:pPr>
          </w:p>
        </w:tc>
        <w:tc>
          <w:tcPr>
            <w:tcW w:w="950" w:type="pct"/>
            <w:vAlign w:val="center"/>
            <w:hideMark/>
          </w:tcPr>
          <w:p w14:paraId="60E4A897" w14:textId="77777777" w:rsidR="00000000" w:rsidRDefault="009E7FB8">
            <w:pPr>
              <w:rPr>
                <w:rFonts w:eastAsia="Times New Roman"/>
                <w:sz w:val="20"/>
                <w:szCs w:val="20"/>
              </w:rPr>
            </w:pPr>
          </w:p>
        </w:tc>
        <w:tc>
          <w:tcPr>
            <w:tcW w:w="50" w:type="pct"/>
            <w:vAlign w:val="center"/>
            <w:hideMark/>
          </w:tcPr>
          <w:p w14:paraId="3F249008" w14:textId="77777777" w:rsidR="00000000" w:rsidRDefault="009E7FB8">
            <w:pPr>
              <w:rPr>
                <w:rFonts w:eastAsia="Times New Roman"/>
                <w:sz w:val="20"/>
                <w:szCs w:val="20"/>
              </w:rPr>
            </w:pPr>
          </w:p>
        </w:tc>
      </w:tr>
      <w:tr w:rsidR="00000000" w14:paraId="3B57BB9F" w14:textId="77777777">
        <w:trPr>
          <w:divId w:val="655454686"/>
        </w:trPr>
        <w:tc>
          <w:tcPr>
            <w:tcW w:w="0" w:type="auto"/>
            <w:tcMar>
              <w:top w:w="30" w:type="dxa"/>
              <w:left w:w="30" w:type="dxa"/>
              <w:bottom w:w="30" w:type="dxa"/>
              <w:right w:w="30" w:type="dxa"/>
            </w:tcMar>
            <w:vAlign w:val="bottom"/>
            <w:hideMark/>
          </w:tcPr>
          <w:p w14:paraId="07C0352C" w14:textId="77777777" w:rsidR="00000000" w:rsidRDefault="009E7FB8">
            <w:pPr>
              <w:rPr>
                <w:rFonts w:eastAsia="Times New Roman"/>
                <w:sz w:val="20"/>
                <w:szCs w:val="20"/>
              </w:rPr>
            </w:pPr>
            <w:r>
              <w:rPr>
                <w:rFonts w:ascii="inherit" w:eastAsia="Times New Roman" w:hAnsi="inherit"/>
                <w:i/>
                <w:iCs/>
                <w:sz w:val="20"/>
                <w:szCs w:val="20"/>
              </w:rPr>
              <w:t>In thousands</w:t>
            </w:r>
          </w:p>
        </w:tc>
        <w:tc>
          <w:tcPr>
            <w:tcW w:w="0" w:type="auto"/>
            <w:vMerge w:val="restart"/>
            <w:tcMar>
              <w:top w:w="30" w:type="dxa"/>
              <w:left w:w="30" w:type="dxa"/>
              <w:bottom w:w="30" w:type="dxa"/>
              <w:right w:w="30" w:type="dxa"/>
            </w:tcMar>
            <w:vAlign w:val="bottom"/>
            <w:hideMark/>
          </w:tcPr>
          <w:p w14:paraId="73C49D3E" w14:textId="77777777" w:rsidR="00000000" w:rsidRDefault="009E7FB8">
            <w:pPr>
              <w:divId w:val="11633786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8D13F92" w14:textId="77777777" w:rsidR="00000000" w:rsidRDefault="009E7FB8">
            <w:pPr>
              <w:jc w:val="center"/>
              <w:rPr>
                <w:rFonts w:eastAsia="Times New Roman"/>
                <w:sz w:val="20"/>
                <w:szCs w:val="20"/>
              </w:rPr>
            </w:pPr>
            <w:r>
              <w:rPr>
                <w:rFonts w:ascii="inherit" w:eastAsia="Times New Roman" w:hAnsi="inherit"/>
                <w:sz w:val="20"/>
                <w:szCs w:val="20"/>
              </w:rPr>
              <w:t>Operating </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vMerge w:val="restart"/>
            <w:tcMar>
              <w:top w:w="30" w:type="dxa"/>
              <w:left w:w="30" w:type="dxa"/>
              <w:bottom w:w="30" w:type="dxa"/>
              <w:right w:w="30" w:type="dxa"/>
            </w:tcMar>
            <w:vAlign w:val="bottom"/>
            <w:hideMark/>
          </w:tcPr>
          <w:p w14:paraId="6E809B2E" w14:textId="77777777" w:rsidR="00000000" w:rsidRDefault="009E7FB8">
            <w:pPr>
              <w:divId w:val="5486199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6CE1711" w14:textId="77777777" w:rsidR="00000000" w:rsidRDefault="009E7FB8">
            <w:pPr>
              <w:jc w:val="center"/>
              <w:rPr>
                <w:rFonts w:eastAsia="Times New Roman"/>
                <w:sz w:val="20"/>
                <w:szCs w:val="20"/>
              </w:rPr>
            </w:pPr>
            <w:r>
              <w:rPr>
                <w:rFonts w:ascii="inherit" w:eastAsia="Times New Roman" w:hAnsi="inherit"/>
                <w:sz w:val="20"/>
                <w:szCs w:val="20"/>
              </w:rPr>
              <w:t>Finance Leases</w:t>
            </w:r>
            <w:r>
              <w:rPr>
                <w:rFonts w:ascii="inherit" w:eastAsia="Times New Roman" w:hAnsi="inherit"/>
                <w:sz w:val="14"/>
                <w:szCs w:val="14"/>
                <w:vertAlign w:val="superscript"/>
              </w:rPr>
              <w:t> (b)</w:t>
            </w:r>
          </w:p>
        </w:tc>
      </w:tr>
      <w:tr w:rsidR="00000000" w14:paraId="1D761685" w14:textId="77777777">
        <w:trPr>
          <w:divId w:val="655454686"/>
        </w:trPr>
        <w:tc>
          <w:tcPr>
            <w:tcW w:w="0" w:type="auto"/>
            <w:tcBorders>
              <w:bottom w:val="single" w:sz="6" w:space="0" w:color="000000"/>
            </w:tcBorders>
            <w:tcMar>
              <w:top w:w="30" w:type="dxa"/>
              <w:left w:w="30" w:type="dxa"/>
              <w:bottom w:w="30" w:type="dxa"/>
              <w:right w:w="30" w:type="dxa"/>
            </w:tcMar>
            <w:vAlign w:val="bottom"/>
            <w:hideMark/>
          </w:tcPr>
          <w:p w14:paraId="2FC59170" w14:textId="77777777" w:rsidR="00000000" w:rsidRDefault="009E7FB8">
            <w:pPr>
              <w:rPr>
                <w:rFonts w:eastAsia="Times New Roman"/>
                <w:sz w:val="20"/>
                <w:szCs w:val="20"/>
              </w:rPr>
            </w:pPr>
            <w:r>
              <w:rPr>
                <w:rFonts w:ascii="inherit" w:eastAsia="Times New Roman" w:hAnsi="inherit"/>
                <w:b/>
                <w:bCs/>
                <w:sz w:val="20"/>
                <w:szCs w:val="20"/>
              </w:rPr>
              <w:t>Fiscal Year</w:t>
            </w:r>
            <w:r>
              <w:rPr>
                <w:rFonts w:ascii="inherit" w:eastAsia="Times New Roman" w:hAnsi="inherit"/>
                <w:b/>
                <w:bCs/>
                <w:sz w:val="20"/>
                <w:szCs w:val="20"/>
              </w:rPr>
              <w:t xml:space="preserve"> </w:t>
            </w:r>
          </w:p>
        </w:tc>
        <w:tc>
          <w:tcPr>
            <w:tcW w:w="0" w:type="auto"/>
            <w:vMerge/>
            <w:vAlign w:val="center"/>
            <w:hideMark/>
          </w:tcPr>
          <w:p w14:paraId="496944E3" w14:textId="77777777" w:rsidR="00000000" w:rsidRDefault="009E7FB8">
            <w:pPr>
              <w:rPr>
                <w:rFonts w:eastAsia="Times New Roman"/>
                <w:sz w:val="20"/>
                <w:szCs w:val="20"/>
              </w:rPr>
            </w:pPr>
          </w:p>
        </w:tc>
        <w:tc>
          <w:tcPr>
            <w:tcW w:w="0" w:type="auto"/>
            <w:gridSpan w:val="3"/>
            <w:vMerge/>
            <w:tcBorders>
              <w:bottom w:val="single" w:sz="6" w:space="0" w:color="000000"/>
            </w:tcBorders>
            <w:vAlign w:val="center"/>
            <w:hideMark/>
          </w:tcPr>
          <w:p w14:paraId="66849214" w14:textId="77777777" w:rsidR="00000000" w:rsidRDefault="009E7FB8">
            <w:pPr>
              <w:rPr>
                <w:rFonts w:eastAsia="Times New Roman"/>
                <w:sz w:val="20"/>
                <w:szCs w:val="20"/>
              </w:rPr>
            </w:pPr>
          </w:p>
        </w:tc>
        <w:tc>
          <w:tcPr>
            <w:tcW w:w="0" w:type="auto"/>
            <w:vMerge/>
            <w:vAlign w:val="center"/>
            <w:hideMark/>
          </w:tcPr>
          <w:p w14:paraId="06E4EC66" w14:textId="77777777" w:rsidR="00000000" w:rsidRDefault="009E7FB8">
            <w:pPr>
              <w:rPr>
                <w:rFonts w:eastAsia="Times New Roman"/>
                <w:sz w:val="20"/>
                <w:szCs w:val="20"/>
              </w:rPr>
            </w:pPr>
          </w:p>
        </w:tc>
        <w:tc>
          <w:tcPr>
            <w:tcW w:w="0" w:type="auto"/>
            <w:gridSpan w:val="3"/>
            <w:vMerge/>
            <w:tcBorders>
              <w:bottom w:val="single" w:sz="6" w:space="0" w:color="000000"/>
            </w:tcBorders>
            <w:vAlign w:val="center"/>
            <w:hideMark/>
          </w:tcPr>
          <w:p w14:paraId="174DC472" w14:textId="77777777" w:rsidR="00000000" w:rsidRDefault="009E7FB8">
            <w:pPr>
              <w:rPr>
                <w:rFonts w:eastAsia="Times New Roman"/>
                <w:sz w:val="20"/>
                <w:szCs w:val="20"/>
              </w:rPr>
            </w:pPr>
          </w:p>
        </w:tc>
      </w:tr>
      <w:tr w:rsidR="00000000" w14:paraId="730D5873" w14:textId="77777777">
        <w:trPr>
          <w:divId w:val="655454686"/>
        </w:trPr>
        <w:tc>
          <w:tcPr>
            <w:tcW w:w="0" w:type="auto"/>
            <w:shd w:val="clear" w:color="auto" w:fill="CCEEFF"/>
            <w:tcMar>
              <w:top w:w="30" w:type="dxa"/>
              <w:left w:w="30" w:type="dxa"/>
              <w:bottom w:w="30" w:type="dxa"/>
              <w:right w:w="30" w:type="dxa"/>
            </w:tcMar>
            <w:vAlign w:val="bottom"/>
            <w:hideMark/>
          </w:tcPr>
          <w:p w14:paraId="564A9C45" w14:textId="77777777" w:rsidR="00000000" w:rsidRDefault="009E7FB8">
            <w:pPr>
              <w:rPr>
                <w:rFonts w:eastAsia="Times New Roman"/>
                <w:sz w:val="20"/>
                <w:szCs w:val="20"/>
              </w:rPr>
            </w:pPr>
            <w:r>
              <w:rPr>
                <w:rFonts w:ascii="inherit" w:eastAsia="Times New Roman" w:hAnsi="inherit"/>
                <w:sz w:val="20"/>
                <w:szCs w:val="20"/>
              </w:rPr>
              <w:t>2019</w:t>
            </w:r>
          </w:p>
        </w:tc>
        <w:tc>
          <w:tcPr>
            <w:tcW w:w="0" w:type="auto"/>
            <w:shd w:val="clear" w:color="auto" w:fill="CCEEFF"/>
            <w:tcMar>
              <w:top w:w="30" w:type="dxa"/>
              <w:left w:w="30" w:type="dxa"/>
              <w:bottom w:w="30" w:type="dxa"/>
              <w:right w:w="30" w:type="dxa"/>
            </w:tcMar>
            <w:vAlign w:val="bottom"/>
            <w:hideMark/>
          </w:tcPr>
          <w:p w14:paraId="0759E680" w14:textId="77777777" w:rsidR="00000000" w:rsidRDefault="009E7FB8">
            <w:pPr>
              <w:divId w:val="1311984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EC7167"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C73908" w14:textId="77777777" w:rsidR="00000000" w:rsidRDefault="009E7FB8">
            <w:pPr>
              <w:jc w:val="right"/>
              <w:rPr>
                <w:rFonts w:eastAsia="Times New Roman"/>
                <w:sz w:val="20"/>
                <w:szCs w:val="20"/>
              </w:rPr>
            </w:pPr>
            <w:r>
              <w:rPr>
                <w:rFonts w:ascii="inherit" w:eastAsia="Times New Roman" w:hAnsi="inherit"/>
                <w:sz w:val="20"/>
                <w:szCs w:val="20"/>
              </w:rPr>
              <w:t>55,994</w:t>
            </w:r>
          </w:p>
        </w:tc>
        <w:tc>
          <w:tcPr>
            <w:tcW w:w="0" w:type="auto"/>
            <w:shd w:val="clear" w:color="auto" w:fill="CCEEFF"/>
            <w:vAlign w:val="bottom"/>
            <w:hideMark/>
          </w:tcPr>
          <w:p w14:paraId="48E3E616"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FEAF55" w14:textId="77777777" w:rsidR="00000000" w:rsidRDefault="009E7FB8">
            <w:pPr>
              <w:divId w:val="368262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A994BCF"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5FE2EAD" w14:textId="77777777" w:rsidR="00000000" w:rsidRDefault="009E7FB8">
            <w:pPr>
              <w:jc w:val="right"/>
              <w:rPr>
                <w:rFonts w:eastAsia="Times New Roman"/>
                <w:sz w:val="20"/>
                <w:szCs w:val="20"/>
              </w:rPr>
            </w:pPr>
            <w:r>
              <w:rPr>
                <w:rFonts w:ascii="inherit" w:eastAsia="Times New Roman" w:hAnsi="inherit"/>
                <w:sz w:val="20"/>
                <w:szCs w:val="20"/>
              </w:rPr>
              <w:t>5,435</w:t>
            </w:r>
          </w:p>
        </w:tc>
        <w:tc>
          <w:tcPr>
            <w:tcW w:w="0" w:type="auto"/>
            <w:shd w:val="clear" w:color="auto" w:fill="CCEEFF"/>
            <w:vAlign w:val="bottom"/>
            <w:hideMark/>
          </w:tcPr>
          <w:p w14:paraId="53515A98" w14:textId="77777777" w:rsidR="00000000" w:rsidRDefault="009E7FB8">
            <w:pPr>
              <w:rPr>
                <w:rFonts w:eastAsia="Times New Roman"/>
                <w:sz w:val="20"/>
                <w:szCs w:val="20"/>
              </w:rPr>
            </w:pPr>
          </w:p>
        </w:tc>
      </w:tr>
      <w:tr w:rsidR="00000000" w14:paraId="0901CA9E" w14:textId="77777777">
        <w:trPr>
          <w:divId w:val="655454686"/>
        </w:trPr>
        <w:tc>
          <w:tcPr>
            <w:tcW w:w="0" w:type="auto"/>
            <w:tcMar>
              <w:top w:w="30" w:type="dxa"/>
              <w:left w:w="30" w:type="dxa"/>
              <w:bottom w:w="30" w:type="dxa"/>
              <w:right w:w="30" w:type="dxa"/>
            </w:tcMar>
            <w:vAlign w:val="bottom"/>
            <w:hideMark/>
          </w:tcPr>
          <w:p w14:paraId="62072ECF" w14:textId="77777777" w:rsidR="00000000" w:rsidRDefault="009E7FB8">
            <w:pP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14:paraId="489B9EEE" w14:textId="77777777" w:rsidR="00000000" w:rsidRDefault="009E7FB8">
            <w:pPr>
              <w:divId w:val="1629898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2CE13D" w14:textId="77777777" w:rsidR="00000000" w:rsidRDefault="009E7FB8">
            <w:pPr>
              <w:jc w:val="right"/>
              <w:rPr>
                <w:rFonts w:eastAsia="Times New Roman"/>
                <w:sz w:val="20"/>
                <w:szCs w:val="20"/>
              </w:rPr>
            </w:pPr>
            <w:r>
              <w:rPr>
                <w:rFonts w:ascii="inherit" w:eastAsia="Times New Roman" w:hAnsi="inherit"/>
                <w:sz w:val="20"/>
                <w:szCs w:val="20"/>
              </w:rPr>
              <w:t>70,545</w:t>
            </w:r>
          </w:p>
        </w:tc>
        <w:tc>
          <w:tcPr>
            <w:tcW w:w="0" w:type="auto"/>
            <w:vAlign w:val="bottom"/>
            <w:hideMark/>
          </w:tcPr>
          <w:p w14:paraId="75C98D4A"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503E4F8F" w14:textId="77777777" w:rsidR="00000000" w:rsidRDefault="009E7FB8">
            <w:pPr>
              <w:divId w:val="1089740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7F0E93" w14:textId="77777777" w:rsidR="00000000" w:rsidRDefault="009E7FB8">
            <w:pPr>
              <w:jc w:val="right"/>
              <w:rPr>
                <w:rFonts w:eastAsia="Times New Roman"/>
                <w:sz w:val="20"/>
                <w:szCs w:val="20"/>
              </w:rPr>
            </w:pPr>
            <w:r>
              <w:rPr>
                <w:rFonts w:ascii="inherit" w:eastAsia="Times New Roman" w:hAnsi="inherit"/>
                <w:sz w:val="20"/>
                <w:szCs w:val="20"/>
              </w:rPr>
              <w:t>6,984</w:t>
            </w:r>
          </w:p>
        </w:tc>
        <w:tc>
          <w:tcPr>
            <w:tcW w:w="0" w:type="auto"/>
            <w:vAlign w:val="bottom"/>
            <w:hideMark/>
          </w:tcPr>
          <w:p w14:paraId="025EC6EB" w14:textId="77777777" w:rsidR="00000000" w:rsidRDefault="009E7FB8">
            <w:pPr>
              <w:rPr>
                <w:rFonts w:eastAsia="Times New Roman"/>
                <w:sz w:val="20"/>
                <w:szCs w:val="20"/>
              </w:rPr>
            </w:pPr>
          </w:p>
        </w:tc>
      </w:tr>
      <w:tr w:rsidR="00000000" w14:paraId="0B033F3F" w14:textId="77777777">
        <w:trPr>
          <w:divId w:val="655454686"/>
        </w:trPr>
        <w:tc>
          <w:tcPr>
            <w:tcW w:w="0" w:type="auto"/>
            <w:shd w:val="clear" w:color="auto" w:fill="CCEEFF"/>
            <w:tcMar>
              <w:top w:w="30" w:type="dxa"/>
              <w:left w:w="30" w:type="dxa"/>
              <w:bottom w:w="30" w:type="dxa"/>
              <w:right w:w="30" w:type="dxa"/>
            </w:tcMar>
            <w:vAlign w:val="bottom"/>
            <w:hideMark/>
          </w:tcPr>
          <w:p w14:paraId="24C6B294" w14:textId="77777777" w:rsidR="00000000" w:rsidRDefault="009E7FB8">
            <w:pPr>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30" w:type="dxa"/>
            </w:tcMar>
            <w:vAlign w:val="bottom"/>
            <w:hideMark/>
          </w:tcPr>
          <w:p w14:paraId="75BD922E" w14:textId="77777777" w:rsidR="00000000" w:rsidRDefault="009E7FB8">
            <w:pPr>
              <w:divId w:val="2046634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9DDB36" w14:textId="77777777" w:rsidR="00000000" w:rsidRDefault="009E7FB8">
            <w:pPr>
              <w:jc w:val="right"/>
              <w:rPr>
                <w:rFonts w:eastAsia="Times New Roman"/>
                <w:sz w:val="20"/>
                <w:szCs w:val="20"/>
              </w:rPr>
            </w:pPr>
            <w:r>
              <w:rPr>
                <w:rFonts w:ascii="inherit" w:eastAsia="Times New Roman" w:hAnsi="inherit"/>
                <w:sz w:val="20"/>
                <w:szCs w:val="20"/>
              </w:rPr>
              <w:t>63,551</w:t>
            </w:r>
          </w:p>
        </w:tc>
        <w:tc>
          <w:tcPr>
            <w:tcW w:w="0" w:type="auto"/>
            <w:shd w:val="clear" w:color="auto" w:fill="CCEEFF"/>
            <w:vAlign w:val="bottom"/>
            <w:hideMark/>
          </w:tcPr>
          <w:p w14:paraId="36EF5AB1"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771B5C" w14:textId="77777777" w:rsidR="00000000" w:rsidRDefault="009E7FB8">
            <w:pPr>
              <w:divId w:val="701176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6150D8" w14:textId="77777777" w:rsidR="00000000" w:rsidRDefault="009E7FB8">
            <w:pPr>
              <w:jc w:val="right"/>
              <w:rPr>
                <w:rFonts w:eastAsia="Times New Roman"/>
                <w:sz w:val="20"/>
                <w:szCs w:val="20"/>
              </w:rPr>
            </w:pPr>
            <w:r>
              <w:rPr>
                <w:rFonts w:ascii="inherit" w:eastAsia="Times New Roman" w:hAnsi="inherit"/>
                <w:sz w:val="20"/>
                <w:szCs w:val="20"/>
              </w:rPr>
              <w:t>6,876</w:t>
            </w:r>
          </w:p>
        </w:tc>
        <w:tc>
          <w:tcPr>
            <w:tcW w:w="0" w:type="auto"/>
            <w:shd w:val="clear" w:color="auto" w:fill="CCEEFF"/>
            <w:vAlign w:val="bottom"/>
            <w:hideMark/>
          </w:tcPr>
          <w:p w14:paraId="63673FB0" w14:textId="77777777" w:rsidR="00000000" w:rsidRDefault="009E7FB8">
            <w:pPr>
              <w:rPr>
                <w:rFonts w:eastAsia="Times New Roman"/>
                <w:sz w:val="20"/>
                <w:szCs w:val="20"/>
              </w:rPr>
            </w:pPr>
          </w:p>
        </w:tc>
      </w:tr>
      <w:tr w:rsidR="00000000" w14:paraId="4DF66AD2" w14:textId="77777777">
        <w:trPr>
          <w:divId w:val="655454686"/>
        </w:trPr>
        <w:tc>
          <w:tcPr>
            <w:tcW w:w="0" w:type="auto"/>
            <w:tcMar>
              <w:top w:w="30" w:type="dxa"/>
              <w:left w:w="30" w:type="dxa"/>
              <w:bottom w:w="30" w:type="dxa"/>
              <w:right w:w="30" w:type="dxa"/>
            </w:tcMar>
            <w:vAlign w:val="bottom"/>
            <w:hideMark/>
          </w:tcPr>
          <w:p w14:paraId="169E147A" w14:textId="77777777" w:rsidR="00000000" w:rsidRDefault="009E7FB8">
            <w:pP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14:paraId="498455D3" w14:textId="77777777" w:rsidR="00000000" w:rsidRDefault="009E7FB8">
            <w:pPr>
              <w:divId w:val="314456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DD60C2" w14:textId="77777777" w:rsidR="00000000" w:rsidRDefault="009E7FB8">
            <w:pPr>
              <w:jc w:val="right"/>
              <w:rPr>
                <w:rFonts w:eastAsia="Times New Roman"/>
                <w:sz w:val="20"/>
                <w:szCs w:val="20"/>
              </w:rPr>
            </w:pPr>
            <w:r>
              <w:rPr>
                <w:rFonts w:ascii="inherit" w:eastAsia="Times New Roman" w:hAnsi="inherit"/>
                <w:sz w:val="20"/>
                <w:szCs w:val="20"/>
              </w:rPr>
              <w:t>56,707</w:t>
            </w:r>
          </w:p>
        </w:tc>
        <w:tc>
          <w:tcPr>
            <w:tcW w:w="0" w:type="auto"/>
            <w:vAlign w:val="bottom"/>
            <w:hideMark/>
          </w:tcPr>
          <w:p w14:paraId="6BD5DBE6"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0661F647" w14:textId="77777777" w:rsidR="00000000" w:rsidRDefault="009E7FB8">
            <w:pPr>
              <w:divId w:val="333606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31AEAC" w14:textId="77777777" w:rsidR="00000000" w:rsidRDefault="009E7FB8">
            <w:pPr>
              <w:jc w:val="right"/>
              <w:rPr>
                <w:rFonts w:eastAsia="Times New Roman"/>
                <w:sz w:val="20"/>
                <w:szCs w:val="20"/>
              </w:rPr>
            </w:pPr>
            <w:r>
              <w:rPr>
                <w:rFonts w:ascii="inherit" w:eastAsia="Times New Roman" w:hAnsi="inherit"/>
                <w:sz w:val="20"/>
                <w:szCs w:val="20"/>
              </w:rPr>
              <w:t>6,810</w:t>
            </w:r>
          </w:p>
        </w:tc>
        <w:tc>
          <w:tcPr>
            <w:tcW w:w="0" w:type="auto"/>
            <w:vAlign w:val="bottom"/>
            <w:hideMark/>
          </w:tcPr>
          <w:p w14:paraId="4806F51E" w14:textId="77777777" w:rsidR="00000000" w:rsidRDefault="009E7FB8">
            <w:pPr>
              <w:rPr>
                <w:rFonts w:eastAsia="Times New Roman"/>
                <w:sz w:val="20"/>
                <w:szCs w:val="20"/>
              </w:rPr>
            </w:pPr>
          </w:p>
        </w:tc>
      </w:tr>
      <w:tr w:rsidR="00000000" w14:paraId="1048CD65" w14:textId="77777777">
        <w:trPr>
          <w:divId w:val="655454686"/>
        </w:trPr>
        <w:tc>
          <w:tcPr>
            <w:tcW w:w="0" w:type="auto"/>
            <w:shd w:val="clear" w:color="auto" w:fill="CCEEFF"/>
            <w:tcMar>
              <w:top w:w="30" w:type="dxa"/>
              <w:left w:w="30" w:type="dxa"/>
              <w:bottom w:w="30" w:type="dxa"/>
              <w:right w:w="30" w:type="dxa"/>
            </w:tcMar>
            <w:vAlign w:val="bottom"/>
            <w:hideMark/>
          </w:tcPr>
          <w:p w14:paraId="016CDBDA" w14:textId="77777777" w:rsidR="00000000" w:rsidRDefault="009E7FB8">
            <w:pPr>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30" w:type="dxa"/>
            </w:tcMar>
            <w:vAlign w:val="bottom"/>
            <w:hideMark/>
          </w:tcPr>
          <w:p w14:paraId="483ADA57" w14:textId="77777777" w:rsidR="00000000" w:rsidRDefault="009E7FB8">
            <w:pPr>
              <w:divId w:val="81490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D71287" w14:textId="77777777" w:rsidR="00000000" w:rsidRDefault="009E7FB8">
            <w:pPr>
              <w:jc w:val="right"/>
              <w:rPr>
                <w:rFonts w:eastAsia="Times New Roman"/>
                <w:sz w:val="20"/>
                <w:szCs w:val="20"/>
              </w:rPr>
            </w:pPr>
            <w:r>
              <w:rPr>
                <w:rFonts w:ascii="inherit" w:eastAsia="Times New Roman" w:hAnsi="inherit"/>
                <w:sz w:val="20"/>
                <w:szCs w:val="20"/>
              </w:rPr>
              <w:t>50,088</w:t>
            </w:r>
          </w:p>
        </w:tc>
        <w:tc>
          <w:tcPr>
            <w:tcW w:w="0" w:type="auto"/>
            <w:shd w:val="clear" w:color="auto" w:fill="CCEEFF"/>
            <w:vAlign w:val="bottom"/>
            <w:hideMark/>
          </w:tcPr>
          <w:p w14:paraId="19EE7899"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9537DB" w14:textId="77777777" w:rsidR="00000000" w:rsidRDefault="009E7FB8">
            <w:pPr>
              <w:divId w:val="1329792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8CC831" w14:textId="77777777" w:rsidR="00000000" w:rsidRDefault="009E7FB8">
            <w:pPr>
              <w:jc w:val="right"/>
              <w:rPr>
                <w:rFonts w:eastAsia="Times New Roman"/>
                <w:sz w:val="20"/>
                <w:szCs w:val="20"/>
              </w:rPr>
            </w:pPr>
            <w:r>
              <w:rPr>
                <w:rFonts w:ascii="inherit" w:eastAsia="Times New Roman" w:hAnsi="inherit"/>
                <w:sz w:val="20"/>
                <w:szCs w:val="20"/>
              </w:rPr>
              <w:t>5,828</w:t>
            </w:r>
          </w:p>
        </w:tc>
        <w:tc>
          <w:tcPr>
            <w:tcW w:w="0" w:type="auto"/>
            <w:shd w:val="clear" w:color="auto" w:fill="CCEEFF"/>
            <w:vAlign w:val="bottom"/>
            <w:hideMark/>
          </w:tcPr>
          <w:p w14:paraId="3AE8CE8D" w14:textId="77777777" w:rsidR="00000000" w:rsidRDefault="009E7FB8">
            <w:pPr>
              <w:rPr>
                <w:rFonts w:eastAsia="Times New Roman"/>
                <w:sz w:val="20"/>
                <w:szCs w:val="20"/>
              </w:rPr>
            </w:pPr>
          </w:p>
        </w:tc>
      </w:tr>
      <w:tr w:rsidR="00000000" w14:paraId="179C63CD" w14:textId="77777777">
        <w:trPr>
          <w:divId w:val="655454686"/>
        </w:trPr>
        <w:tc>
          <w:tcPr>
            <w:tcW w:w="0" w:type="auto"/>
            <w:tcMar>
              <w:top w:w="30" w:type="dxa"/>
              <w:left w:w="30" w:type="dxa"/>
              <w:bottom w:w="30" w:type="dxa"/>
              <w:right w:w="30" w:type="dxa"/>
            </w:tcMar>
            <w:vAlign w:val="bottom"/>
            <w:hideMark/>
          </w:tcPr>
          <w:p w14:paraId="53FC4AD2" w14:textId="77777777" w:rsidR="00000000" w:rsidRDefault="009E7FB8">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14:paraId="10CF3DCC" w14:textId="77777777" w:rsidR="00000000" w:rsidRDefault="009E7FB8">
            <w:pPr>
              <w:divId w:val="6703716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8276F9" w14:textId="77777777" w:rsidR="00000000" w:rsidRDefault="009E7FB8">
            <w:pPr>
              <w:jc w:val="right"/>
              <w:rPr>
                <w:rFonts w:eastAsia="Times New Roman"/>
                <w:sz w:val="20"/>
                <w:szCs w:val="20"/>
              </w:rPr>
            </w:pPr>
            <w:r>
              <w:rPr>
                <w:rFonts w:ascii="inherit" w:eastAsia="Times New Roman" w:hAnsi="inherit"/>
                <w:sz w:val="20"/>
                <w:szCs w:val="20"/>
              </w:rPr>
              <w:t>138,267</w:t>
            </w:r>
          </w:p>
        </w:tc>
        <w:tc>
          <w:tcPr>
            <w:tcW w:w="0" w:type="auto"/>
            <w:tcBorders>
              <w:bottom w:val="single" w:sz="6" w:space="0" w:color="000000"/>
            </w:tcBorders>
            <w:vAlign w:val="bottom"/>
            <w:hideMark/>
          </w:tcPr>
          <w:p w14:paraId="1D1B33AF"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79A728D" w14:textId="77777777" w:rsidR="00000000" w:rsidRDefault="009E7FB8">
            <w:pPr>
              <w:divId w:val="19022499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B296AFB" w14:textId="77777777" w:rsidR="00000000" w:rsidRDefault="009E7FB8">
            <w:pPr>
              <w:jc w:val="right"/>
              <w:rPr>
                <w:rFonts w:eastAsia="Times New Roman"/>
                <w:sz w:val="20"/>
                <w:szCs w:val="20"/>
              </w:rPr>
            </w:pPr>
            <w:r>
              <w:rPr>
                <w:rFonts w:ascii="inherit" w:eastAsia="Times New Roman" w:hAnsi="inherit"/>
                <w:sz w:val="20"/>
                <w:szCs w:val="20"/>
              </w:rPr>
              <w:t>17,866</w:t>
            </w:r>
          </w:p>
        </w:tc>
        <w:tc>
          <w:tcPr>
            <w:tcW w:w="0" w:type="auto"/>
            <w:tcBorders>
              <w:bottom w:val="single" w:sz="6" w:space="0" w:color="000000"/>
            </w:tcBorders>
            <w:vAlign w:val="bottom"/>
            <w:hideMark/>
          </w:tcPr>
          <w:p w14:paraId="3EF9FE45" w14:textId="77777777" w:rsidR="00000000" w:rsidRDefault="009E7FB8">
            <w:pPr>
              <w:rPr>
                <w:rFonts w:eastAsia="Times New Roman"/>
                <w:sz w:val="20"/>
                <w:szCs w:val="20"/>
              </w:rPr>
            </w:pPr>
          </w:p>
        </w:tc>
      </w:tr>
      <w:tr w:rsidR="00000000" w14:paraId="75E465E2" w14:textId="77777777">
        <w:trPr>
          <w:divId w:val="655454686"/>
        </w:trPr>
        <w:tc>
          <w:tcPr>
            <w:tcW w:w="0" w:type="auto"/>
            <w:shd w:val="clear" w:color="auto" w:fill="CCEEFF"/>
            <w:tcMar>
              <w:top w:w="30" w:type="dxa"/>
              <w:left w:w="30" w:type="dxa"/>
              <w:bottom w:w="30" w:type="dxa"/>
              <w:right w:w="30" w:type="dxa"/>
            </w:tcMar>
            <w:vAlign w:val="bottom"/>
            <w:hideMark/>
          </w:tcPr>
          <w:p w14:paraId="65AD74EE" w14:textId="77777777" w:rsidR="00000000" w:rsidRDefault="009E7FB8">
            <w:pPr>
              <w:rPr>
                <w:rFonts w:eastAsia="Times New Roman"/>
                <w:sz w:val="20"/>
                <w:szCs w:val="20"/>
              </w:rPr>
            </w:pPr>
            <w:r>
              <w:rPr>
                <w:rFonts w:ascii="inherit" w:eastAsia="Times New Roman" w:hAnsi="inherit"/>
                <w:sz w:val="20"/>
                <w:szCs w:val="20"/>
              </w:rPr>
              <w:t>Total lease payments</w:t>
            </w:r>
          </w:p>
        </w:tc>
        <w:tc>
          <w:tcPr>
            <w:tcW w:w="0" w:type="auto"/>
            <w:shd w:val="clear" w:color="auto" w:fill="CCEEFF"/>
            <w:tcMar>
              <w:top w:w="30" w:type="dxa"/>
              <w:left w:w="30" w:type="dxa"/>
              <w:bottom w:w="30" w:type="dxa"/>
              <w:right w:w="30" w:type="dxa"/>
            </w:tcMar>
            <w:vAlign w:val="bottom"/>
            <w:hideMark/>
          </w:tcPr>
          <w:p w14:paraId="4A6BB6E9" w14:textId="77777777" w:rsidR="00000000" w:rsidRDefault="009E7FB8">
            <w:pPr>
              <w:divId w:val="272565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54EA6E" w14:textId="77777777" w:rsidR="00000000" w:rsidRDefault="009E7FB8">
            <w:pPr>
              <w:jc w:val="right"/>
              <w:rPr>
                <w:rFonts w:eastAsia="Times New Roman"/>
                <w:sz w:val="20"/>
                <w:szCs w:val="20"/>
              </w:rPr>
            </w:pPr>
            <w:r>
              <w:rPr>
                <w:rFonts w:ascii="inherit" w:eastAsia="Times New Roman" w:hAnsi="inherit"/>
                <w:sz w:val="20"/>
                <w:szCs w:val="20"/>
              </w:rPr>
              <w:t>435,152</w:t>
            </w:r>
          </w:p>
        </w:tc>
        <w:tc>
          <w:tcPr>
            <w:tcW w:w="0" w:type="auto"/>
            <w:shd w:val="clear" w:color="auto" w:fill="CCEEFF"/>
            <w:vAlign w:val="bottom"/>
            <w:hideMark/>
          </w:tcPr>
          <w:p w14:paraId="51B23302"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5BC4A5" w14:textId="77777777" w:rsidR="00000000" w:rsidRDefault="009E7FB8">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793BD84" w14:textId="77777777" w:rsidR="00000000" w:rsidRDefault="009E7FB8">
            <w:pPr>
              <w:jc w:val="right"/>
              <w:rPr>
                <w:rFonts w:eastAsia="Times New Roman"/>
                <w:sz w:val="20"/>
                <w:szCs w:val="20"/>
              </w:rPr>
            </w:pPr>
            <w:r>
              <w:rPr>
                <w:rFonts w:ascii="inherit" w:eastAsia="Times New Roman" w:hAnsi="inherit"/>
                <w:sz w:val="20"/>
                <w:szCs w:val="20"/>
              </w:rPr>
              <w:t>49,799</w:t>
            </w:r>
          </w:p>
        </w:tc>
        <w:tc>
          <w:tcPr>
            <w:tcW w:w="0" w:type="auto"/>
            <w:shd w:val="clear" w:color="auto" w:fill="CCEEFF"/>
            <w:vAlign w:val="bottom"/>
            <w:hideMark/>
          </w:tcPr>
          <w:p w14:paraId="69DA470B" w14:textId="77777777" w:rsidR="00000000" w:rsidRDefault="009E7FB8">
            <w:pPr>
              <w:rPr>
                <w:rFonts w:eastAsia="Times New Roman"/>
                <w:sz w:val="20"/>
                <w:szCs w:val="20"/>
              </w:rPr>
            </w:pPr>
          </w:p>
        </w:tc>
      </w:tr>
      <w:tr w:rsidR="00000000" w14:paraId="0381C0CB" w14:textId="77777777">
        <w:trPr>
          <w:divId w:val="655454686"/>
        </w:trPr>
        <w:tc>
          <w:tcPr>
            <w:tcW w:w="0" w:type="auto"/>
            <w:tcMar>
              <w:top w:w="30" w:type="dxa"/>
              <w:left w:w="30" w:type="dxa"/>
              <w:bottom w:w="30" w:type="dxa"/>
              <w:right w:w="30" w:type="dxa"/>
            </w:tcMar>
            <w:vAlign w:val="bottom"/>
            <w:hideMark/>
          </w:tcPr>
          <w:p w14:paraId="562576BA" w14:textId="77777777" w:rsidR="00000000" w:rsidRDefault="009E7FB8">
            <w:pPr>
              <w:rPr>
                <w:rFonts w:eastAsia="Times New Roman"/>
                <w:sz w:val="20"/>
                <w:szCs w:val="20"/>
              </w:rPr>
            </w:pPr>
            <w:r>
              <w:rPr>
                <w:rFonts w:ascii="inherit" w:eastAsia="Times New Roman" w:hAnsi="inherit"/>
                <w:sz w:val="20"/>
                <w:szCs w:val="20"/>
              </w:rPr>
              <w:t>Less: Interest</w:t>
            </w:r>
          </w:p>
        </w:tc>
        <w:tc>
          <w:tcPr>
            <w:tcW w:w="0" w:type="auto"/>
            <w:tcMar>
              <w:top w:w="30" w:type="dxa"/>
              <w:left w:w="30" w:type="dxa"/>
              <w:bottom w:w="30" w:type="dxa"/>
              <w:right w:w="30" w:type="dxa"/>
            </w:tcMar>
            <w:vAlign w:val="bottom"/>
            <w:hideMark/>
          </w:tcPr>
          <w:p w14:paraId="76489F80" w14:textId="77777777" w:rsidR="00000000" w:rsidRDefault="009E7FB8">
            <w:pPr>
              <w:divId w:val="427695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1BDAD9" w14:textId="77777777" w:rsidR="00000000" w:rsidRDefault="009E7FB8">
            <w:pPr>
              <w:jc w:val="right"/>
              <w:rPr>
                <w:rFonts w:eastAsia="Times New Roman"/>
                <w:sz w:val="20"/>
                <w:szCs w:val="20"/>
              </w:rPr>
            </w:pPr>
            <w:r>
              <w:rPr>
                <w:rFonts w:ascii="inherit" w:eastAsia="Times New Roman" w:hAnsi="inherit"/>
                <w:sz w:val="20"/>
                <w:szCs w:val="20"/>
              </w:rPr>
              <w:t>64,903</w:t>
            </w:r>
          </w:p>
        </w:tc>
        <w:tc>
          <w:tcPr>
            <w:tcW w:w="0" w:type="auto"/>
            <w:vAlign w:val="bottom"/>
            <w:hideMark/>
          </w:tcPr>
          <w:p w14:paraId="56A79FA8"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7A4CE4A" w14:textId="77777777" w:rsidR="00000000" w:rsidRDefault="009E7FB8">
            <w:pPr>
              <w:divId w:val="1530413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8ADA0F" w14:textId="77777777" w:rsidR="00000000" w:rsidRDefault="009E7FB8">
            <w:pPr>
              <w:jc w:val="right"/>
              <w:rPr>
                <w:rFonts w:eastAsia="Times New Roman"/>
                <w:sz w:val="20"/>
                <w:szCs w:val="20"/>
              </w:rPr>
            </w:pPr>
            <w:r>
              <w:rPr>
                <w:rFonts w:ascii="inherit" w:eastAsia="Times New Roman" w:hAnsi="inherit"/>
                <w:sz w:val="20"/>
                <w:szCs w:val="20"/>
              </w:rPr>
              <w:t>15,701</w:t>
            </w:r>
          </w:p>
        </w:tc>
        <w:tc>
          <w:tcPr>
            <w:tcW w:w="0" w:type="auto"/>
            <w:vAlign w:val="bottom"/>
            <w:hideMark/>
          </w:tcPr>
          <w:p w14:paraId="51DC1796" w14:textId="77777777" w:rsidR="00000000" w:rsidRDefault="009E7FB8">
            <w:pPr>
              <w:rPr>
                <w:rFonts w:eastAsia="Times New Roman"/>
                <w:sz w:val="20"/>
                <w:szCs w:val="20"/>
              </w:rPr>
            </w:pPr>
          </w:p>
        </w:tc>
      </w:tr>
      <w:tr w:rsidR="00000000" w14:paraId="780E869C" w14:textId="77777777">
        <w:trPr>
          <w:divId w:val="655454686"/>
        </w:trPr>
        <w:tc>
          <w:tcPr>
            <w:tcW w:w="0" w:type="auto"/>
            <w:shd w:val="clear" w:color="auto" w:fill="CCEEFF"/>
            <w:tcMar>
              <w:top w:w="30" w:type="dxa"/>
              <w:left w:w="30" w:type="dxa"/>
              <w:bottom w:w="30" w:type="dxa"/>
              <w:right w:w="30" w:type="dxa"/>
            </w:tcMar>
            <w:vAlign w:val="bottom"/>
            <w:hideMark/>
          </w:tcPr>
          <w:p w14:paraId="23CDE36B" w14:textId="77777777" w:rsidR="00000000" w:rsidRDefault="009E7FB8">
            <w:pPr>
              <w:rPr>
                <w:rFonts w:eastAsia="Times New Roman"/>
                <w:sz w:val="20"/>
                <w:szCs w:val="20"/>
              </w:rPr>
            </w:pPr>
            <w:r>
              <w:rPr>
                <w:rFonts w:ascii="inherit" w:eastAsia="Times New Roman" w:hAnsi="inherit"/>
                <w:sz w:val="20"/>
                <w:szCs w:val="20"/>
              </w:rPr>
              <w:t>Present value of lease liabilities</w:t>
            </w:r>
            <w:r>
              <w:rPr>
                <w:rFonts w:ascii="inherit" w:eastAsia="Times New Roman" w:hAnsi="inherit"/>
                <w:sz w:val="14"/>
                <w:szCs w:val="14"/>
                <w:vertAlign w:val="superscript"/>
              </w:rPr>
              <w:t>(c)</w:t>
            </w:r>
          </w:p>
        </w:tc>
        <w:tc>
          <w:tcPr>
            <w:tcW w:w="0" w:type="auto"/>
            <w:shd w:val="clear" w:color="auto" w:fill="CCEEFF"/>
            <w:tcMar>
              <w:top w:w="30" w:type="dxa"/>
              <w:left w:w="30" w:type="dxa"/>
              <w:bottom w:w="30" w:type="dxa"/>
              <w:right w:w="30" w:type="dxa"/>
            </w:tcMar>
            <w:vAlign w:val="bottom"/>
            <w:hideMark/>
          </w:tcPr>
          <w:p w14:paraId="2C9A5823" w14:textId="77777777" w:rsidR="00000000" w:rsidRDefault="009E7FB8">
            <w:pPr>
              <w:divId w:val="3437470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340F81"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043AB12" w14:textId="77777777" w:rsidR="00000000" w:rsidRDefault="009E7FB8">
            <w:pPr>
              <w:jc w:val="right"/>
              <w:rPr>
                <w:rFonts w:eastAsia="Times New Roman"/>
                <w:sz w:val="20"/>
                <w:szCs w:val="20"/>
              </w:rPr>
            </w:pPr>
            <w:r>
              <w:rPr>
                <w:rFonts w:ascii="inherit" w:eastAsia="Times New Roman" w:hAnsi="inherit"/>
                <w:sz w:val="20"/>
                <w:szCs w:val="20"/>
              </w:rPr>
              <w:t>370,249</w:t>
            </w:r>
          </w:p>
        </w:tc>
        <w:tc>
          <w:tcPr>
            <w:tcW w:w="0" w:type="auto"/>
            <w:tcBorders>
              <w:top w:val="single" w:sz="6" w:space="0" w:color="000000"/>
              <w:bottom w:val="double" w:sz="6" w:space="0" w:color="000000"/>
            </w:tcBorders>
            <w:shd w:val="clear" w:color="auto" w:fill="CCEEFF"/>
            <w:vAlign w:val="bottom"/>
            <w:hideMark/>
          </w:tcPr>
          <w:p w14:paraId="7F0697E5"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FE1B89" w14:textId="77777777" w:rsidR="00000000" w:rsidRDefault="009E7FB8">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732D9D"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A9A783" w14:textId="77777777" w:rsidR="00000000" w:rsidRDefault="009E7FB8">
            <w:pPr>
              <w:jc w:val="right"/>
              <w:rPr>
                <w:rFonts w:eastAsia="Times New Roman"/>
                <w:sz w:val="20"/>
                <w:szCs w:val="20"/>
              </w:rPr>
            </w:pPr>
            <w:r>
              <w:rPr>
                <w:rFonts w:ascii="inherit" w:eastAsia="Times New Roman" w:hAnsi="inherit"/>
                <w:sz w:val="20"/>
                <w:szCs w:val="20"/>
              </w:rPr>
              <w:t>34,098</w:t>
            </w:r>
          </w:p>
        </w:tc>
        <w:tc>
          <w:tcPr>
            <w:tcW w:w="0" w:type="auto"/>
            <w:tcBorders>
              <w:top w:val="single" w:sz="6" w:space="0" w:color="000000"/>
              <w:bottom w:val="double" w:sz="6" w:space="0" w:color="000000"/>
            </w:tcBorders>
            <w:shd w:val="clear" w:color="auto" w:fill="CCEEFF"/>
            <w:vAlign w:val="bottom"/>
            <w:hideMark/>
          </w:tcPr>
          <w:p w14:paraId="598C57BB" w14:textId="77777777" w:rsidR="00000000" w:rsidRDefault="009E7FB8">
            <w:pPr>
              <w:rPr>
                <w:rFonts w:eastAsia="Times New Roman"/>
                <w:sz w:val="20"/>
                <w:szCs w:val="20"/>
              </w:rPr>
            </w:pPr>
          </w:p>
        </w:tc>
      </w:tr>
      <w:tr w:rsidR="00000000" w14:paraId="00ABD182" w14:textId="77777777">
        <w:trPr>
          <w:divId w:val="655454686"/>
        </w:trPr>
        <w:tc>
          <w:tcPr>
            <w:tcW w:w="0" w:type="auto"/>
            <w:gridSpan w:val="9"/>
            <w:tcMar>
              <w:top w:w="30" w:type="dxa"/>
              <w:left w:w="30" w:type="dxa"/>
              <w:bottom w:w="30" w:type="dxa"/>
              <w:right w:w="30" w:type="dxa"/>
            </w:tcMar>
            <w:vAlign w:val="bottom"/>
            <w:hideMark/>
          </w:tcPr>
          <w:p w14:paraId="604EFB2B" w14:textId="77777777" w:rsidR="00000000" w:rsidRDefault="009E7FB8">
            <w:pPr>
              <w:divId w:val="1046874245"/>
              <w:rPr>
                <w:rFonts w:eastAsia="Times New Roman"/>
                <w:sz w:val="20"/>
                <w:szCs w:val="20"/>
              </w:rPr>
            </w:pPr>
            <w:r>
              <w:rPr>
                <w:rFonts w:ascii="inherit" w:eastAsia="Times New Roman" w:hAnsi="inherit"/>
                <w:sz w:val="16"/>
                <w:szCs w:val="16"/>
              </w:rPr>
              <w:t>(a)</w:t>
            </w:r>
          </w:p>
          <w:p w14:paraId="51067B0F" w14:textId="77777777" w:rsidR="00000000" w:rsidRDefault="009E7FB8">
            <w:pPr>
              <w:divId w:val="1795556266"/>
              <w:rPr>
                <w:rFonts w:eastAsia="Times New Roman"/>
                <w:sz w:val="20"/>
                <w:szCs w:val="20"/>
              </w:rPr>
            </w:pPr>
            <w:r>
              <w:rPr>
                <w:rFonts w:ascii="inherit" w:eastAsia="Times New Roman" w:hAnsi="inherit"/>
                <w:sz w:val="16"/>
                <w:szCs w:val="16"/>
              </w:rPr>
              <w:t>Operating lease payments include $79.8 million </w:t>
            </w:r>
            <w:r>
              <w:rPr>
                <w:rFonts w:ascii="inherit" w:eastAsia="Times New Roman" w:hAnsi="inherit"/>
                <w:sz w:val="16"/>
                <w:szCs w:val="16"/>
              </w:rPr>
              <w:t>related to options to extend lease terms that are reasonably certain of being exercised.</w:t>
            </w:r>
          </w:p>
        </w:tc>
      </w:tr>
      <w:tr w:rsidR="00000000" w14:paraId="30AA8973" w14:textId="77777777">
        <w:trPr>
          <w:divId w:val="655454686"/>
        </w:trPr>
        <w:tc>
          <w:tcPr>
            <w:tcW w:w="0" w:type="auto"/>
            <w:gridSpan w:val="9"/>
            <w:tcMar>
              <w:top w:w="30" w:type="dxa"/>
              <w:left w:w="30" w:type="dxa"/>
              <w:bottom w:w="30" w:type="dxa"/>
              <w:right w:w="30" w:type="dxa"/>
            </w:tcMar>
            <w:vAlign w:val="bottom"/>
            <w:hideMark/>
          </w:tcPr>
          <w:p w14:paraId="5A9120A5" w14:textId="77777777" w:rsidR="00000000" w:rsidRDefault="009E7FB8">
            <w:pPr>
              <w:divId w:val="596641581"/>
              <w:rPr>
                <w:rFonts w:eastAsia="Times New Roman"/>
                <w:sz w:val="20"/>
                <w:szCs w:val="20"/>
              </w:rPr>
            </w:pPr>
            <w:r>
              <w:rPr>
                <w:rFonts w:ascii="inherit" w:eastAsia="Times New Roman" w:hAnsi="inherit"/>
                <w:sz w:val="16"/>
                <w:szCs w:val="16"/>
              </w:rPr>
              <w:t>(b)</w:t>
            </w:r>
          </w:p>
          <w:p w14:paraId="0C9E5188" w14:textId="77777777" w:rsidR="00000000" w:rsidRDefault="009E7FB8">
            <w:pPr>
              <w:divId w:val="1177766350"/>
              <w:rPr>
                <w:rFonts w:eastAsia="Times New Roman"/>
                <w:sz w:val="20"/>
                <w:szCs w:val="20"/>
              </w:rPr>
            </w:pPr>
            <w:r>
              <w:rPr>
                <w:rFonts w:ascii="inherit" w:eastAsia="Times New Roman" w:hAnsi="inherit"/>
                <w:sz w:val="16"/>
                <w:szCs w:val="16"/>
              </w:rPr>
              <w:t>There are no finance leases where the option to extend lease term is reasonably certain of being exercised.</w:t>
            </w:r>
          </w:p>
        </w:tc>
      </w:tr>
      <w:tr w:rsidR="00000000" w14:paraId="40FE2847" w14:textId="77777777">
        <w:trPr>
          <w:divId w:val="655454686"/>
        </w:trPr>
        <w:tc>
          <w:tcPr>
            <w:tcW w:w="0" w:type="auto"/>
            <w:gridSpan w:val="9"/>
            <w:tcMar>
              <w:top w:w="30" w:type="dxa"/>
              <w:left w:w="30" w:type="dxa"/>
              <w:bottom w:w="30" w:type="dxa"/>
              <w:right w:w="30" w:type="dxa"/>
            </w:tcMar>
            <w:vAlign w:val="bottom"/>
            <w:hideMark/>
          </w:tcPr>
          <w:p w14:paraId="1967DFB7" w14:textId="77777777" w:rsidR="00000000" w:rsidRDefault="009E7FB8">
            <w:pPr>
              <w:jc w:val="both"/>
              <w:rPr>
                <w:rFonts w:eastAsia="Times New Roman"/>
                <w:sz w:val="16"/>
                <w:szCs w:val="16"/>
              </w:rPr>
            </w:pPr>
            <w:r>
              <w:rPr>
                <w:rFonts w:ascii="inherit" w:eastAsia="Times New Roman" w:hAnsi="inherit"/>
                <w:sz w:val="16"/>
                <w:szCs w:val="16"/>
              </w:rPr>
              <w:t>(c)</w:t>
            </w:r>
            <w:r>
              <w:rPr>
                <w:rFonts w:ascii="inherit" w:eastAsia="Times New Roman" w:hAnsi="inherit"/>
                <w:sz w:val="16"/>
                <w:szCs w:val="16"/>
              </w:rPr>
              <w:t xml:space="preserve"> </w:t>
            </w:r>
            <w:r>
              <w:rPr>
                <w:rFonts w:ascii="inherit" w:eastAsia="Times New Roman" w:hAnsi="inherit"/>
                <w:sz w:val="16"/>
                <w:szCs w:val="16"/>
              </w:rPr>
              <w:t>The present value of lease liabil</w:t>
            </w:r>
            <w:r>
              <w:rPr>
                <w:rFonts w:ascii="inherit" w:eastAsia="Times New Roman" w:hAnsi="inherit"/>
                <w:sz w:val="16"/>
                <w:szCs w:val="16"/>
              </w:rPr>
              <w:t>ities excludes $29.6 million of legally binding minimum lease payments for leases signed but not yet commenced.</w:t>
            </w:r>
          </w:p>
        </w:tc>
      </w:tr>
    </w:tbl>
    <w:p w14:paraId="715BF97E" w14:textId="77777777" w:rsidR="00000000" w:rsidRDefault="009E7FB8">
      <w:pPr>
        <w:spacing w:line="288" w:lineRule="auto"/>
        <w:jc w:val="both"/>
        <w:rPr>
          <w:rFonts w:eastAsia="Times New Roman"/>
          <w:sz w:val="20"/>
          <w:szCs w:val="20"/>
        </w:rPr>
      </w:pPr>
      <w:r>
        <w:rPr>
          <w:rFonts w:ascii="inherit" w:eastAsia="Times New Roman" w:hAnsi="inherit"/>
          <w:sz w:val="20"/>
          <w:szCs w:val="20"/>
        </w:rPr>
        <w:t>As of fiscal year end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aggregate future minimum rental payments under our operating leases were as follows: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455"/>
        <w:gridCol w:w="105"/>
        <w:gridCol w:w="133"/>
        <w:gridCol w:w="1554"/>
        <w:gridCol w:w="59"/>
      </w:tblGrid>
      <w:tr w:rsidR="00000000" w14:paraId="5C8C90C8" w14:textId="77777777">
        <w:trPr>
          <w:divId w:val="768087257"/>
          <w:jc w:val="center"/>
        </w:trPr>
        <w:tc>
          <w:tcPr>
            <w:tcW w:w="0" w:type="auto"/>
            <w:gridSpan w:val="5"/>
            <w:vAlign w:val="center"/>
            <w:hideMark/>
          </w:tcPr>
          <w:p w14:paraId="707F3E79" w14:textId="77777777" w:rsidR="00000000" w:rsidRDefault="009E7FB8">
            <w:pPr>
              <w:spacing w:line="288" w:lineRule="auto"/>
              <w:jc w:val="both"/>
              <w:rPr>
                <w:rFonts w:eastAsia="Times New Roman"/>
                <w:sz w:val="20"/>
                <w:szCs w:val="20"/>
              </w:rPr>
            </w:pPr>
          </w:p>
        </w:tc>
      </w:tr>
      <w:tr w:rsidR="00000000" w14:paraId="4E99D6F7" w14:textId="77777777">
        <w:trPr>
          <w:divId w:val="768087257"/>
          <w:jc w:val="center"/>
        </w:trPr>
        <w:tc>
          <w:tcPr>
            <w:tcW w:w="3900" w:type="pct"/>
            <w:vAlign w:val="center"/>
            <w:hideMark/>
          </w:tcPr>
          <w:p w14:paraId="179B26FE" w14:textId="77777777" w:rsidR="00000000" w:rsidRDefault="009E7FB8">
            <w:pPr>
              <w:rPr>
                <w:rFonts w:eastAsia="Times New Roman"/>
                <w:sz w:val="20"/>
                <w:szCs w:val="20"/>
              </w:rPr>
            </w:pPr>
          </w:p>
        </w:tc>
        <w:tc>
          <w:tcPr>
            <w:tcW w:w="50" w:type="pct"/>
            <w:vAlign w:val="center"/>
            <w:hideMark/>
          </w:tcPr>
          <w:p w14:paraId="3633AC0D" w14:textId="77777777" w:rsidR="00000000" w:rsidRDefault="009E7FB8">
            <w:pPr>
              <w:rPr>
                <w:rFonts w:eastAsia="Times New Roman"/>
                <w:sz w:val="20"/>
                <w:szCs w:val="20"/>
              </w:rPr>
            </w:pPr>
          </w:p>
        </w:tc>
        <w:tc>
          <w:tcPr>
            <w:tcW w:w="50" w:type="pct"/>
            <w:vAlign w:val="center"/>
            <w:hideMark/>
          </w:tcPr>
          <w:p w14:paraId="775C3707" w14:textId="77777777" w:rsidR="00000000" w:rsidRDefault="009E7FB8">
            <w:pPr>
              <w:rPr>
                <w:rFonts w:eastAsia="Times New Roman"/>
                <w:sz w:val="20"/>
                <w:szCs w:val="20"/>
              </w:rPr>
            </w:pPr>
          </w:p>
        </w:tc>
        <w:tc>
          <w:tcPr>
            <w:tcW w:w="950" w:type="pct"/>
            <w:vAlign w:val="center"/>
            <w:hideMark/>
          </w:tcPr>
          <w:p w14:paraId="27B7EC40" w14:textId="77777777" w:rsidR="00000000" w:rsidRDefault="009E7FB8">
            <w:pPr>
              <w:rPr>
                <w:rFonts w:eastAsia="Times New Roman"/>
                <w:sz w:val="20"/>
                <w:szCs w:val="20"/>
              </w:rPr>
            </w:pPr>
          </w:p>
        </w:tc>
        <w:tc>
          <w:tcPr>
            <w:tcW w:w="50" w:type="pct"/>
            <w:vAlign w:val="center"/>
            <w:hideMark/>
          </w:tcPr>
          <w:p w14:paraId="55EF0B85" w14:textId="77777777" w:rsidR="00000000" w:rsidRDefault="009E7FB8">
            <w:pPr>
              <w:rPr>
                <w:rFonts w:eastAsia="Times New Roman"/>
                <w:sz w:val="20"/>
                <w:szCs w:val="20"/>
              </w:rPr>
            </w:pPr>
          </w:p>
        </w:tc>
      </w:tr>
      <w:tr w:rsidR="00000000" w14:paraId="4173DA4C" w14:textId="77777777">
        <w:trPr>
          <w:divId w:val="768087257"/>
          <w:jc w:val="center"/>
        </w:trPr>
        <w:tc>
          <w:tcPr>
            <w:tcW w:w="0" w:type="auto"/>
            <w:tcBorders>
              <w:bottom w:val="single" w:sz="6" w:space="0" w:color="000000"/>
            </w:tcBorders>
            <w:tcMar>
              <w:top w:w="30" w:type="dxa"/>
              <w:left w:w="30" w:type="dxa"/>
              <w:bottom w:w="30" w:type="dxa"/>
              <w:right w:w="30" w:type="dxa"/>
            </w:tcMar>
            <w:vAlign w:val="bottom"/>
            <w:hideMark/>
          </w:tcPr>
          <w:p w14:paraId="7ED89FE9" w14:textId="77777777" w:rsidR="00000000" w:rsidRDefault="009E7FB8">
            <w:pPr>
              <w:rPr>
                <w:rFonts w:eastAsia="Times New Roman"/>
                <w:sz w:val="20"/>
                <w:szCs w:val="20"/>
              </w:rPr>
            </w:pPr>
            <w:r>
              <w:rPr>
                <w:rFonts w:ascii="inherit" w:eastAsia="Times New Roman" w:hAnsi="inherit"/>
                <w:b/>
                <w:bCs/>
                <w:sz w:val="20"/>
                <w:szCs w:val="20"/>
              </w:rPr>
              <w:t>Fiscal Year</w:t>
            </w:r>
          </w:p>
        </w:tc>
        <w:tc>
          <w:tcPr>
            <w:tcW w:w="0" w:type="auto"/>
            <w:tcMar>
              <w:top w:w="30" w:type="dxa"/>
              <w:left w:w="30" w:type="dxa"/>
              <w:bottom w:w="30" w:type="dxa"/>
              <w:right w:w="30" w:type="dxa"/>
            </w:tcMar>
            <w:vAlign w:val="bottom"/>
            <w:hideMark/>
          </w:tcPr>
          <w:p w14:paraId="577BBA35" w14:textId="77777777" w:rsidR="00000000" w:rsidRDefault="009E7FB8">
            <w:pPr>
              <w:divId w:val="1457839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A37A2A" w14:textId="77777777" w:rsidR="00000000" w:rsidRDefault="009E7FB8">
            <w:pPr>
              <w:jc w:val="right"/>
              <w:rPr>
                <w:rFonts w:eastAsia="Times New Roman"/>
                <w:sz w:val="20"/>
                <w:szCs w:val="20"/>
              </w:rPr>
            </w:pPr>
            <w:r>
              <w:rPr>
                <w:rFonts w:ascii="inherit" w:eastAsia="Times New Roman" w:hAnsi="inherit"/>
                <w:i/>
                <w:iCs/>
                <w:sz w:val="20"/>
                <w:szCs w:val="20"/>
              </w:rPr>
              <w:t>In thousands</w:t>
            </w:r>
          </w:p>
        </w:tc>
        <w:tc>
          <w:tcPr>
            <w:tcW w:w="0" w:type="auto"/>
            <w:tcBorders>
              <w:bottom w:val="single" w:sz="6" w:space="0" w:color="000000"/>
            </w:tcBorders>
            <w:vAlign w:val="bottom"/>
            <w:hideMark/>
          </w:tcPr>
          <w:p w14:paraId="5A928136" w14:textId="77777777" w:rsidR="00000000" w:rsidRDefault="009E7FB8">
            <w:pPr>
              <w:rPr>
                <w:rFonts w:eastAsia="Times New Roman"/>
                <w:sz w:val="20"/>
                <w:szCs w:val="20"/>
              </w:rPr>
            </w:pPr>
          </w:p>
        </w:tc>
      </w:tr>
      <w:tr w:rsidR="00000000" w14:paraId="1D78DA14" w14:textId="77777777">
        <w:trPr>
          <w:divId w:val="768087257"/>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48A5BBF" w14:textId="77777777" w:rsidR="00000000" w:rsidRDefault="009E7FB8">
            <w:pPr>
              <w:rPr>
                <w:rFonts w:eastAsia="Times New Roman"/>
                <w:sz w:val="20"/>
                <w:szCs w:val="20"/>
              </w:rPr>
            </w:pPr>
            <w:r>
              <w:rPr>
                <w:rFonts w:ascii="inherit" w:eastAsia="Times New Roman" w:hAnsi="inherit"/>
                <w:sz w:val="20"/>
                <w:szCs w:val="20"/>
              </w:rPr>
              <w:t>2019</w:t>
            </w:r>
          </w:p>
        </w:tc>
        <w:tc>
          <w:tcPr>
            <w:tcW w:w="0" w:type="auto"/>
            <w:shd w:val="clear" w:color="auto" w:fill="CCEEFF"/>
            <w:tcMar>
              <w:top w:w="30" w:type="dxa"/>
              <w:left w:w="30" w:type="dxa"/>
              <w:bottom w:w="30" w:type="dxa"/>
              <w:right w:w="30" w:type="dxa"/>
            </w:tcMar>
            <w:vAlign w:val="bottom"/>
            <w:hideMark/>
          </w:tcPr>
          <w:p w14:paraId="1AEE6277" w14:textId="77777777" w:rsidR="00000000" w:rsidRDefault="009E7FB8">
            <w:pPr>
              <w:divId w:val="1633213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6442BEC"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55DB85" w14:textId="77777777" w:rsidR="00000000" w:rsidRDefault="009E7FB8">
            <w:pPr>
              <w:jc w:val="right"/>
              <w:rPr>
                <w:rFonts w:eastAsia="Times New Roman"/>
                <w:sz w:val="20"/>
                <w:szCs w:val="20"/>
              </w:rPr>
            </w:pPr>
            <w:r>
              <w:rPr>
                <w:rFonts w:ascii="inherit" w:eastAsia="Times New Roman" w:hAnsi="inherit"/>
                <w:sz w:val="20"/>
                <w:szCs w:val="20"/>
              </w:rPr>
              <w:t>69,372</w:t>
            </w:r>
          </w:p>
        </w:tc>
        <w:tc>
          <w:tcPr>
            <w:tcW w:w="0" w:type="auto"/>
            <w:tcBorders>
              <w:top w:val="single" w:sz="6" w:space="0" w:color="000000"/>
            </w:tcBorders>
            <w:shd w:val="clear" w:color="auto" w:fill="CCEEFF"/>
            <w:vAlign w:val="bottom"/>
            <w:hideMark/>
          </w:tcPr>
          <w:p w14:paraId="38D34E8A" w14:textId="77777777" w:rsidR="00000000" w:rsidRDefault="009E7FB8">
            <w:pPr>
              <w:rPr>
                <w:rFonts w:eastAsia="Times New Roman"/>
                <w:sz w:val="20"/>
                <w:szCs w:val="20"/>
              </w:rPr>
            </w:pPr>
          </w:p>
        </w:tc>
      </w:tr>
      <w:tr w:rsidR="00000000" w14:paraId="4CBCB964" w14:textId="77777777">
        <w:trPr>
          <w:divId w:val="768087257"/>
          <w:jc w:val="center"/>
        </w:trPr>
        <w:tc>
          <w:tcPr>
            <w:tcW w:w="0" w:type="auto"/>
            <w:tcMar>
              <w:top w:w="30" w:type="dxa"/>
              <w:left w:w="30" w:type="dxa"/>
              <w:bottom w:w="30" w:type="dxa"/>
              <w:right w:w="30" w:type="dxa"/>
            </w:tcMar>
            <w:vAlign w:val="bottom"/>
            <w:hideMark/>
          </w:tcPr>
          <w:p w14:paraId="4052F1DB" w14:textId="77777777" w:rsidR="00000000" w:rsidRDefault="009E7FB8">
            <w:pP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14:paraId="49152810" w14:textId="77777777" w:rsidR="00000000" w:rsidRDefault="009E7FB8">
            <w:pPr>
              <w:divId w:val="663361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AECEEB" w14:textId="77777777" w:rsidR="00000000" w:rsidRDefault="009E7FB8">
            <w:pPr>
              <w:jc w:val="right"/>
              <w:rPr>
                <w:rFonts w:eastAsia="Times New Roman"/>
                <w:sz w:val="20"/>
                <w:szCs w:val="20"/>
              </w:rPr>
            </w:pPr>
            <w:r>
              <w:rPr>
                <w:rFonts w:ascii="inherit" w:eastAsia="Times New Roman" w:hAnsi="inherit"/>
                <w:sz w:val="20"/>
                <w:szCs w:val="20"/>
              </w:rPr>
              <w:t>63,218</w:t>
            </w:r>
          </w:p>
        </w:tc>
        <w:tc>
          <w:tcPr>
            <w:tcW w:w="0" w:type="auto"/>
            <w:vAlign w:val="bottom"/>
            <w:hideMark/>
          </w:tcPr>
          <w:p w14:paraId="0C44F6CC" w14:textId="77777777" w:rsidR="00000000" w:rsidRDefault="009E7FB8">
            <w:pPr>
              <w:rPr>
                <w:rFonts w:eastAsia="Times New Roman"/>
                <w:sz w:val="20"/>
                <w:szCs w:val="20"/>
              </w:rPr>
            </w:pPr>
          </w:p>
        </w:tc>
      </w:tr>
      <w:tr w:rsidR="00000000" w14:paraId="02539CA6" w14:textId="77777777">
        <w:trPr>
          <w:divId w:val="768087257"/>
          <w:jc w:val="center"/>
        </w:trPr>
        <w:tc>
          <w:tcPr>
            <w:tcW w:w="0" w:type="auto"/>
            <w:shd w:val="clear" w:color="auto" w:fill="CCEEFF"/>
            <w:tcMar>
              <w:top w:w="30" w:type="dxa"/>
              <w:left w:w="30" w:type="dxa"/>
              <w:bottom w:w="30" w:type="dxa"/>
              <w:right w:w="30" w:type="dxa"/>
            </w:tcMar>
            <w:vAlign w:val="bottom"/>
            <w:hideMark/>
          </w:tcPr>
          <w:p w14:paraId="7F20FD87" w14:textId="77777777" w:rsidR="00000000" w:rsidRDefault="009E7FB8">
            <w:pPr>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30" w:type="dxa"/>
            </w:tcMar>
            <w:vAlign w:val="bottom"/>
            <w:hideMark/>
          </w:tcPr>
          <w:p w14:paraId="2FAB19D5" w14:textId="77777777" w:rsidR="00000000" w:rsidRDefault="009E7FB8">
            <w:pPr>
              <w:divId w:val="327946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0AC889" w14:textId="77777777" w:rsidR="00000000" w:rsidRDefault="009E7FB8">
            <w:pPr>
              <w:jc w:val="right"/>
              <w:rPr>
                <w:rFonts w:eastAsia="Times New Roman"/>
                <w:sz w:val="20"/>
                <w:szCs w:val="20"/>
              </w:rPr>
            </w:pPr>
            <w:r>
              <w:rPr>
                <w:rFonts w:ascii="inherit" w:eastAsia="Times New Roman" w:hAnsi="inherit"/>
                <w:sz w:val="20"/>
                <w:szCs w:val="20"/>
              </w:rPr>
              <w:t>56,219</w:t>
            </w:r>
          </w:p>
        </w:tc>
        <w:tc>
          <w:tcPr>
            <w:tcW w:w="0" w:type="auto"/>
            <w:shd w:val="clear" w:color="auto" w:fill="CCEEFF"/>
            <w:vAlign w:val="bottom"/>
            <w:hideMark/>
          </w:tcPr>
          <w:p w14:paraId="02BC068A" w14:textId="77777777" w:rsidR="00000000" w:rsidRDefault="009E7FB8">
            <w:pPr>
              <w:rPr>
                <w:rFonts w:eastAsia="Times New Roman"/>
                <w:sz w:val="20"/>
                <w:szCs w:val="20"/>
              </w:rPr>
            </w:pPr>
          </w:p>
        </w:tc>
      </w:tr>
      <w:tr w:rsidR="00000000" w14:paraId="475D0766" w14:textId="77777777">
        <w:trPr>
          <w:divId w:val="768087257"/>
          <w:jc w:val="center"/>
        </w:trPr>
        <w:tc>
          <w:tcPr>
            <w:tcW w:w="0" w:type="auto"/>
            <w:tcMar>
              <w:top w:w="30" w:type="dxa"/>
              <w:left w:w="30" w:type="dxa"/>
              <w:bottom w:w="30" w:type="dxa"/>
              <w:right w:w="30" w:type="dxa"/>
            </w:tcMar>
            <w:vAlign w:val="bottom"/>
            <w:hideMark/>
          </w:tcPr>
          <w:p w14:paraId="5CAD4ED8" w14:textId="77777777" w:rsidR="00000000" w:rsidRDefault="009E7FB8">
            <w:pP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14:paraId="7FB68A54" w14:textId="77777777" w:rsidR="00000000" w:rsidRDefault="009E7FB8">
            <w:pPr>
              <w:divId w:val="2054113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E5B739" w14:textId="77777777" w:rsidR="00000000" w:rsidRDefault="009E7FB8">
            <w:pPr>
              <w:jc w:val="right"/>
              <w:rPr>
                <w:rFonts w:eastAsia="Times New Roman"/>
                <w:sz w:val="20"/>
                <w:szCs w:val="20"/>
              </w:rPr>
            </w:pPr>
            <w:r>
              <w:rPr>
                <w:rFonts w:ascii="inherit" w:eastAsia="Times New Roman" w:hAnsi="inherit"/>
                <w:sz w:val="20"/>
                <w:szCs w:val="20"/>
              </w:rPr>
              <w:t>49,303</w:t>
            </w:r>
          </w:p>
        </w:tc>
        <w:tc>
          <w:tcPr>
            <w:tcW w:w="0" w:type="auto"/>
            <w:vAlign w:val="bottom"/>
            <w:hideMark/>
          </w:tcPr>
          <w:p w14:paraId="3FB2BF2D" w14:textId="77777777" w:rsidR="00000000" w:rsidRDefault="009E7FB8">
            <w:pPr>
              <w:rPr>
                <w:rFonts w:eastAsia="Times New Roman"/>
                <w:sz w:val="20"/>
                <w:szCs w:val="20"/>
              </w:rPr>
            </w:pPr>
          </w:p>
        </w:tc>
      </w:tr>
      <w:tr w:rsidR="00000000" w14:paraId="3AA45A31" w14:textId="77777777">
        <w:trPr>
          <w:divId w:val="768087257"/>
          <w:jc w:val="center"/>
        </w:trPr>
        <w:tc>
          <w:tcPr>
            <w:tcW w:w="0" w:type="auto"/>
            <w:shd w:val="clear" w:color="auto" w:fill="CCEEFF"/>
            <w:tcMar>
              <w:top w:w="30" w:type="dxa"/>
              <w:left w:w="30" w:type="dxa"/>
              <w:bottom w:w="30" w:type="dxa"/>
              <w:right w:w="30" w:type="dxa"/>
            </w:tcMar>
            <w:vAlign w:val="bottom"/>
            <w:hideMark/>
          </w:tcPr>
          <w:p w14:paraId="56F1BD07" w14:textId="77777777" w:rsidR="00000000" w:rsidRDefault="009E7FB8">
            <w:pPr>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30" w:type="dxa"/>
            </w:tcMar>
            <w:vAlign w:val="bottom"/>
            <w:hideMark/>
          </w:tcPr>
          <w:p w14:paraId="12EDA1BE" w14:textId="77777777" w:rsidR="00000000" w:rsidRDefault="009E7FB8">
            <w:pPr>
              <w:divId w:val="1585458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62B497" w14:textId="77777777" w:rsidR="00000000" w:rsidRDefault="009E7FB8">
            <w:pPr>
              <w:jc w:val="right"/>
              <w:rPr>
                <w:rFonts w:eastAsia="Times New Roman"/>
                <w:sz w:val="20"/>
                <w:szCs w:val="20"/>
              </w:rPr>
            </w:pPr>
            <w:r>
              <w:rPr>
                <w:rFonts w:ascii="inherit" w:eastAsia="Times New Roman" w:hAnsi="inherit"/>
                <w:sz w:val="20"/>
                <w:szCs w:val="20"/>
              </w:rPr>
              <w:t>42,545</w:t>
            </w:r>
          </w:p>
        </w:tc>
        <w:tc>
          <w:tcPr>
            <w:tcW w:w="0" w:type="auto"/>
            <w:shd w:val="clear" w:color="auto" w:fill="CCEEFF"/>
            <w:vAlign w:val="bottom"/>
            <w:hideMark/>
          </w:tcPr>
          <w:p w14:paraId="02B6D209" w14:textId="77777777" w:rsidR="00000000" w:rsidRDefault="009E7FB8">
            <w:pPr>
              <w:rPr>
                <w:rFonts w:eastAsia="Times New Roman"/>
                <w:sz w:val="20"/>
                <w:szCs w:val="20"/>
              </w:rPr>
            </w:pPr>
          </w:p>
        </w:tc>
      </w:tr>
      <w:tr w:rsidR="00000000" w14:paraId="42ED9BB8" w14:textId="77777777">
        <w:trPr>
          <w:divId w:val="768087257"/>
          <w:jc w:val="center"/>
        </w:trPr>
        <w:tc>
          <w:tcPr>
            <w:tcW w:w="0" w:type="auto"/>
            <w:tcMar>
              <w:top w:w="30" w:type="dxa"/>
              <w:left w:w="30" w:type="dxa"/>
              <w:bottom w:w="30" w:type="dxa"/>
              <w:right w:w="30" w:type="dxa"/>
            </w:tcMar>
            <w:vAlign w:val="bottom"/>
            <w:hideMark/>
          </w:tcPr>
          <w:p w14:paraId="4E24E91D" w14:textId="77777777" w:rsidR="00000000" w:rsidRDefault="009E7FB8">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14:paraId="790FC9CF" w14:textId="77777777" w:rsidR="00000000" w:rsidRDefault="009E7FB8">
            <w:pPr>
              <w:divId w:val="1034237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BE06F4" w14:textId="77777777" w:rsidR="00000000" w:rsidRDefault="009E7FB8">
            <w:pPr>
              <w:jc w:val="right"/>
              <w:rPr>
                <w:rFonts w:eastAsia="Times New Roman"/>
                <w:sz w:val="20"/>
                <w:szCs w:val="20"/>
              </w:rPr>
            </w:pPr>
            <w:r>
              <w:rPr>
                <w:rFonts w:ascii="inherit" w:eastAsia="Times New Roman" w:hAnsi="inherit"/>
                <w:sz w:val="20"/>
                <w:szCs w:val="20"/>
              </w:rPr>
              <w:t>126,388</w:t>
            </w:r>
          </w:p>
        </w:tc>
        <w:tc>
          <w:tcPr>
            <w:tcW w:w="0" w:type="auto"/>
            <w:tcBorders>
              <w:bottom w:val="single" w:sz="6" w:space="0" w:color="000000"/>
            </w:tcBorders>
            <w:vAlign w:val="bottom"/>
            <w:hideMark/>
          </w:tcPr>
          <w:p w14:paraId="2E1DA91D" w14:textId="77777777" w:rsidR="00000000" w:rsidRDefault="009E7FB8">
            <w:pPr>
              <w:rPr>
                <w:rFonts w:eastAsia="Times New Roman"/>
                <w:sz w:val="20"/>
                <w:szCs w:val="20"/>
              </w:rPr>
            </w:pPr>
          </w:p>
        </w:tc>
      </w:tr>
      <w:tr w:rsidR="00000000" w14:paraId="47985994" w14:textId="77777777">
        <w:trPr>
          <w:divId w:val="768087257"/>
          <w:jc w:val="center"/>
        </w:trPr>
        <w:tc>
          <w:tcPr>
            <w:tcW w:w="0" w:type="auto"/>
            <w:shd w:val="clear" w:color="auto" w:fill="CCEEFF"/>
            <w:tcMar>
              <w:top w:w="30" w:type="dxa"/>
              <w:left w:w="30" w:type="dxa"/>
              <w:bottom w:w="30" w:type="dxa"/>
              <w:right w:w="30" w:type="dxa"/>
            </w:tcMar>
            <w:vAlign w:val="bottom"/>
            <w:hideMark/>
          </w:tcPr>
          <w:p w14:paraId="307BC80C" w14:textId="77777777" w:rsidR="00000000" w:rsidRDefault="009E7FB8">
            <w:pPr>
              <w:divId w:val="431556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B644E9" w14:textId="77777777" w:rsidR="00000000" w:rsidRDefault="009E7FB8">
            <w:pPr>
              <w:divId w:val="1912613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7E5C3C"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A54F79" w14:textId="77777777" w:rsidR="00000000" w:rsidRDefault="009E7FB8">
            <w:pPr>
              <w:jc w:val="right"/>
              <w:rPr>
                <w:rFonts w:eastAsia="Times New Roman"/>
                <w:sz w:val="20"/>
                <w:szCs w:val="20"/>
              </w:rPr>
            </w:pPr>
            <w:r>
              <w:rPr>
                <w:rFonts w:ascii="inherit" w:eastAsia="Times New Roman" w:hAnsi="inherit"/>
                <w:sz w:val="20"/>
                <w:szCs w:val="20"/>
              </w:rPr>
              <w:t>407,045</w:t>
            </w:r>
          </w:p>
        </w:tc>
        <w:tc>
          <w:tcPr>
            <w:tcW w:w="0" w:type="auto"/>
            <w:tcBorders>
              <w:top w:val="single" w:sz="6" w:space="0" w:color="000000"/>
              <w:bottom w:val="double" w:sz="6" w:space="0" w:color="000000"/>
            </w:tcBorders>
            <w:shd w:val="clear" w:color="auto" w:fill="CCEEFF"/>
            <w:vAlign w:val="bottom"/>
            <w:hideMark/>
          </w:tcPr>
          <w:p w14:paraId="78E6C173" w14:textId="77777777" w:rsidR="00000000" w:rsidRDefault="009E7FB8">
            <w:pPr>
              <w:rPr>
                <w:rFonts w:eastAsia="Times New Roman"/>
                <w:sz w:val="20"/>
                <w:szCs w:val="20"/>
              </w:rPr>
            </w:pPr>
          </w:p>
        </w:tc>
      </w:tr>
    </w:tbl>
    <w:p w14:paraId="3AB165E5"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future minimal rental payments above do not include amounts for variable executory costs such as insurance, real estate taxes and common area maintenance. These costs were approximately</w:t>
      </w:r>
      <w:r>
        <w:rPr>
          <w:rFonts w:ascii="inherit" w:eastAsia="Times New Roman" w:hAnsi="inherit"/>
          <w:sz w:val="20"/>
          <w:szCs w:val="20"/>
        </w:rPr>
        <w:t xml:space="preserve"> </w:t>
      </w:r>
      <w:r>
        <w:rPr>
          <w:rFonts w:ascii="inherit" w:eastAsia="Times New Roman" w:hAnsi="inherit"/>
          <w:sz w:val="20"/>
          <w:szCs w:val="20"/>
        </w:rPr>
        <w:t>$18.0 million,</w:t>
      </w:r>
      <w:r>
        <w:rPr>
          <w:rFonts w:ascii="inherit" w:eastAsia="Times New Roman" w:hAnsi="inherit"/>
          <w:sz w:val="20"/>
          <w:szCs w:val="20"/>
        </w:rPr>
        <w:t xml:space="preserve"> </w:t>
      </w:r>
      <w:r>
        <w:rPr>
          <w:rFonts w:ascii="inherit" w:eastAsia="Times New Roman" w:hAnsi="inherit"/>
          <w:sz w:val="20"/>
          <w:szCs w:val="20"/>
        </w:rPr>
        <w:t>$14.9 million and</w:t>
      </w:r>
      <w:r>
        <w:rPr>
          <w:rFonts w:ascii="inherit" w:eastAsia="Times New Roman" w:hAnsi="inherit"/>
          <w:sz w:val="20"/>
          <w:szCs w:val="20"/>
        </w:rPr>
        <w:t xml:space="preserve"> </w:t>
      </w:r>
      <w:r>
        <w:rPr>
          <w:rFonts w:ascii="inherit" w:eastAsia="Times New Roman" w:hAnsi="inherit"/>
          <w:sz w:val="20"/>
          <w:szCs w:val="20"/>
        </w:rPr>
        <w:t>$13.9 million during fiscal years</w:t>
      </w:r>
      <w:r>
        <w:rPr>
          <w:rFonts w:ascii="inherit" w:eastAsia="Times New Roman" w:hAnsi="inherit"/>
          <w:sz w:val="20"/>
          <w:szCs w:val="20"/>
        </w:rPr>
        <w:t xml:space="preserve"> ended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2017 and</w:t>
      </w:r>
      <w:r>
        <w:rPr>
          <w:rFonts w:ascii="inherit" w:eastAsia="Times New Roman" w:hAnsi="inherit"/>
          <w:sz w:val="20"/>
          <w:szCs w:val="20"/>
        </w:rPr>
        <w:t xml:space="preserve"> </w:t>
      </w:r>
      <w:r>
        <w:rPr>
          <w:rFonts w:ascii="inherit" w:eastAsia="Times New Roman" w:hAnsi="inherit"/>
          <w:sz w:val="20"/>
          <w:szCs w:val="20"/>
        </w:rPr>
        <w:t>2016, respectively.</w:t>
      </w:r>
    </w:p>
    <w:p w14:paraId="429EE7F2" w14:textId="77777777" w:rsidR="00000000" w:rsidRDefault="009E7FB8">
      <w:pPr>
        <w:divId w:val="1740976488"/>
        <w:rPr>
          <w:rFonts w:eastAsia="Times New Roman"/>
          <w:sz w:val="20"/>
          <w:szCs w:val="20"/>
        </w:rPr>
      </w:pPr>
    </w:p>
    <w:p w14:paraId="6534FC03" w14:textId="77777777" w:rsidR="00000000" w:rsidRDefault="009E7FB8">
      <w:pPr>
        <w:spacing w:line="288" w:lineRule="auto"/>
        <w:jc w:val="center"/>
        <w:divId w:val="1819766539"/>
        <w:rPr>
          <w:rFonts w:eastAsia="Times New Roman"/>
          <w:sz w:val="20"/>
          <w:szCs w:val="20"/>
        </w:rPr>
      </w:pPr>
      <w:r>
        <w:rPr>
          <w:rFonts w:ascii="inherit" w:eastAsia="Times New Roman" w:hAnsi="inherit"/>
          <w:sz w:val="20"/>
          <w:szCs w:val="20"/>
        </w:rPr>
        <w:t>18</w:t>
      </w:r>
    </w:p>
    <w:p w14:paraId="3CB4FBC5" w14:textId="77777777" w:rsidR="00000000" w:rsidRDefault="009E7FB8">
      <w:pPr>
        <w:rPr>
          <w:rFonts w:eastAsia="Times New Roman"/>
          <w:sz w:val="20"/>
          <w:szCs w:val="20"/>
        </w:rPr>
      </w:pPr>
      <w:r>
        <w:rPr>
          <w:rFonts w:eastAsia="Times New Roman"/>
          <w:sz w:val="20"/>
          <w:szCs w:val="20"/>
        </w:rPr>
        <w:pict w14:anchorId="35597EE5">
          <v:rect id="_x0000_i1042" style="width:0;height:1.5pt" o:hralign="center" o:hrstd="t" o:hr="t" fillcolor="#a0a0a0" stroked="f"/>
        </w:pict>
      </w:r>
    </w:p>
    <w:bookmarkStart w:id="17" w:name="s3C262343120A5B48AB6A9129C721ECFF"/>
    <w:bookmarkEnd w:id="17"/>
    <w:p w14:paraId="062B9800" w14:textId="77777777" w:rsidR="00000000" w:rsidRDefault="009E7FB8">
      <w:pPr>
        <w:spacing w:line="288" w:lineRule="auto"/>
        <w:divId w:val="422801950"/>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"s5249508BAD495A48BCF0187C3325C430"</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5172ECE6" w14:textId="77777777" w:rsidR="00000000" w:rsidRDefault="009E7FB8">
      <w:pPr>
        <w:spacing w:line="288" w:lineRule="auto"/>
        <w:jc w:val="center"/>
        <w:divId w:val="422801950"/>
        <w:rPr>
          <w:rFonts w:eastAsia="Times New Roman"/>
          <w:sz w:val="12"/>
          <w:szCs w:val="12"/>
        </w:rPr>
      </w:pPr>
    </w:p>
    <w:p w14:paraId="40F71689" w14:textId="77777777" w:rsidR="00000000" w:rsidRDefault="009E7FB8">
      <w:pPr>
        <w:spacing w:line="288" w:lineRule="auto"/>
        <w:jc w:val="center"/>
        <w:divId w:val="422801950"/>
        <w:rPr>
          <w:rFonts w:eastAsia="Times New Roman"/>
          <w:sz w:val="20"/>
          <w:szCs w:val="20"/>
        </w:rPr>
      </w:pPr>
      <w:r>
        <w:rPr>
          <w:rFonts w:ascii="inherit" w:eastAsia="Times New Roman" w:hAnsi="inherit"/>
          <w:b/>
          <w:bCs/>
          <w:sz w:val="20"/>
          <w:szCs w:val="20"/>
        </w:rPr>
        <w:t>National Vision Holdings, Inc. and Subsidiaries</w:t>
      </w:r>
    </w:p>
    <w:p w14:paraId="62285D95" w14:textId="77777777" w:rsidR="00000000" w:rsidRDefault="009E7FB8">
      <w:pPr>
        <w:spacing w:line="288" w:lineRule="auto"/>
        <w:jc w:val="center"/>
        <w:divId w:val="422801950"/>
        <w:rPr>
          <w:rFonts w:eastAsia="Times New Roman"/>
          <w:sz w:val="20"/>
          <w:szCs w:val="20"/>
        </w:rPr>
      </w:pPr>
      <w:r>
        <w:rPr>
          <w:rFonts w:ascii="inherit" w:eastAsia="Times New Roman" w:hAnsi="inherit"/>
          <w:b/>
          <w:bCs/>
          <w:sz w:val="20"/>
          <w:szCs w:val="20"/>
        </w:rPr>
        <w:t>Notes to Condensed Consolidated Financial Statem</w:t>
      </w:r>
      <w:r>
        <w:rPr>
          <w:rFonts w:ascii="inherit" w:eastAsia="Times New Roman" w:hAnsi="inherit"/>
          <w:b/>
          <w:bCs/>
          <w:sz w:val="20"/>
          <w:szCs w:val="20"/>
        </w:rPr>
        <w:t>ents (Unaudited)</w:t>
      </w:r>
    </w:p>
    <w:p w14:paraId="419B18D6" w14:textId="77777777" w:rsidR="00000000" w:rsidRDefault="009E7FB8">
      <w:pPr>
        <w:spacing w:line="288" w:lineRule="auto"/>
        <w:jc w:val="both"/>
        <w:divId w:val="422801950"/>
        <w:rPr>
          <w:rFonts w:eastAsia="Times New Roman"/>
          <w:sz w:val="12"/>
          <w:szCs w:val="12"/>
        </w:rPr>
      </w:pPr>
    </w:p>
    <w:p w14:paraId="76149F4F" w14:textId="77777777" w:rsidR="00000000" w:rsidRDefault="009E7FB8">
      <w:pPr>
        <w:spacing w:line="288" w:lineRule="auto"/>
        <w:jc w:val="both"/>
        <w:divId w:val="422801950"/>
        <w:rPr>
          <w:rFonts w:eastAsia="Times New Roman"/>
          <w:sz w:val="20"/>
          <w:szCs w:val="20"/>
        </w:rPr>
      </w:pPr>
      <w:r>
        <w:rPr>
          <w:rFonts w:ascii="inherit" w:eastAsia="Times New Roman" w:hAnsi="inherit"/>
          <w:b/>
          <w:bCs/>
          <w:sz w:val="20"/>
          <w:szCs w:val="20"/>
        </w:rPr>
        <w:t>8. Commitments and Contingencies</w:t>
      </w:r>
    </w:p>
    <w:p w14:paraId="1030842D" w14:textId="77777777" w:rsidR="00000000" w:rsidRDefault="009E7FB8">
      <w:pPr>
        <w:divId w:val="192615461"/>
        <w:rPr>
          <w:rFonts w:eastAsia="Times New Roman"/>
          <w:sz w:val="20"/>
          <w:szCs w:val="20"/>
        </w:rPr>
      </w:pPr>
    </w:p>
    <w:p w14:paraId="304B6A2C" w14:textId="77777777" w:rsidR="00000000" w:rsidRDefault="009E7FB8">
      <w:pPr>
        <w:spacing w:line="288" w:lineRule="auto"/>
        <w:jc w:val="both"/>
        <w:rPr>
          <w:rFonts w:eastAsia="Times New Roman"/>
          <w:sz w:val="20"/>
          <w:szCs w:val="20"/>
        </w:rPr>
      </w:pPr>
      <w:r>
        <w:rPr>
          <w:rFonts w:ascii="inherit" w:eastAsia="Times New Roman" w:hAnsi="inherit"/>
          <w:sz w:val="20"/>
          <w:szCs w:val="20"/>
        </w:rPr>
        <w:t>From time to time, the Company is involved in various legal proceedings incidental to its business. Because of the nature and inherent uncertainties of litigation, we cannot predict with certainty the u</w:t>
      </w:r>
      <w:r>
        <w:rPr>
          <w:rFonts w:ascii="inherit" w:eastAsia="Times New Roman" w:hAnsi="inherit"/>
          <w:sz w:val="20"/>
          <w:szCs w:val="20"/>
        </w:rPr>
        <w:t>ltimate resolution of these actions and, should the outcome of these actions be unfavorable, the Company’s business, financial position, results of operations or cash flows could be materially and adversely affected.</w:t>
      </w:r>
    </w:p>
    <w:p w14:paraId="5834D9D2"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Company reviews the status of its l</w:t>
      </w:r>
      <w:r>
        <w:rPr>
          <w:rFonts w:ascii="inherit" w:eastAsia="Times New Roman" w:hAnsi="inherit"/>
          <w:sz w:val="20"/>
          <w:szCs w:val="20"/>
        </w:rPr>
        <w:t>egal proceedings and records a provision for a liability when it is considered probable that both a liability has been incurred and the amount of the loss can be reasonably estimated. This review is updated periodically as additional information becomes av</w:t>
      </w:r>
      <w:r>
        <w:rPr>
          <w:rFonts w:ascii="inherit" w:eastAsia="Times New Roman" w:hAnsi="inherit"/>
          <w:sz w:val="20"/>
          <w:szCs w:val="20"/>
        </w:rPr>
        <w:t>ailable. If either or both of the criteria are not met, we reassess whether there is at least a reasonable possibility that a loss, or additional losses, may be incurred. If there is a reasonable possibility that a loss may be incurred, we disclose the est</w:t>
      </w:r>
      <w:r>
        <w:rPr>
          <w:rFonts w:ascii="inherit" w:eastAsia="Times New Roman" w:hAnsi="inherit"/>
          <w:sz w:val="20"/>
          <w:szCs w:val="20"/>
        </w:rPr>
        <w:t>imate of the amount of the loss or range of losses, or that an estimate of loss cannot be made. The Company expenses its legal fees as incurred.</w:t>
      </w:r>
    </w:p>
    <w:p w14:paraId="7E954432" w14:textId="77777777" w:rsidR="00000000" w:rsidRDefault="009E7FB8">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January 29, 2016, FirstSight, our wholly-owned specialized health maintenance organization, was named as a d</w:t>
      </w:r>
      <w:r>
        <w:rPr>
          <w:rFonts w:ascii="inherit" w:eastAsia="Times New Roman" w:hAnsi="inherit"/>
          <w:sz w:val="20"/>
          <w:szCs w:val="20"/>
        </w:rPr>
        <w:t xml:space="preserve">efendant in a proposed class action filed on behalf of all persons who paid for an eye examination from an optometrist at a Walmart location in California from November 5, 2009 through the date of the resolution of the litigation. The complaint alleges in </w:t>
      </w:r>
      <w:r>
        <w:rPr>
          <w:rFonts w:ascii="inherit" w:eastAsia="Times New Roman" w:hAnsi="inherit"/>
          <w:sz w:val="20"/>
          <w:szCs w:val="20"/>
        </w:rPr>
        <w:t>particular that FirstSight participated in arrangements that caused the illegal delivery of eye examinations to the plaintiffs, and that FirstSight thereby violated, among other statutes, the Unfair Competition and False Advertising laws of California. In</w:t>
      </w:r>
      <w:r>
        <w:rPr>
          <w:rFonts w:ascii="inherit" w:eastAsia="Times New Roman" w:hAnsi="inherit"/>
          <w:sz w:val="20"/>
          <w:szCs w:val="20"/>
        </w:rPr>
        <w:t xml:space="preserve"> </w:t>
      </w:r>
      <w:r>
        <w:rPr>
          <w:rFonts w:ascii="inherit" w:eastAsia="Times New Roman" w:hAnsi="inherit"/>
          <w:sz w:val="20"/>
          <w:szCs w:val="20"/>
        </w:rPr>
        <w:t>March 2017, the Court granted a motion to dismiss previously filed by FirstSight. The plaintiffs filed an appeal to the U.S. Court of Appeals for the Ninth Circuit in April 2017. In July 2018, the U.S. Court of Appeals for the Ninth Circuit vacated in part</w:t>
      </w:r>
      <w:r>
        <w:rPr>
          <w:rFonts w:ascii="inherit" w:eastAsia="Times New Roman" w:hAnsi="inherit"/>
          <w:sz w:val="20"/>
          <w:szCs w:val="20"/>
        </w:rPr>
        <w:t>, and reversed in part, the district court’s dismissal and remanded for further proceedings. In October 2018, the plaintiffs filed a second amended complaint with the district court seeking, among other claims, unspecified damages and attorneys’</w:t>
      </w:r>
      <w:r>
        <w:rPr>
          <w:rFonts w:ascii="inherit" w:eastAsia="Times New Roman" w:hAnsi="inherit"/>
          <w:sz w:val="20"/>
          <w:szCs w:val="20"/>
        </w:rPr>
        <w:t xml:space="preserve"> </w:t>
      </w:r>
      <w:r>
        <w:rPr>
          <w:rFonts w:ascii="inherit" w:eastAsia="Times New Roman" w:hAnsi="inherit"/>
          <w:sz w:val="20"/>
          <w:szCs w:val="20"/>
        </w:rPr>
        <w:t xml:space="preserve">fees, and </w:t>
      </w:r>
      <w:r>
        <w:rPr>
          <w:rFonts w:ascii="inherit" w:eastAsia="Times New Roman" w:hAnsi="inherit"/>
          <w:sz w:val="20"/>
          <w:szCs w:val="20"/>
        </w:rPr>
        <w:t>in November 2018, FirstSight filed a motion to dismiss. The Company believes that the claims are without merit and intends to continue to vigorously defend the litigation.</w:t>
      </w:r>
      <w:r>
        <w:rPr>
          <w:rFonts w:ascii="inherit" w:eastAsia="Times New Roman" w:hAnsi="inherit"/>
          <w:sz w:val="20"/>
          <w:szCs w:val="20"/>
        </w:rPr>
        <w:t xml:space="preserve"> </w:t>
      </w:r>
    </w:p>
    <w:p w14:paraId="3F663C7B" w14:textId="77777777" w:rsidR="00000000" w:rsidRDefault="009E7FB8">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May 2017, a complaint (the</w:t>
      </w:r>
      <w:r>
        <w:rPr>
          <w:rFonts w:ascii="inherit" w:eastAsia="Times New Roman" w:hAnsi="inherit"/>
          <w:sz w:val="20"/>
          <w:szCs w:val="20"/>
        </w:rPr>
        <w:t xml:space="preserve"> </w:t>
      </w:r>
      <w:r>
        <w:rPr>
          <w:rFonts w:ascii="inherit" w:eastAsia="Times New Roman" w:hAnsi="inherit"/>
          <w:sz w:val="20"/>
          <w:szCs w:val="20"/>
        </w:rPr>
        <w:t>“1-800 Contacts Matter”) was filed against the Compan</w:t>
      </w:r>
      <w:r>
        <w:rPr>
          <w:rFonts w:ascii="inherit" w:eastAsia="Times New Roman" w:hAnsi="inherit"/>
          <w:sz w:val="20"/>
          <w:szCs w:val="20"/>
        </w:rPr>
        <w:t>y and other defendants alleging, on behalf of a proposed class of consumers who purchased contact lenses online, that 1-800 Contacts, Inc. entered into a series of agreements with the other defendants, including AC Lens, the Company’s subsidiary, to suppre</w:t>
      </w:r>
      <w:r>
        <w:rPr>
          <w:rFonts w:ascii="inherit" w:eastAsia="Times New Roman" w:hAnsi="inherit"/>
          <w:sz w:val="20"/>
          <w:szCs w:val="20"/>
        </w:rPr>
        <w:t>ss certain online advertising and that each defendant thereby engaged in anticompetitive conduct in violation of the Sherman Antitrust Act. The Company has settled the 1-800 Contacts Matter for</w:t>
      </w:r>
      <w:r>
        <w:rPr>
          <w:rFonts w:ascii="inherit" w:eastAsia="Times New Roman" w:hAnsi="inherit"/>
          <w:sz w:val="20"/>
          <w:szCs w:val="20"/>
        </w:rPr>
        <w:t xml:space="preserve"> </w:t>
      </w:r>
      <w:r>
        <w:rPr>
          <w:rFonts w:ascii="inherit" w:eastAsia="Times New Roman" w:hAnsi="inherit"/>
          <w:sz w:val="20"/>
          <w:szCs w:val="20"/>
        </w:rPr>
        <w:t>$7.0 million, without admitting liability. Accordingly, the Co</w:t>
      </w:r>
      <w:r>
        <w:rPr>
          <w:rFonts w:ascii="inherit" w:eastAsia="Times New Roman" w:hAnsi="inherit"/>
          <w:sz w:val="20"/>
          <w:szCs w:val="20"/>
        </w:rPr>
        <w:t>mpany recorded a charge for this amount during the second quarter of fiscal year 2017. On</w:t>
      </w:r>
      <w:r>
        <w:rPr>
          <w:rFonts w:ascii="inherit" w:eastAsia="Times New Roman" w:hAnsi="inherit"/>
          <w:sz w:val="20"/>
          <w:szCs w:val="20"/>
        </w:rPr>
        <w:t xml:space="preserve"> </w:t>
      </w:r>
      <w:r>
        <w:rPr>
          <w:rFonts w:ascii="inherit" w:eastAsia="Times New Roman" w:hAnsi="inherit"/>
          <w:sz w:val="20"/>
          <w:szCs w:val="20"/>
        </w:rPr>
        <w:t xml:space="preserve">November 8, 2017, the court in the 1-800 Contacts Matter entered an order preliminarily approving the settlement agreement, subject to a settlement hearing. Pursuant </w:t>
      </w:r>
      <w:r>
        <w:rPr>
          <w:rFonts w:ascii="inherit" w:eastAsia="Times New Roman" w:hAnsi="inherit"/>
          <w:sz w:val="20"/>
          <w:szCs w:val="20"/>
        </w:rPr>
        <w:t>to this order, the Company deposited</w:t>
      </w:r>
      <w:r>
        <w:rPr>
          <w:rFonts w:ascii="inherit" w:eastAsia="Times New Roman" w:hAnsi="inherit"/>
          <w:sz w:val="20"/>
          <w:szCs w:val="20"/>
        </w:rPr>
        <w:t xml:space="preserve"> </w:t>
      </w:r>
      <w:r>
        <w:rPr>
          <w:rFonts w:ascii="inherit" w:eastAsia="Times New Roman" w:hAnsi="inherit"/>
          <w:sz w:val="20"/>
          <w:szCs w:val="20"/>
        </w:rPr>
        <w:t>50% of the settlement amount, or</w:t>
      </w:r>
      <w:r>
        <w:rPr>
          <w:rFonts w:ascii="inherit" w:eastAsia="Times New Roman" w:hAnsi="inherit"/>
          <w:sz w:val="20"/>
          <w:szCs w:val="20"/>
        </w:rPr>
        <w:t xml:space="preserve"> </w:t>
      </w:r>
      <w:r>
        <w:rPr>
          <w:rFonts w:ascii="inherit" w:eastAsia="Times New Roman" w:hAnsi="inherit"/>
          <w:sz w:val="20"/>
          <w:szCs w:val="20"/>
        </w:rPr>
        <w:t>$3.5 million, into an escrow account, to be distributed subject to and in accordance with the terms of the settlement agreement and any further order of the court.</w:t>
      </w:r>
    </w:p>
    <w:p w14:paraId="502B2083" w14:textId="77777777" w:rsidR="00000000" w:rsidRDefault="009E7FB8">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 xml:space="preserve">February 25, 2019, </w:t>
      </w:r>
      <w:r>
        <w:rPr>
          <w:rFonts w:ascii="inherit" w:eastAsia="Times New Roman" w:hAnsi="inherit"/>
          <w:sz w:val="20"/>
          <w:szCs w:val="20"/>
        </w:rPr>
        <w:t>we were served with a lawsuit by a former employee who alleges, on behalf of himself and a proposed class, several violations of California wage and hour laws and seeks unspecified alleged unpaid wages, monetary damages, injunctive relief and attorneys’</w:t>
      </w:r>
      <w:r>
        <w:rPr>
          <w:rFonts w:ascii="inherit" w:eastAsia="Times New Roman" w:hAnsi="inherit"/>
          <w:sz w:val="20"/>
          <w:szCs w:val="20"/>
        </w:rPr>
        <w:t xml:space="preserve"> </w:t>
      </w:r>
      <w:r>
        <w:rPr>
          <w:rFonts w:ascii="inherit" w:eastAsia="Times New Roman" w:hAnsi="inherit"/>
          <w:sz w:val="20"/>
          <w:szCs w:val="20"/>
        </w:rPr>
        <w:t>fe</w:t>
      </w:r>
      <w:r>
        <w:rPr>
          <w:rFonts w:ascii="inherit" w:eastAsia="Times New Roman" w:hAnsi="inherit"/>
          <w:sz w:val="20"/>
          <w:szCs w:val="20"/>
        </w:rPr>
        <w:t xml:space="preserve">es. On March 21, 2019, we removed the lawsuit from state court to the United States District Court for the Northern District of California. The plaintiff moved to remand the action to state court on April 18, 2019. The Company believes that the claims are </w:t>
      </w:r>
      <w:r>
        <w:rPr>
          <w:rFonts w:ascii="inherit" w:eastAsia="Times New Roman" w:hAnsi="inherit"/>
          <w:sz w:val="20"/>
          <w:szCs w:val="20"/>
        </w:rPr>
        <w:t>without merit and intends to vigorously defend the litigation.</w:t>
      </w:r>
    </w:p>
    <w:p w14:paraId="218B15A9" w14:textId="77777777" w:rsidR="00000000" w:rsidRDefault="009E7FB8">
      <w:pPr>
        <w:spacing w:line="288" w:lineRule="auto"/>
        <w:jc w:val="both"/>
        <w:rPr>
          <w:rFonts w:eastAsia="Times New Roman"/>
          <w:sz w:val="20"/>
          <w:szCs w:val="20"/>
        </w:rPr>
      </w:pPr>
      <w:bookmarkStart w:id="18" w:name="s22F20FC89D1855BEA412CFD6AE4DF88B"/>
      <w:bookmarkEnd w:id="18"/>
      <w:r>
        <w:rPr>
          <w:rFonts w:ascii="inherit" w:eastAsia="Times New Roman" w:hAnsi="inherit"/>
          <w:b/>
          <w:bCs/>
          <w:sz w:val="20"/>
          <w:szCs w:val="20"/>
        </w:rPr>
        <w:t>9. Segment Reporting</w:t>
      </w:r>
    </w:p>
    <w:p w14:paraId="6FCAC697"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Company provides its principal products and services through two reportable segments: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and legacy. The</w:t>
      </w:r>
      <w:r>
        <w:rPr>
          <w:rFonts w:ascii="inherit" w:eastAsia="Times New Roman" w:hAnsi="inherit"/>
          <w:sz w:val="20"/>
          <w:szCs w:val="20"/>
        </w:rPr>
        <w:t xml:space="preserve"> </w:t>
      </w:r>
      <w:r>
        <w:rPr>
          <w:rFonts w:ascii="inherit" w:eastAsia="Times New Roman" w:hAnsi="inherit"/>
          <w:sz w:val="20"/>
          <w:szCs w:val="20"/>
        </w:rPr>
        <w:t>“Corporate/ Other”</w:t>
      </w:r>
      <w:r>
        <w:rPr>
          <w:rFonts w:ascii="inherit" w:eastAsia="Times New Roman" w:hAnsi="inherit"/>
          <w:sz w:val="20"/>
          <w:szCs w:val="20"/>
        </w:rPr>
        <w:t xml:space="preserve"> </w:t>
      </w:r>
      <w:r>
        <w:rPr>
          <w:rFonts w:ascii="inherit" w:eastAsia="Times New Roman" w:hAnsi="inherit"/>
          <w:sz w:val="20"/>
          <w:szCs w:val="20"/>
        </w:rPr>
        <w:t>category includes the results of o</w:t>
      </w:r>
      <w:r>
        <w:rPr>
          <w:rFonts w:ascii="inherit" w:eastAsia="Times New Roman" w:hAnsi="inherit"/>
          <w:sz w:val="20"/>
          <w:szCs w:val="20"/>
        </w:rPr>
        <w:t>perations of our other operating segments, AC Lens and FirstSight, as well as corporate overhead support. The</w:t>
      </w:r>
      <w:r>
        <w:rPr>
          <w:rFonts w:ascii="inherit" w:eastAsia="Times New Roman" w:hAnsi="inherit"/>
          <w:sz w:val="20"/>
          <w:szCs w:val="20"/>
        </w:rPr>
        <w:t xml:space="preserve"> </w:t>
      </w:r>
      <w:r>
        <w:rPr>
          <w:rFonts w:ascii="inherit" w:eastAsia="Times New Roman" w:hAnsi="inherit"/>
          <w:sz w:val="20"/>
          <w:szCs w:val="20"/>
        </w:rPr>
        <w:t>“Reconciliations”</w:t>
      </w:r>
      <w:r>
        <w:rPr>
          <w:rFonts w:ascii="inherit" w:eastAsia="Times New Roman" w:hAnsi="inherit"/>
          <w:sz w:val="20"/>
          <w:szCs w:val="20"/>
        </w:rPr>
        <w:t xml:space="preserve"> </w:t>
      </w:r>
      <w:r>
        <w:rPr>
          <w:rFonts w:ascii="inherit" w:eastAsia="Times New Roman" w:hAnsi="inherit"/>
          <w:sz w:val="20"/>
          <w:szCs w:val="20"/>
        </w:rPr>
        <w:t>category represents other adjustments to reportable segment results necessary for the presentation of consolidated financial res</w:t>
      </w:r>
      <w:r>
        <w:rPr>
          <w:rFonts w:ascii="inherit" w:eastAsia="Times New Roman" w:hAnsi="inherit"/>
          <w:sz w:val="20"/>
          <w:szCs w:val="20"/>
        </w:rPr>
        <w:t>ults in accordance with U.S. GAAP for the two reportable segments.</w:t>
      </w:r>
      <w:r>
        <w:rPr>
          <w:rFonts w:ascii="inherit" w:eastAsia="Times New Roman" w:hAnsi="inherit"/>
          <w:sz w:val="20"/>
          <w:szCs w:val="20"/>
        </w:rPr>
        <w:t xml:space="preserve"> </w:t>
      </w:r>
    </w:p>
    <w:p w14:paraId="513172A9"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following is a summary of certain financial data for each of our segments. Reportable segment information is presented on the same basis as our condensed consolidated financial statements, except for net revenue and associated costs applicable to reven</w:t>
      </w:r>
      <w:r>
        <w:rPr>
          <w:rFonts w:ascii="inherit" w:eastAsia="Times New Roman" w:hAnsi="inherit"/>
          <w:sz w:val="20"/>
          <w:szCs w:val="20"/>
        </w:rPr>
        <w:t>ue, which is presented on a cash basis, including point of sales for managed care payors and excluding the effects of unearned and deferred revenue, consistent with what the CODM regularly reviews. Asset information is not included in the following summary</w:t>
      </w:r>
      <w:r>
        <w:rPr>
          <w:rFonts w:ascii="inherit" w:eastAsia="Times New Roman" w:hAnsi="inherit"/>
          <w:sz w:val="20"/>
          <w:szCs w:val="20"/>
        </w:rPr>
        <w:t xml:space="preserve"> since the CODM does not regularly review such information for the reportable segments. Our reportable segment profit measure is earnings before interest, tax, depreciation and amortization (“EBITDA”), or net revenue, less costs applicable to revenue, less</w:t>
      </w:r>
      <w:r>
        <w:rPr>
          <w:rFonts w:ascii="inherit" w:eastAsia="Times New Roman" w:hAnsi="inherit"/>
          <w:sz w:val="20"/>
          <w:szCs w:val="20"/>
        </w:rPr>
        <w:t xml:space="preserve"> selling, general and administrative costs. Depreciation and amortization, asset impairment, litigation settlement and other corporate costs that are not allocated to the reportable segments, including interest expense and debt issuance costs are excluded </w:t>
      </w:r>
      <w:r>
        <w:rPr>
          <w:rFonts w:ascii="inherit" w:eastAsia="Times New Roman" w:hAnsi="inherit"/>
          <w:sz w:val="20"/>
          <w:szCs w:val="20"/>
        </w:rPr>
        <w:t>from segment</w:t>
      </w:r>
      <w:r>
        <w:rPr>
          <w:rFonts w:ascii="inherit" w:eastAsia="Times New Roman" w:hAnsi="inherit"/>
          <w:sz w:val="20"/>
          <w:szCs w:val="20"/>
        </w:rPr>
        <w:t xml:space="preserve"> </w:t>
      </w:r>
    </w:p>
    <w:p w14:paraId="71089522" w14:textId="77777777" w:rsidR="00000000" w:rsidRDefault="009E7FB8">
      <w:pPr>
        <w:divId w:val="1790512807"/>
        <w:rPr>
          <w:rFonts w:eastAsia="Times New Roman"/>
          <w:sz w:val="20"/>
          <w:szCs w:val="20"/>
        </w:rPr>
      </w:pPr>
    </w:p>
    <w:p w14:paraId="714E2E16" w14:textId="77777777" w:rsidR="00000000" w:rsidRDefault="009E7FB8">
      <w:pPr>
        <w:spacing w:line="288" w:lineRule="auto"/>
        <w:jc w:val="center"/>
        <w:divId w:val="527375762"/>
        <w:rPr>
          <w:rFonts w:eastAsia="Times New Roman"/>
          <w:sz w:val="20"/>
          <w:szCs w:val="20"/>
        </w:rPr>
      </w:pPr>
      <w:r>
        <w:rPr>
          <w:rFonts w:ascii="inherit" w:eastAsia="Times New Roman" w:hAnsi="inherit"/>
          <w:sz w:val="20"/>
          <w:szCs w:val="20"/>
        </w:rPr>
        <w:t>19</w:t>
      </w:r>
    </w:p>
    <w:p w14:paraId="5F4B0231" w14:textId="77777777" w:rsidR="00000000" w:rsidRDefault="009E7FB8">
      <w:pPr>
        <w:rPr>
          <w:rFonts w:eastAsia="Times New Roman"/>
          <w:sz w:val="20"/>
          <w:szCs w:val="20"/>
        </w:rPr>
      </w:pPr>
      <w:r>
        <w:rPr>
          <w:rFonts w:eastAsia="Times New Roman"/>
          <w:sz w:val="20"/>
          <w:szCs w:val="20"/>
        </w:rPr>
        <w:pict w14:anchorId="4565D921">
          <v:rect id="_x0000_i1043" style="width:0;height:1.5pt" o:hralign="center" o:hrstd="t" o:hr="t" fillcolor="#a0a0a0" stroked="f"/>
        </w:pict>
      </w:r>
    </w:p>
    <w:p w14:paraId="5BA009E9" w14:textId="77777777" w:rsidR="00000000" w:rsidRDefault="009E7FB8">
      <w:pPr>
        <w:spacing w:line="288" w:lineRule="auto"/>
        <w:divId w:val="1151098340"/>
        <w:rPr>
          <w:rFonts w:eastAsia="Times New Roman"/>
          <w:sz w:val="20"/>
          <w:szCs w:val="20"/>
        </w:rPr>
      </w:pPr>
      <w:hyperlink w:anchor="s5249508BAD495A48BCF0187C3325C430" w:history="1">
        <w:r>
          <w:rPr>
            <w:rStyle w:val="a3"/>
            <w:rFonts w:ascii="inherit" w:eastAsia="Times New Roman" w:hAnsi="inherit"/>
            <w:sz w:val="20"/>
            <w:szCs w:val="20"/>
          </w:rPr>
          <w:t>Table of contents</w:t>
        </w:r>
      </w:hyperlink>
    </w:p>
    <w:p w14:paraId="25A91001" w14:textId="77777777" w:rsidR="00000000" w:rsidRDefault="009E7FB8">
      <w:pPr>
        <w:spacing w:line="288" w:lineRule="auto"/>
        <w:jc w:val="center"/>
        <w:divId w:val="1151098340"/>
        <w:rPr>
          <w:rFonts w:eastAsia="Times New Roman"/>
          <w:sz w:val="12"/>
          <w:szCs w:val="12"/>
        </w:rPr>
      </w:pPr>
    </w:p>
    <w:p w14:paraId="61D7C077" w14:textId="77777777" w:rsidR="00000000" w:rsidRDefault="009E7FB8">
      <w:pPr>
        <w:spacing w:line="288" w:lineRule="auto"/>
        <w:jc w:val="center"/>
        <w:divId w:val="1151098340"/>
        <w:rPr>
          <w:rFonts w:eastAsia="Times New Roman"/>
          <w:sz w:val="20"/>
          <w:szCs w:val="20"/>
        </w:rPr>
      </w:pPr>
      <w:r>
        <w:rPr>
          <w:rFonts w:ascii="inherit" w:eastAsia="Times New Roman" w:hAnsi="inherit"/>
          <w:b/>
          <w:bCs/>
          <w:sz w:val="20"/>
          <w:szCs w:val="20"/>
        </w:rPr>
        <w:t>National Vision Holdings, Inc. and Subsidiaries</w:t>
      </w:r>
    </w:p>
    <w:p w14:paraId="2CFF87B9" w14:textId="77777777" w:rsidR="00000000" w:rsidRDefault="009E7FB8">
      <w:pPr>
        <w:spacing w:line="288" w:lineRule="auto"/>
        <w:jc w:val="center"/>
        <w:divId w:val="1151098340"/>
        <w:rPr>
          <w:rFonts w:eastAsia="Times New Roman"/>
          <w:sz w:val="20"/>
          <w:szCs w:val="20"/>
        </w:rPr>
      </w:pPr>
      <w:r>
        <w:rPr>
          <w:rFonts w:ascii="inherit" w:eastAsia="Times New Roman" w:hAnsi="inherit"/>
          <w:b/>
          <w:bCs/>
          <w:sz w:val="20"/>
          <w:szCs w:val="20"/>
        </w:rPr>
        <w:t>Notes to Condensed Consolidated Financial Statements (Unaudited)</w:t>
      </w:r>
    </w:p>
    <w:p w14:paraId="62068CA9" w14:textId="77777777" w:rsidR="00000000" w:rsidRDefault="009E7FB8">
      <w:pPr>
        <w:spacing w:line="288" w:lineRule="auto"/>
        <w:jc w:val="both"/>
        <w:divId w:val="1151098340"/>
        <w:rPr>
          <w:rFonts w:eastAsia="Times New Roman"/>
          <w:sz w:val="12"/>
          <w:szCs w:val="12"/>
        </w:rPr>
      </w:pPr>
    </w:p>
    <w:p w14:paraId="304F2209" w14:textId="77777777" w:rsidR="00000000" w:rsidRDefault="009E7FB8">
      <w:pPr>
        <w:spacing w:line="288" w:lineRule="auto"/>
        <w:jc w:val="both"/>
        <w:divId w:val="1151098340"/>
        <w:rPr>
          <w:rFonts w:eastAsia="Times New Roman"/>
          <w:sz w:val="20"/>
          <w:szCs w:val="20"/>
        </w:rPr>
      </w:pPr>
      <w:r>
        <w:rPr>
          <w:rFonts w:ascii="inherit" w:eastAsia="Times New Roman" w:hAnsi="inherit"/>
          <w:b/>
          <w:bCs/>
          <w:sz w:val="20"/>
          <w:szCs w:val="20"/>
        </w:rPr>
        <w:t>9. Segmen</w:t>
      </w:r>
      <w:r>
        <w:rPr>
          <w:rFonts w:ascii="inherit" w:eastAsia="Times New Roman" w:hAnsi="inherit"/>
          <w:b/>
          <w:bCs/>
          <w:sz w:val="20"/>
          <w:szCs w:val="20"/>
        </w:rPr>
        <w:t>t Reporting (continued)</w:t>
      </w:r>
    </w:p>
    <w:p w14:paraId="66D989A9" w14:textId="77777777" w:rsidR="00000000" w:rsidRDefault="009E7FB8">
      <w:pPr>
        <w:spacing w:line="288" w:lineRule="auto"/>
        <w:divId w:val="2031561526"/>
        <w:rPr>
          <w:rFonts w:eastAsia="Times New Roman"/>
          <w:sz w:val="20"/>
          <w:szCs w:val="20"/>
        </w:rPr>
      </w:pPr>
    </w:p>
    <w:p w14:paraId="428302CB" w14:textId="77777777" w:rsidR="00000000" w:rsidRDefault="009E7FB8">
      <w:pPr>
        <w:divId w:val="113253090"/>
        <w:rPr>
          <w:rFonts w:eastAsia="Times New Roman"/>
          <w:sz w:val="20"/>
          <w:szCs w:val="20"/>
        </w:rPr>
      </w:pPr>
    </w:p>
    <w:p w14:paraId="370EFCE3" w14:textId="77777777" w:rsidR="00000000" w:rsidRDefault="009E7FB8">
      <w:pPr>
        <w:spacing w:line="288" w:lineRule="auto"/>
        <w:jc w:val="both"/>
        <w:rPr>
          <w:rFonts w:eastAsia="Times New Roman"/>
          <w:sz w:val="20"/>
          <w:szCs w:val="20"/>
        </w:rPr>
      </w:pPr>
      <w:r>
        <w:rPr>
          <w:rFonts w:ascii="inherit" w:eastAsia="Times New Roman" w:hAnsi="inherit"/>
          <w:sz w:val="20"/>
          <w:szCs w:val="20"/>
        </w:rPr>
        <w:t>EBITDA. There are no transactions between our reportable segments. There are no differences between the measurement of our reportable segments’</w:t>
      </w:r>
      <w:r>
        <w:rPr>
          <w:rFonts w:ascii="inherit" w:eastAsia="Times New Roman" w:hAnsi="inherit"/>
          <w:sz w:val="20"/>
          <w:szCs w:val="20"/>
        </w:rPr>
        <w:t xml:space="preserve"> </w:t>
      </w:r>
      <w:r>
        <w:rPr>
          <w:rFonts w:ascii="inherit" w:eastAsia="Times New Roman" w:hAnsi="inherit"/>
          <w:sz w:val="20"/>
          <w:szCs w:val="20"/>
        </w:rPr>
        <w:t>assets and consolidated assets. There have been no changes from prior periods in the</w:t>
      </w:r>
      <w:r>
        <w:rPr>
          <w:rFonts w:ascii="inherit" w:eastAsia="Times New Roman" w:hAnsi="inherit"/>
          <w:sz w:val="20"/>
          <w:szCs w:val="20"/>
        </w:rPr>
        <w:t xml:space="preserve"> measurement methods used to determine reportable segment profit or loss, and there have been no asymmetrical allocations to segments. As the reportable segments are aligned by similar economic factors, trends and customers, this disaggregation view best d</w:t>
      </w:r>
      <w:r>
        <w:rPr>
          <w:rFonts w:ascii="inherit" w:eastAsia="Times New Roman" w:hAnsi="inherit"/>
          <w:sz w:val="20"/>
          <w:szCs w:val="20"/>
        </w:rPr>
        <w:t>epicts how the nature, amount, and uncertainty of revenue and cash flows are affected by economic factors.</w:t>
      </w:r>
    </w:p>
    <w:tbl>
      <w:tblPr>
        <w:tblW w:w="5000" w:type="pct"/>
        <w:tblCellMar>
          <w:left w:w="0" w:type="dxa"/>
          <w:right w:w="0" w:type="dxa"/>
        </w:tblCellMar>
        <w:tblLook w:val="04A0" w:firstRow="1" w:lastRow="0" w:firstColumn="1" w:lastColumn="0" w:noHBand="0" w:noVBand="1"/>
      </w:tblPr>
      <w:tblGrid>
        <w:gridCol w:w="2524"/>
        <w:gridCol w:w="132"/>
        <w:gridCol w:w="706"/>
        <w:gridCol w:w="6"/>
        <w:gridCol w:w="105"/>
        <w:gridCol w:w="132"/>
        <w:gridCol w:w="595"/>
        <w:gridCol w:w="6"/>
        <w:gridCol w:w="105"/>
        <w:gridCol w:w="132"/>
        <w:gridCol w:w="1260"/>
        <w:gridCol w:w="126"/>
        <w:gridCol w:w="105"/>
        <w:gridCol w:w="133"/>
        <w:gridCol w:w="1183"/>
        <w:gridCol w:w="107"/>
        <w:gridCol w:w="105"/>
        <w:gridCol w:w="132"/>
        <w:gridCol w:w="706"/>
        <w:gridCol w:w="6"/>
      </w:tblGrid>
      <w:tr w:rsidR="00000000" w14:paraId="40501395" w14:textId="77777777">
        <w:trPr>
          <w:divId w:val="918562806"/>
        </w:trPr>
        <w:tc>
          <w:tcPr>
            <w:tcW w:w="0" w:type="auto"/>
            <w:gridSpan w:val="20"/>
            <w:vAlign w:val="center"/>
            <w:hideMark/>
          </w:tcPr>
          <w:p w14:paraId="550873D2" w14:textId="77777777" w:rsidR="00000000" w:rsidRDefault="009E7FB8">
            <w:pPr>
              <w:spacing w:line="288" w:lineRule="auto"/>
              <w:jc w:val="both"/>
              <w:rPr>
                <w:rFonts w:eastAsia="Times New Roman"/>
                <w:sz w:val="20"/>
                <w:szCs w:val="20"/>
              </w:rPr>
            </w:pPr>
          </w:p>
        </w:tc>
      </w:tr>
      <w:tr w:rsidR="00000000" w14:paraId="14793B0A" w14:textId="77777777">
        <w:trPr>
          <w:divId w:val="918562806"/>
        </w:trPr>
        <w:tc>
          <w:tcPr>
            <w:tcW w:w="1650" w:type="pct"/>
            <w:vAlign w:val="center"/>
            <w:hideMark/>
          </w:tcPr>
          <w:p w14:paraId="5B0C223B" w14:textId="77777777" w:rsidR="00000000" w:rsidRDefault="009E7FB8">
            <w:pPr>
              <w:rPr>
                <w:rFonts w:eastAsia="Times New Roman"/>
                <w:sz w:val="20"/>
                <w:szCs w:val="20"/>
              </w:rPr>
            </w:pPr>
          </w:p>
        </w:tc>
        <w:tc>
          <w:tcPr>
            <w:tcW w:w="50" w:type="pct"/>
            <w:vAlign w:val="center"/>
            <w:hideMark/>
          </w:tcPr>
          <w:p w14:paraId="7B8A08DF" w14:textId="77777777" w:rsidR="00000000" w:rsidRDefault="009E7FB8">
            <w:pPr>
              <w:rPr>
                <w:rFonts w:eastAsia="Times New Roman"/>
                <w:sz w:val="20"/>
                <w:szCs w:val="20"/>
              </w:rPr>
            </w:pPr>
          </w:p>
        </w:tc>
        <w:tc>
          <w:tcPr>
            <w:tcW w:w="500" w:type="pct"/>
            <w:vAlign w:val="center"/>
            <w:hideMark/>
          </w:tcPr>
          <w:p w14:paraId="7983523D" w14:textId="77777777" w:rsidR="00000000" w:rsidRDefault="009E7FB8">
            <w:pPr>
              <w:rPr>
                <w:rFonts w:eastAsia="Times New Roman"/>
                <w:sz w:val="20"/>
                <w:szCs w:val="20"/>
              </w:rPr>
            </w:pPr>
          </w:p>
        </w:tc>
        <w:tc>
          <w:tcPr>
            <w:tcW w:w="50" w:type="pct"/>
            <w:vAlign w:val="center"/>
            <w:hideMark/>
          </w:tcPr>
          <w:p w14:paraId="3DF6D87C" w14:textId="77777777" w:rsidR="00000000" w:rsidRDefault="009E7FB8">
            <w:pPr>
              <w:rPr>
                <w:rFonts w:eastAsia="Times New Roman"/>
                <w:sz w:val="20"/>
                <w:szCs w:val="20"/>
              </w:rPr>
            </w:pPr>
          </w:p>
        </w:tc>
        <w:tc>
          <w:tcPr>
            <w:tcW w:w="50" w:type="pct"/>
            <w:vAlign w:val="center"/>
            <w:hideMark/>
          </w:tcPr>
          <w:p w14:paraId="41DBDD4C" w14:textId="77777777" w:rsidR="00000000" w:rsidRDefault="009E7FB8">
            <w:pPr>
              <w:rPr>
                <w:rFonts w:eastAsia="Times New Roman"/>
                <w:sz w:val="20"/>
                <w:szCs w:val="20"/>
              </w:rPr>
            </w:pPr>
          </w:p>
        </w:tc>
        <w:tc>
          <w:tcPr>
            <w:tcW w:w="50" w:type="pct"/>
            <w:vAlign w:val="center"/>
            <w:hideMark/>
          </w:tcPr>
          <w:p w14:paraId="2AC574B1" w14:textId="77777777" w:rsidR="00000000" w:rsidRDefault="009E7FB8">
            <w:pPr>
              <w:rPr>
                <w:rFonts w:eastAsia="Times New Roman"/>
                <w:sz w:val="20"/>
                <w:szCs w:val="20"/>
              </w:rPr>
            </w:pPr>
          </w:p>
        </w:tc>
        <w:tc>
          <w:tcPr>
            <w:tcW w:w="500" w:type="pct"/>
            <w:vAlign w:val="center"/>
            <w:hideMark/>
          </w:tcPr>
          <w:p w14:paraId="741A7A19" w14:textId="77777777" w:rsidR="00000000" w:rsidRDefault="009E7FB8">
            <w:pPr>
              <w:rPr>
                <w:rFonts w:eastAsia="Times New Roman"/>
                <w:sz w:val="20"/>
                <w:szCs w:val="20"/>
              </w:rPr>
            </w:pPr>
          </w:p>
        </w:tc>
        <w:tc>
          <w:tcPr>
            <w:tcW w:w="50" w:type="pct"/>
            <w:vAlign w:val="center"/>
            <w:hideMark/>
          </w:tcPr>
          <w:p w14:paraId="36CAFC15" w14:textId="77777777" w:rsidR="00000000" w:rsidRDefault="009E7FB8">
            <w:pPr>
              <w:rPr>
                <w:rFonts w:eastAsia="Times New Roman"/>
                <w:sz w:val="20"/>
                <w:szCs w:val="20"/>
              </w:rPr>
            </w:pPr>
          </w:p>
        </w:tc>
        <w:tc>
          <w:tcPr>
            <w:tcW w:w="50" w:type="pct"/>
            <w:vAlign w:val="center"/>
            <w:hideMark/>
          </w:tcPr>
          <w:p w14:paraId="243573CB" w14:textId="77777777" w:rsidR="00000000" w:rsidRDefault="009E7FB8">
            <w:pPr>
              <w:rPr>
                <w:rFonts w:eastAsia="Times New Roman"/>
                <w:sz w:val="20"/>
                <w:szCs w:val="20"/>
              </w:rPr>
            </w:pPr>
          </w:p>
        </w:tc>
        <w:tc>
          <w:tcPr>
            <w:tcW w:w="50" w:type="pct"/>
            <w:vAlign w:val="center"/>
            <w:hideMark/>
          </w:tcPr>
          <w:p w14:paraId="31A7F522" w14:textId="77777777" w:rsidR="00000000" w:rsidRDefault="009E7FB8">
            <w:pPr>
              <w:rPr>
                <w:rFonts w:eastAsia="Times New Roman"/>
                <w:sz w:val="20"/>
                <w:szCs w:val="20"/>
              </w:rPr>
            </w:pPr>
          </w:p>
        </w:tc>
        <w:tc>
          <w:tcPr>
            <w:tcW w:w="500" w:type="pct"/>
            <w:vAlign w:val="center"/>
            <w:hideMark/>
          </w:tcPr>
          <w:p w14:paraId="1373F0A5" w14:textId="77777777" w:rsidR="00000000" w:rsidRDefault="009E7FB8">
            <w:pPr>
              <w:rPr>
                <w:rFonts w:eastAsia="Times New Roman"/>
                <w:sz w:val="20"/>
                <w:szCs w:val="20"/>
              </w:rPr>
            </w:pPr>
          </w:p>
        </w:tc>
        <w:tc>
          <w:tcPr>
            <w:tcW w:w="50" w:type="pct"/>
            <w:vAlign w:val="center"/>
            <w:hideMark/>
          </w:tcPr>
          <w:p w14:paraId="61E3B4DE" w14:textId="77777777" w:rsidR="00000000" w:rsidRDefault="009E7FB8">
            <w:pPr>
              <w:rPr>
                <w:rFonts w:eastAsia="Times New Roman"/>
                <w:sz w:val="20"/>
                <w:szCs w:val="20"/>
              </w:rPr>
            </w:pPr>
          </w:p>
        </w:tc>
        <w:tc>
          <w:tcPr>
            <w:tcW w:w="50" w:type="pct"/>
            <w:vAlign w:val="center"/>
            <w:hideMark/>
          </w:tcPr>
          <w:p w14:paraId="779E9B10" w14:textId="77777777" w:rsidR="00000000" w:rsidRDefault="009E7FB8">
            <w:pPr>
              <w:rPr>
                <w:rFonts w:eastAsia="Times New Roman"/>
                <w:sz w:val="20"/>
                <w:szCs w:val="20"/>
              </w:rPr>
            </w:pPr>
          </w:p>
        </w:tc>
        <w:tc>
          <w:tcPr>
            <w:tcW w:w="50" w:type="pct"/>
            <w:vAlign w:val="center"/>
            <w:hideMark/>
          </w:tcPr>
          <w:p w14:paraId="1AAF9CAA" w14:textId="77777777" w:rsidR="00000000" w:rsidRDefault="009E7FB8">
            <w:pPr>
              <w:rPr>
                <w:rFonts w:eastAsia="Times New Roman"/>
                <w:sz w:val="20"/>
                <w:szCs w:val="20"/>
              </w:rPr>
            </w:pPr>
          </w:p>
        </w:tc>
        <w:tc>
          <w:tcPr>
            <w:tcW w:w="650" w:type="pct"/>
            <w:vAlign w:val="center"/>
            <w:hideMark/>
          </w:tcPr>
          <w:p w14:paraId="5E19F64E" w14:textId="77777777" w:rsidR="00000000" w:rsidRDefault="009E7FB8">
            <w:pPr>
              <w:rPr>
                <w:rFonts w:eastAsia="Times New Roman"/>
                <w:sz w:val="20"/>
                <w:szCs w:val="20"/>
              </w:rPr>
            </w:pPr>
          </w:p>
        </w:tc>
        <w:tc>
          <w:tcPr>
            <w:tcW w:w="50" w:type="pct"/>
            <w:vAlign w:val="center"/>
            <w:hideMark/>
          </w:tcPr>
          <w:p w14:paraId="250AF24B" w14:textId="77777777" w:rsidR="00000000" w:rsidRDefault="009E7FB8">
            <w:pPr>
              <w:rPr>
                <w:rFonts w:eastAsia="Times New Roman"/>
                <w:sz w:val="20"/>
                <w:szCs w:val="20"/>
              </w:rPr>
            </w:pPr>
          </w:p>
        </w:tc>
        <w:tc>
          <w:tcPr>
            <w:tcW w:w="50" w:type="pct"/>
            <w:vAlign w:val="center"/>
            <w:hideMark/>
          </w:tcPr>
          <w:p w14:paraId="2FFDE690" w14:textId="77777777" w:rsidR="00000000" w:rsidRDefault="009E7FB8">
            <w:pPr>
              <w:rPr>
                <w:rFonts w:eastAsia="Times New Roman"/>
                <w:sz w:val="20"/>
                <w:szCs w:val="20"/>
              </w:rPr>
            </w:pPr>
          </w:p>
        </w:tc>
        <w:tc>
          <w:tcPr>
            <w:tcW w:w="50" w:type="pct"/>
            <w:vAlign w:val="center"/>
            <w:hideMark/>
          </w:tcPr>
          <w:p w14:paraId="3A82E872" w14:textId="77777777" w:rsidR="00000000" w:rsidRDefault="009E7FB8">
            <w:pPr>
              <w:rPr>
                <w:rFonts w:eastAsia="Times New Roman"/>
                <w:sz w:val="20"/>
                <w:szCs w:val="20"/>
              </w:rPr>
            </w:pPr>
          </w:p>
        </w:tc>
        <w:tc>
          <w:tcPr>
            <w:tcW w:w="500" w:type="pct"/>
            <w:vAlign w:val="center"/>
            <w:hideMark/>
          </w:tcPr>
          <w:p w14:paraId="4B1C37DA" w14:textId="77777777" w:rsidR="00000000" w:rsidRDefault="009E7FB8">
            <w:pPr>
              <w:rPr>
                <w:rFonts w:eastAsia="Times New Roman"/>
                <w:sz w:val="20"/>
                <w:szCs w:val="20"/>
              </w:rPr>
            </w:pPr>
          </w:p>
        </w:tc>
        <w:tc>
          <w:tcPr>
            <w:tcW w:w="50" w:type="pct"/>
            <w:vAlign w:val="center"/>
            <w:hideMark/>
          </w:tcPr>
          <w:p w14:paraId="14978941" w14:textId="77777777" w:rsidR="00000000" w:rsidRDefault="009E7FB8">
            <w:pPr>
              <w:rPr>
                <w:rFonts w:eastAsia="Times New Roman"/>
                <w:sz w:val="20"/>
                <w:szCs w:val="20"/>
              </w:rPr>
            </w:pPr>
          </w:p>
        </w:tc>
      </w:tr>
      <w:tr w:rsidR="00000000" w14:paraId="716EEF6E" w14:textId="77777777">
        <w:trPr>
          <w:divId w:val="918562806"/>
        </w:trPr>
        <w:tc>
          <w:tcPr>
            <w:tcW w:w="0" w:type="auto"/>
            <w:tcMar>
              <w:top w:w="30" w:type="dxa"/>
              <w:left w:w="30" w:type="dxa"/>
              <w:bottom w:w="30" w:type="dxa"/>
              <w:right w:w="30" w:type="dxa"/>
            </w:tcMar>
            <w:vAlign w:val="bottom"/>
            <w:hideMark/>
          </w:tcPr>
          <w:p w14:paraId="09DA997F" w14:textId="77777777" w:rsidR="00000000" w:rsidRDefault="009E7FB8">
            <w:pPr>
              <w:divId w:val="1711145318"/>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223F4CB8" w14:textId="77777777" w:rsidR="00000000" w:rsidRDefault="009E7FB8">
            <w:pPr>
              <w:jc w:val="center"/>
              <w:rPr>
                <w:rFonts w:eastAsia="Times New Roman"/>
                <w:sz w:val="20"/>
                <w:szCs w:val="20"/>
              </w:rPr>
            </w:pPr>
            <w:r>
              <w:rPr>
                <w:rFonts w:ascii="inherit" w:eastAsia="Times New Roman" w:hAnsi="inherit"/>
                <w:sz w:val="20"/>
                <w:szCs w:val="20"/>
              </w:rPr>
              <w:t>Three Months Ended March 30, 2019</w:t>
            </w:r>
          </w:p>
        </w:tc>
      </w:tr>
      <w:tr w:rsidR="00000000" w14:paraId="743E0F53" w14:textId="77777777">
        <w:trPr>
          <w:divId w:val="918562806"/>
        </w:trPr>
        <w:tc>
          <w:tcPr>
            <w:tcW w:w="0" w:type="auto"/>
            <w:tcMar>
              <w:top w:w="30" w:type="dxa"/>
              <w:left w:w="30" w:type="dxa"/>
              <w:bottom w:w="30" w:type="dxa"/>
              <w:right w:w="30" w:type="dxa"/>
            </w:tcMar>
            <w:vAlign w:val="bottom"/>
            <w:hideMark/>
          </w:tcPr>
          <w:p w14:paraId="47E43ED4" w14:textId="77777777" w:rsidR="00000000" w:rsidRDefault="009E7FB8">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14:paraId="1A4B2C33" w14:textId="77777777" w:rsidR="00000000" w:rsidRDefault="009E7FB8">
            <w:pPr>
              <w:jc w:val="center"/>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w:t>
            </w:r>
          </w:p>
        </w:tc>
        <w:tc>
          <w:tcPr>
            <w:tcW w:w="0" w:type="auto"/>
            <w:tcMar>
              <w:top w:w="30" w:type="dxa"/>
              <w:left w:w="30" w:type="dxa"/>
              <w:bottom w:w="30" w:type="dxa"/>
              <w:right w:w="30" w:type="dxa"/>
            </w:tcMar>
            <w:vAlign w:val="bottom"/>
            <w:hideMark/>
          </w:tcPr>
          <w:p w14:paraId="50EB6A8E" w14:textId="77777777" w:rsidR="00000000" w:rsidRDefault="009E7FB8">
            <w:pPr>
              <w:divId w:val="9215274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63B51B" w14:textId="77777777" w:rsidR="00000000" w:rsidRDefault="009E7FB8">
            <w:pPr>
              <w:jc w:val="center"/>
              <w:rPr>
                <w:rFonts w:eastAsia="Times New Roman"/>
                <w:sz w:val="20"/>
                <w:szCs w:val="20"/>
              </w:rPr>
            </w:pPr>
            <w:r>
              <w:rPr>
                <w:rFonts w:ascii="inherit" w:eastAsia="Times New Roman" w:hAnsi="inherit"/>
                <w:sz w:val="20"/>
                <w:szCs w:val="20"/>
              </w:rPr>
              <w:t>Legacy</w:t>
            </w:r>
          </w:p>
        </w:tc>
        <w:tc>
          <w:tcPr>
            <w:tcW w:w="0" w:type="auto"/>
            <w:tcMar>
              <w:top w:w="30" w:type="dxa"/>
              <w:left w:w="30" w:type="dxa"/>
              <w:bottom w:w="30" w:type="dxa"/>
              <w:right w:w="30" w:type="dxa"/>
            </w:tcMar>
            <w:vAlign w:val="bottom"/>
            <w:hideMark/>
          </w:tcPr>
          <w:p w14:paraId="7627BFBF" w14:textId="77777777" w:rsidR="00000000" w:rsidRDefault="009E7FB8">
            <w:pPr>
              <w:divId w:val="11210742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F3F4CD" w14:textId="77777777" w:rsidR="00000000" w:rsidRDefault="009E7FB8">
            <w:pPr>
              <w:jc w:val="center"/>
              <w:rPr>
                <w:rFonts w:eastAsia="Times New Roman"/>
                <w:sz w:val="20"/>
                <w:szCs w:val="20"/>
              </w:rPr>
            </w:pPr>
            <w:r>
              <w:rPr>
                <w:rFonts w:ascii="inherit" w:eastAsia="Times New Roman" w:hAnsi="inherit"/>
                <w:sz w:val="20"/>
                <w:szCs w:val="20"/>
              </w:rPr>
              <w:t>Corporate/Other</w:t>
            </w:r>
          </w:p>
        </w:tc>
        <w:tc>
          <w:tcPr>
            <w:tcW w:w="0" w:type="auto"/>
            <w:tcMar>
              <w:top w:w="30" w:type="dxa"/>
              <w:left w:w="30" w:type="dxa"/>
              <w:bottom w:w="30" w:type="dxa"/>
              <w:right w:w="30" w:type="dxa"/>
            </w:tcMar>
            <w:vAlign w:val="bottom"/>
            <w:hideMark/>
          </w:tcPr>
          <w:p w14:paraId="43034466" w14:textId="77777777" w:rsidR="00000000" w:rsidRDefault="009E7FB8">
            <w:pPr>
              <w:divId w:val="12447565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63D47E" w14:textId="77777777" w:rsidR="00000000" w:rsidRDefault="009E7FB8">
            <w:pPr>
              <w:jc w:val="center"/>
              <w:rPr>
                <w:rFonts w:eastAsia="Times New Roman"/>
                <w:sz w:val="20"/>
                <w:szCs w:val="20"/>
              </w:rPr>
            </w:pPr>
            <w:r>
              <w:rPr>
                <w:rFonts w:ascii="inherit" w:eastAsia="Times New Roman" w:hAnsi="inherit"/>
                <w:sz w:val="20"/>
                <w:szCs w:val="20"/>
              </w:rPr>
              <w:t>Reconciliations</w:t>
            </w:r>
          </w:p>
        </w:tc>
        <w:tc>
          <w:tcPr>
            <w:tcW w:w="0" w:type="auto"/>
            <w:tcMar>
              <w:top w:w="30" w:type="dxa"/>
              <w:left w:w="30" w:type="dxa"/>
              <w:bottom w:w="30" w:type="dxa"/>
              <w:right w:w="30" w:type="dxa"/>
            </w:tcMar>
            <w:vAlign w:val="bottom"/>
            <w:hideMark/>
          </w:tcPr>
          <w:p w14:paraId="63DBE500" w14:textId="77777777" w:rsidR="00000000" w:rsidRDefault="009E7FB8">
            <w:pPr>
              <w:divId w:val="10700378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ED1B54" w14:textId="77777777" w:rsidR="00000000" w:rsidRDefault="009E7FB8">
            <w:pPr>
              <w:jc w:val="center"/>
              <w:rPr>
                <w:rFonts w:eastAsia="Times New Roman"/>
                <w:sz w:val="20"/>
                <w:szCs w:val="20"/>
              </w:rPr>
            </w:pPr>
            <w:r>
              <w:rPr>
                <w:rFonts w:ascii="inherit" w:eastAsia="Times New Roman" w:hAnsi="inherit"/>
                <w:sz w:val="20"/>
                <w:szCs w:val="20"/>
              </w:rPr>
              <w:t>Total</w:t>
            </w:r>
          </w:p>
        </w:tc>
      </w:tr>
      <w:tr w:rsidR="00000000" w14:paraId="298CCED6" w14:textId="77777777">
        <w:trPr>
          <w:divId w:val="918562806"/>
        </w:trPr>
        <w:tc>
          <w:tcPr>
            <w:tcW w:w="0" w:type="auto"/>
            <w:shd w:val="clear" w:color="auto" w:fill="CCEEFF"/>
            <w:tcMar>
              <w:top w:w="30" w:type="dxa"/>
              <w:left w:w="30" w:type="dxa"/>
              <w:bottom w:w="30" w:type="dxa"/>
              <w:right w:w="30" w:type="dxa"/>
            </w:tcMar>
            <w:vAlign w:val="bottom"/>
            <w:hideMark/>
          </w:tcPr>
          <w:p w14:paraId="0BDECAA2" w14:textId="77777777" w:rsidR="00000000" w:rsidRDefault="009E7FB8">
            <w:pPr>
              <w:rPr>
                <w:rFonts w:eastAsia="Times New Roman"/>
                <w:sz w:val="20"/>
                <w:szCs w:val="20"/>
              </w:rPr>
            </w:pPr>
            <w:r>
              <w:rPr>
                <w:rFonts w:ascii="inherit" w:eastAsia="Times New Roman" w:hAnsi="inherit"/>
                <w:sz w:val="20"/>
                <w:szCs w:val="20"/>
              </w:rPr>
              <w:t>Segment product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10567B"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D29E46" w14:textId="77777777" w:rsidR="00000000" w:rsidRDefault="009E7FB8">
            <w:pPr>
              <w:jc w:val="right"/>
              <w:rPr>
                <w:rFonts w:eastAsia="Times New Roman"/>
                <w:sz w:val="20"/>
                <w:szCs w:val="20"/>
              </w:rPr>
            </w:pPr>
            <w:r>
              <w:rPr>
                <w:rFonts w:ascii="inherit" w:eastAsia="Times New Roman" w:hAnsi="inherit"/>
                <w:sz w:val="20"/>
                <w:szCs w:val="20"/>
              </w:rPr>
              <w:t>296,919</w:t>
            </w:r>
          </w:p>
        </w:tc>
        <w:tc>
          <w:tcPr>
            <w:tcW w:w="0" w:type="auto"/>
            <w:tcBorders>
              <w:top w:val="single" w:sz="6" w:space="0" w:color="000000"/>
            </w:tcBorders>
            <w:shd w:val="clear" w:color="auto" w:fill="CCEEFF"/>
            <w:vAlign w:val="bottom"/>
            <w:hideMark/>
          </w:tcPr>
          <w:p w14:paraId="090ECB5C"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9C3981" w14:textId="77777777" w:rsidR="00000000" w:rsidRDefault="009E7FB8">
            <w:pPr>
              <w:divId w:val="7616095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56BC5D"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8525F6" w14:textId="77777777" w:rsidR="00000000" w:rsidRDefault="009E7FB8">
            <w:pPr>
              <w:jc w:val="right"/>
              <w:rPr>
                <w:rFonts w:eastAsia="Times New Roman"/>
                <w:sz w:val="20"/>
                <w:szCs w:val="20"/>
              </w:rPr>
            </w:pPr>
            <w:r>
              <w:rPr>
                <w:rFonts w:ascii="inherit" w:eastAsia="Times New Roman" w:hAnsi="inherit"/>
                <w:sz w:val="20"/>
                <w:szCs w:val="20"/>
              </w:rPr>
              <w:t>30,141</w:t>
            </w:r>
          </w:p>
        </w:tc>
        <w:tc>
          <w:tcPr>
            <w:tcW w:w="0" w:type="auto"/>
            <w:tcBorders>
              <w:top w:val="single" w:sz="6" w:space="0" w:color="000000"/>
            </w:tcBorders>
            <w:shd w:val="clear" w:color="auto" w:fill="CCEEFF"/>
            <w:vAlign w:val="bottom"/>
            <w:hideMark/>
          </w:tcPr>
          <w:p w14:paraId="180E109B"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9FD3A9" w14:textId="77777777" w:rsidR="00000000" w:rsidRDefault="009E7FB8">
            <w:pPr>
              <w:divId w:val="17419033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87F3EF"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A5BCE9" w14:textId="77777777" w:rsidR="00000000" w:rsidRDefault="009E7FB8">
            <w:pPr>
              <w:jc w:val="right"/>
              <w:rPr>
                <w:rFonts w:eastAsia="Times New Roman"/>
                <w:sz w:val="20"/>
                <w:szCs w:val="20"/>
              </w:rPr>
            </w:pPr>
            <w:r>
              <w:rPr>
                <w:rFonts w:ascii="inherit" w:eastAsia="Times New Roman" w:hAnsi="inherit"/>
                <w:sz w:val="20"/>
                <w:szCs w:val="20"/>
              </w:rPr>
              <w:t>63,875</w:t>
            </w:r>
          </w:p>
        </w:tc>
        <w:tc>
          <w:tcPr>
            <w:tcW w:w="0" w:type="auto"/>
            <w:tcBorders>
              <w:top w:val="single" w:sz="6" w:space="0" w:color="000000"/>
            </w:tcBorders>
            <w:shd w:val="clear" w:color="auto" w:fill="CCEEFF"/>
            <w:vAlign w:val="bottom"/>
            <w:hideMark/>
          </w:tcPr>
          <w:p w14:paraId="674D3379"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BC9A7A" w14:textId="77777777" w:rsidR="00000000" w:rsidRDefault="009E7FB8">
            <w:pPr>
              <w:divId w:val="15405818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7EF4EA"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86907F" w14:textId="77777777" w:rsidR="00000000" w:rsidRDefault="009E7FB8">
            <w:pPr>
              <w:jc w:val="right"/>
              <w:rPr>
                <w:rFonts w:eastAsia="Times New Roman"/>
                <w:sz w:val="20"/>
                <w:szCs w:val="20"/>
              </w:rPr>
            </w:pPr>
            <w:r>
              <w:rPr>
                <w:rFonts w:ascii="inherit" w:eastAsia="Times New Roman" w:hAnsi="inherit"/>
                <w:sz w:val="20"/>
                <w:szCs w:val="20"/>
              </w:rPr>
              <w:t>(7,775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36229AA"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7E503D8" w14:textId="77777777" w:rsidR="00000000" w:rsidRDefault="009E7FB8">
            <w:pPr>
              <w:divId w:val="10204006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D1724C"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1ABEFB" w14:textId="77777777" w:rsidR="00000000" w:rsidRDefault="009E7FB8">
            <w:pPr>
              <w:jc w:val="right"/>
              <w:rPr>
                <w:rFonts w:eastAsia="Times New Roman"/>
                <w:sz w:val="20"/>
                <w:szCs w:val="20"/>
              </w:rPr>
            </w:pPr>
            <w:r>
              <w:rPr>
                <w:rFonts w:ascii="inherit" w:eastAsia="Times New Roman" w:hAnsi="inherit"/>
                <w:sz w:val="20"/>
                <w:szCs w:val="20"/>
              </w:rPr>
              <w:t>383,160</w:t>
            </w:r>
          </w:p>
        </w:tc>
        <w:tc>
          <w:tcPr>
            <w:tcW w:w="0" w:type="auto"/>
            <w:tcBorders>
              <w:top w:val="single" w:sz="6" w:space="0" w:color="000000"/>
            </w:tcBorders>
            <w:shd w:val="clear" w:color="auto" w:fill="CCEEFF"/>
            <w:vAlign w:val="bottom"/>
            <w:hideMark/>
          </w:tcPr>
          <w:p w14:paraId="321D4FD8" w14:textId="77777777" w:rsidR="00000000" w:rsidRDefault="009E7FB8">
            <w:pPr>
              <w:rPr>
                <w:rFonts w:eastAsia="Times New Roman"/>
                <w:sz w:val="20"/>
                <w:szCs w:val="20"/>
              </w:rPr>
            </w:pPr>
          </w:p>
        </w:tc>
      </w:tr>
      <w:tr w:rsidR="00000000" w14:paraId="4270C244" w14:textId="77777777">
        <w:trPr>
          <w:divId w:val="918562806"/>
        </w:trPr>
        <w:tc>
          <w:tcPr>
            <w:tcW w:w="0" w:type="auto"/>
            <w:tcMar>
              <w:top w:w="30" w:type="dxa"/>
              <w:left w:w="30" w:type="dxa"/>
              <w:bottom w:w="30" w:type="dxa"/>
              <w:right w:w="30" w:type="dxa"/>
            </w:tcMar>
            <w:vAlign w:val="bottom"/>
            <w:hideMark/>
          </w:tcPr>
          <w:p w14:paraId="19E7B884" w14:textId="77777777" w:rsidR="00000000" w:rsidRDefault="009E7FB8">
            <w:pPr>
              <w:rPr>
                <w:rFonts w:eastAsia="Times New Roman"/>
                <w:sz w:val="20"/>
                <w:szCs w:val="20"/>
              </w:rPr>
            </w:pPr>
            <w:r>
              <w:rPr>
                <w:rFonts w:ascii="inherit" w:eastAsia="Times New Roman" w:hAnsi="inherit"/>
                <w:sz w:val="20"/>
                <w:szCs w:val="20"/>
              </w:rPr>
              <w:t>Segment services and plans revenues</w:t>
            </w:r>
          </w:p>
        </w:tc>
        <w:tc>
          <w:tcPr>
            <w:tcW w:w="0" w:type="auto"/>
            <w:gridSpan w:val="2"/>
            <w:tcBorders>
              <w:bottom w:val="single" w:sz="6" w:space="0" w:color="000000"/>
            </w:tcBorders>
            <w:tcMar>
              <w:top w:w="30" w:type="dxa"/>
              <w:left w:w="30" w:type="dxa"/>
              <w:bottom w:w="30" w:type="dxa"/>
              <w:right w:w="0" w:type="dxa"/>
            </w:tcMar>
            <w:vAlign w:val="bottom"/>
            <w:hideMark/>
          </w:tcPr>
          <w:p w14:paraId="699E7272" w14:textId="77777777" w:rsidR="00000000" w:rsidRDefault="009E7FB8">
            <w:pPr>
              <w:jc w:val="right"/>
              <w:rPr>
                <w:rFonts w:eastAsia="Times New Roman"/>
                <w:sz w:val="20"/>
                <w:szCs w:val="20"/>
              </w:rPr>
            </w:pPr>
            <w:r>
              <w:rPr>
                <w:rFonts w:ascii="inherit" w:eastAsia="Times New Roman" w:hAnsi="inherit"/>
                <w:sz w:val="20"/>
                <w:szCs w:val="20"/>
              </w:rPr>
              <w:t>68,301</w:t>
            </w:r>
          </w:p>
        </w:tc>
        <w:tc>
          <w:tcPr>
            <w:tcW w:w="0" w:type="auto"/>
            <w:tcBorders>
              <w:bottom w:val="single" w:sz="6" w:space="0" w:color="000000"/>
            </w:tcBorders>
            <w:vAlign w:val="bottom"/>
            <w:hideMark/>
          </w:tcPr>
          <w:p w14:paraId="7E997F17"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1AD82F9" w14:textId="77777777" w:rsidR="00000000" w:rsidRDefault="009E7FB8">
            <w:pPr>
              <w:divId w:val="8622068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8680C5" w14:textId="77777777" w:rsidR="00000000" w:rsidRDefault="009E7FB8">
            <w:pPr>
              <w:jc w:val="right"/>
              <w:rPr>
                <w:rFonts w:eastAsia="Times New Roman"/>
                <w:sz w:val="20"/>
                <w:szCs w:val="20"/>
              </w:rPr>
            </w:pPr>
            <w:r>
              <w:rPr>
                <w:rFonts w:ascii="inherit" w:eastAsia="Times New Roman" w:hAnsi="inherit"/>
                <w:sz w:val="20"/>
                <w:szCs w:val="20"/>
              </w:rPr>
              <w:t>14,437</w:t>
            </w:r>
          </w:p>
        </w:tc>
        <w:tc>
          <w:tcPr>
            <w:tcW w:w="0" w:type="auto"/>
            <w:tcBorders>
              <w:bottom w:val="single" w:sz="6" w:space="0" w:color="000000"/>
            </w:tcBorders>
            <w:vAlign w:val="bottom"/>
            <w:hideMark/>
          </w:tcPr>
          <w:p w14:paraId="3B06D823"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109E9700" w14:textId="77777777" w:rsidR="00000000" w:rsidRDefault="009E7FB8">
            <w:pPr>
              <w:divId w:val="18019906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139E23" w14:textId="77777777" w:rsidR="00000000" w:rsidRDefault="009E7FB8">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vAlign w:val="bottom"/>
            <w:hideMark/>
          </w:tcPr>
          <w:p w14:paraId="1EA674F7"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2E1EFCF" w14:textId="77777777" w:rsidR="00000000" w:rsidRDefault="009E7FB8">
            <w:pPr>
              <w:divId w:val="9320147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B9CE5C" w14:textId="77777777" w:rsidR="00000000" w:rsidRDefault="009E7FB8">
            <w:pPr>
              <w:jc w:val="right"/>
              <w:rPr>
                <w:rFonts w:eastAsia="Times New Roman"/>
                <w:sz w:val="20"/>
                <w:szCs w:val="20"/>
              </w:rPr>
            </w:pPr>
            <w:r>
              <w:rPr>
                <w:rFonts w:ascii="inherit" w:eastAsia="Times New Roman" w:hAnsi="inherit"/>
                <w:sz w:val="20"/>
                <w:szCs w:val="20"/>
              </w:rPr>
              <w:t>(4,689</w:t>
            </w:r>
          </w:p>
        </w:tc>
        <w:tc>
          <w:tcPr>
            <w:tcW w:w="0" w:type="auto"/>
            <w:tcBorders>
              <w:bottom w:val="single" w:sz="6" w:space="0" w:color="000000"/>
            </w:tcBorders>
            <w:tcMar>
              <w:top w:w="30" w:type="dxa"/>
              <w:left w:w="0" w:type="dxa"/>
              <w:bottom w:w="30" w:type="dxa"/>
              <w:right w:w="30" w:type="dxa"/>
            </w:tcMar>
            <w:vAlign w:val="bottom"/>
            <w:hideMark/>
          </w:tcPr>
          <w:p w14:paraId="532E8A7E"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B83F344" w14:textId="77777777" w:rsidR="00000000" w:rsidRDefault="009E7FB8">
            <w:pPr>
              <w:divId w:val="21014847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185C55" w14:textId="77777777" w:rsidR="00000000" w:rsidRDefault="009E7FB8">
            <w:pPr>
              <w:jc w:val="right"/>
              <w:rPr>
                <w:rFonts w:eastAsia="Times New Roman"/>
                <w:sz w:val="20"/>
                <w:szCs w:val="20"/>
              </w:rPr>
            </w:pPr>
            <w:r>
              <w:rPr>
                <w:rFonts w:ascii="inherit" w:eastAsia="Times New Roman" w:hAnsi="inherit"/>
                <w:sz w:val="20"/>
                <w:szCs w:val="20"/>
              </w:rPr>
              <w:t>78,055</w:t>
            </w:r>
          </w:p>
        </w:tc>
        <w:tc>
          <w:tcPr>
            <w:tcW w:w="0" w:type="auto"/>
            <w:tcBorders>
              <w:bottom w:val="single" w:sz="6" w:space="0" w:color="000000"/>
            </w:tcBorders>
            <w:vAlign w:val="bottom"/>
            <w:hideMark/>
          </w:tcPr>
          <w:p w14:paraId="519B008B" w14:textId="77777777" w:rsidR="00000000" w:rsidRDefault="009E7FB8">
            <w:pPr>
              <w:rPr>
                <w:rFonts w:eastAsia="Times New Roman"/>
                <w:sz w:val="20"/>
                <w:szCs w:val="20"/>
              </w:rPr>
            </w:pPr>
          </w:p>
        </w:tc>
      </w:tr>
      <w:tr w:rsidR="00000000" w14:paraId="6CB2BADC" w14:textId="77777777">
        <w:trPr>
          <w:divId w:val="918562806"/>
        </w:trPr>
        <w:tc>
          <w:tcPr>
            <w:tcW w:w="0" w:type="auto"/>
            <w:shd w:val="clear" w:color="auto" w:fill="CCEEFF"/>
            <w:tcMar>
              <w:top w:w="30" w:type="dxa"/>
              <w:left w:w="180" w:type="dxa"/>
              <w:bottom w:w="30" w:type="dxa"/>
              <w:right w:w="30" w:type="dxa"/>
            </w:tcMar>
            <w:vAlign w:val="bottom"/>
            <w:hideMark/>
          </w:tcPr>
          <w:p w14:paraId="7AD98883" w14:textId="77777777" w:rsidR="00000000" w:rsidRDefault="009E7FB8">
            <w:pPr>
              <w:rPr>
                <w:rFonts w:eastAsia="Times New Roman"/>
                <w:sz w:val="20"/>
                <w:szCs w:val="20"/>
              </w:rPr>
            </w:pPr>
            <w:r>
              <w:rPr>
                <w:rFonts w:ascii="inherit" w:eastAsia="Times New Roman" w:hAnsi="inherit"/>
                <w:sz w:val="20"/>
                <w:szCs w:val="20"/>
              </w:rPr>
              <w:t>Total net revenue</w:t>
            </w:r>
          </w:p>
        </w:tc>
        <w:tc>
          <w:tcPr>
            <w:tcW w:w="0" w:type="auto"/>
            <w:gridSpan w:val="2"/>
            <w:shd w:val="clear" w:color="auto" w:fill="CCEEFF"/>
            <w:tcMar>
              <w:top w:w="30" w:type="dxa"/>
              <w:left w:w="30" w:type="dxa"/>
              <w:bottom w:w="30" w:type="dxa"/>
              <w:right w:w="0" w:type="dxa"/>
            </w:tcMar>
            <w:vAlign w:val="bottom"/>
            <w:hideMark/>
          </w:tcPr>
          <w:p w14:paraId="0656F351" w14:textId="77777777" w:rsidR="00000000" w:rsidRDefault="009E7FB8">
            <w:pPr>
              <w:jc w:val="right"/>
              <w:rPr>
                <w:rFonts w:eastAsia="Times New Roman"/>
                <w:sz w:val="20"/>
                <w:szCs w:val="20"/>
              </w:rPr>
            </w:pPr>
            <w:r>
              <w:rPr>
                <w:rFonts w:ascii="inherit" w:eastAsia="Times New Roman" w:hAnsi="inherit"/>
                <w:sz w:val="20"/>
                <w:szCs w:val="20"/>
              </w:rPr>
              <w:t>365,220</w:t>
            </w:r>
          </w:p>
        </w:tc>
        <w:tc>
          <w:tcPr>
            <w:tcW w:w="0" w:type="auto"/>
            <w:shd w:val="clear" w:color="auto" w:fill="CCEEFF"/>
            <w:vAlign w:val="bottom"/>
            <w:hideMark/>
          </w:tcPr>
          <w:p w14:paraId="50C1294A"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59E4EF" w14:textId="77777777" w:rsidR="00000000" w:rsidRDefault="009E7FB8">
            <w:pPr>
              <w:divId w:val="105722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B071A1" w14:textId="77777777" w:rsidR="00000000" w:rsidRDefault="009E7FB8">
            <w:pPr>
              <w:jc w:val="right"/>
              <w:rPr>
                <w:rFonts w:eastAsia="Times New Roman"/>
                <w:sz w:val="20"/>
                <w:szCs w:val="20"/>
              </w:rPr>
            </w:pPr>
            <w:r>
              <w:rPr>
                <w:rFonts w:ascii="inherit" w:eastAsia="Times New Roman" w:hAnsi="inherit"/>
                <w:sz w:val="20"/>
                <w:szCs w:val="20"/>
              </w:rPr>
              <w:t>44,578</w:t>
            </w:r>
          </w:p>
        </w:tc>
        <w:tc>
          <w:tcPr>
            <w:tcW w:w="0" w:type="auto"/>
            <w:shd w:val="clear" w:color="auto" w:fill="CCEEFF"/>
            <w:vAlign w:val="bottom"/>
            <w:hideMark/>
          </w:tcPr>
          <w:p w14:paraId="3803E7EF"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E58961" w14:textId="77777777" w:rsidR="00000000" w:rsidRDefault="009E7FB8">
            <w:pPr>
              <w:divId w:val="310210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D401A3" w14:textId="77777777" w:rsidR="00000000" w:rsidRDefault="009E7FB8">
            <w:pPr>
              <w:jc w:val="right"/>
              <w:rPr>
                <w:rFonts w:eastAsia="Times New Roman"/>
                <w:sz w:val="20"/>
                <w:szCs w:val="20"/>
              </w:rPr>
            </w:pPr>
            <w:r>
              <w:rPr>
                <w:rFonts w:ascii="inherit" w:eastAsia="Times New Roman" w:hAnsi="inherit"/>
                <w:sz w:val="20"/>
                <w:szCs w:val="20"/>
              </w:rPr>
              <w:t>63,881</w:t>
            </w:r>
          </w:p>
        </w:tc>
        <w:tc>
          <w:tcPr>
            <w:tcW w:w="0" w:type="auto"/>
            <w:shd w:val="clear" w:color="auto" w:fill="CCEEFF"/>
            <w:vAlign w:val="bottom"/>
            <w:hideMark/>
          </w:tcPr>
          <w:p w14:paraId="284FBB49"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D096AB" w14:textId="77777777" w:rsidR="00000000" w:rsidRDefault="009E7FB8">
            <w:pPr>
              <w:divId w:val="2039965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30EBF8" w14:textId="77777777" w:rsidR="00000000" w:rsidRDefault="009E7FB8">
            <w:pPr>
              <w:jc w:val="right"/>
              <w:rPr>
                <w:rFonts w:eastAsia="Times New Roman"/>
                <w:sz w:val="20"/>
                <w:szCs w:val="20"/>
              </w:rPr>
            </w:pPr>
            <w:r>
              <w:rPr>
                <w:rFonts w:ascii="inherit" w:eastAsia="Times New Roman" w:hAnsi="inherit"/>
                <w:sz w:val="20"/>
                <w:szCs w:val="20"/>
              </w:rPr>
              <w:t>(12,464</w:t>
            </w:r>
          </w:p>
        </w:tc>
        <w:tc>
          <w:tcPr>
            <w:tcW w:w="0" w:type="auto"/>
            <w:shd w:val="clear" w:color="auto" w:fill="CCEEFF"/>
            <w:tcMar>
              <w:top w:w="30" w:type="dxa"/>
              <w:left w:w="0" w:type="dxa"/>
              <w:bottom w:w="30" w:type="dxa"/>
              <w:right w:w="30" w:type="dxa"/>
            </w:tcMar>
            <w:vAlign w:val="bottom"/>
            <w:hideMark/>
          </w:tcPr>
          <w:p w14:paraId="35D97EBB"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3DFACAA" w14:textId="77777777" w:rsidR="00000000" w:rsidRDefault="009E7FB8">
            <w:pPr>
              <w:divId w:val="104930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EFE2B4" w14:textId="77777777" w:rsidR="00000000" w:rsidRDefault="009E7FB8">
            <w:pPr>
              <w:jc w:val="right"/>
              <w:rPr>
                <w:rFonts w:eastAsia="Times New Roman"/>
                <w:sz w:val="20"/>
                <w:szCs w:val="20"/>
              </w:rPr>
            </w:pPr>
            <w:r>
              <w:rPr>
                <w:rFonts w:ascii="inherit" w:eastAsia="Times New Roman" w:hAnsi="inherit"/>
                <w:sz w:val="20"/>
                <w:szCs w:val="20"/>
              </w:rPr>
              <w:t>461,215</w:t>
            </w:r>
          </w:p>
        </w:tc>
        <w:tc>
          <w:tcPr>
            <w:tcW w:w="0" w:type="auto"/>
            <w:shd w:val="clear" w:color="auto" w:fill="CCEEFF"/>
            <w:vAlign w:val="bottom"/>
            <w:hideMark/>
          </w:tcPr>
          <w:p w14:paraId="1BD8F16E" w14:textId="77777777" w:rsidR="00000000" w:rsidRDefault="009E7FB8">
            <w:pPr>
              <w:rPr>
                <w:rFonts w:eastAsia="Times New Roman"/>
                <w:sz w:val="20"/>
                <w:szCs w:val="20"/>
              </w:rPr>
            </w:pPr>
          </w:p>
        </w:tc>
      </w:tr>
      <w:tr w:rsidR="00000000" w14:paraId="076A66C8" w14:textId="77777777">
        <w:trPr>
          <w:divId w:val="918562806"/>
        </w:trPr>
        <w:tc>
          <w:tcPr>
            <w:tcW w:w="0" w:type="auto"/>
            <w:tcMar>
              <w:top w:w="30" w:type="dxa"/>
              <w:left w:w="30" w:type="dxa"/>
              <w:bottom w:w="30" w:type="dxa"/>
              <w:right w:w="30" w:type="dxa"/>
            </w:tcMar>
            <w:vAlign w:val="bottom"/>
            <w:hideMark/>
          </w:tcPr>
          <w:p w14:paraId="1FB78914" w14:textId="77777777" w:rsidR="00000000" w:rsidRDefault="009E7FB8">
            <w:pPr>
              <w:rPr>
                <w:rFonts w:eastAsia="Times New Roman"/>
                <w:sz w:val="20"/>
                <w:szCs w:val="20"/>
              </w:rPr>
            </w:pPr>
            <w:r>
              <w:rPr>
                <w:rFonts w:ascii="inherit" w:eastAsia="Times New Roman" w:hAnsi="inherit"/>
                <w:sz w:val="20"/>
                <w:szCs w:val="20"/>
              </w:rPr>
              <w:t>Costs of products</w:t>
            </w:r>
          </w:p>
        </w:tc>
        <w:tc>
          <w:tcPr>
            <w:tcW w:w="0" w:type="auto"/>
            <w:gridSpan w:val="2"/>
            <w:tcMar>
              <w:top w:w="30" w:type="dxa"/>
              <w:left w:w="30" w:type="dxa"/>
              <w:bottom w:w="30" w:type="dxa"/>
              <w:right w:w="0" w:type="dxa"/>
            </w:tcMar>
            <w:vAlign w:val="bottom"/>
            <w:hideMark/>
          </w:tcPr>
          <w:p w14:paraId="5F12812E" w14:textId="77777777" w:rsidR="00000000" w:rsidRDefault="009E7FB8">
            <w:pPr>
              <w:jc w:val="right"/>
              <w:rPr>
                <w:rFonts w:eastAsia="Times New Roman"/>
                <w:sz w:val="20"/>
                <w:szCs w:val="20"/>
              </w:rPr>
            </w:pPr>
            <w:r>
              <w:rPr>
                <w:rFonts w:ascii="inherit" w:eastAsia="Times New Roman" w:hAnsi="inherit"/>
                <w:sz w:val="20"/>
                <w:szCs w:val="20"/>
              </w:rPr>
              <w:t>85,246</w:t>
            </w:r>
          </w:p>
        </w:tc>
        <w:tc>
          <w:tcPr>
            <w:tcW w:w="0" w:type="auto"/>
            <w:vAlign w:val="bottom"/>
            <w:hideMark/>
          </w:tcPr>
          <w:p w14:paraId="63F2B566"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125F546" w14:textId="77777777" w:rsidR="00000000" w:rsidRDefault="009E7FB8">
            <w:pPr>
              <w:divId w:val="421487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3F7BDC" w14:textId="77777777" w:rsidR="00000000" w:rsidRDefault="009E7FB8">
            <w:pPr>
              <w:jc w:val="right"/>
              <w:rPr>
                <w:rFonts w:eastAsia="Times New Roman"/>
                <w:sz w:val="20"/>
                <w:szCs w:val="20"/>
              </w:rPr>
            </w:pPr>
            <w:r>
              <w:rPr>
                <w:rFonts w:ascii="inherit" w:eastAsia="Times New Roman" w:hAnsi="inherit"/>
                <w:sz w:val="20"/>
                <w:szCs w:val="20"/>
              </w:rPr>
              <w:t>14,130</w:t>
            </w:r>
          </w:p>
        </w:tc>
        <w:tc>
          <w:tcPr>
            <w:tcW w:w="0" w:type="auto"/>
            <w:vAlign w:val="bottom"/>
            <w:hideMark/>
          </w:tcPr>
          <w:p w14:paraId="167F8376"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4E305DB" w14:textId="77777777" w:rsidR="00000000" w:rsidRDefault="009E7FB8">
            <w:pPr>
              <w:divId w:val="1248226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64810C" w14:textId="77777777" w:rsidR="00000000" w:rsidRDefault="009E7FB8">
            <w:pPr>
              <w:jc w:val="right"/>
              <w:rPr>
                <w:rFonts w:eastAsia="Times New Roman"/>
                <w:sz w:val="20"/>
                <w:szCs w:val="20"/>
              </w:rPr>
            </w:pPr>
            <w:r>
              <w:rPr>
                <w:rFonts w:ascii="inherit" w:eastAsia="Times New Roman" w:hAnsi="inherit"/>
                <w:sz w:val="20"/>
                <w:szCs w:val="20"/>
              </w:rPr>
              <w:t>56,595</w:t>
            </w:r>
          </w:p>
        </w:tc>
        <w:tc>
          <w:tcPr>
            <w:tcW w:w="0" w:type="auto"/>
            <w:vAlign w:val="bottom"/>
            <w:hideMark/>
          </w:tcPr>
          <w:p w14:paraId="1EB75EB6"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BB92C2D" w14:textId="77777777" w:rsidR="00000000" w:rsidRDefault="009E7FB8">
            <w:pPr>
              <w:divId w:val="280572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E0C62B" w14:textId="77777777" w:rsidR="00000000" w:rsidRDefault="009E7FB8">
            <w:pPr>
              <w:jc w:val="right"/>
              <w:rPr>
                <w:rFonts w:eastAsia="Times New Roman"/>
                <w:sz w:val="20"/>
                <w:szCs w:val="20"/>
              </w:rPr>
            </w:pPr>
            <w:r>
              <w:rPr>
                <w:rFonts w:ascii="inherit" w:eastAsia="Times New Roman" w:hAnsi="inherit"/>
                <w:sz w:val="20"/>
                <w:szCs w:val="20"/>
              </w:rPr>
              <w:t>(1,967</w:t>
            </w:r>
          </w:p>
        </w:tc>
        <w:tc>
          <w:tcPr>
            <w:tcW w:w="0" w:type="auto"/>
            <w:tcMar>
              <w:top w:w="30" w:type="dxa"/>
              <w:left w:w="0" w:type="dxa"/>
              <w:bottom w:w="30" w:type="dxa"/>
              <w:right w:w="30" w:type="dxa"/>
            </w:tcMar>
            <w:vAlign w:val="bottom"/>
            <w:hideMark/>
          </w:tcPr>
          <w:p w14:paraId="0F1F1101"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5DBFB60" w14:textId="77777777" w:rsidR="00000000" w:rsidRDefault="009E7FB8">
            <w:pPr>
              <w:divId w:val="885679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476B90" w14:textId="77777777" w:rsidR="00000000" w:rsidRDefault="009E7FB8">
            <w:pPr>
              <w:jc w:val="right"/>
              <w:rPr>
                <w:rFonts w:eastAsia="Times New Roman"/>
                <w:sz w:val="20"/>
                <w:szCs w:val="20"/>
              </w:rPr>
            </w:pPr>
            <w:r>
              <w:rPr>
                <w:rFonts w:ascii="inherit" w:eastAsia="Times New Roman" w:hAnsi="inherit"/>
                <w:sz w:val="20"/>
                <w:szCs w:val="20"/>
              </w:rPr>
              <w:t>154,004</w:t>
            </w:r>
          </w:p>
        </w:tc>
        <w:tc>
          <w:tcPr>
            <w:tcW w:w="0" w:type="auto"/>
            <w:vAlign w:val="bottom"/>
            <w:hideMark/>
          </w:tcPr>
          <w:p w14:paraId="75F65D68" w14:textId="77777777" w:rsidR="00000000" w:rsidRDefault="009E7FB8">
            <w:pPr>
              <w:rPr>
                <w:rFonts w:eastAsia="Times New Roman"/>
                <w:sz w:val="20"/>
                <w:szCs w:val="20"/>
              </w:rPr>
            </w:pPr>
          </w:p>
        </w:tc>
      </w:tr>
      <w:tr w:rsidR="00000000" w14:paraId="35C67D82" w14:textId="77777777">
        <w:trPr>
          <w:divId w:val="918562806"/>
        </w:trPr>
        <w:tc>
          <w:tcPr>
            <w:tcW w:w="0" w:type="auto"/>
            <w:shd w:val="clear" w:color="auto" w:fill="CCEEFF"/>
            <w:tcMar>
              <w:top w:w="30" w:type="dxa"/>
              <w:left w:w="30" w:type="dxa"/>
              <w:bottom w:w="30" w:type="dxa"/>
              <w:right w:w="30" w:type="dxa"/>
            </w:tcMar>
            <w:vAlign w:val="bottom"/>
            <w:hideMark/>
          </w:tcPr>
          <w:p w14:paraId="17F5ADD9" w14:textId="77777777" w:rsidR="00000000" w:rsidRDefault="009E7FB8">
            <w:pPr>
              <w:rPr>
                <w:rFonts w:eastAsia="Times New Roman"/>
                <w:sz w:val="20"/>
                <w:szCs w:val="20"/>
              </w:rPr>
            </w:pPr>
            <w:r>
              <w:rPr>
                <w:rFonts w:ascii="inherit" w:eastAsia="Times New Roman" w:hAnsi="inherit"/>
                <w:sz w:val="20"/>
                <w:szCs w:val="20"/>
              </w:rPr>
              <w:t>Costs of services and plans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1B113C" w14:textId="77777777" w:rsidR="00000000" w:rsidRDefault="009E7FB8">
            <w:pPr>
              <w:jc w:val="right"/>
              <w:rPr>
                <w:rFonts w:eastAsia="Times New Roman"/>
                <w:sz w:val="20"/>
                <w:szCs w:val="20"/>
              </w:rPr>
            </w:pPr>
            <w:r>
              <w:rPr>
                <w:rFonts w:ascii="inherit" w:eastAsia="Times New Roman" w:hAnsi="inherit"/>
                <w:sz w:val="20"/>
                <w:szCs w:val="20"/>
              </w:rPr>
              <w:t>51,664</w:t>
            </w:r>
          </w:p>
        </w:tc>
        <w:tc>
          <w:tcPr>
            <w:tcW w:w="0" w:type="auto"/>
            <w:tcBorders>
              <w:bottom w:val="single" w:sz="6" w:space="0" w:color="000000"/>
            </w:tcBorders>
            <w:shd w:val="clear" w:color="auto" w:fill="CCEEFF"/>
            <w:vAlign w:val="bottom"/>
            <w:hideMark/>
          </w:tcPr>
          <w:p w14:paraId="7470F57F"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870D03" w14:textId="77777777" w:rsidR="00000000" w:rsidRDefault="009E7FB8">
            <w:pPr>
              <w:divId w:val="7476548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0AF9F0" w14:textId="77777777" w:rsidR="00000000" w:rsidRDefault="009E7FB8">
            <w:pPr>
              <w:jc w:val="right"/>
              <w:rPr>
                <w:rFonts w:eastAsia="Times New Roman"/>
                <w:sz w:val="20"/>
                <w:szCs w:val="20"/>
              </w:rPr>
            </w:pPr>
            <w:r>
              <w:rPr>
                <w:rFonts w:ascii="inherit" w:eastAsia="Times New Roman" w:hAnsi="inherit"/>
                <w:sz w:val="20"/>
                <w:szCs w:val="20"/>
              </w:rPr>
              <w:t>6,301</w:t>
            </w:r>
          </w:p>
        </w:tc>
        <w:tc>
          <w:tcPr>
            <w:tcW w:w="0" w:type="auto"/>
            <w:tcBorders>
              <w:bottom w:val="single" w:sz="6" w:space="0" w:color="000000"/>
            </w:tcBorders>
            <w:shd w:val="clear" w:color="auto" w:fill="CCEEFF"/>
            <w:vAlign w:val="bottom"/>
            <w:hideMark/>
          </w:tcPr>
          <w:p w14:paraId="442361D3"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6CBC3D" w14:textId="77777777" w:rsidR="00000000" w:rsidRDefault="009E7FB8">
            <w:pPr>
              <w:divId w:val="14159739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7E28CF"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CF04CF7"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C5694F" w14:textId="77777777" w:rsidR="00000000" w:rsidRDefault="009E7FB8">
            <w:pPr>
              <w:divId w:val="14552468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65E3C7"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0E0084F"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AB8F53" w14:textId="77777777" w:rsidR="00000000" w:rsidRDefault="009E7FB8">
            <w:pPr>
              <w:divId w:val="13513732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A627B5" w14:textId="77777777" w:rsidR="00000000" w:rsidRDefault="009E7FB8">
            <w:pPr>
              <w:jc w:val="right"/>
              <w:rPr>
                <w:rFonts w:eastAsia="Times New Roman"/>
                <w:sz w:val="20"/>
                <w:szCs w:val="20"/>
              </w:rPr>
            </w:pPr>
            <w:r>
              <w:rPr>
                <w:rFonts w:ascii="inherit" w:eastAsia="Times New Roman" w:hAnsi="inherit"/>
                <w:sz w:val="20"/>
                <w:szCs w:val="20"/>
              </w:rPr>
              <w:t>57,965</w:t>
            </w:r>
          </w:p>
        </w:tc>
        <w:tc>
          <w:tcPr>
            <w:tcW w:w="0" w:type="auto"/>
            <w:tcBorders>
              <w:bottom w:val="single" w:sz="6" w:space="0" w:color="000000"/>
            </w:tcBorders>
            <w:shd w:val="clear" w:color="auto" w:fill="CCEEFF"/>
            <w:vAlign w:val="bottom"/>
            <w:hideMark/>
          </w:tcPr>
          <w:p w14:paraId="764E52AC" w14:textId="77777777" w:rsidR="00000000" w:rsidRDefault="009E7FB8">
            <w:pPr>
              <w:rPr>
                <w:rFonts w:eastAsia="Times New Roman"/>
                <w:sz w:val="20"/>
                <w:szCs w:val="20"/>
              </w:rPr>
            </w:pPr>
          </w:p>
        </w:tc>
      </w:tr>
      <w:tr w:rsidR="00000000" w14:paraId="191977FB" w14:textId="77777777">
        <w:trPr>
          <w:divId w:val="918562806"/>
        </w:trPr>
        <w:tc>
          <w:tcPr>
            <w:tcW w:w="0" w:type="auto"/>
            <w:tcMar>
              <w:top w:w="30" w:type="dxa"/>
              <w:left w:w="180" w:type="dxa"/>
              <w:bottom w:w="30" w:type="dxa"/>
              <w:right w:w="30" w:type="dxa"/>
            </w:tcMar>
            <w:vAlign w:val="bottom"/>
            <w:hideMark/>
          </w:tcPr>
          <w:p w14:paraId="1AC9A2CB" w14:textId="77777777" w:rsidR="00000000" w:rsidRDefault="009E7FB8">
            <w:pPr>
              <w:rPr>
                <w:rFonts w:eastAsia="Times New Roman"/>
                <w:sz w:val="20"/>
                <w:szCs w:val="20"/>
              </w:rPr>
            </w:pPr>
            <w:r>
              <w:rPr>
                <w:rFonts w:ascii="inherit" w:eastAsia="Times New Roman" w:hAnsi="inherit"/>
                <w:sz w:val="20"/>
                <w:szCs w:val="20"/>
              </w:rPr>
              <w:t>Total costs applicable to revenue</w:t>
            </w:r>
          </w:p>
        </w:tc>
        <w:tc>
          <w:tcPr>
            <w:tcW w:w="0" w:type="auto"/>
            <w:gridSpan w:val="2"/>
            <w:tcMar>
              <w:top w:w="30" w:type="dxa"/>
              <w:left w:w="30" w:type="dxa"/>
              <w:bottom w:w="30" w:type="dxa"/>
              <w:right w:w="0" w:type="dxa"/>
            </w:tcMar>
            <w:vAlign w:val="bottom"/>
            <w:hideMark/>
          </w:tcPr>
          <w:p w14:paraId="447712EC" w14:textId="77777777" w:rsidR="00000000" w:rsidRDefault="009E7FB8">
            <w:pPr>
              <w:jc w:val="right"/>
              <w:rPr>
                <w:rFonts w:eastAsia="Times New Roman"/>
                <w:sz w:val="20"/>
                <w:szCs w:val="20"/>
              </w:rPr>
            </w:pPr>
            <w:r>
              <w:rPr>
                <w:rFonts w:ascii="inherit" w:eastAsia="Times New Roman" w:hAnsi="inherit"/>
                <w:sz w:val="20"/>
                <w:szCs w:val="20"/>
              </w:rPr>
              <w:t>136,910</w:t>
            </w:r>
          </w:p>
        </w:tc>
        <w:tc>
          <w:tcPr>
            <w:tcW w:w="0" w:type="auto"/>
            <w:vAlign w:val="bottom"/>
            <w:hideMark/>
          </w:tcPr>
          <w:p w14:paraId="271DC506"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C1C3020" w14:textId="77777777" w:rsidR="00000000" w:rsidRDefault="009E7FB8">
            <w:pPr>
              <w:divId w:val="1078940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6F1744" w14:textId="77777777" w:rsidR="00000000" w:rsidRDefault="009E7FB8">
            <w:pPr>
              <w:jc w:val="right"/>
              <w:rPr>
                <w:rFonts w:eastAsia="Times New Roman"/>
                <w:sz w:val="20"/>
                <w:szCs w:val="20"/>
              </w:rPr>
            </w:pPr>
            <w:r>
              <w:rPr>
                <w:rFonts w:ascii="inherit" w:eastAsia="Times New Roman" w:hAnsi="inherit"/>
                <w:sz w:val="20"/>
                <w:szCs w:val="20"/>
              </w:rPr>
              <w:t>20,431</w:t>
            </w:r>
          </w:p>
        </w:tc>
        <w:tc>
          <w:tcPr>
            <w:tcW w:w="0" w:type="auto"/>
            <w:vAlign w:val="bottom"/>
            <w:hideMark/>
          </w:tcPr>
          <w:p w14:paraId="60DC44CC"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D482FAE" w14:textId="77777777" w:rsidR="00000000" w:rsidRDefault="009E7FB8">
            <w:pPr>
              <w:divId w:val="128474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5A23CA" w14:textId="77777777" w:rsidR="00000000" w:rsidRDefault="009E7FB8">
            <w:pPr>
              <w:jc w:val="right"/>
              <w:rPr>
                <w:rFonts w:eastAsia="Times New Roman"/>
                <w:sz w:val="20"/>
                <w:szCs w:val="20"/>
              </w:rPr>
            </w:pPr>
            <w:r>
              <w:rPr>
                <w:rFonts w:ascii="inherit" w:eastAsia="Times New Roman" w:hAnsi="inherit"/>
                <w:sz w:val="20"/>
                <w:szCs w:val="20"/>
              </w:rPr>
              <w:t>56,595</w:t>
            </w:r>
          </w:p>
        </w:tc>
        <w:tc>
          <w:tcPr>
            <w:tcW w:w="0" w:type="auto"/>
            <w:vAlign w:val="bottom"/>
            <w:hideMark/>
          </w:tcPr>
          <w:p w14:paraId="7E1BE6B4"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0F6E7DEE" w14:textId="77777777" w:rsidR="00000000" w:rsidRDefault="009E7FB8">
            <w:pPr>
              <w:divId w:val="2056196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E1D4BA" w14:textId="77777777" w:rsidR="00000000" w:rsidRDefault="009E7FB8">
            <w:pPr>
              <w:jc w:val="right"/>
              <w:rPr>
                <w:rFonts w:eastAsia="Times New Roman"/>
                <w:sz w:val="20"/>
                <w:szCs w:val="20"/>
              </w:rPr>
            </w:pPr>
            <w:r>
              <w:rPr>
                <w:rFonts w:ascii="inherit" w:eastAsia="Times New Roman" w:hAnsi="inherit"/>
                <w:sz w:val="20"/>
                <w:szCs w:val="20"/>
              </w:rPr>
              <w:t>(1,967</w:t>
            </w:r>
          </w:p>
        </w:tc>
        <w:tc>
          <w:tcPr>
            <w:tcW w:w="0" w:type="auto"/>
            <w:tcMar>
              <w:top w:w="30" w:type="dxa"/>
              <w:left w:w="0" w:type="dxa"/>
              <w:bottom w:w="30" w:type="dxa"/>
              <w:right w:w="30" w:type="dxa"/>
            </w:tcMar>
            <w:vAlign w:val="bottom"/>
            <w:hideMark/>
          </w:tcPr>
          <w:p w14:paraId="1EAA9F11"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2A50B32" w14:textId="77777777" w:rsidR="00000000" w:rsidRDefault="009E7FB8">
            <w:pPr>
              <w:divId w:val="160438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AB4398" w14:textId="77777777" w:rsidR="00000000" w:rsidRDefault="009E7FB8">
            <w:pPr>
              <w:jc w:val="right"/>
              <w:rPr>
                <w:rFonts w:eastAsia="Times New Roman"/>
                <w:sz w:val="20"/>
                <w:szCs w:val="20"/>
              </w:rPr>
            </w:pPr>
            <w:r>
              <w:rPr>
                <w:rFonts w:ascii="inherit" w:eastAsia="Times New Roman" w:hAnsi="inherit"/>
                <w:sz w:val="20"/>
                <w:szCs w:val="20"/>
              </w:rPr>
              <w:t>211,969</w:t>
            </w:r>
          </w:p>
        </w:tc>
        <w:tc>
          <w:tcPr>
            <w:tcW w:w="0" w:type="auto"/>
            <w:vAlign w:val="bottom"/>
            <w:hideMark/>
          </w:tcPr>
          <w:p w14:paraId="254D1488" w14:textId="77777777" w:rsidR="00000000" w:rsidRDefault="009E7FB8">
            <w:pPr>
              <w:rPr>
                <w:rFonts w:eastAsia="Times New Roman"/>
                <w:sz w:val="20"/>
                <w:szCs w:val="20"/>
              </w:rPr>
            </w:pPr>
          </w:p>
        </w:tc>
      </w:tr>
      <w:tr w:rsidR="00000000" w14:paraId="394217E5" w14:textId="77777777">
        <w:trPr>
          <w:divId w:val="918562806"/>
        </w:trPr>
        <w:tc>
          <w:tcPr>
            <w:tcW w:w="0" w:type="auto"/>
            <w:shd w:val="clear" w:color="auto" w:fill="CCEEFF"/>
            <w:tcMar>
              <w:top w:w="30" w:type="dxa"/>
              <w:left w:w="30" w:type="dxa"/>
              <w:bottom w:w="30" w:type="dxa"/>
              <w:right w:w="30" w:type="dxa"/>
            </w:tcMar>
            <w:vAlign w:val="bottom"/>
            <w:hideMark/>
          </w:tcPr>
          <w:p w14:paraId="011C921B" w14:textId="77777777" w:rsidR="00000000" w:rsidRDefault="009E7FB8">
            <w:pPr>
              <w:rPr>
                <w:rFonts w:eastAsia="Times New Roman"/>
                <w:sz w:val="20"/>
                <w:szCs w:val="20"/>
              </w:rPr>
            </w:pPr>
            <w:r>
              <w:rPr>
                <w:rFonts w:ascii="inherit" w:eastAsia="Times New Roman" w:hAnsi="inherit"/>
                <w:sz w:val="20"/>
                <w:szCs w:val="20"/>
              </w:rPr>
              <w:t>SG&amp;A</w:t>
            </w:r>
          </w:p>
        </w:tc>
        <w:tc>
          <w:tcPr>
            <w:tcW w:w="0" w:type="auto"/>
            <w:gridSpan w:val="2"/>
            <w:shd w:val="clear" w:color="auto" w:fill="CCEEFF"/>
            <w:tcMar>
              <w:top w:w="30" w:type="dxa"/>
              <w:left w:w="30" w:type="dxa"/>
              <w:bottom w:w="30" w:type="dxa"/>
              <w:right w:w="0" w:type="dxa"/>
            </w:tcMar>
            <w:vAlign w:val="bottom"/>
            <w:hideMark/>
          </w:tcPr>
          <w:p w14:paraId="401DD8F2" w14:textId="77777777" w:rsidR="00000000" w:rsidRDefault="009E7FB8">
            <w:pPr>
              <w:jc w:val="right"/>
              <w:rPr>
                <w:rFonts w:eastAsia="Times New Roman"/>
                <w:sz w:val="20"/>
                <w:szCs w:val="20"/>
              </w:rPr>
            </w:pPr>
            <w:r>
              <w:rPr>
                <w:rFonts w:ascii="inherit" w:eastAsia="Times New Roman" w:hAnsi="inherit"/>
                <w:sz w:val="20"/>
                <w:szCs w:val="20"/>
              </w:rPr>
              <w:t>133,213</w:t>
            </w:r>
          </w:p>
        </w:tc>
        <w:tc>
          <w:tcPr>
            <w:tcW w:w="0" w:type="auto"/>
            <w:shd w:val="clear" w:color="auto" w:fill="CCEEFF"/>
            <w:vAlign w:val="bottom"/>
            <w:hideMark/>
          </w:tcPr>
          <w:p w14:paraId="54188C2A"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C5FACD" w14:textId="77777777" w:rsidR="00000000" w:rsidRDefault="009E7FB8">
            <w:pPr>
              <w:divId w:val="939340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33789E" w14:textId="77777777" w:rsidR="00000000" w:rsidRDefault="009E7FB8">
            <w:pPr>
              <w:jc w:val="right"/>
              <w:rPr>
                <w:rFonts w:eastAsia="Times New Roman"/>
                <w:sz w:val="20"/>
                <w:szCs w:val="20"/>
              </w:rPr>
            </w:pPr>
            <w:r>
              <w:rPr>
                <w:rFonts w:ascii="inherit" w:eastAsia="Times New Roman" w:hAnsi="inherit"/>
                <w:sz w:val="20"/>
                <w:szCs w:val="20"/>
              </w:rPr>
              <w:t>14,237</w:t>
            </w:r>
          </w:p>
        </w:tc>
        <w:tc>
          <w:tcPr>
            <w:tcW w:w="0" w:type="auto"/>
            <w:shd w:val="clear" w:color="auto" w:fill="CCEEFF"/>
            <w:vAlign w:val="bottom"/>
            <w:hideMark/>
          </w:tcPr>
          <w:p w14:paraId="6BA71FAF"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77780F" w14:textId="77777777" w:rsidR="00000000" w:rsidRDefault="009E7FB8">
            <w:pPr>
              <w:divId w:val="1270771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45981D" w14:textId="77777777" w:rsidR="00000000" w:rsidRDefault="009E7FB8">
            <w:pPr>
              <w:jc w:val="right"/>
              <w:rPr>
                <w:rFonts w:eastAsia="Times New Roman"/>
                <w:sz w:val="20"/>
                <w:szCs w:val="20"/>
              </w:rPr>
            </w:pPr>
            <w:r>
              <w:rPr>
                <w:rFonts w:ascii="inherit" w:eastAsia="Times New Roman" w:hAnsi="inherit"/>
                <w:sz w:val="20"/>
                <w:szCs w:val="20"/>
              </w:rPr>
              <w:t>46,426</w:t>
            </w:r>
          </w:p>
        </w:tc>
        <w:tc>
          <w:tcPr>
            <w:tcW w:w="0" w:type="auto"/>
            <w:shd w:val="clear" w:color="auto" w:fill="CCEEFF"/>
            <w:vAlign w:val="bottom"/>
            <w:hideMark/>
          </w:tcPr>
          <w:p w14:paraId="2FE96102"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3B66B7" w14:textId="77777777" w:rsidR="00000000" w:rsidRDefault="009E7FB8">
            <w:pPr>
              <w:divId w:val="204174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E03DEB"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1B42621"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279DF2" w14:textId="77777777" w:rsidR="00000000" w:rsidRDefault="009E7FB8">
            <w:pPr>
              <w:divId w:val="1153763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E34492" w14:textId="77777777" w:rsidR="00000000" w:rsidRDefault="009E7FB8">
            <w:pPr>
              <w:jc w:val="right"/>
              <w:rPr>
                <w:rFonts w:eastAsia="Times New Roman"/>
                <w:sz w:val="20"/>
                <w:szCs w:val="20"/>
              </w:rPr>
            </w:pPr>
            <w:r>
              <w:rPr>
                <w:rFonts w:ascii="inherit" w:eastAsia="Times New Roman" w:hAnsi="inherit"/>
                <w:sz w:val="20"/>
                <w:szCs w:val="20"/>
              </w:rPr>
              <w:t>193,876</w:t>
            </w:r>
          </w:p>
        </w:tc>
        <w:tc>
          <w:tcPr>
            <w:tcW w:w="0" w:type="auto"/>
            <w:shd w:val="clear" w:color="auto" w:fill="CCEEFF"/>
            <w:vAlign w:val="bottom"/>
            <w:hideMark/>
          </w:tcPr>
          <w:p w14:paraId="2ACA9851" w14:textId="77777777" w:rsidR="00000000" w:rsidRDefault="009E7FB8">
            <w:pPr>
              <w:rPr>
                <w:rFonts w:eastAsia="Times New Roman"/>
                <w:sz w:val="20"/>
                <w:szCs w:val="20"/>
              </w:rPr>
            </w:pPr>
          </w:p>
        </w:tc>
      </w:tr>
      <w:tr w:rsidR="00000000" w14:paraId="7931055E" w14:textId="77777777">
        <w:trPr>
          <w:divId w:val="918562806"/>
        </w:trPr>
        <w:tc>
          <w:tcPr>
            <w:tcW w:w="0" w:type="auto"/>
            <w:tcMar>
              <w:top w:w="30" w:type="dxa"/>
              <w:left w:w="30" w:type="dxa"/>
              <w:bottom w:w="30" w:type="dxa"/>
              <w:right w:w="30" w:type="dxa"/>
            </w:tcMar>
            <w:vAlign w:val="bottom"/>
            <w:hideMark/>
          </w:tcPr>
          <w:p w14:paraId="379B7612" w14:textId="77777777" w:rsidR="00000000" w:rsidRDefault="009E7FB8">
            <w:pPr>
              <w:rPr>
                <w:rFonts w:eastAsia="Times New Roman"/>
                <w:sz w:val="20"/>
                <w:szCs w:val="20"/>
              </w:rPr>
            </w:pPr>
            <w:r>
              <w:rPr>
                <w:rFonts w:ascii="inherit" w:eastAsia="Times New Roman" w:hAnsi="inherit"/>
                <w:sz w:val="20"/>
                <w:szCs w:val="20"/>
              </w:rPr>
              <w:t>Asset impairment</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14:paraId="620D6E1F"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8469672"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07065E92" w14:textId="77777777" w:rsidR="00000000" w:rsidRDefault="009E7FB8">
            <w:pPr>
              <w:divId w:val="509177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66C1A3"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31F3F56"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10CDBE21" w14:textId="77777777" w:rsidR="00000000" w:rsidRDefault="009E7FB8">
            <w:pPr>
              <w:divId w:val="645354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03C371" w14:textId="77777777" w:rsidR="00000000" w:rsidRDefault="009E7FB8">
            <w:pPr>
              <w:jc w:val="right"/>
              <w:rPr>
                <w:rFonts w:eastAsia="Times New Roman"/>
                <w:sz w:val="20"/>
                <w:szCs w:val="20"/>
              </w:rPr>
            </w:pPr>
            <w:r>
              <w:rPr>
                <w:rFonts w:ascii="inherit" w:eastAsia="Times New Roman" w:hAnsi="inherit"/>
                <w:sz w:val="20"/>
                <w:szCs w:val="20"/>
              </w:rPr>
              <w:t>2,082</w:t>
            </w:r>
          </w:p>
        </w:tc>
        <w:tc>
          <w:tcPr>
            <w:tcW w:w="0" w:type="auto"/>
            <w:vAlign w:val="bottom"/>
            <w:hideMark/>
          </w:tcPr>
          <w:p w14:paraId="6B6D9C84"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71A6551" w14:textId="77777777" w:rsidR="00000000" w:rsidRDefault="009E7FB8">
            <w:pPr>
              <w:divId w:val="60256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ADCDE2"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8C041CC"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02A92221" w14:textId="77777777" w:rsidR="00000000" w:rsidRDefault="009E7FB8">
            <w:pPr>
              <w:divId w:val="943922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8EF892" w14:textId="77777777" w:rsidR="00000000" w:rsidRDefault="009E7FB8">
            <w:pPr>
              <w:jc w:val="right"/>
              <w:rPr>
                <w:rFonts w:eastAsia="Times New Roman"/>
                <w:sz w:val="20"/>
                <w:szCs w:val="20"/>
              </w:rPr>
            </w:pPr>
            <w:r>
              <w:rPr>
                <w:rFonts w:ascii="inherit" w:eastAsia="Times New Roman" w:hAnsi="inherit"/>
                <w:sz w:val="20"/>
                <w:szCs w:val="20"/>
              </w:rPr>
              <w:t>2,082</w:t>
            </w:r>
          </w:p>
        </w:tc>
        <w:tc>
          <w:tcPr>
            <w:tcW w:w="0" w:type="auto"/>
            <w:vAlign w:val="bottom"/>
            <w:hideMark/>
          </w:tcPr>
          <w:p w14:paraId="60E2D5CD" w14:textId="77777777" w:rsidR="00000000" w:rsidRDefault="009E7FB8">
            <w:pPr>
              <w:rPr>
                <w:rFonts w:eastAsia="Times New Roman"/>
                <w:sz w:val="20"/>
                <w:szCs w:val="20"/>
              </w:rPr>
            </w:pPr>
          </w:p>
        </w:tc>
      </w:tr>
      <w:tr w:rsidR="00000000" w14:paraId="2A21FED1" w14:textId="77777777">
        <w:trPr>
          <w:divId w:val="918562806"/>
        </w:trPr>
        <w:tc>
          <w:tcPr>
            <w:tcW w:w="0" w:type="auto"/>
            <w:shd w:val="clear" w:color="auto" w:fill="CCEEFF"/>
            <w:tcMar>
              <w:top w:w="30" w:type="dxa"/>
              <w:left w:w="30" w:type="dxa"/>
              <w:bottom w:w="30" w:type="dxa"/>
              <w:right w:w="30" w:type="dxa"/>
            </w:tcMar>
            <w:vAlign w:val="bottom"/>
            <w:hideMark/>
          </w:tcPr>
          <w:p w14:paraId="68A7D691" w14:textId="77777777" w:rsidR="00000000" w:rsidRDefault="009E7FB8">
            <w:pPr>
              <w:rPr>
                <w:rFonts w:eastAsia="Times New Roman"/>
                <w:sz w:val="20"/>
                <w:szCs w:val="20"/>
              </w:rPr>
            </w:pPr>
            <w:r>
              <w:rPr>
                <w:rFonts w:ascii="inherit" w:eastAsia="Times New Roman" w:hAnsi="inherit"/>
                <w:sz w:val="20"/>
                <w:szCs w:val="20"/>
              </w:rPr>
              <w:t>Other expense, net</w:t>
            </w:r>
          </w:p>
        </w:tc>
        <w:tc>
          <w:tcPr>
            <w:tcW w:w="0" w:type="auto"/>
            <w:gridSpan w:val="2"/>
            <w:shd w:val="clear" w:color="auto" w:fill="CCEEFF"/>
            <w:tcMar>
              <w:top w:w="30" w:type="dxa"/>
              <w:left w:w="30" w:type="dxa"/>
              <w:bottom w:w="30" w:type="dxa"/>
              <w:right w:w="0" w:type="dxa"/>
            </w:tcMar>
            <w:vAlign w:val="bottom"/>
            <w:hideMark/>
          </w:tcPr>
          <w:p w14:paraId="09DF566A"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802DCE6"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E14CD5" w14:textId="77777777" w:rsidR="00000000" w:rsidRDefault="009E7FB8">
            <w:pPr>
              <w:divId w:val="902913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4D42B8"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50587A7"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31EBCE" w14:textId="77777777" w:rsidR="00000000" w:rsidRDefault="009E7FB8">
            <w:pPr>
              <w:divId w:val="1396778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302B62" w14:textId="77777777" w:rsidR="00000000" w:rsidRDefault="009E7FB8">
            <w:pPr>
              <w:jc w:val="right"/>
              <w:rPr>
                <w:rFonts w:eastAsia="Times New Roman"/>
                <w:sz w:val="20"/>
                <w:szCs w:val="20"/>
              </w:rPr>
            </w:pPr>
            <w:r>
              <w:rPr>
                <w:rFonts w:ascii="inherit" w:eastAsia="Times New Roman" w:hAnsi="inherit"/>
                <w:sz w:val="20"/>
                <w:szCs w:val="20"/>
              </w:rPr>
              <w:t>473</w:t>
            </w:r>
          </w:p>
        </w:tc>
        <w:tc>
          <w:tcPr>
            <w:tcW w:w="0" w:type="auto"/>
            <w:shd w:val="clear" w:color="auto" w:fill="CCEEFF"/>
            <w:vAlign w:val="bottom"/>
            <w:hideMark/>
          </w:tcPr>
          <w:p w14:paraId="20FD1782"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7BA5F4" w14:textId="77777777" w:rsidR="00000000" w:rsidRDefault="009E7FB8">
            <w:pPr>
              <w:divId w:val="1272786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9A3F4F"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A7B7FFB"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E9A88E" w14:textId="77777777" w:rsidR="00000000" w:rsidRDefault="009E7FB8">
            <w:pPr>
              <w:divId w:val="2260337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F450D7" w14:textId="77777777" w:rsidR="00000000" w:rsidRDefault="009E7FB8">
            <w:pPr>
              <w:jc w:val="right"/>
              <w:rPr>
                <w:rFonts w:eastAsia="Times New Roman"/>
                <w:sz w:val="20"/>
                <w:szCs w:val="20"/>
              </w:rPr>
            </w:pPr>
            <w:r>
              <w:rPr>
                <w:rFonts w:ascii="inherit" w:eastAsia="Times New Roman" w:hAnsi="inherit"/>
                <w:sz w:val="20"/>
                <w:szCs w:val="20"/>
              </w:rPr>
              <w:t>473</w:t>
            </w:r>
          </w:p>
        </w:tc>
        <w:tc>
          <w:tcPr>
            <w:tcW w:w="0" w:type="auto"/>
            <w:tcBorders>
              <w:bottom w:val="single" w:sz="6" w:space="0" w:color="000000"/>
            </w:tcBorders>
            <w:shd w:val="clear" w:color="auto" w:fill="CCEEFF"/>
            <w:vAlign w:val="bottom"/>
            <w:hideMark/>
          </w:tcPr>
          <w:p w14:paraId="7BCE0851" w14:textId="77777777" w:rsidR="00000000" w:rsidRDefault="009E7FB8">
            <w:pPr>
              <w:rPr>
                <w:rFonts w:eastAsia="Times New Roman"/>
                <w:sz w:val="20"/>
                <w:szCs w:val="20"/>
              </w:rPr>
            </w:pPr>
          </w:p>
        </w:tc>
      </w:tr>
      <w:tr w:rsidR="00000000" w14:paraId="72275FC8" w14:textId="77777777">
        <w:trPr>
          <w:divId w:val="918562806"/>
        </w:trPr>
        <w:tc>
          <w:tcPr>
            <w:tcW w:w="0" w:type="auto"/>
            <w:tcMar>
              <w:top w:w="30" w:type="dxa"/>
              <w:left w:w="30" w:type="dxa"/>
              <w:bottom w:w="30" w:type="dxa"/>
              <w:right w:w="30" w:type="dxa"/>
            </w:tcMar>
            <w:vAlign w:val="bottom"/>
            <w:hideMark/>
          </w:tcPr>
          <w:p w14:paraId="75396746" w14:textId="77777777" w:rsidR="00000000" w:rsidRDefault="009E7FB8">
            <w:pPr>
              <w:rPr>
                <w:rFonts w:eastAsia="Times New Roman"/>
                <w:sz w:val="20"/>
                <w:szCs w:val="20"/>
              </w:rPr>
            </w:pPr>
            <w:r>
              <w:rPr>
                <w:rFonts w:ascii="inherit" w:eastAsia="Times New Roman" w:hAnsi="inherit"/>
                <w:sz w:val="20"/>
                <w:szCs w:val="20"/>
              </w:rPr>
              <w:t>EBITDA</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3BCFFB"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A6AB39" w14:textId="77777777" w:rsidR="00000000" w:rsidRDefault="009E7FB8">
            <w:pPr>
              <w:jc w:val="right"/>
              <w:rPr>
                <w:rFonts w:eastAsia="Times New Roman"/>
                <w:sz w:val="20"/>
                <w:szCs w:val="20"/>
              </w:rPr>
            </w:pPr>
            <w:r>
              <w:rPr>
                <w:rFonts w:ascii="inherit" w:eastAsia="Times New Roman" w:hAnsi="inherit"/>
                <w:sz w:val="20"/>
                <w:szCs w:val="20"/>
              </w:rPr>
              <w:t>95,097</w:t>
            </w:r>
          </w:p>
        </w:tc>
        <w:tc>
          <w:tcPr>
            <w:tcW w:w="0" w:type="auto"/>
            <w:tcBorders>
              <w:top w:val="single" w:sz="6" w:space="0" w:color="000000"/>
              <w:bottom w:val="double" w:sz="6" w:space="0" w:color="000000"/>
            </w:tcBorders>
            <w:vAlign w:val="bottom"/>
            <w:hideMark/>
          </w:tcPr>
          <w:p w14:paraId="280377C9"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281717D6" w14:textId="77777777" w:rsidR="00000000" w:rsidRDefault="009E7FB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FA40F7"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9AFD80" w14:textId="77777777" w:rsidR="00000000" w:rsidRDefault="009E7FB8">
            <w:pPr>
              <w:jc w:val="right"/>
              <w:rPr>
                <w:rFonts w:eastAsia="Times New Roman"/>
                <w:sz w:val="20"/>
                <w:szCs w:val="20"/>
              </w:rPr>
            </w:pPr>
            <w:r>
              <w:rPr>
                <w:rFonts w:ascii="inherit" w:eastAsia="Times New Roman" w:hAnsi="inherit"/>
                <w:sz w:val="20"/>
                <w:szCs w:val="20"/>
              </w:rPr>
              <w:t>9,910</w:t>
            </w:r>
          </w:p>
        </w:tc>
        <w:tc>
          <w:tcPr>
            <w:tcW w:w="0" w:type="auto"/>
            <w:tcBorders>
              <w:top w:val="single" w:sz="6" w:space="0" w:color="000000"/>
              <w:bottom w:val="double" w:sz="6" w:space="0" w:color="000000"/>
            </w:tcBorders>
            <w:vAlign w:val="bottom"/>
            <w:hideMark/>
          </w:tcPr>
          <w:p w14:paraId="7BFBF30F"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0BA8854E" w14:textId="77777777" w:rsidR="00000000" w:rsidRDefault="009E7FB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0EC8BE"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37FED5" w14:textId="77777777" w:rsidR="00000000" w:rsidRDefault="009E7FB8">
            <w:pPr>
              <w:jc w:val="right"/>
              <w:rPr>
                <w:rFonts w:eastAsia="Times New Roman"/>
                <w:sz w:val="20"/>
                <w:szCs w:val="20"/>
              </w:rPr>
            </w:pPr>
            <w:r>
              <w:rPr>
                <w:rFonts w:ascii="inherit" w:eastAsia="Times New Roman" w:hAnsi="inherit"/>
                <w:sz w:val="20"/>
                <w:szCs w:val="20"/>
              </w:rPr>
              <w:t>(41,695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C381B1A"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F749999" w14:textId="77777777" w:rsidR="00000000" w:rsidRDefault="009E7FB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3564AA"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639EAE" w14:textId="77777777" w:rsidR="00000000" w:rsidRDefault="009E7FB8">
            <w:pPr>
              <w:jc w:val="right"/>
              <w:rPr>
                <w:rFonts w:eastAsia="Times New Roman"/>
                <w:sz w:val="20"/>
                <w:szCs w:val="20"/>
              </w:rPr>
            </w:pPr>
            <w:r>
              <w:rPr>
                <w:rFonts w:ascii="inherit" w:eastAsia="Times New Roman" w:hAnsi="inherit"/>
                <w:sz w:val="20"/>
                <w:szCs w:val="20"/>
              </w:rPr>
              <w:t>(10,497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6CB59A6"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23AE004" w14:textId="77777777" w:rsidR="00000000" w:rsidRDefault="009E7FB8">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77B0C175" w14:textId="77777777" w:rsidR="00000000" w:rsidRDefault="009E7FB8">
            <w:pPr>
              <w:jc w:val="right"/>
              <w:rPr>
                <w:rFonts w:eastAsia="Times New Roman"/>
                <w:sz w:val="20"/>
                <w:szCs w:val="20"/>
              </w:rPr>
            </w:pPr>
            <w:r>
              <w:rPr>
                <w:rFonts w:ascii="inherit" w:eastAsia="Times New Roman" w:hAnsi="inherit"/>
                <w:sz w:val="20"/>
                <w:szCs w:val="20"/>
              </w:rPr>
              <w:t>52,815</w:t>
            </w:r>
          </w:p>
        </w:tc>
        <w:tc>
          <w:tcPr>
            <w:tcW w:w="0" w:type="auto"/>
            <w:tcBorders>
              <w:top w:val="single" w:sz="6" w:space="0" w:color="000000"/>
            </w:tcBorders>
            <w:vAlign w:val="bottom"/>
            <w:hideMark/>
          </w:tcPr>
          <w:p w14:paraId="52FA94B2" w14:textId="77777777" w:rsidR="00000000" w:rsidRDefault="009E7FB8">
            <w:pPr>
              <w:rPr>
                <w:rFonts w:eastAsia="Times New Roman"/>
                <w:sz w:val="20"/>
                <w:szCs w:val="20"/>
              </w:rPr>
            </w:pPr>
          </w:p>
        </w:tc>
      </w:tr>
      <w:tr w:rsidR="00000000" w14:paraId="77231F9D" w14:textId="77777777">
        <w:trPr>
          <w:divId w:val="918562806"/>
        </w:trPr>
        <w:tc>
          <w:tcPr>
            <w:tcW w:w="0" w:type="auto"/>
            <w:shd w:val="clear" w:color="auto" w:fill="CCEEFF"/>
            <w:tcMar>
              <w:top w:w="30" w:type="dxa"/>
              <w:left w:w="30" w:type="dxa"/>
              <w:bottom w:w="30" w:type="dxa"/>
              <w:right w:w="30" w:type="dxa"/>
            </w:tcMar>
            <w:vAlign w:val="bottom"/>
            <w:hideMark/>
          </w:tcPr>
          <w:p w14:paraId="6B9263CE" w14:textId="77777777" w:rsidR="00000000" w:rsidRDefault="009E7FB8">
            <w:pPr>
              <w:rPr>
                <w:rFonts w:eastAsia="Times New Roman"/>
                <w:sz w:val="20"/>
                <w:szCs w:val="20"/>
              </w:rPr>
            </w:pPr>
            <w:r>
              <w:rPr>
                <w:rFonts w:ascii="inherit" w:eastAsia="Times New Roman" w:hAnsi="inherit"/>
                <w:sz w:val="20"/>
                <w:szCs w:val="20"/>
              </w:rPr>
              <w:t>Depreciation and amortization</w:t>
            </w:r>
          </w:p>
        </w:tc>
        <w:tc>
          <w:tcPr>
            <w:tcW w:w="0" w:type="auto"/>
            <w:gridSpan w:val="3"/>
            <w:shd w:val="clear" w:color="auto" w:fill="CCEEFF"/>
            <w:tcMar>
              <w:top w:w="30" w:type="dxa"/>
              <w:left w:w="30" w:type="dxa"/>
              <w:bottom w:w="30" w:type="dxa"/>
              <w:right w:w="30" w:type="dxa"/>
            </w:tcMar>
            <w:vAlign w:val="bottom"/>
            <w:hideMark/>
          </w:tcPr>
          <w:p w14:paraId="6A0BC241" w14:textId="77777777" w:rsidR="00000000" w:rsidRDefault="009E7FB8">
            <w:pPr>
              <w:divId w:val="1834104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283185" w14:textId="77777777" w:rsidR="00000000" w:rsidRDefault="009E7FB8">
            <w:pPr>
              <w:divId w:val="12324987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00A977" w14:textId="77777777" w:rsidR="00000000" w:rsidRDefault="009E7FB8">
            <w:pPr>
              <w:divId w:val="708990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71EE29" w14:textId="77777777" w:rsidR="00000000" w:rsidRDefault="009E7FB8">
            <w:pPr>
              <w:divId w:val="17286455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ACA49A6" w14:textId="77777777" w:rsidR="00000000" w:rsidRDefault="009E7FB8">
            <w:pPr>
              <w:divId w:val="1881437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7857D6" w14:textId="77777777" w:rsidR="00000000" w:rsidRDefault="009E7FB8">
            <w:pPr>
              <w:divId w:val="4484013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CE658A" w14:textId="77777777" w:rsidR="00000000" w:rsidRDefault="009E7FB8">
            <w:pPr>
              <w:divId w:val="511409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1A2CD6" w14:textId="77777777" w:rsidR="00000000" w:rsidRDefault="009E7FB8">
            <w:pPr>
              <w:divId w:val="292834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36CF14" w14:textId="77777777" w:rsidR="00000000" w:rsidRDefault="009E7FB8">
            <w:pPr>
              <w:jc w:val="right"/>
              <w:rPr>
                <w:rFonts w:eastAsia="Times New Roman"/>
                <w:sz w:val="20"/>
                <w:szCs w:val="20"/>
              </w:rPr>
            </w:pPr>
            <w:r>
              <w:rPr>
                <w:rFonts w:ascii="inherit" w:eastAsia="Times New Roman" w:hAnsi="inherit"/>
                <w:sz w:val="20"/>
                <w:szCs w:val="20"/>
              </w:rPr>
              <w:t>20,415</w:t>
            </w:r>
          </w:p>
        </w:tc>
        <w:tc>
          <w:tcPr>
            <w:tcW w:w="0" w:type="auto"/>
            <w:shd w:val="clear" w:color="auto" w:fill="CCEEFF"/>
            <w:vAlign w:val="bottom"/>
            <w:hideMark/>
          </w:tcPr>
          <w:p w14:paraId="49B31B17" w14:textId="77777777" w:rsidR="00000000" w:rsidRDefault="009E7FB8">
            <w:pPr>
              <w:rPr>
                <w:rFonts w:eastAsia="Times New Roman"/>
                <w:sz w:val="20"/>
                <w:szCs w:val="20"/>
              </w:rPr>
            </w:pPr>
          </w:p>
        </w:tc>
      </w:tr>
      <w:tr w:rsidR="00000000" w14:paraId="2140CF76" w14:textId="77777777">
        <w:trPr>
          <w:divId w:val="918562806"/>
        </w:trPr>
        <w:tc>
          <w:tcPr>
            <w:tcW w:w="0" w:type="auto"/>
            <w:tcMar>
              <w:top w:w="30" w:type="dxa"/>
              <w:left w:w="30" w:type="dxa"/>
              <w:bottom w:w="30" w:type="dxa"/>
              <w:right w:w="30" w:type="dxa"/>
            </w:tcMar>
            <w:vAlign w:val="bottom"/>
            <w:hideMark/>
          </w:tcPr>
          <w:p w14:paraId="1980B735" w14:textId="77777777" w:rsidR="00000000" w:rsidRDefault="009E7FB8">
            <w:pPr>
              <w:rPr>
                <w:rFonts w:eastAsia="Times New Roman"/>
                <w:sz w:val="20"/>
                <w:szCs w:val="20"/>
              </w:rPr>
            </w:pPr>
            <w:r>
              <w:rPr>
                <w:rFonts w:ascii="inherit" w:eastAsia="Times New Roman" w:hAnsi="inherit"/>
                <w:sz w:val="20"/>
                <w:szCs w:val="20"/>
              </w:rPr>
              <w:t>Interest expense, net</w:t>
            </w:r>
          </w:p>
        </w:tc>
        <w:tc>
          <w:tcPr>
            <w:tcW w:w="0" w:type="auto"/>
            <w:gridSpan w:val="3"/>
            <w:tcMar>
              <w:top w:w="30" w:type="dxa"/>
              <w:left w:w="30" w:type="dxa"/>
              <w:bottom w:w="30" w:type="dxa"/>
              <w:right w:w="30" w:type="dxa"/>
            </w:tcMar>
            <w:vAlign w:val="bottom"/>
            <w:hideMark/>
          </w:tcPr>
          <w:p w14:paraId="7A0138C1" w14:textId="77777777" w:rsidR="00000000" w:rsidRDefault="009E7FB8">
            <w:pPr>
              <w:divId w:val="1190685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EB2F6A" w14:textId="77777777" w:rsidR="00000000" w:rsidRDefault="009E7FB8">
            <w:pPr>
              <w:divId w:val="6959321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86AD2E" w14:textId="77777777" w:rsidR="00000000" w:rsidRDefault="009E7FB8">
            <w:pPr>
              <w:divId w:val="899436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AE95FA" w14:textId="77777777" w:rsidR="00000000" w:rsidRDefault="009E7FB8">
            <w:pPr>
              <w:divId w:val="11613149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BC709D" w14:textId="77777777" w:rsidR="00000000" w:rsidRDefault="009E7FB8">
            <w:pPr>
              <w:divId w:val="1047219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38F3E1" w14:textId="77777777" w:rsidR="00000000" w:rsidRDefault="009E7FB8">
            <w:pPr>
              <w:divId w:val="14202526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F0C519" w14:textId="77777777" w:rsidR="00000000" w:rsidRDefault="009E7FB8">
            <w:pPr>
              <w:divId w:val="414981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C6190F" w14:textId="77777777" w:rsidR="00000000" w:rsidRDefault="009E7FB8">
            <w:pPr>
              <w:divId w:val="1856504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BC5182" w14:textId="77777777" w:rsidR="00000000" w:rsidRDefault="009E7FB8">
            <w:pPr>
              <w:jc w:val="right"/>
              <w:rPr>
                <w:rFonts w:eastAsia="Times New Roman"/>
                <w:sz w:val="20"/>
                <w:szCs w:val="20"/>
              </w:rPr>
            </w:pPr>
            <w:r>
              <w:rPr>
                <w:rFonts w:ascii="inherit" w:eastAsia="Times New Roman" w:hAnsi="inherit"/>
                <w:sz w:val="20"/>
                <w:szCs w:val="20"/>
              </w:rPr>
              <w:t>9,061</w:t>
            </w:r>
          </w:p>
        </w:tc>
        <w:tc>
          <w:tcPr>
            <w:tcW w:w="0" w:type="auto"/>
            <w:tcBorders>
              <w:bottom w:val="single" w:sz="6" w:space="0" w:color="000000"/>
            </w:tcBorders>
            <w:vAlign w:val="bottom"/>
            <w:hideMark/>
          </w:tcPr>
          <w:p w14:paraId="008FA1DA" w14:textId="77777777" w:rsidR="00000000" w:rsidRDefault="009E7FB8">
            <w:pPr>
              <w:rPr>
                <w:rFonts w:eastAsia="Times New Roman"/>
                <w:sz w:val="20"/>
                <w:szCs w:val="20"/>
              </w:rPr>
            </w:pPr>
          </w:p>
        </w:tc>
      </w:tr>
      <w:tr w:rsidR="00000000" w14:paraId="43247883" w14:textId="77777777">
        <w:trPr>
          <w:divId w:val="918562806"/>
        </w:trPr>
        <w:tc>
          <w:tcPr>
            <w:tcW w:w="0" w:type="auto"/>
            <w:shd w:val="clear" w:color="auto" w:fill="CCEEFF"/>
            <w:tcMar>
              <w:top w:w="30" w:type="dxa"/>
              <w:left w:w="30" w:type="dxa"/>
              <w:bottom w:w="30" w:type="dxa"/>
              <w:right w:w="30" w:type="dxa"/>
            </w:tcMar>
            <w:vAlign w:val="bottom"/>
            <w:hideMark/>
          </w:tcPr>
          <w:p w14:paraId="4E639C3D" w14:textId="77777777" w:rsidR="00000000" w:rsidRDefault="009E7FB8">
            <w:pPr>
              <w:rPr>
                <w:rFonts w:eastAsia="Times New Roman"/>
                <w:sz w:val="20"/>
                <w:szCs w:val="20"/>
              </w:rPr>
            </w:pPr>
            <w:r>
              <w:rPr>
                <w:rFonts w:ascii="inherit" w:eastAsia="Times New Roman" w:hAnsi="inherit"/>
                <w:sz w:val="20"/>
                <w:szCs w:val="20"/>
              </w:rPr>
              <w:t>Income before income taxes</w:t>
            </w:r>
          </w:p>
        </w:tc>
        <w:tc>
          <w:tcPr>
            <w:tcW w:w="0" w:type="auto"/>
            <w:gridSpan w:val="3"/>
            <w:shd w:val="clear" w:color="auto" w:fill="CCEEFF"/>
            <w:tcMar>
              <w:top w:w="30" w:type="dxa"/>
              <w:left w:w="30" w:type="dxa"/>
              <w:bottom w:w="30" w:type="dxa"/>
              <w:right w:w="30" w:type="dxa"/>
            </w:tcMar>
            <w:vAlign w:val="bottom"/>
            <w:hideMark/>
          </w:tcPr>
          <w:p w14:paraId="5E6DA23E" w14:textId="77777777" w:rsidR="00000000" w:rsidRDefault="009E7FB8">
            <w:pPr>
              <w:divId w:val="155802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F61105" w14:textId="77777777" w:rsidR="00000000" w:rsidRDefault="009E7FB8">
            <w:pPr>
              <w:divId w:val="4529879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F7C742" w14:textId="77777777" w:rsidR="00000000" w:rsidRDefault="009E7FB8">
            <w:pPr>
              <w:divId w:val="18892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A3EBAC" w14:textId="77777777" w:rsidR="00000000" w:rsidRDefault="009E7FB8">
            <w:pPr>
              <w:divId w:val="3399361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94DDE8" w14:textId="77777777" w:rsidR="00000000" w:rsidRDefault="009E7FB8">
            <w:pPr>
              <w:divId w:val="420376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11DE82" w14:textId="77777777" w:rsidR="00000000" w:rsidRDefault="009E7FB8">
            <w:pPr>
              <w:divId w:val="1544953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991D0CE" w14:textId="77777777" w:rsidR="00000000" w:rsidRDefault="009E7FB8">
            <w:pPr>
              <w:divId w:val="64307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0455CA" w14:textId="77777777" w:rsidR="00000000" w:rsidRDefault="009E7FB8">
            <w:pPr>
              <w:divId w:val="4320193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5BEFE3"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90EB892" w14:textId="77777777" w:rsidR="00000000" w:rsidRDefault="009E7FB8">
            <w:pPr>
              <w:jc w:val="right"/>
              <w:rPr>
                <w:rFonts w:eastAsia="Times New Roman"/>
                <w:sz w:val="20"/>
                <w:szCs w:val="20"/>
              </w:rPr>
            </w:pPr>
            <w:r>
              <w:rPr>
                <w:rFonts w:ascii="inherit" w:eastAsia="Times New Roman" w:hAnsi="inherit"/>
                <w:sz w:val="20"/>
                <w:szCs w:val="20"/>
              </w:rPr>
              <w:t>23,339</w:t>
            </w:r>
          </w:p>
        </w:tc>
        <w:tc>
          <w:tcPr>
            <w:tcW w:w="0" w:type="auto"/>
            <w:tcBorders>
              <w:top w:val="single" w:sz="6" w:space="0" w:color="000000"/>
              <w:bottom w:val="double" w:sz="6" w:space="0" w:color="000000"/>
            </w:tcBorders>
            <w:shd w:val="clear" w:color="auto" w:fill="CCEEFF"/>
            <w:vAlign w:val="bottom"/>
            <w:hideMark/>
          </w:tcPr>
          <w:p w14:paraId="74CBA276" w14:textId="77777777" w:rsidR="00000000" w:rsidRDefault="009E7FB8">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740"/>
        <w:gridCol w:w="144"/>
        <w:gridCol w:w="830"/>
        <w:gridCol w:w="144"/>
        <w:gridCol w:w="144"/>
        <w:gridCol w:w="144"/>
        <w:gridCol w:w="830"/>
        <w:gridCol w:w="144"/>
        <w:gridCol w:w="144"/>
        <w:gridCol w:w="144"/>
        <w:gridCol w:w="830"/>
        <w:gridCol w:w="144"/>
        <w:gridCol w:w="144"/>
        <w:gridCol w:w="144"/>
        <w:gridCol w:w="1079"/>
        <w:gridCol w:w="144"/>
        <w:gridCol w:w="144"/>
        <w:gridCol w:w="144"/>
        <w:gridCol w:w="830"/>
        <w:gridCol w:w="144"/>
      </w:tblGrid>
      <w:tr w:rsidR="00000000" w14:paraId="7260CBE9" w14:textId="77777777">
        <w:tc>
          <w:tcPr>
            <w:tcW w:w="0" w:type="auto"/>
            <w:gridSpan w:val="20"/>
            <w:vAlign w:val="center"/>
            <w:hideMark/>
          </w:tcPr>
          <w:p w14:paraId="693005F1" w14:textId="77777777" w:rsidR="00000000" w:rsidRDefault="009E7FB8">
            <w:pPr>
              <w:rPr>
                <w:rFonts w:eastAsia="Times New Roman"/>
                <w:sz w:val="20"/>
                <w:szCs w:val="20"/>
              </w:rPr>
            </w:pPr>
          </w:p>
        </w:tc>
      </w:tr>
      <w:tr w:rsidR="00000000" w14:paraId="6BA7ABD6" w14:textId="77777777">
        <w:tc>
          <w:tcPr>
            <w:tcW w:w="1650" w:type="pct"/>
            <w:vAlign w:val="center"/>
            <w:hideMark/>
          </w:tcPr>
          <w:p w14:paraId="067B8FED" w14:textId="77777777" w:rsidR="00000000" w:rsidRDefault="009E7FB8">
            <w:pPr>
              <w:rPr>
                <w:rFonts w:eastAsia="Times New Roman"/>
                <w:sz w:val="20"/>
                <w:szCs w:val="20"/>
              </w:rPr>
            </w:pPr>
          </w:p>
        </w:tc>
        <w:tc>
          <w:tcPr>
            <w:tcW w:w="50" w:type="pct"/>
            <w:vAlign w:val="center"/>
            <w:hideMark/>
          </w:tcPr>
          <w:p w14:paraId="4D4D2853" w14:textId="77777777" w:rsidR="00000000" w:rsidRDefault="009E7FB8">
            <w:pPr>
              <w:rPr>
                <w:rFonts w:eastAsia="Times New Roman"/>
                <w:sz w:val="20"/>
                <w:szCs w:val="20"/>
              </w:rPr>
            </w:pPr>
          </w:p>
        </w:tc>
        <w:tc>
          <w:tcPr>
            <w:tcW w:w="500" w:type="pct"/>
            <w:vAlign w:val="center"/>
            <w:hideMark/>
          </w:tcPr>
          <w:p w14:paraId="2410DEF5" w14:textId="77777777" w:rsidR="00000000" w:rsidRDefault="009E7FB8">
            <w:pPr>
              <w:rPr>
                <w:rFonts w:eastAsia="Times New Roman"/>
                <w:sz w:val="20"/>
                <w:szCs w:val="20"/>
              </w:rPr>
            </w:pPr>
          </w:p>
        </w:tc>
        <w:tc>
          <w:tcPr>
            <w:tcW w:w="50" w:type="pct"/>
            <w:vAlign w:val="center"/>
            <w:hideMark/>
          </w:tcPr>
          <w:p w14:paraId="36461893" w14:textId="77777777" w:rsidR="00000000" w:rsidRDefault="009E7FB8">
            <w:pPr>
              <w:rPr>
                <w:rFonts w:eastAsia="Times New Roman"/>
                <w:sz w:val="20"/>
                <w:szCs w:val="20"/>
              </w:rPr>
            </w:pPr>
          </w:p>
        </w:tc>
        <w:tc>
          <w:tcPr>
            <w:tcW w:w="50" w:type="pct"/>
            <w:vAlign w:val="center"/>
            <w:hideMark/>
          </w:tcPr>
          <w:p w14:paraId="3A298264" w14:textId="77777777" w:rsidR="00000000" w:rsidRDefault="009E7FB8">
            <w:pPr>
              <w:rPr>
                <w:rFonts w:eastAsia="Times New Roman"/>
                <w:sz w:val="20"/>
                <w:szCs w:val="20"/>
              </w:rPr>
            </w:pPr>
          </w:p>
        </w:tc>
        <w:tc>
          <w:tcPr>
            <w:tcW w:w="50" w:type="pct"/>
            <w:vAlign w:val="center"/>
            <w:hideMark/>
          </w:tcPr>
          <w:p w14:paraId="657BF8A3" w14:textId="77777777" w:rsidR="00000000" w:rsidRDefault="009E7FB8">
            <w:pPr>
              <w:rPr>
                <w:rFonts w:eastAsia="Times New Roman"/>
                <w:sz w:val="20"/>
                <w:szCs w:val="20"/>
              </w:rPr>
            </w:pPr>
          </w:p>
        </w:tc>
        <w:tc>
          <w:tcPr>
            <w:tcW w:w="500" w:type="pct"/>
            <w:vAlign w:val="center"/>
            <w:hideMark/>
          </w:tcPr>
          <w:p w14:paraId="5FFE7BE6" w14:textId="77777777" w:rsidR="00000000" w:rsidRDefault="009E7FB8">
            <w:pPr>
              <w:rPr>
                <w:rFonts w:eastAsia="Times New Roman"/>
                <w:sz w:val="20"/>
                <w:szCs w:val="20"/>
              </w:rPr>
            </w:pPr>
          </w:p>
        </w:tc>
        <w:tc>
          <w:tcPr>
            <w:tcW w:w="50" w:type="pct"/>
            <w:vAlign w:val="center"/>
            <w:hideMark/>
          </w:tcPr>
          <w:p w14:paraId="40E41BF8" w14:textId="77777777" w:rsidR="00000000" w:rsidRDefault="009E7FB8">
            <w:pPr>
              <w:rPr>
                <w:rFonts w:eastAsia="Times New Roman"/>
                <w:sz w:val="20"/>
                <w:szCs w:val="20"/>
              </w:rPr>
            </w:pPr>
          </w:p>
        </w:tc>
        <w:tc>
          <w:tcPr>
            <w:tcW w:w="50" w:type="pct"/>
            <w:vAlign w:val="center"/>
            <w:hideMark/>
          </w:tcPr>
          <w:p w14:paraId="0A11C4C6" w14:textId="77777777" w:rsidR="00000000" w:rsidRDefault="009E7FB8">
            <w:pPr>
              <w:rPr>
                <w:rFonts w:eastAsia="Times New Roman"/>
                <w:sz w:val="20"/>
                <w:szCs w:val="20"/>
              </w:rPr>
            </w:pPr>
          </w:p>
        </w:tc>
        <w:tc>
          <w:tcPr>
            <w:tcW w:w="50" w:type="pct"/>
            <w:vAlign w:val="center"/>
            <w:hideMark/>
          </w:tcPr>
          <w:p w14:paraId="66B6A4F0" w14:textId="77777777" w:rsidR="00000000" w:rsidRDefault="009E7FB8">
            <w:pPr>
              <w:rPr>
                <w:rFonts w:eastAsia="Times New Roman"/>
                <w:sz w:val="20"/>
                <w:szCs w:val="20"/>
              </w:rPr>
            </w:pPr>
          </w:p>
        </w:tc>
        <w:tc>
          <w:tcPr>
            <w:tcW w:w="500" w:type="pct"/>
            <w:vAlign w:val="center"/>
            <w:hideMark/>
          </w:tcPr>
          <w:p w14:paraId="07E27032" w14:textId="77777777" w:rsidR="00000000" w:rsidRDefault="009E7FB8">
            <w:pPr>
              <w:rPr>
                <w:rFonts w:eastAsia="Times New Roman"/>
                <w:sz w:val="20"/>
                <w:szCs w:val="20"/>
              </w:rPr>
            </w:pPr>
          </w:p>
        </w:tc>
        <w:tc>
          <w:tcPr>
            <w:tcW w:w="50" w:type="pct"/>
            <w:vAlign w:val="center"/>
            <w:hideMark/>
          </w:tcPr>
          <w:p w14:paraId="14F6DBF3" w14:textId="77777777" w:rsidR="00000000" w:rsidRDefault="009E7FB8">
            <w:pPr>
              <w:rPr>
                <w:rFonts w:eastAsia="Times New Roman"/>
                <w:sz w:val="20"/>
                <w:szCs w:val="20"/>
              </w:rPr>
            </w:pPr>
          </w:p>
        </w:tc>
        <w:tc>
          <w:tcPr>
            <w:tcW w:w="50" w:type="pct"/>
            <w:vAlign w:val="center"/>
            <w:hideMark/>
          </w:tcPr>
          <w:p w14:paraId="5D60AC14" w14:textId="77777777" w:rsidR="00000000" w:rsidRDefault="009E7FB8">
            <w:pPr>
              <w:rPr>
                <w:rFonts w:eastAsia="Times New Roman"/>
                <w:sz w:val="20"/>
                <w:szCs w:val="20"/>
              </w:rPr>
            </w:pPr>
          </w:p>
        </w:tc>
        <w:tc>
          <w:tcPr>
            <w:tcW w:w="50" w:type="pct"/>
            <w:vAlign w:val="center"/>
            <w:hideMark/>
          </w:tcPr>
          <w:p w14:paraId="60B65AF3" w14:textId="77777777" w:rsidR="00000000" w:rsidRDefault="009E7FB8">
            <w:pPr>
              <w:rPr>
                <w:rFonts w:eastAsia="Times New Roman"/>
                <w:sz w:val="20"/>
                <w:szCs w:val="20"/>
              </w:rPr>
            </w:pPr>
          </w:p>
        </w:tc>
        <w:tc>
          <w:tcPr>
            <w:tcW w:w="650" w:type="pct"/>
            <w:vAlign w:val="center"/>
            <w:hideMark/>
          </w:tcPr>
          <w:p w14:paraId="4ECBF464" w14:textId="77777777" w:rsidR="00000000" w:rsidRDefault="009E7FB8">
            <w:pPr>
              <w:rPr>
                <w:rFonts w:eastAsia="Times New Roman"/>
                <w:sz w:val="20"/>
                <w:szCs w:val="20"/>
              </w:rPr>
            </w:pPr>
          </w:p>
        </w:tc>
        <w:tc>
          <w:tcPr>
            <w:tcW w:w="50" w:type="pct"/>
            <w:vAlign w:val="center"/>
            <w:hideMark/>
          </w:tcPr>
          <w:p w14:paraId="016B918D" w14:textId="77777777" w:rsidR="00000000" w:rsidRDefault="009E7FB8">
            <w:pPr>
              <w:rPr>
                <w:rFonts w:eastAsia="Times New Roman"/>
                <w:sz w:val="20"/>
                <w:szCs w:val="20"/>
              </w:rPr>
            </w:pPr>
          </w:p>
        </w:tc>
        <w:tc>
          <w:tcPr>
            <w:tcW w:w="50" w:type="pct"/>
            <w:vAlign w:val="center"/>
            <w:hideMark/>
          </w:tcPr>
          <w:p w14:paraId="16BB6CF2" w14:textId="77777777" w:rsidR="00000000" w:rsidRDefault="009E7FB8">
            <w:pPr>
              <w:rPr>
                <w:rFonts w:eastAsia="Times New Roman"/>
                <w:sz w:val="20"/>
                <w:szCs w:val="20"/>
              </w:rPr>
            </w:pPr>
          </w:p>
        </w:tc>
        <w:tc>
          <w:tcPr>
            <w:tcW w:w="50" w:type="pct"/>
            <w:vAlign w:val="center"/>
            <w:hideMark/>
          </w:tcPr>
          <w:p w14:paraId="2F4F4586" w14:textId="77777777" w:rsidR="00000000" w:rsidRDefault="009E7FB8">
            <w:pPr>
              <w:rPr>
                <w:rFonts w:eastAsia="Times New Roman"/>
                <w:sz w:val="20"/>
                <w:szCs w:val="20"/>
              </w:rPr>
            </w:pPr>
          </w:p>
        </w:tc>
        <w:tc>
          <w:tcPr>
            <w:tcW w:w="500" w:type="pct"/>
            <w:vAlign w:val="center"/>
            <w:hideMark/>
          </w:tcPr>
          <w:p w14:paraId="0F2B0135" w14:textId="77777777" w:rsidR="00000000" w:rsidRDefault="009E7FB8">
            <w:pPr>
              <w:rPr>
                <w:rFonts w:eastAsia="Times New Roman"/>
                <w:sz w:val="20"/>
                <w:szCs w:val="20"/>
              </w:rPr>
            </w:pPr>
          </w:p>
        </w:tc>
        <w:tc>
          <w:tcPr>
            <w:tcW w:w="50" w:type="pct"/>
            <w:vAlign w:val="center"/>
            <w:hideMark/>
          </w:tcPr>
          <w:p w14:paraId="7FDA1013" w14:textId="77777777" w:rsidR="00000000" w:rsidRDefault="009E7FB8">
            <w:pPr>
              <w:rPr>
                <w:rFonts w:eastAsia="Times New Roman"/>
                <w:sz w:val="20"/>
                <w:szCs w:val="20"/>
              </w:rPr>
            </w:pPr>
          </w:p>
        </w:tc>
      </w:tr>
      <w:tr w:rsidR="00000000" w14:paraId="01592559" w14:textId="77777777">
        <w:tc>
          <w:tcPr>
            <w:tcW w:w="0" w:type="auto"/>
            <w:tcMar>
              <w:top w:w="30" w:type="dxa"/>
              <w:left w:w="30" w:type="dxa"/>
              <w:bottom w:w="30" w:type="dxa"/>
              <w:right w:w="30" w:type="dxa"/>
            </w:tcMar>
            <w:vAlign w:val="bottom"/>
            <w:hideMark/>
          </w:tcPr>
          <w:p w14:paraId="1A782DCD" w14:textId="77777777" w:rsidR="00000000" w:rsidRDefault="009E7FB8">
            <w:pPr>
              <w:divId w:val="183640969"/>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0F81CB19" w14:textId="77777777" w:rsidR="00000000" w:rsidRDefault="009E7FB8">
            <w:pPr>
              <w:jc w:val="center"/>
              <w:rPr>
                <w:rFonts w:eastAsia="Times New Roman"/>
                <w:sz w:val="20"/>
                <w:szCs w:val="20"/>
              </w:rPr>
            </w:pPr>
            <w:r>
              <w:rPr>
                <w:rFonts w:ascii="inherit" w:eastAsia="Times New Roman" w:hAnsi="inherit"/>
                <w:sz w:val="20"/>
                <w:szCs w:val="20"/>
              </w:rPr>
              <w:t>Three Months Ended March 31, 2018</w:t>
            </w:r>
          </w:p>
        </w:tc>
      </w:tr>
      <w:tr w:rsidR="00000000" w14:paraId="15E83A87" w14:textId="77777777">
        <w:tc>
          <w:tcPr>
            <w:tcW w:w="0" w:type="auto"/>
            <w:tcMar>
              <w:top w:w="30" w:type="dxa"/>
              <w:left w:w="30" w:type="dxa"/>
              <w:bottom w:w="30" w:type="dxa"/>
              <w:right w:w="30" w:type="dxa"/>
            </w:tcMar>
            <w:vAlign w:val="bottom"/>
            <w:hideMark/>
          </w:tcPr>
          <w:p w14:paraId="53FA81B3" w14:textId="77777777" w:rsidR="00000000" w:rsidRDefault="009E7FB8">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14:paraId="4C4E9CF9" w14:textId="77777777" w:rsidR="00000000" w:rsidRDefault="009E7FB8">
            <w:pPr>
              <w:jc w:val="center"/>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w:t>
            </w:r>
          </w:p>
        </w:tc>
        <w:tc>
          <w:tcPr>
            <w:tcW w:w="0" w:type="auto"/>
            <w:tcMar>
              <w:top w:w="30" w:type="dxa"/>
              <w:left w:w="30" w:type="dxa"/>
              <w:bottom w:w="30" w:type="dxa"/>
              <w:right w:w="30" w:type="dxa"/>
            </w:tcMar>
            <w:vAlign w:val="bottom"/>
            <w:hideMark/>
          </w:tcPr>
          <w:p w14:paraId="7EE8E5CD" w14:textId="77777777" w:rsidR="00000000" w:rsidRDefault="009E7FB8">
            <w:pPr>
              <w:divId w:val="15346880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C4F883" w14:textId="77777777" w:rsidR="00000000" w:rsidRDefault="009E7FB8">
            <w:pPr>
              <w:jc w:val="center"/>
              <w:rPr>
                <w:rFonts w:eastAsia="Times New Roman"/>
                <w:sz w:val="20"/>
                <w:szCs w:val="20"/>
              </w:rPr>
            </w:pPr>
            <w:r>
              <w:rPr>
                <w:rFonts w:ascii="inherit" w:eastAsia="Times New Roman" w:hAnsi="inherit"/>
                <w:sz w:val="20"/>
                <w:szCs w:val="20"/>
              </w:rPr>
              <w:t>Legacy</w:t>
            </w:r>
          </w:p>
        </w:tc>
        <w:tc>
          <w:tcPr>
            <w:tcW w:w="0" w:type="auto"/>
            <w:tcMar>
              <w:top w:w="30" w:type="dxa"/>
              <w:left w:w="30" w:type="dxa"/>
              <w:bottom w:w="30" w:type="dxa"/>
              <w:right w:w="30" w:type="dxa"/>
            </w:tcMar>
            <w:vAlign w:val="bottom"/>
            <w:hideMark/>
          </w:tcPr>
          <w:p w14:paraId="6A7E89FC" w14:textId="77777777" w:rsidR="00000000" w:rsidRDefault="009E7FB8">
            <w:pPr>
              <w:divId w:val="19232481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8084EE" w14:textId="77777777" w:rsidR="00000000" w:rsidRDefault="009E7FB8">
            <w:pPr>
              <w:jc w:val="center"/>
              <w:rPr>
                <w:rFonts w:eastAsia="Times New Roman"/>
                <w:sz w:val="20"/>
                <w:szCs w:val="20"/>
              </w:rPr>
            </w:pPr>
            <w:r>
              <w:rPr>
                <w:rFonts w:ascii="inherit" w:eastAsia="Times New Roman" w:hAnsi="inherit"/>
                <w:sz w:val="20"/>
                <w:szCs w:val="20"/>
              </w:rPr>
              <w:t>Corporate/Other</w:t>
            </w:r>
          </w:p>
        </w:tc>
        <w:tc>
          <w:tcPr>
            <w:tcW w:w="0" w:type="auto"/>
            <w:tcMar>
              <w:top w:w="30" w:type="dxa"/>
              <w:left w:w="30" w:type="dxa"/>
              <w:bottom w:w="30" w:type="dxa"/>
              <w:right w:w="30" w:type="dxa"/>
            </w:tcMar>
            <w:vAlign w:val="bottom"/>
            <w:hideMark/>
          </w:tcPr>
          <w:p w14:paraId="44786604" w14:textId="77777777" w:rsidR="00000000" w:rsidRDefault="009E7FB8">
            <w:pPr>
              <w:divId w:val="20919255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EE9333" w14:textId="77777777" w:rsidR="00000000" w:rsidRDefault="009E7FB8">
            <w:pPr>
              <w:jc w:val="center"/>
              <w:rPr>
                <w:rFonts w:eastAsia="Times New Roman"/>
                <w:sz w:val="20"/>
                <w:szCs w:val="20"/>
              </w:rPr>
            </w:pPr>
            <w:r>
              <w:rPr>
                <w:rFonts w:ascii="inherit" w:eastAsia="Times New Roman" w:hAnsi="inherit"/>
                <w:sz w:val="20"/>
                <w:szCs w:val="20"/>
              </w:rPr>
              <w:t>Reconciliations</w:t>
            </w:r>
          </w:p>
        </w:tc>
        <w:tc>
          <w:tcPr>
            <w:tcW w:w="0" w:type="auto"/>
            <w:tcMar>
              <w:top w:w="30" w:type="dxa"/>
              <w:left w:w="30" w:type="dxa"/>
              <w:bottom w:w="30" w:type="dxa"/>
              <w:right w:w="30" w:type="dxa"/>
            </w:tcMar>
            <w:vAlign w:val="bottom"/>
            <w:hideMark/>
          </w:tcPr>
          <w:p w14:paraId="3091ED03" w14:textId="77777777" w:rsidR="00000000" w:rsidRDefault="009E7FB8">
            <w:pPr>
              <w:divId w:val="21168254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3E4BA0" w14:textId="77777777" w:rsidR="00000000" w:rsidRDefault="009E7FB8">
            <w:pPr>
              <w:jc w:val="center"/>
              <w:rPr>
                <w:rFonts w:eastAsia="Times New Roman"/>
                <w:sz w:val="20"/>
                <w:szCs w:val="20"/>
              </w:rPr>
            </w:pPr>
            <w:r>
              <w:rPr>
                <w:rFonts w:ascii="inherit" w:eastAsia="Times New Roman" w:hAnsi="inherit"/>
                <w:sz w:val="20"/>
                <w:szCs w:val="20"/>
              </w:rPr>
              <w:t>Total</w:t>
            </w:r>
          </w:p>
        </w:tc>
      </w:tr>
      <w:tr w:rsidR="00000000" w14:paraId="4941F506" w14:textId="77777777">
        <w:tc>
          <w:tcPr>
            <w:tcW w:w="0" w:type="auto"/>
            <w:shd w:val="clear" w:color="auto" w:fill="CCEEFF"/>
            <w:tcMar>
              <w:top w:w="30" w:type="dxa"/>
              <w:left w:w="30" w:type="dxa"/>
              <w:bottom w:w="30" w:type="dxa"/>
              <w:right w:w="30" w:type="dxa"/>
            </w:tcMar>
            <w:vAlign w:val="bottom"/>
            <w:hideMark/>
          </w:tcPr>
          <w:p w14:paraId="091A1B1F" w14:textId="77777777" w:rsidR="00000000" w:rsidRDefault="009E7FB8">
            <w:pPr>
              <w:rPr>
                <w:rFonts w:eastAsia="Times New Roman"/>
                <w:sz w:val="20"/>
                <w:szCs w:val="20"/>
              </w:rPr>
            </w:pPr>
            <w:r>
              <w:rPr>
                <w:rFonts w:ascii="inherit" w:eastAsia="Times New Roman" w:hAnsi="inherit"/>
                <w:sz w:val="20"/>
                <w:szCs w:val="20"/>
              </w:rPr>
              <w:t>Segment product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8F3214"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80FD7D" w14:textId="77777777" w:rsidR="00000000" w:rsidRDefault="009E7FB8">
            <w:pPr>
              <w:jc w:val="right"/>
              <w:rPr>
                <w:rFonts w:eastAsia="Times New Roman"/>
                <w:sz w:val="20"/>
                <w:szCs w:val="20"/>
              </w:rPr>
            </w:pPr>
            <w:r>
              <w:rPr>
                <w:rFonts w:ascii="inherit" w:eastAsia="Times New Roman" w:hAnsi="inherit"/>
                <w:sz w:val="20"/>
                <w:szCs w:val="20"/>
              </w:rPr>
              <w:t>261,621</w:t>
            </w:r>
          </w:p>
        </w:tc>
        <w:tc>
          <w:tcPr>
            <w:tcW w:w="0" w:type="auto"/>
            <w:tcBorders>
              <w:top w:val="single" w:sz="6" w:space="0" w:color="000000"/>
            </w:tcBorders>
            <w:shd w:val="clear" w:color="auto" w:fill="CCEEFF"/>
            <w:vAlign w:val="bottom"/>
            <w:hideMark/>
          </w:tcPr>
          <w:p w14:paraId="10895E2F"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EEE647" w14:textId="77777777" w:rsidR="00000000" w:rsidRDefault="009E7FB8">
            <w:pPr>
              <w:divId w:val="12471130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804E3EB"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A89C12" w14:textId="77777777" w:rsidR="00000000" w:rsidRDefault="009E7FB8">
            <w:pPr>
              <w:jc w:val="right"/>
              <w:rPr>
                <w:rFonts w:eastAsia="Times New Roman"/>
                <w:sz w:val="20"/>
                <w:szCs w:val="20"/>
              </w:rPr>
            </w:pPr>
            <w:r>
              <w:rPr>
                <w:rFonts w:ascii="inherit" w:eastAsia="Times New Roman" w:hAnsi="inherit"/>
                <w:sz w:val="20"/>
                <w:szCs w:val="20"/>
              </w:rPr>
              <w:t>29,109</w:t>
            </w:r>
          </w:p>
        </w:tc>
        <w:tc>
          <w:tcPr>
            <w:tcW w:w="0" w:type="auto"/>
            <w:tcBorders>
              <w:top w:val="single" w:sz="6" w:space="0" w:color="000000"/>
            </w:tcBorders>
            <w:shd w:val="clear" w:color="auto" w:fill="CCEEFF"/>
            <w:vAlign w:val="bottom"/>
            <w:hideMark/>
          </w:tcPr>
          <w:p w14:paraId="45781A7B"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9CC683" w14:textId="77777777" w:rsidR="00000000" w:rsidRDefault="009E7FB8">
            <w:pPr>
              <w:divId w:val="18278662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87863A9"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941C96" w14:textId="77777777" w:rsidR="00000000" w:rsidRDefault="009E7FB8">
            <w:pPr>
              <w:jc w:val="right"/>
              <w:rPr>
                <w:rFonts w:eastAsia="Times New Roman"/>
                <w:sz w:val="20"/>
                <w:szCs w:val="20"/>
              </w:rPr>
            </w:pPr>
            <w:r>
              <w:rPr>
                <w:rFonts w:ascii="inherit" w:eastAsia="Times New Roman" w:hAnsi="inherit"/>
                <w:sz w:val="20"/>
                <w:szCs w:val="20"/>
              </w:rPr>
              <w:t>50,779</w:t>
            </w:r>
          </w:p>
        </w:tc>
        <w:tc>
          <w:tcPr>
            <w:tcW w:w="0" w:type="auto"/>
            <w:tcBorders>
              <w:top w:val="single" w:sz="6" w:space="0" w:color="000000"/>
            </w:tcBorders>
            <w:shd w:val="clear" w:color="auto" w:fill="CCEEFF"/>
            <w:vAlign w:val="bottom"/>
            <w:hideMark/>
          </w:tcPr>
          <w:p w14:paraId="3619B0A9"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9B1B23" w14:textId="77777777" w:rsidR="00000000" w:rsidRDefault="009E7FB8">
            <w:pPr>
              <w:divId w:val="362453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6CDC17"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44380B" w14:textId="77777777" w:rsidR="00000000" w:rsidRDefault="009E7FB8">
            <w:pPr>
              <w:jc w:val="right"/>
              <w:rPr>
                <w:rFonts w:eastAsia="Times New Roman"/>
                <w:sz w:val="20"/>
                <w:szCs w:val="20"/>
              </w:rPr>
            </w:pPr>
            <w:r>
              <w:rPr>
                <w:rFonts w:ascii="inherit" w:eastAsia="Times New Roman" w:hAnsi="inherit"/>
                <w:sz w:val="20"/>
                <w:szCs w:val="20"/>
              </w:rPr>
              <w:t>(2,732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E26E818"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5A2C259" w14:textId="77777777" w:rsidR="00000000" w:rsidRDefault="009E7FB8">
            <w:pPr>
              <w:divId w:val="855425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06C43F"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A37EA7" w14:textId="77777777" w:rsidR="00000000" w:rsidRDefault="009E7FB8">
            <w:pPr>
              <w:jc w:val="right"/>
              <w:rPr>
                <w:rFonts w:eastAsia="Times New Roman"/>
                <w:sz w:val="20"/>
                <w:szCs w:val="20"/>
              </w:rPr>
            </w:pPr>
            <w:r>
              <w:rPr>
                <w:rFonts w:ascii="inherit" w:eastAsia="Times New Roman" w:hAnsi="inherit"/>
                <w:sz w:val="20"/>
                <w:szCs w:val="20"/>
              </w:rPr>
              <w:t>338,777</w:t>
            </w:r>
          </w:p>
        </w:tc>
        <w:tc>
          <w:tcPr>
            <w:tcW w:w="0" w:type="auto"/>
            <w:tcBorders>
              <w:top w:val="single" w:sz="6" w:space="0" w:color="000000"/>
            </w:tcBorders>
            <w:shd w:val="clear" w:color="auto" w:fill="CCEEFF"/>
            <w:vAlign w:val="bottom"/>
            <w:hideMark/>
          </w:tcPr>
          <w:p w14:paraId="313E975F" w14:textId="77777777" w:rsidR="00000000" w:rsidRDefault="009E7FB8">
            <w:pPr>
              <w:rPr>
                <w:rFonts w:eastAsia="Times New Roman"/>
                <w:sz w:val="20"/>
                <w:szCs w:val="20"/>
              </w:rPr>
            </w:pPr>
          </w:p>
        </w:tc>
      </w:tr>
      <w:tr w:rsidR="00000000" w14:paraId="76758D32" w14:textId="77777777">
        <w:tc>
          <w:tcPr>
            <w:tcW w:w="0" w:type="auto"/>
            <w:tcMar>
              <w:top w:w="30" w:type="dxa"/>
              <w:left w:w="30" w:type="dxa"/>
              <w:bottom w:w="30" w:type="dxa"/>
              <w:right w:w="30" w:type="dxa"/>
            </w:tcMar>
            <w:vAlign w:val="bottom"/>
            <w:hideMark/>
          </w:tcPr>
          <w:p w14:paraId="0261B509" w14:textId="77777777" w:rsidR="00000000" w:rsidRDefault="009E7FB8">
            <w:pPr>
              <w:rPr>
                <w:rFonts w:eastAsia="Times New Roman"/>
                <w:sz w:val="20"/>
                <w:szCs w:val="20"/>
              </w:rPr>
            </w:pPr>
            <w:r>
              <w:rPr>
                <w:rFonts w:ascii="inherit" w:eastAsia="Times New Roman" w:hAnsi="inherit"/>
                <w:sz w:val="20"/>
                <w:szCs w:val="20"/>
              </w:rPr>
              <w:t>Segment services and plans revenues</w:t>
            </w:r>
          </w:p>
        </w:tc>
        <w:tc>
          <w:tcPr>
            <w:tcW w:w="0" w:type="auto"/>
            <w:gridSpan w:val="2"/>
            <w:tcBorders>
              <w:bottom w:val="single" w:sz="6" w:space="0" w:color="000000"/>
            </w:tcBorders>
            <w:tcMar>
              <w:top w:w="30" w:type="dxa"/>
              <w:left w:w="30" w:type="dxa"/>
              <w:bottom w:w="30" w:type="dxa"/>
              <w:right w:w="0" w:type="dxa"/>
            </w:tcMar>
            <w:vAlign w:val="bottom"/>
            <w:hideMark/>
          </w:tcPr>
          <w:p w14:paraId="796AC32D" w14:textId="77777777" w:rsidR="00000000" w:rsidRDefault="009E7FB8">
            <w:pPr>
              <w:jc w:val="right"/>
              <w:rPr>
                <w:rFonts w:eastAsia="Times New Roman"/>
                <w:sz w:val="20"/>
                <w:szCs w:val="20"/>
              </w:rPr>
            </w:pPr>
            <w:r>
              <w:rPr>
                <w:rFonts w:ascii="inherit" w:eastAsia="Times New Roman" w:hAnsi="inherit"/>
                <w:sz w:val="20"/>
                <w:szCs w:val="20"/>
              </w:rPr>
              <w:t>58,776</w:t>
            </w:r>
          </w:p>
        </w:tc>
        <w:tc>
          <w:tcPr>
            <w:tcW w:w="0" w:type="auto"/>
            <w:tcBorders>
              <w:bottom w:val="single" w:sz="6" w:space="0" w:color="000000"/>
            </w:tcBorders>
            <w:vAlign w:val="bottom"/>
            <w:hideMark/>
          </w:tcPr>
          <w:p w14:paraId="0FCE9C4D"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044EDF43" w14:textId="77777777" w:rsidR="00000000" w:rsidRDefault="009E7FB8">
            <w:pPr>
              <w:divId w:val="118769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D7C409" w14:textId="77777777" w:rsidR="00000000" w:rsidRDefault="009E7FB8">
            <w:pPr>
              <w:jc w:val="right"/>
              <w:rPr>
                <w:rFonts w:eastAsia="Times New Roman"/>
                <w:sz w:val="20"/>
                <w:szCs w:val="20"/>
              </w:rPr>
            </w:pPr>
            <w:r>
              <w:rPr>
                <w:rFonts w:ascii="inherit" w:eastAsia="Times New Roman" w:hAnsi="inherit"/>
                <w:sz w:val="20"/>
                <w:szCs w:val="20"/>
              </w:rPr>
              <w:t>13,649</w:t>
            </w:r>
          </w:p>
        </w:tc>
        <w:tc>
          <w:tcPr>
            <w:tcW w:w="0" w:type="auto"/>
            <w:tcBorders>
              <w:bottom w:val="single" w:sz="6" w:space="0" w:color="000000"/>
            </w:tcBorders>
            <w:vAlign w:val="bottom"/>
            <w:hideMark/>
          </w:tcPr>
          <w:p w14:paraId="50887E09"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1F580746" w14:textId="77777777" w:rsidR="00000000" w:rsidRDefault="009E7FB8">
            <w:pPr>
              <w:divId w:val="2039043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1BC068" w14:textId="77777777" w:rsidR="00000000" w:rsidRDefault="009E7FB8">
            <w:pPr>
              <w:jc w:val="right"/>
              <w:rPr>
                <w:rFonts w:eastAsia="Times New Roman"/>
                <w:sz w:val="20"/>
                <w:szCs w:val="20"/>
              </w:rPr>
            </w:pPr>
            <w:r>
              <w:rPr>
                <w:rFonts w:ascii="inherit" w:eastAsia="Times New Roman" w:hAnsi="inherit"/>
                <w:sz w:val="20"/>
                <w:szCs w:val="20"/>
              </w:rPr>
              <w:t>1,054</w:t>
            </w:r>
          </w:p>
        </w:tc>
        <w:tc>
          <w:tcPr>
            <w:tcW w:w="0" w:type="auto"/>
            <w:tcBorders>
              <w:bottom w:val="single" w:sz="6" w:space="0" w:color="000000"/>
            </w:tcBorders>
            <w:vAlign w:val="bottom"/>
            <w:hideMark/>
          </w:tcPr>
          <w:p w14:paraId="36B0FD32"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EEE2F78" w14:textId="77777777" w:rsidR="00000000" w:rsidRDefault="009E7FB8">
            <w:pPr>
              <w:divId w:val="2199039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9FF34C" w14:textId="77777777" w:rsidR="00000000" w:rsidRDefault="009E7FB8">
            <w:pPr>
              <w:jc w:val="right"/>
              <w:rPr>
                <w:rFonts w:eastAsia="Times New Roman"/>
                <w:sz w:val="20"/>
                <w:szCs w:val="20"/>
              </w:rPr>
            </w:pPr>
            <w:r>
              <w:rPr>
                <w:rFonts w:ascii="inherit" w:eastAsia="Times New Roman" w:hAnsi="inherit"/>
                <w:sz w:val="20"/>
                <w:szCs w:val="20"/>
              </w:rPr>
              <w:t>(4,281</w:t>
            </w:r>
          </w:p>
        </w:tc>
        <w:tc>
          <w:tcPr>
            <w:tcW w:w="0" w:type="auto"/>
            <w:tcBorders>
              <w:bottom w:val="single" w:sz="6" w:space="0" w:color="000000"/>
            </w:tcBorders>
            <w:tcMar>
              <w:top w:w="30" w:type="dxa"/>
              <w:left w:w="0" w:type="dxa"/>
              <w:bottom w:w="30" w:type="dxa"/>
              <w:right w:w="30" w:type="dxa"/>
            </w:tcMar>
            <w:vAlign w:val="bottom"/>
            <w:hideMark/>
          </w:tcPr>
          <w:p w14:paraId="5D45893E"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FAEF92C" w14:textId="77777777" w:rsidR="00000000" w:rsidRDefault="009E7FB8">
            <w:pPr>
              <w:divId w:val="10448632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99EB2C" w14:textId="77777777" w:rsidR="00000000" w:rsidRDefault="009E7FB8">
            <w:pPr>
              <w:jc w:val="right"/>
              <w:rPr>
                <w:rFonts w:eastAsia="Times New Roman"/>
                <w:sz w:val="20"/>
                <w:szCs w:val="20"/>
              </w:rPr>
            </w:pPr>
            <w:r>
              <w:rPr>
                <w:rFonts w:ascii="inherit" w:eastAsia="Times New Roman" w:hAnsi="inherit"/>
                <w:sz w:val="20"/>
                <w:szCs w:val="20"/>
              </w:rPr>
              <w:t>69,198</w:t>
            </w:r>
          </w:p>
        </w:tc>
        <w:tc>
          <w:tcPr>
            <w:tcW w:w="0" w:type="auto"/>
            <w:tcBorders>
              <w:bottom w:val="single" w:sz="6" w:space="0" w:color="000000"/>
            </w:tcBorders>
            <w:vAlign w:val="bottom"/>
            <w:hideMark/>
          </w:tcPr>
          <w:p w14:paraId="59DFB6D2" w14:textId="77777777" w:rsidR="00000000" w:rsidRDefault="009E7FB8">
            <w:pPr>
              <w:rPr>
                <w:rFonts w:eastAsia="Times New Roman"/>
                <w:sz w:val="20"/>
                <w:szCs w:val="20"/>
              </w:rPr>
            </w:pPr>
          </w:p>
        </w:tc>
      </w:tr>
      <w:tr w:rsidR="00000000" w14:paraId="17D48BA7" w14:textId="77777777">
        <w:tc>
          <w:tcPr>
            <w:tcW w:w="0" w:type="auto"/>
            <w:shd w:val="clear" w:color="auto" w:fill="CCEEFF"/>
            <w:tcMar>
              <w:top w:w="30" w:type="dxa"/>
              <w:left w:w="180" w:type="dxa"/>
              <w:bottom w:w="30" w:type="dxa"/>
              <w:right w:w="30" w:type="dxa"/>
            </w:tcMar>
            <w:vAlign w:val="bottom"/>
            <w:hideMark/>
          </w:tcPr>
          <w:p w14:paraId="16B6C17C" w14:textId="77777777" w:rsidR="00000000" w:rsidRDefault="009E7FB8">
            <w:pPr>
              <w:rPr>
                <w:rFonts w:eastAsia="Times New Roman"/>
                <w:sz w:val="20"/>
                <w:szCs w:val="20"/>
              </w:rPr>
            </w:pPr>
            <w:r>
              <w:rPr>
                <w:rFonts w:ascii="inherit" w:eastAsia="Times New Roman" w:hAnsi="inherit"/>
                <w:sz w:val="20"/>
                <w:szCs w:val="20"/>
              </w:rPr>
              <w:t>Total net revenue</w:t>
            </w:r>
          </w:p>
        </w:tc>
        <w:tc>
          <w:tcPr>
            <w:tcW w:w="0" w:type="auto"/>
            <w:gridSpan w:val="2"/>
            <w:shd w:val="clear" w:color="auto" w:fill="CCEEFF"/>
            <w:tcMar>
              <w:top w:w="30" w:type="dxa"/>
              <w:left w:w="30" w:type="dxa"/>
              <w:bottom w:w="30" w:type="dxa"/>
              <w:right w:w="0" w:type="dxa"/>
            </w:tcMar>
            <w:vAlign w:val="bottom"/>
            <w:hideMark/>
          </w:tcPr>
          <w:p w14:paraId="7C297182" w14:textId="77777777" w:rsidR="00000000" w:rsidRDefault="009E7FB8">
            <w:pPr>
              <w:jc w:val="right"/>
              <w:rPr>
                <w:rFonts w:eastAsia="Times New Roman"/>
                <w:sz w:val="20"/>
                <w:szCs w:val="20"/>
              </w:rPr>
            </w:pPr>
            <w:r>
              <w:rPr>
                <w:rFonts w:ascii="inherit" w:eastAsia="Times New Roman" w:hAnsi="inherit"/>
                <w:sz w:val="20"/>
                <w:szCs w:val="20"/>
              </w:rPr>
              <w:t>320,397</w:t>
            </w:r>
          </w:p>
        </w:tc>
        <w:tc>
          <w:tcPr>
            <w:tcW w:w="0" w:type="auto"/>
            <w:shd w:val="clear" w:color="auto" w:fill="CCEEFF"/>
            <w:vAlign w:val="bottom"/>
            <w:hideMark/>
          </w:tcPr>
          <w:p w14:paraId="5CF482A8"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455FBE" w14:textId="77777777" w:rsidR="00000000" w:rsidRDefault="009E7FB8">
            <w:pPr>
              <w:divId w:val="40062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76C767" w14:textId="77777777" w:rsidR="00000000" w:rsidRDefault="009E7FB8">
            <w:pPr>
              <w:jc w:val="right"/>
              <w:rPr>
                <w:rFonts w:eastAsia="Times New Roman"/>
                <w:sz w:val="20"/>
                <w:szCs w:val="20"/>
              </w:rPr>
            </w:pPr>
            <w:r>
              <w:rPr>
                <w:rFonts w:ascii="inherit" w:eastAsia="Times New Roman" w:hAnsi="inherit"/>
                <w:sz w:val="20"/>
                <w:szCs w:val="20"/>
              </w:rPr>
              <w:t>42,758</w:t>
            </w:r>
          </w:p>
        </w:tc>
        <w:tc>
          <w:tcPr>
            <w:tcW w:w="0" w:type="auto"/>
            <w:shd w:val="clear" w:color="auto" w:fill="CCEEFF"/>
            <w:vAlign w:val="bottom"/>
            <w:hideMark/>
          </w:tcPr>
          <w:p w14:paraId="2ACC89EB"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D3CB80" w14:textId="77777777" w:rsidR="00000000" w:rsidRDefault="009E7FB8">
            <w:pPr>
              <w:divId w:val="1232809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3299C8" w14:textId="77777777" w:rsidR="00000000" w:rsidRDefault="009E7FB8">
            <w:pPr>
              <w:jc w:val="right"/>
              <w:rPr>
                <w:rFonts w:eastAsia="Times New Roman"/>
                <w:sz w:val="20"/>
                <w:szCs w:val="20"/>
              </w:rPr>
            </w:pPr>
            <w:r>
              <w:rPr>
                <w:rFonts w:ascii="inherit" w:eastAsia="Times New Roman" w:hAnsi="inherit"/>
                <w:sz w:val="20"/>
                <w:szCs w:val="20"/>
              </w:rPr>
              <w:t>51,833</w:t>
            </w:r>
          </w:p>
        </w:tc>
        <w:tc>
          <w:tcPr>
            <w:tcW w:w="0" w:type="auto"/>
            <w:shd w:val="clear" w:color="auto" w:fill="CCEEFF"/>
            <w:vAlign w:val="bottom"/>
            <w:hideMark/>
          </w:tcPr>
          <w:p w14:paraId="034274E9"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8BCDD0" w14:textId="77777777" w:rsidR="00000000" w:rsidRDefault="009E7FB8">
            <w:pPr>
              <w:divId w:val="1952587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635CC3" w14:textId="77777777" w:rsidR="00000000" w:rsidRDefault="009E7FB8">
            <w:pPr>
              <w:jc w:val="right"/>
              <w:rPr>
                <w:rFonts w:eastAsia="Times New Roman"/>
                <w:sz w:val="20"/>
                <w:szCs w:val="20"/>
              </w:rPr>
            </w:pPr>
            <w:r>
              <w:rPr>
                <w:rFonts w:ascii="inherit" w:eastAsia="Times New Roman" w:hAnsi="inherit"/>
                <w:sz w:val="20"/>
                <w:szCs w:val="20"/>
              </w:rPr>
              <w:t>(7,013</w:t>
            </w:r>
          </w:p>
        </w:tc>
        <w:tc>
          <w:tcPr>
            <w:tcW w:w="0" w:type="auto"/>
            <w:shd w:val="clear" w:color="auto" w:fill="CCEEFF"/>
            <w:tcMar>
              <w:top w:w="30" w:type="dxa"/>
              <w:left w:w="0" w:type="dxa"/>
              <w:bottom w:w="30" w:type="dxa"/>
              <w:right w:w="30" w:type="dxa"/>
            </w:tcMar>
            <w:vAlign w:val="bottom"/>
            <w:hideMark/>
          </w:tcPr>
          <w:p w14:paraId="33EA7829"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5109622" w14:textId="77777777" w:rsidR="00000000" w:rsidRDefault="009E7FB8">
            <w:pPr>
              <w:divId w:val="963536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5C7D01" w14:textId="77777777" w:rsidR="00000000" w:rsidRDefault="009E7FB8">
            <w:pPr>
              <w:jc w:val="right"/>
              <w:rPr>
                <w:rFonts w:eastAsia="Times New Roman"/>
                <w:sz w:val="20"/>
                <w:szCs w:val="20"/>
              </w:rPr>
            </w:pPr>
            <w:r>
              <w:rPr>
                <w:rFonts w:ascii="inherit" w:eastAsia="Times New Roman" w:hAnsi="inherit"/>
                <w:sz w:val="20"/>
                <w:szCs w:val="20"/>
              </w:rPr>
              <w:t>407,975</w:t>
            </w:r>
          </w:p>
        </w:tc>
        <w:tc>
          <w:tcPr>
            <w:tcW w:w="0" w:type="auto"/>
            <w:shd w:val="clear" w:color="auto" w:fill="CCEEFF"/>
            <w:vAlign w:val="bottom"/>
            <w:hideMark/>
          </w:tcPr>
          <w:p w14:paraId="7F34635B" w14:textId="77777777" w:rsidR="00000000" w:rsidRDefault="009E7FB8">
            <w:pPr>
              <w:rPr>
                <w:rFonts w:eastAsia="Times New Roman"/>
                <w:sz w:val="20"/>
                <w:szCs w:val="20"/>
              </w:rPr>
            </w:pPr>
          </w:p>
        </w:tc>
      </w:tr>
      <w:tr w:rsidR="00000000" w14:paraId="29B5BF48" w14:textId="77777777">
        <w:tc>
          <w:tcPr>
            <w:tcW w:w="0" w:type="auto"/>
            <w:tcMar>
              <w:top w:w="30" w:type="dxa"/>
              <w:left w:w="30" w:type="dxa"/>
              <w:bottom w:w="30" w:type="dxa"/>
              <w:right w:w="30" w:type="dxa"/>
            </w:tcMar>
            <w:vAlign w:val="bottom"/>
            <w:hideMark/>
          </w:tcPr>
          <w:p w14:paraId="4FFE473B" w14:textId="77777777" w:rsidR="00000000" w:rsidRDefault="009E7FB8">
            <w:pPr>
              <w:rPr>
                <w:rFonts w:eastAsia="Times New Roman"/>
                <w:sz w:val="20"/>
                <w:szCs w:val="20"/>
              </w:rPr>
            </w:pPr>
            <w:r>
              <w:rPr>
                <w:rFonts w:ascii="inherit" w:eastAsia="Times New Roman" w:hAnsi="inherit"/>
                <w:sz w:val="20"/>
                <w:szCs w:val="20"/>
              </w:rPr>
              <w:t>Costs of products</w:t>
            </w:r>
          </w:p>
        </w:tc>
        <w:tc>
          <w:tcPr>
            <w:tcW w:w="0" w:type="auto"/>
            <w:gridSpan w:val="2"/>
            <w:tcMar>
              <w:top w:w="30" w:type="dxa"/>
              <w:left w:w="30" w:type="dxa"/>
              <w:bottom w:w="30" w:type="dxa"/>
              <w:right w:w="0" w:type="dxa"/>
            </w:tcMar>
            <w:vAlign w:val="bottom"/>
            <w:hideMark/>
          </w:tcPr>
          <w:p w14:paraId="68FF79CC" w14:textId="77777777" w:rsidR="00000000" w:rsidRDefault="009E7FB8">
            <w:pPr>
              <w:jc w:val="right"/>
              <w:rPr>
                <w:rFonts w:eastAsia="Times New Roman"/>
                <w:sz w:val="20"/>
                <w:szCs w:val="20"/>
              </w:rPr>
            </w:pPr>
            <w:r>
              <w:rPr>
                <w:rFonts w:ascii="inherit" w:eastAsia="Times New Roman" w:hAnsi="inherit"/>
                <w:sz w:val="20"/>
                <w:szCs w:val="20"/>
              </w:rPr>
              <w:t>74,158</w:t>
            </w:r>
          </w:p>
        </w:tc>
        <w:tc>
          <w:tcPr>
            <w:tcW w:w="0" w:type="auto"/>
            <w:vAlign w:val="bottom"/>
            <w:hideMark/>
          </w:tcPr>
          <w:p w14:paraId="2BF07F5F"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44532771" w14:textId="77777777" w:rsidR="00000000" w:rsidRDefault="009E7FB8">
            <w:pPr>
              <w:divId w:val="30957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1D0247" w14:textId="77777777" w:rsidR="00000000" w:rsidRDefault="009E7FB8">
            <w:pPr>
              <w:jc w:val="right"/>
              <w:rPr>
                <w:rFonts w:eastAsia="Times New Roman"/>
                <w:sz w:val="20"/>
                <w:szCs w:val="20"/>
              </w:rPr>
            </w:pPr>
            <w:r>
              <w:rPr>
                <w:rFonts w:ascii="inherit" w:eastAsia="Times New Roman" w:hAnsi="inherit"/>
                <w:sz w:val="20"/>
                <w:szCs w:val="20"/>
              </w:rPr>
              <w:t>12,888</w:t>
            </w:r>
          </w:p>
        </w:tc>
        <w:tc>
          <w:tcPr>
            <w:tcW w:w="0" w:type="auto"/>
            <w:vAlign w:val="bottom"/>
            <w:hideMark/>
          </w:tcPr>
          <w:p w14:paraId="04ED2AAC"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198AC9E6" w14:textId="77777777" w:rsidR="00000000" w:rsidRDefault="009E7FB8">
            <w:pPr>
              <w:divId w:val="884023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7045FB" w14:textId="77777777" w:rsidR="00000000" w:rsidRDefault="009E7FB8">
            <w:pPr>
              <w:jc w:val="right"/>
              <w:rPr>
                <w:rFonts w:eastAsia="Times New Roman"/>
                <w:sz w:val="20"/>
                <w:szCs w:val="20"/>
              </w:rPr>
            </w:pPr>
            <w:r>
              <w:rPr>
                <w:rFonts w:ascii="inherit" w:eastAsia="Times New Roman" w:hAnsi="inherit"/>
                <w:sz w:val="20"/>
                <w:szCs w:val="20"/>
              </w:rPr>
              <w:t>44,310</w:t>
            </w:r>
          </w:p>
        </w:tc>
        <w:tc>
          <w:tcPr>
            <w:tcW w:w="0" w:type="auto"/>
            <w:vAlign w:val="bottom"/>
            <w:hideMark/>
          </w:tcPr>
          <w:p w14:paraId="7A39AEAF"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11EF5D33" w14:textId="77777777" w:rsidR="00000000" w:rsidRDefault="009E7FB8">
            <w:pPr>
              <w:divId w:val="1461149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D7171D" w14:textId="77777777" w:rsidR="00000000" w:rsidRDefault="009E7FB8">
            <w:pPr>
              <w:jc w:val="right"/>
              <w:rPr>
                <w:rFonts w:eastAsia="Times New Roman"/>
                <w:sz w:val="20"/>
                <w:szCs w:val="20"/>
              </w:rPr>
            </w:pPr>
            <w:r>
              <w:rPr>
                <w:rFonts w:ascii="inherit" w:eastAsia="Times New Roman" w:hAnsi="inherit"/>
                <w:sz w:val="20"/>
                <w:szCs w:val="20"/>
              </w:rPr>
              <w:t>(478</w:t>
            </w:r>
          </w:p>
        </w:tc>
        <w:tc>
          <w:tcPr>
            <w:tcW w:w="0" w:type="auto"/>
            <w:tcMar>
              <w:top w:w="30" w:type="dxa"/>
              <w:left w:w="0" w:type="dxa"/>
              <w:bottom w:w="30" w:type="dxa"/>
              <w:right w:w="30" w:type="dxa"/>
            </w:tcMar>
            <w:vAlign w:val="bottom"/>
            <w:hideMark/>
          </w:tcPr>
          <w:p w14:paraId="249E861C"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08B9A17" w14:textId="77777777" w:rsidR="00000000" w:rsidRDefault="009E7FB8">
            <w:pPr>
              <w:divId w:val="1292832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A34DDB" w14:textId="77777777" w:rsidR="00000000" w:rsidRDefault="009E7FB8">
            <w:pPr>
              <w:jc w:val="right"/>
              <w:rPr>
                <w:rFonts w:eastAsia="Times New Roman"/>
                <w:sz w:val="20"/>
                <w:szCs w:val="20"/>
              </w:rPr>
            </w:pPr>
            <w:r>
              <w:rPr>
                <w:rFonts w:ascii="inherit" w:eastAsia="Times New Roman" w:hAnsi="inherit"/>
                <w:sz w:val="20"/>
                <w:szCs w:val="20"/>
              </w:rPr>
              <w:t>130,878</w:t>
            </w:r>
          </w:p>
        </w:tc>
        <w:tc>
          <w:tcPr>
            <w:tcW w:w="0" w:type="auto"/>
            <w:vAlign w:val="bottom"/>
            <w:hideMark/>
          </w:tcPr>
          <w:p w14:paraId="31EE9ACF" w14:textId="77777777" w:rsidR="00000000" w:rsidRDefault="009E7FB8">
            <w:pPr>
              <w:rPr>
                <w:rFonts w:eastAsia="Times New Roman"/>
                <w:sz w:val="20"/>
                <w:szCs w:val="20"/>
              </w:rPr>
            </w:pPr>
          </w:p>
        </w:tc>
      </w:tr>
      <w:tr w:rsidR="00000000" w14:paraId="5CAD0267" w14:textId="77777777">
        <w:tc>
          <w:tcPr>
            <w:tcW w:w="0" w:type="auto"/>
            <w:shd w:val="clear" w:color="auto" w:fill="CCEEFF"/>
            <w:tcMar>
              <w:top w:w="30" w:type="dxa"/>
              <w:left w:w="30" w:type="dxa"/>
              <w:bottom w:w="30" w:type="dxa"/>
              <w:right w:w="30" w:type="dxa"/>
            </w:tcMar>
            <w:vAlign w:val="bottom"/>
            <w:hideMark/>
          </w:tcPr>
          <w:p w14:paraId="3C77FCF5" w14:textId="77777777" w:rsidR="00000000" w:rsidRDefault="009E7FB8">
            <w:pPr>
              <w:rPr>
                <w:rFonts w:eastAsia="Times New Roman"/>
                <w:sz w:val="20"/>
                <w:szCs w:val="20"/>
              </w:rPr>
            </w:pPr>
            <w:r>
              <w:rPr>
                <w:rFonts w:ascii="inherit" w:eastAsia="Times New Roman" w:hAnsi="inherit"/>
                <w:sz w:val="20"/>
                <w:szCs w:val="20"/>
              </w:rPr>
              <w:t>Costs of services and plans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3007A3" w14:textId="77777777" w:rsidR="00000000" w:rsidRDefault="009E7FB8">
            <w:pPr>
              <w:jc w:val="right"/>
              <w:rPr>
                <w:rFonts w:eastAsia="Times New Roman"/>
                <w:sz w:val="20"/>
                <w:szCs w:val="20"/>
              </w:rPr>
            </w:pPr>
            <w:r>
              <w:rPr>
                <w:rFonts w:ascii="inherit" w:eastAsia="Times New Roman" w:hAnsi="inherit"/>
                <w:sz w:val="20"/>
                <w:szCs w:val="20"/>
              </w:rPr>
              <w:t>43,646</w:t>
            </w:r>
          </w:p>
        </w:tc>
        <w:tc>
          <w:tcPr>
            <w:tcW w:w="0" w:type="auto"/>
            <w:tcBorders>
              <w:bottom w:val="single" w:sz="6" w:space="0" w:color="000000"/>
            </w:tcBorders>
            <w:shd w:val="clear" w:color="auto" w:fill="CCEEFF"/>
            <w:vAlign w:val="bottom"/>
            <w:hideMark/>
          </w:tcPr>
          <w:p w14:paraId="67A1E0BD"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379B69" w14:textId="77777777" w:rsidR="00000000" w:rsidRDefault="009E7FB8">
            <w:pPr>
              <w:divId w:val="18158342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51E270" w14:textId="77777777" w:rsidR="00000000" w:rsidRDefault="009E7FB8">
            <w:pPr>
              <w:jc w:val="right"/>
              <w:rPr>
                <w:rFonts w:eastAsia="Times New Roman"/>
                <w:sz w:val="20"/>
                <w:szCs w:val="20"/>
              </w:rPr>
            </w:pPr>
            <w:r>
              <w:rPr>
                <w:rFonts w:ascii="inherit" w:eastAsia="Times New Roman" w:hAnsi="inherit"/>
                <w:sz w:val="20"/>
                <w:szCs w:val="20"/>
              </w:rPr>
              <w:t>4,963</w:t>
            </w:r>
          </w:p>
        </w:tc>
        <w:tc>
          <w:tcPr>
            <w:tcW w:w="0" w:type="auto"/>
            <w:tcBorders>
              <w:bottom w:val="single" w:sz="6" w:space="0" w:color="000000"/>
            </w:tcBorders>
            <w:shd w:val="clear" w:color="auto" w:fill="CCEEFF"/>
            <w:vAlign w:val="bottom"/>
            <w:hideMark/>
          </w:tcPr>
          <w:p w14:paraId="1868AD9E"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D95274" w14:textId="77777777" w:rsidR="00000000" w:rsidRDefault="009E7FB8">
            <w:pPr>
              <w:divId w:val="3261295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3CEDA0" w14:textId="77777777" w:rsidR="00000000" w:rsidRDefault="009E7FB8">
            <w:pPr>
              <w:jc w:val="right"/>
              <w:rPr>
                <w:rFonts w:eastAsia="Times New Roman"/>
                <w:sz w:val="20"/>
                <w:szCs w:val="20"/>
              </w:rPr>
            </w:pPr>
            <w:r>
              <w:rPr>
                <w:rFonts w:ascii="inherit" w:eastAsia="Times New Roman" w:hAnsi="inherit"/>
                <w:sz w:val="20"/>
                <w:szCs w:val="20"/>
              </w:rPr>
              <w:t>967</w:t>
            </w:r>
          </w:p>
        </w:tc>
        <w:tc>
          <w:tcPr>
            <w:tcW w:w="0" w:type="auto"/>
            <w:tcBorders>
              <w:bottom w:val="single" w:sz="6" w:space="0" w:color="000000"/>
            </w:tcBorders>
            <w:shd w:val="clear" w:color="auto" w:fill="CCEEFF"/>
            <w:vAlign w:val="bottom"/>
            <w:hideMark/>
          </w:tcPr>
          <w:p w14:paraId="4A7509E3"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09367D" w14:textId="77777777" w:rsidR="00000000" w:rsidRDefault="009E7FB8">
            <w:pPr>
              <w:divId w:val="15276705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7C17E7"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EADBF20"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8A1009" w14:textId="77777777" w:rsidR="00000000" w:rsidRDefault="009E7FB8">
            <w:pPr>
              <w:divId w:val="17680430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95E1D8" w14:textId="77777777" w:rsidR="00000000" w:rsidRDefault="009E7FB8">
            <w:pPr>
              <w:jc w:val="right"/>
              <w:rPr>
                <w:rFonts w:eastAsia="Times New Roman"/>
                <w:sz w:val="20"/>
                <w:szCs w:val="20"/>
              </w:rPr>
            </w:pPr>
            <w:r>
              <w:rPr>
                <w:rFonts w:ascii="inherit" w:eastAsia="Times New Roman" w:hAnsi="inherit"/>
                <w:sz w:val="20"/>
                <w:szCs w:val="20"/>
              </w:rPr>
              <w:t>49,576</w:t>
            </w:r>
          </w:p>
        </w:tc>
        <w:tc>
          <w:tcPr>
            <w:tcW w:w="0" w:type="auto"/>
            <w:tcBorders>
              <w:bottom w:val="single" w:sz="6" w:space="0" w:color="000000"/>
            </w:tcBorders>
            <w:shd w:val="clear" w:color="auto" w:fill="CCEEFF"/>
            <w:vAlign w:val="bottom"/>
            <w:hideMark/>
          </w:tcPr>
          <w:p w14:paraId="4A05D444" w14:textId="77777777" w:rsidR="00000000" w:rsidRDefault="009E7FB8">
            <w:pPr>
              <w:rPr>
                <w:rFonts w:eastAsia="Times New Roman"/>
                <w:sz w:val="20"/>
                <w:szCs w:val="20"/>
              </w:rPr>
            </w:pPr>
          </w:p>
        </w:tc>
      </w:tr>
      <w:tr w:rsidR="00000000" w14:paraId="2E3EE911" w14:textId="77777777">
        <w:tc>
          <w:tcPr>
            <w:tcW w:w="0" w:type="auto"/>
            <w:tcMar>
              <w:top w:w="30" w:type="dxa"/>
              <w:left w:w="180" w:type="dxa"/>
              <w:bottom w:w="30" w:type="dxa"/>
              <w:right w:w="30" w:type="dxa"/>
            </w:tcMar>
            <w:vAlign w:val="bottom"/>
            <w:hideMark/>
          </w:tcPr>
          <w:p w14:paraId="7442111E" w14:textId="77777777" w:rsidR="00000000" w:rsidRDefault="009E7FB8">
            <w:pPr>
              <w:rPr>
                <w:rFonts w:eastAsia="Times New Roman"/>
                <w:sz w:val="20"/>
                <w:szCs w:val="20"/>
              </w:rPr>
            </w:pPr>
            <w:r>
              <w:rPr>
                <w:rFonts w:ascii="inherit" w:eastAsia="Times New Roman" w:hAnsi="inherit"/>
                <w:sz w:val="20"/>
                <w:szCs w:val="20"/>
              </w:rPr>
              <w:t>Total costs applicable to revenue</w:t>
            </w:r>
          </w:p>
        </w:tc>
        <w:tc>
          <w:tcPr>
            <w:tcW w:w="0" w:type="auto"/>
            <w:gridSpan w:val="2"/>
            <w:tcMar>
              <w:top w:w="30" w:type="dxa"/>
              <w:left w:w="30" w:type="dxa"/>
              <w:bottom w:w="30" w:type="dxa"/>
              <w:right w:w="0" w:type="dxa"/>
            </w:tcMar>
            <w:vAlign w:val="bottom"/>
            <w:hideMark/>
          </w:tcPr>
          <w:p w14:paraId="259794BA" w14:textId="77777777" w:rsidR="00000000" w:rsidRDefault="009E7FB8">
            <w:pPr>
              <w:jc w:val="right"/>
              <w:rPr>
                <w:rFonts w:eastAsia="Times New Roman"/>
                <w:sz w:val="20"/>
                <w:szCs w:val="20"/>
              </w:rPr>
            </w:pPr>
            <w:r>
              <w:rPr>
                <w:rFonts w:ascii="inherit" w:eastAsia="Times New Roman" w:hAnsi="inherit"/>
                <w:sz w:val="20"/>
                <w:szCs w:val="20"/>
              </w:rPr>
              <w:t>117,804</w:t>
            </w:r>
          </w:p>
        </w:tc>
        <w:tc>
          <w:tcPr>
            <w:tcW w:w="0" w:type="auto"/>
            <w:vAlign w:val="bottom"/>
            <w:hideMark/>
          </w:tcPr>
          <w:p w14:paraId="43315B8B"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5791B145" w14:textId="77777777" w:rsidR="00000000" w:rsidRDefault="009E7FB8">
            <w:pPr>
              <w:divId w:val="203490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4A92BD" w14:textId="77777777" w:rsidR="00000000" w:rsidRDefault="009E7FB8">
            <w:pPr>
              <w:jc w:val="right"/>
              <w:rPr>
                <w:rFonts w:eastAsia="Times New Roman"/>
                <w:sz w:val="20"/>
                <w:szCs w:val="20"/>
              </w:rPr>
            </w:pPr>
            <w:r>
              <w:rPr>
                <w:rFonts w:ascii="inherit" w:eastAsia="Times New Roman" w:hAnsi="inherit"/>
                <w:sz w:val="20"/>
                <w:szCs w:val="20"/>
              </w:rPr>
              <w:t>17,851</w:t>
            </w:r>
          </w:p>
        </w:tc>
        <w:tc>
          <w:tcPr>
            <w:tcW w:w="0" w:type="auto"/>
            <w:vAlign w:val="bottom"/>
            <w:hideMark/>
          </w:tcPr>
          <w:p w14:paraId="46EC1B00"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AD4ADA2" w14:textId="77777777" w:rsidR="00000000" w:rsidRDefault="009E7FB8">
            <w:pPr>
              <w:divId w:val="874777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16097F" w14:textId="77777777" w:rsidR="00000000" w:rsidRDefault="009E7FB8">
            <w:pPr>
              <w:jc w:val="right"/>
              <w:rPr>
                <w:rFonts w:eastAsia="Times New Roman"/>
                <w:sz w:val="20"/>
                <w:szCs w:val="20"/>
              </w:rPr>
            </w:pPr>
            <w:r>
              <w:rPr>
                <w:rFonts w:ascii="inherit" w:eastAsia="Times New Roman" w:hAnsi="inherit"/>
                <w:sz w:val="20"/>
                <w:szCs w:val="20"/>
              </w:rPr>
              <w:t>45,277</w:t>
            </w:r>
          </w:p>
        </w:tc>
        <w:tc>
          <w:tcPr>
            <w:tcW w:w="0" w:type="auto"/>
            <w:vAlign w:val="bottom"/>
            <w:hideMark/>
          </w:tcPr>
          <w:p w14:paraId="747751D5"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208B4C98" w14:textId="77777777" w:rsidR="00000000" w:rsidRDefault="009E7FB8">
            <w:pPr>
              <w:divId w:val="1359551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063292" w14:textId="77777777" w:rsidR="00000000" w:rsidRDefault="009E7FB8">
            <w:pPr>
              <w:jc w:val="right"/>
              <w:rPr>
                <w:rFonts w:eastAsia="Times New Roman"/>
                <w:sz w:val="20"/>
                <w:szCs w:val="20"/>
              </w:rPr>
            </w:pPr>
            <w:r>
              <w:rPr>
                <w:rFonts w:ascii="inherit" w:eastAsia="Times New Roman" w:hAnsi="inherit"/>
                <w:sz w:val="20"/>
                <w:szCs w:val="20"/>
              </w:rPr>
              <w:t>(478</w:t>
            </w:r>
          </w:p>
        </w:tc>
        <w:tc>
          <w:tcPr>
            <w:tcW w:w="0" w:type="auto"/>
            <w:tcMar>
              <w:top w:w="30" w:type="dxa"/>
              <w:left w:w="0" w:type="dxa"/>
              <w:bottom w:w="30" w:type="dxa"/>
              <w:right w:w="30" w:type="dxa"/>
            </w:tcMar>
            <w:vAlign w:val="bottom"/>
            <w:hideMark/>
          </w:tcPr>
          <w:p w14:paraId="57CECC3A"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37DA7F6" w14:textId="77777777" w:rsidR="00000000" w:rsidRDefault="009E7FB8">
            <w:pPr>
              <w:divId w:val="1968007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A14881" w14:textId="77777777" w:rsidR="00000000" w:rsidRDefault="009E7FB8">
            <w:pPr>
              <w:jc w:val="right"/>
              <w:rPr>
                <w:rFonts w:eastAsia="Times New Roman"/>
                <w:sz w:val="20"/>
                <w:szCs w:val="20"/>
              </w:rPr>
            </w:pPr>
            <w:r>
              <w:rPr>
                <w:rFonts w:ascii="inherit" w:eastAsia="Times New Roman" w:hAnsi="inherit"/>
                <w:sz w:val="20"/>
                <w:szCs w:val="20"/>
              </w:rPr>
              <w:t>180,454</w:t>
            </w:r>
          </w:p>
        </w:tc>
        <w:tc>
          <w:tcPr>
            <w:tcW w:w="0" w:type="auto"/>
            <w:vAlign w:val="bottom"/>
            <w:hideMark/>
          </w:tcPr>
          <w:p w14:paraId="24676949" w14:textId="77777777" w:rsidR="00000000" w:rsidRDefault="009E7FB8">
            <w:pPr>
              <w:rPr>
                <w:rFonts w:eastAsia="Times New Roman"/>
                <w:sz w:val="20"/>
                <w:szCs w:val="20"/>
              </w:rPr>
            </w:pPr>
          </w:p>
        </w:tc>
      </w:tr>
      <w:tr w:rsidR="00000000" w14:paraId="367EAE0D" w14:textId="77777777">
        <w:tc>
          <w:tcPr>
            <w:tcW w:w="0" w:type="auto"/>
            <w:shd w:val="clear" w:color="auto" w:fill="CCEEFF"/>
            <w:tcMar>
              <w:top w:w="30" w:type="dxa"/>
              <w:left w:w="30" w:type="dxa"/>
              <w:bottom w:w="30" w:type="dxa"/>
              <w:right w:w="30" w:type="dxa"/>
            </w:tcMar>
            <w:vAlign w:val="bottom"/>
            <w:hideMark/>
          </w:tcPr>
          <w:p w14:paraId="3E7FF8F5" w14:textId="77777777" w:rsidR="00000000" w:rsidRDefault="009E7FB8">
            <w:pPr>
              <w:rPr>
                <w:rFonts w:eastAsia="Times New Roman"/>
                <w:sz w:val="20"/>
                <w:szCs w:val="20"/>
              </w:rPr>
            </w:pPr>
            <w:r>
              <w:rPr>
                <w:rFonts w:ascii="inherit" w:eastAsia="Times New Roman" w:hAnsi="inherit"/>
                <w:sz w:val="20"/>
                <w:szCs w:val="20"/>
              </w:rPr>
              <w:t>SG&amp;A</w:t>
            </w:r>
          </w:p>
        </w:tc>
        <w:tc>
          <w:tcPr>
            <w:tcW w:w="0" w:type="auto"/>
            <w:gridSpan w:val="2"/>
            <w:shd w:val="clear" w:color="auto" w:fill="CCEEFF"/>
            <w:tcMar>
              <w:top w:w="30" w:type="dxa"/>
              <w:left w:w="30" w:type="dxa"/>
              <w:bottom w:w="30" w:type="dxa"/>
              <w:right w:w="0" w:type="dxa"/>
            </w:tcMar>
            <w:vAlign w:val="bottom"/>
            <w:hideMark/>
          </w:tcPr>
          <w:p w14:paraId="4E7EA94B" w14:textId="77777777" w:rsidR="00000000" w:rsidRDefault="009E7FB8">
            <w:pPr>
              <w:jc w:val="right"/>
              <w:rPr>
                <w:rFonts w:eastAsia="Times New Roman"/>
                <w:sz w:val="20"/>
                <w:szCs w:val="20"/>
              </w:rPr>
            </w:pPr>
            <w:r>
              <w:rPr>
                <w:rFonts w:ascii="inherit" w:eastAsia="Times New Roman" w:hAnsi="inherit"/>
                <w:sz w:val="20"/>
                <w:szCs w:val="20"/>
              </w:rPr>
              <w:t>118,524</w:t>
            </w:r>
          </w:p>
        </w:tc>
        <w:tc>
          <w:tcPr>
            <w:tcW w:w="0" w:type="auto"/>
            <w:shd w:val="clear" w:color="auto" w:fill="CCEEFF"/>
            <w:vAlign w:val="bottom"/>
            <w:hideMark/>
          </w:tcPr>
          <w:p w14:paraId="6C31775D"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BD11D0" w14:textId="77777777" w:rsidR="00000000" w:rsidRDefault="009E7FB8">
            <w:pPr>
              <w:divId w:val="88090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61291D" w14:textId="77777777" w:rsidR="00000000" w:rsidRDefault="009E7FB8">
            <w:pPr>
              <w:jc w:val="right"/>
              <w:rPr>
                <w:rFonts w:eastAsia="Times New Roman"/>
                <w:sz w:val="20"/>
                <w:szCs w:val="20"/>
              </w:rPr>
            </w:pPr>
            <w:r>
              <w:rPr>
                <w:rFonts w:ascii="inherit" w:eastAsia="Times New Roman" w:hAnsi="inherit"/>
                <w:sz w:val="20"/>
                <w:szCs w:val="20"/>
              </w:rPr>
              <w:t>13,478</w:t>
            </w:r>
          </w:p>
        </w:tc>
        <w:tc>
          <w:tcPr>
            <w:tcW w:w="0" w:type="auto"/>
            <w:shd w:val="clear" w:color="auto" w:fill="CCEEFF"/>
            <w:vAlign w:val="bottom"/>
            <w:hideMark/>
          </w:tcPr>
          <w:p w14:paraId="1A72FB21"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18E04D" w14:textId="77777777" w:rsidR="00000000" w:rsidRDefault="009E7FB8">
            <w:pPr>
              <w:divId w:val="1438793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61D677" w14:textId="77777777" w:rsidR="00000000" w:rsidRDefault="009E7FB8">
            <w:pPr>
              <w:jc w:val="right"/>
              <w:rPr>
                <w:rFonts w:eastAsia="Times New Roman"/>
                <w:sz w:val="20"/>
                <w:szCs w:val="20"/>
              </w:rPr>
            </w:pPr>
            <w:r>
              <w:rPr>
                <w:rFonts w:ascii="inherit" w:eastAsia="Times New Roman" w:hAnsi="inherit"/>
                <w:sz w:val="20"/>
                <w:szCs w:val="20"/>
              </w:rPr>
              <w:t>38,687</w:t>
            </w:r>
          </w:p>
        </w:tc>
        <w:tc>
          <w:tcPr>
            <w:tcW w:w="0" w:type="auto"/>
            <w:shd w:val="clear" w:color="auto" w:fill="CCEEFF"/>
            <w:vAlign w:val="bottom"/>
            <w:hideMark/>
          </w:tcPr>
          <w:p w14:paraId="2D6D9409"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D4DA09" w14:textId="77777777" w:rsidR="00000000" w:rsidRDefault="009E7FB8">
            <w:pPr>
              <w:divId w:val="171261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BD7107"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5A5C049"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CE607A" w14:textId="77777777" w:rsidR="00000000" w:rsidRDefault="009E7FB8">
            <w:pPr>
              <w:divId w:val="2045787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57E564" w14:textId="77777777" w:rsidR="00000000" w:rsidRDefault="009E7FB8">
            <w:pPr>
              <w:jc w:val="right"/>
              <w:rPr>
                <w:rFonts w:eastAsia="Times New Roman"/>
                <w:sz w:val="20"/>
                <w:szCs w:val="20"/>
              </w:rPr>
            </w:pPr>
            <w:r>
              <w:rPr>
                <w:rFonts w:ascii="inherit" w:eastAsia="Times New Roman" w:hAnsi="inherit"/>
                <w:sz w:val="20"/>
                <w:szCs w:val="20"/>
              </w:rPr>
              <w:t>170,689</w:t>
            </w:r>
          </w:p>
        </w:tc>
        <w:tc>
          <w:tcPr>
            <w:tcW w:w="0" w:type="auto"/>
            <w:shd w:val="clear" w:color="auto" w:fill="CCEEFF"/>
            <w:vAlign w:val="bottom"/>
            <w:hideMark/>
          </w:tcPr>
          <w:p w14:paraId="5107E23A" w14:textId="77777777" w:rsidR="00000000" w:rsidRDefault="009E7FB8">
            <w:pPr>
              <w:rPr>
                <w:rFonts w:eastAsia="Times New Roman"/>
                <w:sz w:val="20"/>
                <w:szCs w:val="20"/>
              </w:rPr>
            </w:pPr>
          </w:p>
        </w:tc>
      </w:tr>
      <w:tr w:rsidR="00000000" w14:paraId="0E905860" w14:textId="77777777">
        <w:tc>
          <w:tcPr>
            <w:tcW w:w="0" w:type="auto"/>
            <w:tcMar>
              <w:top w:w="30" w:type="dxa"/>
              <w:left w:w="30" w:type="dxa"/>
              <w:bottom w:w="30" w:type="dxa"/>
              <w:right w:w="30" w:type="dxa"/>
            </w:tcMar>
            <w:vAlign w:val="bottom"/>
            <w:hideMark/>
          </w:tcPr>
          <w:p w14:paraId="34E8008A" w14:textId="77777777" w:rsidR="00000000" w:rsidRDefault="009E7FB8">
            <w:pPr>
              <w:rPr>
                <w:rFonts w:eastAsia="Times New Roman"/>
                <w:sz w:val="20"/>
                <w:szCs w:val="20"/>
              </w:rPr>
            </w:pPr>
            <w:r>
              <w:rPr>
                <w:rFonts w:ascii="inherit" w:eastAsia="Times New Roman" w:hAnsi="inherit"/>
                <w:sz w:val="20"/>
                <w:szCs w:val="20"/>
              </w:rPr>
              <w:t>Other expense, net</w:t>
            </w:r>
          </w:p>
        </w:tc>
        <w:tc>
          <w:tcPr>
            <w:tcW w:w="0" w:type="auto"/>
            <w:gridSpan w:val="2"/>
            <w:tcBorders>
              <w:bottom w:val="single" w:sz="6" w:space="0" w:color="000000"/>
            </w:tcBorders>
            <w:tcMar>
              <w:top w:w="30" w:type="dxa"/>
              <w:left w:w="30" w:type="dxa"/>
              <w:bottom w:w="30" w:type="dxa"/>
              <w:right w:w="0" w:type="dxa"/>
            </w:tcMar>
            <w:vAlign w:val="bottom"/>
            <w:hideMark/>
          </w:tcPr>
          <w:p w14:paraId="4369837A"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1E5B4E3"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245952F1" w14:textId="77777777" w:rsidR="00000000" w:rsidRDefault="009E7FB8">
            <w:pPr>
              <w:divId w:val="21320177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CF9F4D"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651F05D7"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2300423" w14:textId="77777777" w:rsidR="00000000" w:rsidRDefault="009E7FB8">
            <w:pPr>
              <w:divId w:val="9185188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1B964C" w14:textId="77777777" w:rsidR="00000000" w:rsidRDefault="009E7FB8">
            <w:pPr>
              <w:jc w:val="right"/>
              <w:rPr>
                <w:rFonts w:eastAsia="Times New Roman"/>
                <w:sz w:val="20"/>
                <w:szCs w:val="20"/>
              </w:rPr>
            </w:pPr>
            <w:r>
              <w:rPr>
                <w:rFonts w:ascii="inherit" w:eastAsia="Times New Roman" w:hAnsi="inherit"/>
                <w:sz w:val="20"/>
                <w:szCs w:val="20"/>
              </w:rPr>
              <w:t>122</w:t>
            </w:r>
          </w:p>
        </w:tc>
        <w:tc>
          <w:tcPr>
            <w:tcW w:w="0" w:type="auto"/>
            <w:tcBorders>
              <w:bottom w:val="single" w:sz="6" w:space="0" w:color="000000"/>
            </w:tcBorders>
            <w:vAlign w:val="bottom"/>
            <w:hideMark/>
          </w:tcPr>
          <w:p w14:paraId="3861A485"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14F16407" w14:textId="77777777" w:rsidR="00000000" w:rsidRDefault="009E7FB8">
            <w:pPr>
              <w:divId w:val="5296822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970EA1"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D18DECD"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E282DAB" w14:textId="77777777" w:rsidR="00000000" w:rsidRDefault="009E7FB8">
            <w:pPr>
              <w:divId w:val="1346512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6CF919" w14:textId="77777777" w:rsidR="00000000" w:rsidRDefault="009E7FB8">
            <w:pPr>
              <w:jc w:val="right"/>
              <w:rPr>
                <w:rFonts w:eastAsia="Times New Roman"/>
                <w:sz w:val="20"/>
                <w:szCs w:val="20"/>
              </w:rPr>
            </w:pPr>
            <w:r>
              <w:rPr>
                <w:rFonts w:ascii="inherit" w:eastAsia="Times New Roman" w:hAnsi="inherit"/>
                <w:sz w:val="20"/>
                <w:szCs w:val="20"/>
              </w:rPr>
              <w:t>122</w:t>
            </w:r>
          </w:p>
        </w:tc>
        <w:tc>
          <w:tcPr>
            <w:tcW w:w="0" w:type="auto"/>
            <w:vAlign w:val="bottom"/>
            <w:hideMark/>
          </w:tcPr>
          <w:p w14:paraId="7D9D1735" w14:textId="77777777" w:rsidR="00000000" w:rsidRDefault="009E7FB8">
            <w:pPr>
              <w:rPr>
                <w:rFonts w:eastAsia="Times New Roman"/>
                <w:sz w:val="20"/>
                <w:szCs w:val="20"/>
              </w:rPr>
            </w:pPr>
          </w:p>
        </w:tc>
      </w:tr>
      <w:tr w:rsidR="00000000" w14:paraId="7AD04090" w14:textId="77777777">
        <w:tc>
          <w:tcPr>
            <w:tcW w:w="0" w:type="auto"/>
            <w:shd w:val="clear" w:color="auto" w:fill="CCEEFF"/>
            <w:tcMar>
              <w:top w:w="30" w:type="dxa"/>
              <w:left w:w="30" w:type="dxa"/>
              <w:bottom w:w="30" w:type="dxa"/>
              <w:right w:w="30" w:type="dxa"/>
            </w:tcMar>
            <w:vAlign w:val="bottom"/>
            <w:hideMark/>
          </w:tcPr>
          <w:p w14:paraId="529B01C3" w14:textId="77777777" w:rsidR="00000000" w:rsidRDefault="009E7FB8">
            <w:pPr>
              <w:rPr>
                <w:rFonts w:eastAsia="Times New Roman"/>
                <w:sz w:val="20"/>
                <w:szCs w:val="20"/>
              </w:rPr>
            </w:pPr>
            <w:r>
              <w:rPr>
                <w:rFonts w:ascii="inherit" w:eastAsia="Times New Roman" w:hAnsi="inherit"/>
                <w:sz w:val="20"/>
                <w:szCs w:val="20"/>
              </w:rPr>
              <w:t>EBITDA</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F9F7A19"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1BC5E8" w14:textId="77777777" w:rsidR="00000000" w:rsidRDefault="009E7FB8">
            <w:pPr>
              <w:jc w:val="right"/>
              <w:rPr>
                <w:rFonts w:eastAsia="Times New Roman"/>
                <w:sz w:val="20"/>
                <w:szCs w:val="20"/>
              </w:rPr>
            </w:pPr>
            <w:r>
              <w:rPr>
                <w:rFonts w:ascii="inherit" w:eastAsia="Times New Roman" w:hAnsi="inherit"/>
                <w:sz w:val="20"/>
                <w:szCs w:val="20"/>
              </w:rPr>
              <w:t>84,069</w:t>
            </w:r>
          </w:p>
        </w:tc>
        <w:tc>
          <w:tcPr>
            <w:tcW w:w="0" w:type="auto"/>
            <w:tcBorders>
              <w:top w:val="single" w:sz="6" w:space="0" w:color="000000"/>
              <w:bottom w:val="double" w:sz="6" w:space="0" w:color="000000"/>
            </w:tcBorders>
            <w:shd w:val="clear" w:color="auto" w:fill="CCEEFF"/>
            <w:vAlign w:val="bottom"/>
            <w:hideMark/>
          </w:tcPr>
          <w:p w14:paraId="7884314A"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63E630" w14:textId="77777777" w:rsidR="00000000" w:rsidRDefault="009E7FB8">
            <w:pPr>
              <w:divId w:val="21315065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826E1E"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C754F6" w14:textId="77777777" w:rsidR="00000000" w:rsidRDefault="009E7FB8">
            <w:pPr>
              <w:jc w:val="right"/>
              <w:rPr>
                <w:rFonts w:eastAsia="Times New Roman"/>
                <w:sz w:val="20"/>
                <w:szCs w:val="20"/>
              </w:rPr>
            </w:pPr>
            <w:r>
              <w:rPr>
                <w:rFonts w:ascii="inherit" w:eastAsia="Times New Roman" w:hAnsi="inherit"/>
                <w:sz w:val="20"/>
                <w:szCs w:val="20"/>
              </w:rPr>
              <w:t>11,429</w:t>
            </w:r>
          </w:p>
        </w:tc>
        <w:tc>
          <w:tcPr>
            <w:tcW w:w="0" w:type="auto"/>
            <w:tcBorders>
              <w:top w:val="single" w:sz="6" w:space="0" w:color="000000"/>
              <w:bottom w:val="double" w:sz="6" w:space="0" w:color="000000"/>
            </w:tcBorders>
            <w:shd w:val="clear" w:color="auto" w:fill="CCEEFF"/>
            <w:vAlign w:val="bottom"/>
            <w:hideMark/>
          </w:tcPr>
          <w:p w14:paraId="3D13269A"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BCB57E" w14:textId="77777777" w:rsidR="00000000" w:rsidRDefault="009E7FB8">
            <w:pPr>
              <w:divId w:val="20037045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8B6A8E"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B83A3E0" w14:textId="77777777" w:rsidR="00000000" w:rsidRDefault="009E7FB8">
            <w:pPr>
              <w:jc w:val="right"/>
              <w:rPr>
                <w:rFonts w:eastAsia="Times New Roman"/>
                <w:sz w:val="20"/>
                <w:szCs w:val="20"/>
              </w:rPr>
            </w:pPr>
            <w:r>
              <w:rPr>
                <w:rFonts w:ascii="inherit" w:eastAsia="Times New Roman" w:hAnsi="inherit"/>
                <w:sz w:val="20"/>
                <w:szCs w:val="20"/>
              </w:rPr>
              <w:t>(32,253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4329D7F"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4D0D1CC" w14:textId="77777777" w:rsidR="00000000" w:rsidRDefault="009E7FB8">
            <w:pPr>
              <w:divId w:val="15490328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0D75F3"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72A20D" w14:textId="77777777" w:rsidR="00000000" w:rsidRDefault="009E7FB8">
            <w:pPr>
              <w:jc w:val="right"/>
              <w:rPr>
                <w:rFonts w:eastAsia="Times New Roman"/>
                <w:sz w:val="20"/>
                <w:szCs w:val="20"/>
              </w:rPr>
            </w:pPr>
            <w:r>
              <w:rPr>
                <w:rFonts w:ascii="inherit" w:eastAsia="Times New Roman" w:hAnsi="inherit"/>
                <w:sz w:val="20"/>
                <w:szCs w:val="20"/>
              </w:rPr>
              <w:t>(6,535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5BF9E18"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320E29A" w14:textId="77777777" w:rsidR="00000000" w:rsidRDefault="009E7FB8">
            <w:pPr>
              <w:divId w:val="13604679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FA1E64B" w14:textId="77777777" w:rsidR="00000000" w:rsidRDefault="009E7FB8">
            <w:pPr>
              <w:jc w:val="right"/>
              <w:rPr>
                <w:rFonts w:eastAsia="Times New Roman"/>
                <w:sz w:val="20"/>
                <w:szCs w:val="20"/>
              </w:rPr>
            </w:pPr>
            <w:r>
              <w:rPr>
                <w:rFonts w:ascii="inherit" w:eastAsia="Times New Roman" w:hAnsi="inherit"/>
                <w:sz w:val="20"/>
                <w:szCs w:val="20"/>
              </w:rPr>
              <w:t>56,710</w:t>
            </w:r>
          </w:p>
        </w:tc>
        <w:tc>
          <w:tcPr>
            <w:tcW w:w="0" w:type="auto"/>
            <w:tcBorders>
              <w:top w:val="single" w:sz="6" w:space="0" w:color="000000"/>
            </w:tcBorders>
            <w:shd w:val="clear" w:color="auto" w:fill="CCEEFF"/>
            <w:vAlign w:val="bottom"/>
            <w:hideMark/>
          </w:tcPr>
          <w:p w14:paraId="210C9581" w14:textId="77777777" w:rsidR="00000000" w:rsidRDefault="009E7FB8">
            <w:pPr>
              <w:rPr>
                <w:rFonts w:eastAsia="Times New Roman"/>
                <w:sz w:val="20"/>
                <w:szCs w:val="20"/>
              </w:rPr>
            </w:pPr>
          </w:p>
        </w:tc>
      </w:tr>
      <w:tr w:rsidR="00000000" w14:paraId="64F94023" w14:textId="77777777">
        <w:tc>
          <w:tcPr>
            <w:tcW w:w="0" w:type="auto"/>
            <w:tcMar>
              <w:top w:w="30" w:type="dxa"/>
              <w:left w:w="30" w:type="dxa"/>
              <w:bottom w:w="30" w:type="dxa"/>
              <w:right w:w="30" w:type="dxa"/>
            </w:tcMar>
            <w:vAlign w:val="bottom"/>
            <w:hideMark/>
          </w:tcPr>
          <w:p w14:paraId="2249D830" w14:textId="77777777" w:rsidR="00000000" w:rsidRDefault="009E7FB8">
            <w:pPr>
              <w:rPr>
                <w:rFonts w:eastAsia="Times New Roman"/>
                <w:sz w:val="20"/>
                <w:szCs w:val="20"/>
              </w:rPr>
            </w:pPr>
            <w:r>
              <w:rPr>
                <w:rFonts w:ascii="inherit" w:eastAsia="Times New Roman" w:hAnsi="inherit"/>
                <w:sz w:val="20"/>
                <w:szCs w:val="20"/>
              </w:rPr>
              <w:t>Depreciation and amortization</w:t>
            </w:r>
          </w:p>
        </w:tc>
        <w:tc>
          <w:tcPr>
            <w:tcW w:w="0" w:type="auto"/>
            <w:gridSpan w:val="3"/>
            <w:tcMar>
              <w:top w:w="30" w:type="dxa"/>
              <w:left w:w="30" w:type="dxa"/>
              <w:bottom w:w="30" w:type="dxa"/>
              <w:right w:w="30" w:type="dxa"/>
            </w:tcMar>
            <w:vAlign w:val="bottom"/>
            <w:hideMark/>
          </w:tcPr>
          <w:p w14:paraId="05F7774B" w14:textId="77777777" w:rsidR="00000000" w:rsidRDefault="009E7FB8">
            <w:pPr>
              <w:divId w:val="1403604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A82129" w14:textId="77777777" w:rsidR="00000000" w:rsidRDefault="009E7FB8">
            <w:pPr>
              <w:divId w:val="13762753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0CDC1E" w14:textId="77777777" w:rsidR="00000000" w:rsidRDefault="009E7FB8">
            <w:pPr>
              <w:divId w:val="1107429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65238C" w14:textId="77777777" w:rsidR="00000000" w:rsidRDefault="009E7FB8">
            <w:pPr>
              <w:divId w:val="11476314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117D20" w14:textId="77777777" w:rsidR="00000000" w:rsidRDefault="009E7FB8">
            <w:pPr>
              <w:divId w:val="1721587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FA0CE4" w14:textId="77777777" w:rsidR="00000000" w:rsidRDefault="009E7FB8">
            <w:pPr>
              <w:divId w:val="3338064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CD5F9E" w14:textId="77777777" w:rsidR="00000000" w:rsidRDefault="009E7FB8">
            <w:pPr>
              <w:divId w:val="1810787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DA139B" w14:textId="77777777" w:rsidR="00000000" w:rsidRDefault="009E7FB8">
            <w:pPr>
              <w:divId w:val="1276985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2EE7AB" w14:textId="77777777" w:rsidR="00000000" w:rsidRDefault="009E7FB8">
            <w:pPr>
              <w:jc w:val="right"/>
              <w:rPr>
                <w:rFonts w:eastAsia="Times New Roman"/>
                <w:sz w:val="20"/>
                <w:szCs w:val="20"/>
              </w:rPr>
            </w:pPr>
            <w:r>
              <w:rPr>
                <w:rFonts w:ascii="inherit" w:eastAsia="Times New Roman" w:hAnsi="inherit"/>
                <w:sz w:val="20"/>
                <w:szCs w:val="20"/>
              </w:rPr>
              <w:t>17,862</w:t>
            </w:r>
          </w:p>
        </w:tc>
        <w:tc>
          <w:tcPr>
            <w:tcW w:w="0" w:type="auto"/>
            <w:vAlign w:val="bottom"/>
            <w:hideMark/>
          </w:tcPr>
          <w:p w14:paraId="797A5419" w14:textId="77777777" w:rsidR="00000000" w:rsidRDefault="009E7FB8">
            <w:pPr>
              <w:rPr>
                <w:rFonts w:eastAsia="Times New Roman"/>
                <w:sz w:val="20"/>
                <w:szCs w:val="20"/>
              </w:rPr>
            </w:pPr>
          </w:p>
        </w:tc>
      </w:tr>
      <w:tr w:rsidR="00000000" w14:paraId="519BD5E4" w14:textId="77777777">
        <w:tc>
          <w:tcPr>
            <w:tcW w:w="0" w:type="auto"/>
            <w:shd w:val="clear" w:color="auto" w:fill="CCEEFF"/>
            <w:tcMar>
              <w:top w:w="30" w:type="dxa"/>
              <w:left w:w="30" w:type="dxa"/>
              <w:bottom w:w="30" w:type="dxa"/>
              <w:right w:w="30" w:type="dxa"/>
            </w:tcMar>
            <w:vAlign w:val="bottom"/>
            <w:hideMark/>
          </w:tcPr>
          <w:p w14:paraId="491E5EB3" w14:textId="77777777" w:rsidR="00000000" w:rsidRDefault="009E7FB8">
            <w:pPr>
              <w:rPr>
                <w:rFonts w:eastAsia="Times New Roman"/>
                <w:sz w:val="20"/>
                <w:szCs w:val="20"/>
              </w:rPr>
            </w:pPr>
            <w:r>
              <w:rPr>
                <w:rFonts w:ascii="inherit" w:eastAsia="Times New Roman" w:hAnsi="inherit"/>
                <w:sz w:val="20"/>
                <w:szCs w:val="20"/>
              </w:rPr>
              <w:t>Interest expense, net</w:t>
            </w:r>
          </w:p>
        </w:tc>
        <w:tc>
          <w:tcPr>
            <w:tcW w:w="0" w:type="auto"/>
            <w:gridSpan w:val="3"/>
            <w:shd w:val="clear" w:color="auto" w:fill="CCEEFF"/>
            <w:tcMar>
              <w:top w:w="30" w:type="dxa"/>
              <w:left w:w="30" w:type="dxa"/>
              <w:bottom w:w="30" w:type="dxa"/>
              <w:right w:w="30" w:type="dxa"/>
            </w:tcMar>
            <w:vAlign w:val="bottom"/>
            <w:hideMark/>
          </w:tcPr>
          <w:p w14:paraId="2D23C6A8" w14:textId="77777777" w:rsidR="00000000" w:rsidRDefault="009E7FB8">
            <w:pPr>
              <w:divId w:val="160240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88D566" w14:textId="77777777" w:rsidR="00000000" w:rsidRDefault="009E7FB8">
            <w:pPr>
              <w:divId w:val="5834928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6F9700" w14:textId="77777777" w:rsidR="00000000" w:rsidRDefault="009E7FB8">
            <w:pPr>
              <w:divId w:val="1364330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00B8E2" w14:textId="77777777" w:rsidR="00000000" w:rsidRDefault="009E7FB8">
            <w:pPr>
              <w:divId w:val="6669804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C1A6CB" w14:textId="77777777" w:rsidR="00000000" w:rsidRDefault="009E7FB8">
            <w:pPr>
              <w:divId w:val="68890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289AC8" w14:textId="77777777" w:rsidR="00000000" w:rsidRDefault="009E7FB8">
            <w:pPr>
              <w:divId w:val="20819494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C6A6C0" w14:textId="77777777" w:rsidR="00000000" w:rsidRDefault="009E7FB8">
            <w:pPr>
              <w:divId w:val="980428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DF7E127" w14:textId="77777777" w:rsidR="00000000" w:rsidRDefault="009E7FB8">
            <w:pPr>
              <w:divId w:val="5885413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8560FF" w14:textId="77777777" w:rsidR="00000000" w:rsidRDefault="009E7FB8">
            <w:pPr>
              <w:jc w:val="right"/>
              <w:rPr>
                <w:rFonts w:eastAsia="Times New Roman"/>
                <w:sz w:val="20"/>
                <w:szCs w:val="20"/>
              </w:rPr>
            </w:pPr>
            <w:r>
              <w:rPr>
                <w:rFonts w:ascii="inherit" w:eastAsia="Times New Roman" w:hAnsi="inherit"/>
                <w:sz w:val="20"/>
                <w:szCs w:val="20"/>
              </w:rPr>
              <w:t>9,313</w:t>
            </w:r>
          </w:p>
        </w:tc>
        <w:tc>
          <w:tcPr>
            <w:tcW w:w="0" w:type="auto"/>
            <w:tcBorders>
              <w:bottom w:val="single" w:sz="6" w:space="0" w:color="000000"/>
            </w:tcBorders>
            <w:shd w:val="clear" w:color="auto" w:fill="CCEEFF"/>
            <w:vAlign w:val="bottom"/>
            <w:hideMark/>
          </w:tcPr>
          <w:p w14:paraId="4CE6E995" w14:textId="77777777" w:rsidR="00000000" w:rsidRDefault="009E7FB8">
            <w:pPr>
              <w:rPr>
                <w:rFonts w:eastAsia="Times New Roman"/>
                <w:sz w:val="20"/>
                <w:szCs w:val="20"/>
              </w:rPr>
            </w:pPr>
          </w:p>
        </w:tc>
      </w:tr>
      <w:tr w:rsidR="00000000" w14:paraId="1262ECE3" w14:textId="77777777">
        <w:tc>
          <w:tcPr>
            <w:tcW w:w="0" w:type="auto"/>
            <w:tcMar>
              <w:top w:w="30" w:type="dxa"/>
              <w:left w:w="30" w:type="dxa"/>
              <w:bottom w:w="30" w:type="dxa"/>
              <w:right w:w="30" w:type="dxa"/>
            </w:tcMar>
            <w:vAlign w:val="bottom"/>
            <w:hideMark/>
          </w:tcPr>
          <w:p w14:paraId="626960B8" w14:textId="77777777" w:rsidR="00000000" w:rsidRDefault="009E7FB8">
            <w:pPr>
              <w:rPr>
                <w:rFonts w:eastAsia="Times New Roman"/>
                <w:sz w:val="20"/>
                <w:szCs w:val="20"/>
              </w:rPr>
            </w:pPr>
            <w:r>
              <w:rPr>
                <w:rFonts w:ascii="inherit" w:eastAsia="Times New Roman" w:hAnsi="inherit"/>
                <w:sz w:val="20"/>
                <w:szCs w:val="20"/>
              </w:rPr>
              <w:t>Income before income taxes</w:t>
            </w:r>
          </w:p>
        </w:tc>
        <w:tc>
          <w:tcPr>
            <w:tcW w:w="0" w:type="auto"/>
            <w:gridSpan w:val="3"/>
            <w:tcMar>
              <w:top w:w="30" w:type="dxa"/>
              <w:left w:w="30" w:type="dxa"/>
              <w:bottom w:w="30" w:type="dxa"/>
              <w:right w:w="30" w:type="dxa"/>
            </w:tcMar>
            <w:vAlign w:val="bottom"/>
            <w:hideMark/>
          </w:tcPr>
          <w:p w14:paraId="7FB06B53" w14:textId="77777777" w:rsidR="00000000" w:rsidRDefault="009E7FB8">
            <w:pPr>
              <w:divId w:val="745952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12525A" w14:textId="77777777" w:rsidR="00000000" w:rsidRDefault="009E7FB8">
            <w:pPr>
              <w:divId w:val="3071711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EE22A3" w14:textId="77777777" w:rsidR="00000000" w:rsidRDefault="009E7FB8">
            <w:pPr>
              <w:divId w:val="2117560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B375D2" w14:textId="77777777" w:rsidR="00000000" w:rsidRDefault="009E7FB8">
            <w:pPr>
              <w:divId w:val="2362068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BBD261" w14:textId="77777777" w:rsidR="00000000" w:rsidRDefault="009E7FB8">
            <w:pPr>
              <w:divId w:val="2063599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82ABF4" w14:textId="77777777" w:rsidR="00000000" w:rsidRDefault="009E7FB8">
            <w:pPr>
              <w:divId w:val="79718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0B8BE0" w14:textId="77777777" w:rsidR="00000000" w:rsidRDefault="009E7FB8">
            <w:pPr>
              <w:divId w:val="288054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020137" w14:textId="77777777" w:rsidR="00000000" w:rsidRDefault="009E7FB8">
            <w:pPr>
              <w:divId w:val="16462025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F589F3"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BA097F" w14:textId="77777777" w:rsidR="00000000" w:rsidRDefault="009E7FB8">
            <w:pPr>
              <w:jc w:val="right"/>
              <w:rPr>
                <w:rFonts w:eastAsia="Times New Roman"/>
                <w:sz w:val="20"/>
                <w:szCs w:val="20"/>
              </w:rPr>
            </w:pPr>
            <w:r>
              <w:rPr>
                <w:rFonts w:ascii="inherit" w:eastAsia="Times New Roman" w:hAnsi="inherit"/>
                <w:sz w:val="20"/>
                <w:szCs w:val="20"/>
              </w:rPr>
              <w:t>29,535</w:t>
            </w:r>
          </w:p>
        </w:tc>
        <w:tc>
          <w:tcPr>
            <w:tcW w:w="0" w:type="auto"/>
            <w:tcBorders>
              <w:top w:val="single" w:sz="6" w:space="0" w:color="000000"/>
              <w:bottom w:val="double" w:sz="6" w:space="0" w:color="000000"/>
            </w:tcBorders>
            <w:vAlign w:val="bottom"/>
            <w:hideMark/>
          </w:tcPr>
          <w:p w14:paraId="6F0AF4EC" w14:textId="77777777" w:rsidR="00000000" w:rsidRDefault="009E7FB8">
            <w:pPr>
              <w:rPr>
                <w:rFonts w:eastAsia="Times New Roman"/>
                <w:sz w:val="20"/>
                <w:szCs w:val="20"/>
              </w:rPr>
            </w:pPr>
          </w:p>
        </w:tc>
      </w:tr>
    </w:tbl>
    <w:p w14:paraId="78266A59" w14:textId="77777777" w:rsidR="00000000" w:rsidRDefault="009E7FB8">
      <w:pPr>
        <w:spacing w:line="288" w:lineRule="auto"/>
        <w:jc w:val="both"/>
        <w:rPr>
          <w:rFonts w:eastAsia="Times New Roman"/>
          <w:sz w:val="20"/>
          <w:szCs w:val="20"/>
        </w:rPr>
      </w:pPr>
      <w:r>
        <w:rPr>
          <w:rFonts w:ascii="inherit" w:eastAsia="Times New Roman" w:hAnsi="inherit"/>
          <w:sz w:val="20"/>
          <w:szCs w:val="20"/>
        </w:rPr>
        <w:t>Revenue associated with managing operations of our legacy partner were</w:t>
      </w:r>
      <w:r>
        <w:rPr>
          <w:rFonts w:ascii="inherit" w:eastAsia="Times New Roman" w:hAnsi="inherit"/>
          <w:sz w:val="20"/>
          <w:szCs w:val="20"/>
        </w:rPr>
        <w:t xml:space="preserve"> </w:t>
      </w:r>
      <w:r>
        <w:rPr>
          <w:rFonts w:ascii="inherit" w:eastAsia="Times New Roman" w:hAnsi="inherit"/>
          <w:sz w:val="20"/>
          <w:szCs w:val="20"/>
        </w:rPr>
        <w:t>$9.3 million for each of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and</w:t>
      </w:r>
      <w:r>
        <w:rPr>
          <w:rFonts w:ascii="inherit" w:eastAsia="Times New Roman" w:hAnsi="inherit"/>
          <w:sz w:val="20"/>
          <w:szCs w:val="20"/>
        </w:rPr>
        <w:t xml:space="preserve"> </w:t>
      </w:r>
      <w:r>
        <w:rPr>
          <w:rFonts w:ascii="inherit" w:eastAsia="Times New Roman" w:hAnsi="inherit"/>
          <w:sz w:val="20"/>
          <w:szCs w:val="20"/>
        </w:rPr>
        <w:t>March </w:t>
      </w:r>
      <w:r>
        <w:rPr>
          <w:rFonts w:ascii="inherit" w:eastAsia="Times New Roman" w:hAnsi="inherit"/>
          <w:sz w:val="20"/>
          <w:szCs w:val="20"/>
        </w:rPr>
        <w:t>31, 2018.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sales associated with our legacy partner arrangement represented</w:t>
      </w:r>
      <w:r>
        <w:rPr>
          <w:rFonts w:ascii="inherit" w:eastAsia="Times New Roman" w:hAnsi="inherit"/>
          <w:sz w:val="20"/>
          <w:szCs w:val="20"/>
        </w:rPr>
        <w:t xml:space="preserve"> </w:t>
      </w:r>
      <w:r>
        <w:rPr>
          <w:rFonts w:ascii="inherit" w:eastAsia="Times New Roman" w:hAnsi="inherit"/>
          <w:sz w:val="20"/>
          <w:szCs w:val="20"/>
        </w:rPr>
        <w:t>9.7% of consolidated net revenue. This exposes us to concentration of customer risk.</w:t>
      </w:r>
    </w:p>
    <w:p w14:paraId="74CAC6C6" w14:textId="77777777" w:rsidR="00000000" w:rsidRDefault="009E7FB8">
      <w:pPr>
        <w:divId w:val="1788163287"/>
        <w:rPr>
          <w:rFonts w:eastAsia="Times New Roman"/>
          <w:sz w:val="20"/>
          <w:szCs w:val="20"/>
        </w:rPr>
      </w:pPr>
    </w:p>
    <w:p w14:paraId="2238903E" w14:textId="77777777" w:rsidR="00000000" w:rsidRDefault="009E7FB8">
      <w:pPr>
        <w:spacing w:line="288" w:lineRule="auto"/>
        <w:jc w:val="center"/>
        <w:divId w:val="1038899742"/>
        <w:rPr>
          <w:rFonts w:eastAsia="Times New Roman"/>
          <w:sz w:val="20"/>
          <w:szCs w:val="20"/>
        </w:rPr>
      </w:pPr>
      <w:r>
        <w:rPr>
          <w:rFonts w:ascii="inherit" w:eastAsia="Times New Roman" w:hAnsi="inherit"/>
          <w:sz w:val="20"/>
          <w:szCs w:val="20"/>
        </w:rPr>
        <w:t>20</w:t>
      </w:r>
    </w:p>
    <w:p w14:paraId="6F026D2B" w14:textId="77777777" w:rsidR="00000000" w:rsidRDefault="009E7FB8">
      <w:pPr>
        <w:rPr>
          <w:rFonts w:eastAsia="Times New Roman"/>
          <w:sz w:val="20"/>
          <w:szCs w:val="20"/>
        </w:rPr>
      </w:pPr>
      <w:r>
        <w:rPr>
          <w:rFonts w:eastAsia="Times New Roman"/>
          <w:sz w:val="20"/>
          <w:szCs w:val="20"/>
        </w:rPr>
        <w:pict w14:anchorId="6F479AD5">
          <v:rect id="_x0000_i1044" style="width:0;height:1.5pt" o:hralign="center" o:hrstd="t" o:hr="t" fillcolor="#a0a0a0" stroked="f"/>
        </w:pict>
      </w:r>
    </w:p>
    <w:bookmarkStart w:id="19" w:name="s34CD39424BC75BE884F15200A560F674"/>
    <w:bookmarkEnd w:id="19"/>
    <w:p w14:paraId="4B22F1DF" w14:textId="77777777" w:rsidR="00000000" w:rsidRDefault="009E7FB8">
      <w:pPr>
        <w:spacing w:line="288" w:lineRule="auto"/>
        <w:divId w:val="1333219248"/>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w:instrText>
      </w:r>
      <w:r>
        <w:rPr>
          <w:rFonts w:eastAsia="Times New Roman"/>
          <w:sz w:val="20"/>
          <w:szCs w:val="20"/>
        </w:rPr>
        <w:instrText>K "" \l "s5249508BAD495A48BCF0187C3325C430"</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16A5DD8B" w14:textId="77777777" w:rsidR="00000000" w:rsidRDefault="009E7FB8">
      <w:pPr>
        <w:spacing w:line="288" w:lineRule="auto"/>
        <w:jc w:val="center"/>
        <w:divId w:val="1333219248"/>
        <w:rPr>
          <w:rFonts w:eastAsia="Times New Roman"/>
          <w:sz w:val="12"/>
          <w:szCs w:val="12"/>
        </w:rPr>
      </w:pPr>
    </w:p>
    <w:p w14:paraId="7430D5B1" w14:textId="77777777" w:rsidR="00000000" w:rsidRDefault="009E7FB8">
      <w:pPr>
        <w:spacing w:line="288" w:lineRule="auto"/>
        <w:jc w:val="center"/>
        <w:divId w:val="1333219248"/>
        <w:rPr>
          <w:rFonts w:eastAsia="Times New Roman"/>
          <w:sz w:val="20"/>
          <w:szCs w:val="20"/>
        </w:rPr>
      </w:pPr>
      <w:r>
        <w:rPr>
          <w:rFonts w:ascii="inherit" w:eastAsia="Times New Roman" w:hAnsi="inherit"/>
          <w:b/>
          <w:bCs/>
          <w:sz w:val="20"/>
          <w:szCs w:val="20"/>
        </w:rPr>
        <w:t>National Vision Holdings, Inc. and Subsidiaries</w:t>
      </w:r>
    </w:p>
    <w:p w14:paraId="1082C9FC" w14:textId="77777777" w:rsidR="00000000" w:rsidRDefault="009E7FB8">
      <w:pPr>
        <w:spacing w:line="288" w:lineRule="auto"/>
        <w:jc w:val="center"/>
        <w:divId w:val="1333219248"/>
        <w:rPr>
          <w:rFonts w:eastAsia="Times New Roman"/>
          <w:sz w:val="20"/>
          <w:szCs w:val="20"/>
        </w:rPr>
      </w:pPr>
      <w:r>
        <w:rPr>
          <w:rFonts w:ascii="inherit" w:eastAsia="Times New Roman" w:hAnsi="inherit"/>
          <w:b/>
          <w:bCs/>
          <w:sz w:val="20"/>
          <w:szCs w:val="20"/>
        </w:rPr>
        <w:t>Notes to Condensed Consolidated Financial Statements (Unaudited)</w:t>
      </w:r>
    </w:p>
    <w:p w14:paraId="048B8492" w14:textId="77777777" w:rsidR="00000000" w:rsidRDefault="009E7FB8">
      <w:pPr>
        <w:spacing w:line="288" w:lineRule="auto"/>
        <w:jc w:val="both"/>
        <w:divId w:val="1333219248"/>
        <w:rPr>
          <w:rFonts w:eastAsia="Times New Roman"/>
          <w:sz w:val="12"/>
          <w:szCs w:val="12"/>
        </w:rPr>
      </w:pPr>
    </w:p>
    <w:p w14:paraId="7769751B" w14:textId="77777777" w:rsidR="00000000" w:rsidRDefault="009E7FB8">
      <w:pPr>
        <w:spacing w:line="288" w:lineRule="auto"/>
        <w:divId w:val="1212767431"/>
        <w:rPr>
          <w:rFonts w:eastAsia="Times New Roman"/>
          <w:sz w:val="20"/>
          <w:szCs w:val="20"/>
        </w:rPr>
      </w:pPr>
      <w:r>
        <w:rPr>
          <w:rFonts w:ascii="inherit" w:eastAsia="Times New Roman" w:hAnsi="inherit"/>
          <w:b/>
          <w:bCs/>
          <w:sz w:val="20"/>
          <w:szCs w:val="20"/>
        </w:rPr>
        <w:t>10. Earnings Per Share</w:t>
      </w:r>
    </w:p>
    <w:p w14:paraId="23BE831F" w14:textId="77777777" w:rsidR="00000000" w:rsidRDefault="009E7FB8">
      <w:pPr>
        <w:divId w:val="1033503975"/>
        <w:rPr>
          <w:rFonts w:eastAsia="Times New Roman"/>
          <w:sz w:val="20"/>
          <w:szCs w:val="20"/>
        </w:rPr>
      </w:pPr>
    </w:p>
    <w:p w14:paraId="5EB90EE8" w14:textId="77777777" w:rsidR="00000000" w:rsidRDefault="009E7FB8">
      <w:pPr>
        <w:spacing w:line="288" w:lineRule="auto"/>
        <w:jc w:val="both"/>
        <w:rPr>
          <w:rFonts w:eastAsia="Times New Roman"/>
          <w:sz w:val="20"/>
          <w:szCs w:val="20"/>
        </w:rPr>
      </w:pPr>
      <w:r>
        <w:rPr>
          <w:rFonts w:ascii="inherit" w:eastAsia="Times New Roman" w:hAnsi="inherit"/>
          <w:sz w:val="20"/>
          <w:szCs w:val="20"/>
        </w:rPr>
        <w:t xml:space="preserve">Basic earnings per share (“EPS”) is computed by </w:t>
      </w:r>
      <w:r>
        <w:rPr>
          <w:rFonts w:ascii="inherit" w:eastAsia="Times New Roman" w:hAnsi="inherit"/>
          <w:sz w:val="20"/>
          <w:szCs w:val="20"/>
        </w:rPr>
        <w:t>dividing net income by the weighted average number of common shares outstanding for the period. Diluted EPS is computed by dividing net income by the weighted average common shares outstanding for the period and includes the dilutive impact of potential ne</w:t>
      </w:r>
      <w:r>
        <w:rPr>
          <w:rFonts w:ascii="inherit" w:eastAsia="Times New Roman" w:hAnsi="inherit"/>
          <w:sz w:val="20"/>
          <w:szCs w:val="20"/>
        </w:rPr>
        <w:t>w common shares issuable upon vesting and exercise of stock options and vesting of restricted stock units. Potentially dilutive securities are excluded from the computation of diluted EPS if their effect is anti-dilutive. A reconciliation of the numerators</w:t>
      </w:r>
      <w:r>
        <w:rPr>
          <w:rFonts w:ascii="inherit" w:eastAsia="Times New Roman" w:hAnsi="inherit"/>
          <w:sz w:val="20"/>
          <w:szCs w:val="20"/>
        </w:rPr>
        <w:t xml:space="preserve"> and denominators of the basic and diluted EPS calculations is as follows:</w:t>
      </w:r>
    </w:p>
    <w:tbl>
      <w:tblPr>
        <w:tblW w:w="5000" w:type="pct"/>
        <w:tblCellMar>
          <w:left w:w="0" w:type="dxa"/>
          <w:right w:w="0" w:type="dxa"/>
        </w:tblCellMar>
        <w:tblLook w:val="04A0" w:firstRow="1" w:lastRow="0" w:firstColumn="1" w:lastColumn="0" w:noHBand="0" w:noVBand="1"/>
      </w:tblPr>
      <w:tblGrid>
        <w:gridCol w:w="5374"/>
        <w:gridCol w:w="133"/>
        <w:gridCol w:w="1221"/>
        <w:gridCol w:w="59"/>
        <w:gridCol w:w="105"/>
        <w:gridCol w:w="133"/>
        <w:gridCol w:w="1222"/>
        <w:gridCol w:w="59"/>
      </w:tblGrid>
      <w:tr w:rsidR="00000000" w14:paraId="7F7663C8" w14:textId="77777777">
        <w:trPr>
          <w:divId w:val="1703050457"/>
        </w:trPr>
        <w:tc>
          <w:tcPr>
            <w:tcW w:w="0" w:type="auto"/>
            <w:gridSpan w:val="8"/>
            <w:vAlign w:val="center"/>
            <w:hideMark/>
          </w:tcPr>
          <w:p w14:paraId="7C7DC187" w14:textId="77777777" w:rsidR="00000000" w:rsidRDefault="009E7FB8">
            <w:pPr>
              <w:spacing w:line="288" w:lineRule="auto"/>
              <w:jc w:val="both"/>
              <w:rPr>
                <w:rFonts w:eastAsia="Times New Roman"/>
                <w:sz w:val="20"/>
                <w:szCs w:val="20"/>
              </w:rPr>
            </w:pPr>
          </w:p>
        </w:tc>
      </w:tr>
      <w:tr w:rsidR="00000000" w14:paraId="20FC2787" w14:textId="77777777">
        <w:trPr>
          <w:divId w:val="1703050457"/>
        </w:trPr>
        <w:tc>
          <w:tcPr>
            <w:tcW w:w="3250" w:type="pct"/>
            <w:vAlign w:val="center"/>
            <w:hideMark/>
          </w:tcPr>
          <w:p w14:paraId="7BDEE6B7" w14:textId="77777777" w:rsidR="00000000" w:rsidRDefault="009E7FB8">
            <w:pPr>
              <w:rPr>
                <w:rFonts w:eastAsia="Times New Roman"/>
                <w:sz w:val="20"/>
                <w:szCs w:val="20"/>
              </w:rPr>
            </w:pPr>
          </w:p>
        </w:tc>
        <w:tc>
          <w:tcPr>
            <w:tcW w:w="50" w:type="pct"/>
            <w:vAlign w:val="center"/>
            <w:hideMark/>
          </w:tcPr>
          <w:p w14:paraId="3145EC73" w14:textId="77777777" w:rsidR="00000000" w:rsidRDefault="009E7FB8">
            <w:pPr>
              <w:rPr>
                <w:rFonts w:eastAsia="Times New Roman"/>
                <w:sz w:val="20"/>
                <w:szCs w:val="20"/>
              </w:rPr>
            </w:pPr>
          </w:p>
        </w:tc>
        <w:tc>
          <w:tcPr>
            <w:tcW w:w="750" w:type="pct"/>
            <w:vAlign w:val="center"/>
            <w:hideMark/>
          </w:tcPr>
          <w:p w14:paraId="628CB5E4" w14:textId="77777777" w:rsidR="00000000" w:rsidRDefault="009E7FB8">
            <w:pPr>
              <w:rPr>
                <w:rFonts w:eastAsia="Times New Roman"/>
                <w:sz w:val="20"/>
                <w:szCs w:val="20"/>
              </w:rPr>
            </w:pPr>
          </w:p>
        </w:tc>
        <w:tc>
          <w:tcPr>
            <w:tcW w:w="50" w:type="pct"/>
            <w:vAlign w:val="center"/>
            <w:hideMark/>
          </w:tcPr>
          <w:p w14:paraId="4B2ADBEC" w14:textId="77777777" w:rsidR="00000000" w:rsidRDefault="009E7FB8">
            <w:pPr>
              <w:rPr>
                <w:rFonts w:eastAsia="Times New Roman"/>
                <w:sz w:val="20"/>
                <w:szCs w:val="20"/>
              </w:rPr>
            </w:pPr>
          </w:p>
        </w:tc>
        <w:tc>
          <w:tcPr>
            <w:tcW w:w="50" w:type="pct"/>
            <w:vAlign w:val="center"/>
            <w:hideMark/>
          </w:tcPr>
          <w:p w14:paraId="4643BC62" w14:textId="77777777" w:rsidR="00000000" w:rsidRDefault="009E7FB8">
            <w:pPr>
              <w:rPr>
                <w:rFonts w:eastAsia="Times New Roman"/>
                <w:sz w:val="20"/>
                <w:szCs w:val="20"/>
              </w:rPr>
            </w:pPr>
          </w:p>
        </w:tc>
        <w:tc>
          <w:tcPr>
            <w:tcW w:w="50" w:type="pct"/>
            <w:vAlign w:val="center"/>
            <w:hideMark/>
          </w:tcPr>
          <w:p w14:paraId="2F9ED8AA" w14:textId="77777777" w:rsidR="00000000" w:rsidRDefault="009E7FB8">
            <w:pPr>
              <w:rPr>
                <w:rFonts w:eastAsia="Times New Roman"/>
                <w:sz w:val="20"/>
                <w:szCs w:val="20"/>
              </w:rPr>
            </w:pPr>
          </w:p>
        </w:tc>
        <w:tc>
          <w:tcPr>
            <w:tcW w:w="750" w:type="pct"/>
            <w:vAlign w:val="center"/>
            <w:hideMark/>
          </w:tcPr>
          <w:p w14:paraId="7BEABC29" w14:textId="77777777" w:rsidR="00000000" w:rsidRDefault="009E7FB8">
            <w:pPr>
              <w:rPr>
                <w:rFonts w:eastAsia="Times New Roman"/>
                <w:sz w:val="20"/>
                <w:szCs w:val="20"/>
              </w:rPr>
            </w:pPr>
          </w:p>
        </w:tc>
        <w:tc>
          <w:tcPr>
            <w:tcW w:w="50" w:type="pct"/>
            <w:vAlign w:val="center"/>
            <w:hideMark/>
          </w:tcPr>
          <w:p w14:paraId="774158E4" w14:textId="77777777" w:rsidR="00000000" w:rsidRDefault="009E7FB8">
            <w:pPr>
              <w:rPr>
                <w:rFonts w:eastAsia="Times New Roman"/>
                <w:sz w:val="20"/>
                <w:szCs w:val="20"/>
              </w:rPr>
            </w:pPr>
          </w:p>
        </w:tc>
      </w:tr>
      <w:tr w:rsidR="00000000" w14:paraId="6A3960D0" w14:textId="77777777">
        <w:trPr>
          <w:divId w:val="1703050457"/>
        </w:trPr>
        <w:tc>
          <w:tcPr>
            <w:tcW w:w="0" w:type="auto"/>
            <w:tcMar>
              <w:top w:w="30" w:type="dxa"/>
              <w:left w:w="30" w:type="dxa"/>
              <w:bottom w:w="30" w:type="dxa"/>
              <w:right w:w="30" w:type="dxa"/>
            </w:tcMar>
            <w:vAlign w:val="bottom"/>
            <w:hideMark/>
          </w:tcPr>
          <w:p w14:paraId="048533E6" w14:textId="77777777" w:rsidR="00000000" w:rsidRDefault="009E7FB8">
            <w:pPr>
              <w:divId w:val="29703496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524A778" w14:textId="77777777" w:rsidR="00000000" w:rsidRDefault="009E7FB8">
            <w:pPr>
              <w:jc w:val="center"/>
              <w:rPr>
                <w:rFonts w:eastAsia="Times New Roman"/>
                <w:sz w:val="20"/>
                <w:szCs w:val="20"/>
              </w:rPr>
            </w:pPr>
            <w:r>
              <w:rPr>
                <w:rFonts w:ascii="inherit" w:eastAsia="Times New Roman" w:hAnsi="inherit"/>
                <w:sz w:val="20"/>
                <w:szCs w:val="20"/>
              </w:rPr>
              <w:t>Three Months Ended</w:t>
            </w:r>
          </w:p>
        </w:tc>
      </w:tr>
      <w:tr w:rsidR="00000000" w14:paraId="10C91554" w14:textId="77777777">
        <w:trPr>
          <w:divId w:val="1703050457"/>
        </w:trPr>
        <w:tc>
          <w:tcPr>
            <w:tcW w:w="0" w:type="auto"/>
            <w:tcMar>
              <w:top w:w="30" w:type="dxa"/>
              <w:left w:w="30" w:type="dxa"/>
              <w:bottom w:w="30" w:type="dxa"/>
              <w:right w:w="30" w:type="dxa"/>
            </w:tcMar>
            <w:vAlign w:val="bottom"/>
            <w:hideMark/>
          </w:tcPr>
          <w:p w14:paraId="3643EA93" w14:textId="77777777" w:rsidR="00000000" w:rsidRDefault="009E7FB8">
            <w:pPr>
              <w:rPr>
                <w:rFonts w:eastAsia="Times New Roman"/>
                <w:sz w:val="20"/>
                <w:szCs w:val="20"/>
              </w:rPr>
            </w:pPr>
            <w:r>
              <w:rPr>
                <w:rFonts w:ascii="inherit" w:eastAsia="Times New Roman" w:hAnsi="inherit"/>
                <w:i/>
                <w:iCs/>
                <w:sz w:val="20"/>
                <w:szCs w:val="20"/>
              </w:rPr>
              <w:t>In thousands, except EPS</w:t>
            </w:r>
            <w:r>
              <w:rPr>
                <w:rFonts w:ascii="inherit" w:eastAsia="Times New Roman" w:hAnsi="inherit"/>
                <w:i/>
                <w:iCs/>
                <w:sz w:val="20"/>
                <w:szCs w:val="20"/>
              </w:rPr>
              <w:t xml:space="preserve">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668AC92A" w14:textId="77777777" w:rsidR="00000000" w:rsidRDefault="009E7FB8">
            <w:pPr>
              <w:jc w:val="center"/>
              <w:rPr>
                <w:rFonts w:eastAsia="Times New Roman"/>
                <w:sz w:val="20"/>
                <w:szCs w:val="20"/>
              </w:rPr>
            </w:pPr>
            <w:r>
              <w:rPr>
                <w:rFonts w:ascii="inherit" w:eastAsia="Times New Roman" w:hAnsi="inherit"/>
                <w:sz w:val="20"/>
                <w:szCs w:val="20"/>
              </w:rPr>
              <w:t>March 30, 2019</w:t>
            </w:r>
          </w:p>
        </w:tc>
        <w:tc>
          <w:tcPr>
            <w:tcW w:w="0" w:type="auto"/>
            <w:tcBorders>
              <w:top w:val="single" w:sz="6" w:space="0" w:color="000000"/>
            </w:tcBorders>
            <w:tcMar>
              <w:top w:w="30" w:type="dxa"/>
              <w:left w:w="30" w:type="dxa"/>
              <w:bottom w:w="30" w:type="dxa"/>
              <w:right w:w="30" w:type="dxa"/>
            </w:tcMar>
            <w:vAlign w:val="bottom"/>
            <w:hideMark/>
          </w:tcPr>
          <w:p w14:paraId="75544033" w14:textId="77777777" w:rsidR="00000000" w:rsidRDefault="009E7FB8">
            <w:pPr>
              <w:divId w:val="485808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3C2FCC9A" w14:textId="77777777" w:rsidR="00000000" w:rsidRDefault="009E7FB8">
            <w:pPr>
              <w:jc w:val="center"/>
              <w:rPr>
                <w:rFonts w:eastAsia="Times New Roman"/>
                <w:sz w:val="20"/>
                <w:szCs w:val="20"/>
              </w:rPr>
            </w:pPr>
            <w:r>
              <w:rPr>
                <w:rFonts w:ascii="inherit" w:eastAsia="Times New Roman" w:hAnsi="inherit"/>
                <w:sz w:val="20"/>
                <w:szCs w:val="20"/>
              </w:rPr>
              <w:t>March 31, 2018</w:t>
            </w:r>
          </w:p>
        </w:tc>
      </w:tr>
      <w:tr w:rsidR="00000000" w14:paraId="4C5ABB9F" w14:textId="77777777">
        <w:trPr>
          <w:divId w:val="1703050457"/>
        </w:trPr>
        <w:tc>
          <w:tcPr>
            <w:tcW w:w="0" w:type="auto"/>
            <w:shd w:val="clear" w:color="auto" w:fill="CCEEFF"/>
            <w:tcMar>
              <w:top w:w="30" w:type="dxa"/>
              <w:left w:w="30" w:type="dxa"/>
              <w:bottom w:w="30" w:type="dxa"/>
              <w:right w:w="30" w:type="dxa"/>
            </w:tcMar>
            <w:vAlign w:val="bottom"/>
            <w:hideMark/>
          </w:tcPr>
          <w:p w14:paraId="0D43E1C7" w14:textId="77777777" w:rsidR="00000000" w:rsidRDefault="009E7FB8">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3953DB"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52B3C1" w14:textId="77777777" w:rsidR="00000000" w:rsidRDefault="009E7FB8">
            <w:pPr>
              <w:jc w:val="right"/>
              <w:rPr>
                <w:rFonts w:eastAsia="Times New Roman"/>
                <w:sz w:val="20"/>
                <w:szCs w:val="20"/>
              </w:rPr>
            </w:pPr>
            <w:r>
              <w:rPr>
                <w:rFonts w:ascii="inherit" w:eastAsia="Times New Roman" w:hAnsi="inherit"/>
                <w:sz w:val="20"/>
                <w:szCs w:val="20"/>
              </w:rPr>
              <w:t>17,429</w:t>
            </w:r>
          </w:p>
        </w:tc>
        <w:tc>
          <w:tcPr>
            <w:tcW w:w="0" w:type="auto"/>
            <w:tcBorders>
              <w:top w:val="single" w:sz="6" w:space="0" w:color="000000"/>
            </w:tcBorders>
            <w:shd w:val="clear" w:color="auto" w:fill="CCEEFF"/>
            <w:vAlign w:val="bottom"/>
            <w:hideMark/>
          </w:tcPr>
          <w:p w14:paraId="29C6B9A0"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CBEE11" w14:textId="77777777" w:rsidR="00000000" w:rsidRDefault="009E7FB8">
            <w:pPr>
              <w:divId w:val="8712662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78CBD4"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30730F" w14:textId="77777777" w:rsidR="00000000" w:rsidRDefault="009E7FB8">
            <w:pPr>
              <w:jc w:val="right"/>
              <w:rPr>
                <w:rFonts w:eastAsia="Times New Roman"/>
                <w:sz w:val="20"/>
                <w:szCs w:val="20"/>
              </w:rPr>
            </w:pPr>
            <w:r>
              <w:rPr>
                <w:rFonts w:ascii="inherit" w:eastAsia="Times New Roman" w:hAnsi="inherit"/>
                <w:sz w:val="20"/>
                <w:szCs w:val="20"/>
              </w:rPr>
              <w:t>24,455</w:t>
            </w:r>
          </w:p>
        </w:tc>
        <w:tc>
          <w:tcPr>
            <w:tcW w:w="0" w:type="auto"/>
            <w:tcBorders>
              <w:top w:val="single" w:sz="6" w:space="0" w:color="000000"/>
            </w:tcBorders>
            <w:shd w:val="clear" w:color="auto" w:fill="CCEEFF"/>
            <w:vAlign w:val="bottom"/>
            <w:hideMark/>
          </w:tcPr>
          <w:p w14:paraId="7BBAE7C7" w14:textId="77777777" w:rsidR="00000000" w:rsidRDefault="009E7FB8">
            <w:pPr>
              <w:rPr>
                <w:rFonts w:eastAsia="Times New Roman"/>
                <w:sz w:val="20"/>
                <w:szCs w:val="20"/>
              </w:rPr>
            </w:pPr>
          </w:p>
        </w:tc>
      </w:tr>
      <w:tr w:rsidR="00000000" w14:paraId="55FD870E" w14:textId="77777777">
        <w:trPr>
          <w:divId w:val="1703050457"/>
        </w:trPr>
        <w:tc>
          <w:tcPr>
            <w:tcW w:w="0" w:type="auto"/>
            <w:tcMar>
              <w:top w:w="30" w:type="dxa"/>
              <w:left w:w="30" w:type="dxa"/>
              <w:bottom w:w="30" w:type="dxa"/>
              <w:right w:w="30" w:type="dxa"/>
            </w:tcMar>
            <w:vAlign w:val="bottom"/>
            <w:hideMark/>
          </w:tcPr>
          <w:p w14:paraId="4FDCA631" w14:textId="77777777" w:rsidR="00000000" w:rsidRDefault="009E7FB8">
            <w:pPr>
              <w:rPr>
                <w:rFonts w:eastAsia="Times New Roman"/>
                <w:sz w:val="20"/>
                <w:szCs w:val="20"/>
              </w:rPr>
            </w:pPr>
            <w:r>
              <w:rPr>
                <w:rFonts w:ascii="inherit" w:eastAsia="Times New Roman" w:hAnsi="inherit"/>
                <w:sz w:val="20"/>
                <w:szCs w:val="20"/>
              </w:rPr>
              <w:t>Weighted average shares outstanding for basic EPS</w:t>
            </w:r>
          </w:p>
        </w:tc>
        <w:tc>
          <w:tcPr>
            <w:tcW w:w="0" w:type="auto"/>
            <w:gridSpan w:val="2"/>
            <w:tcMar>
              <w:top w:w="30" w:type="dxa"/>
              <w:left w:w="30" w:type="dxa"/>
              <w:bottom w:w="30" w:type="dxa"/>
              <w:right w:w="0" w:type="dxa"/>
            </w:tcMar>
            <w:vAlign w:val="bottom"/>
            <w:hideMark/>
          </w:tcPr>
          <w:p w14:paraId="5EE08110" w14:textId="77777777" w:rsidR="00000000" w:rsidRDefault="009E7FB8">
            <w:pPr>
              <w:jc w:val="right"/>
              <w:rPr>
                <w:rFonts w:eastAsia="Times New Roman"/>
                <w:sz w:val="20"/>
                <w:szCs w:val="20"/>
              </w:rPr>
            </w:pPr>
            <w:r>
              <w:rPr>
                <w:rFonts w:ascii="inherit" w:eastAsia="Times New Roman" w:hAnsi="inherit"/>
                <w:sz w:val="20"/>
                <w:szCs w:val="20"/>
              </w:rPr>
              <w:t>78,205</w:t>
            </w:r>
          </w:p>
        </w:tc>
        <w:tc>
          <w:tcPr>
            <w:tcW w:w="0" w:type="auto"/>
            <w:vAlign w:val="bottom"/>
            <w:hideMark/>
          </w:tcPr>
          <w:p w14:paraId="65C425CA"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0EAB490" w14:textId="77777777" w:rsidR="00000000" w:rsidRDefault="009E7FB8">
            <w:pPr>
              <w:divId w:val="1778021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1DCDA8" w14:textId="77777777" w:rsidR="00000000" w:rsidRDefault="009E7FB8">
            <w:pPr>
              <w:jc w:val="right"/>
              <w:rPr>
                <w:rFonts w:eastAsia="Times New Roman"/>
                <w:sz w:val="20"/>
                <w:szCs w:val="20"/>
              </w:rPr>
            </w:pPr>
            <w:r>
              <w:rPr>
                <w:rFonts w:ascii="inherit" w:eastAsia="Times New Roman" w:hAnsi="inherit"/>
                <w:sz w:val="20"/>
                <w:szCs w:val="20"/>
              </w:rPr>
              <w:t>74,714</w:t>
            </w:r>
          </w:p>
        </w:tc>
        <w:tc>
          <w:tcPr>
            <w:tcW w:w="0" w:type="auto"/>
            <w:vAlign w:val="bottom"/>
            <w:hideMark/>
          </w:tcPr>
          <w:p w14:paraId="0D677B9A" w14:textId="77777777" w:rsidR="00000000" w:rsidRDefault="009E7FB8">
            <w:pPr>
              <w:rPr>
                <w:rFonts w:eastAsia="Times New Roman"/>
                <w:sz w:val="20"/>
                <w:szCs w:val="20"/>
              </w:rPr>
            </w:pPr>
          </w:p>
        </w:tc>
      </w:tr>
      <w:tr w:rsidR="00000000" w14:paraId="3C56561C" w14:textId="77777777">
        <w:trPr>
          <w:divId w:val="1703050457"/>
        </w:trPr>
        <w:tc>
          <w:tcPr>
            <w:tcW w:w="0" w:type="auto"/>
            <w:shd w:val="clear" w:color="auto" w:fill="CCEEFF"/>
            <w:tcMar>
              <w:top w:w="30" w:type="dxa"/>
              <w:left w:w="30" w:type="dxa"/>
              <w:bottom w:w="30" w:type="dxa"/>
              <w:right w:w="30" w:type="dxa"/>
            </w:tcMar>
            <w:vAlign w:val="bottom"/>
            <w:hideMark/>
          </w:tcPr>
          <w:p w14:paraId="7A330231" w14:textId="77777777" w:rsidR="00000000" w:rsidRDefault="009E7FB8">
            <w:pPr>
              <w:rPr>
                <w:rFonts w:eastAsia="Times New Roman"/>
                <w:sz w:val="20"/>
                <w:szCs w:val="20"/>
              </w:rPr>
            </w:pPr>
            <w:r>
              <w:rPr>
                <w:rFonts w:ascii="inherit" w:eastAsia="Times New Roman" w:hAnsi="inherit"/>
                <w:b/>
                <w:bCs/>
                <w:sz w:val="20"/>
                <w:szCs w:val="20"/>
              </w:rPr>
              <w:t>Effect of dilutive securities:</w:t>
            </w:r>
          </w:p>
        </w:tc>
        <w:tc>
          <w:tcPr>
            <w:tcW w:w="0" w:type="auto"/>
            <w:gridSpan w:val="3"/>
            <w:shd w:val="clear" w:color="auto" w:fill="CCEEFF"/>
            <w:tcMar>
              <w:top w:w="30" w:type="dxa"/>
              <w:left w:w="30" w:type="dxa"/>
              <w:bottom w:w="30" w:type="dxa"/>
              <w:right w:w="30" w:type="dxa"/>
            </w:tcMar>
            <w:vAlign w:val="bottom"/>
            <w:hideMark/>
          </w:tcPr>
          <w:p w14:paraId="11E81767" w14:textId="77777777" w:rsidR="00000000" w:rsidRDefault="009E7FB8">
            <w:pPr>
              <w:divId w:val="299069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D678CD" w14:textId="77777777" w:rsidR="00000000" w:rsidRDefault="009E7FB8">
            <w:pPr>
              <w:divId w:val="2823478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E514A9" w14:textId="77777777" w:rsidR="00000000" w:rsidRDefault="009E7FB8">
            <w:pPr>
              <w:divId w:val="1803646237"/>
              <w:rPr>
                <w:rFonts w:eastAsia="Times New Roman"/>
                <w:sz w:val="20"/>
                <w:szCs w:val="20"/>
              </w:rPr>
            </w:pPr>
            <w:r>
              <w:rPr>
                <w:rFonts w:ascii="inherit" w:eastAsia="Times New Roman" w:hAnsi="inherit"/>
                <w:sz w:val="20"/>
                <w:szCs w:val="20"/>
              </w:rPr>
              <w:t> </w:t>
            </w:r>
          </w:p>
        </w:tc>
      </w:tr>
      <w:tr w:rsidR="00000000" w14:paraId="0FCE752B" w14:textId="77777777">
        <w:trPr>
          <w:divId w:val="1703050457"/>
        </w:trPr>
        <w:tc>
          <w:tcPr>
            <w:tcW w:w="0" w:type="auto"/>
            <w:tcMar>
              <w:top w:w="30" w:type="dxa"/>
              <w:left w:w="300" w:type="dxa"/>
              <w:bottom w:w="30" w:type="dxa"/>
              <w:right w:w="30" w:type="dxa"/>
            </w:tcMar>
            <w:vAlign w:val="bottom"/>
            <w:hideMark/>
          </w:tcPr>
          <w:p w14:paraId="57324B49" w14:textId="77777777" w:rsidR="00000000" w:rsidRDefault="009E7FB8">
            <w:pPr>
              <w:rPr>
                <w:rFonts w:eastAsia="Times New Roman"/>
                <w:sz w:val="20"/>
                <w:szCs w:val="20"/>
              </w:rPr>
            </w:pPr>
            <w:r>
              <w:rPr>
                <w:rFonts w:ascii="inherit" w:eastAsia="Times New Roman" w:hAnsi="inherit"/>
                <w:sz w:val="20"/>
                <w:szCs w:val="20"/>
              </w:rPr>
              <w:t>Stock options</w:t>
            </w:r>
          </w:p>
        </w:tc>
        <w:tc>
          <w:tcPr>
            <w:tcW w:w="0" w:type="auto"/>
            <w:gridSpan w:val="2"/>
            <w:tcMar>
              <w:top w:w="30" w:type="dxa"/>
              <w:left w:w="30" w:type="dxa"/>
              <w:bottom w:w="30" w:type="dxa"/>
              <w:right w:w="0" w:type="dxa"/>
            </w:tcMar>
            <w:vAlign w:val="bottom"/>
            <w:hideMark/>
          </w:tcPr>
          <w:p w14:paraId="3F7F0490" w14:textId="77777777" w:rsidR="00000000" w:rsidRDefault="009E7FB8">
            <w:pPr>
              <w:jc w:val="right"/>
              <w:rPr>
                <w:rFonts w:eastAsia="Times New Roman"/>
                <w:sz w:val="20"/>
                <w:szCs w:val="20"/>
              </w:rPr>
            </w:pPr>
            <w:r>
              <w:rPr>
                <w:rFonts w:ascii="inherit" w:eastAsia="Times New Roman" w:hAnsi="inherit"/>
                <w:sz w:val="20"/>
                <w:szCs w:val="20"/>
              </w:rPr>
              <w:t>3,221</w:t>
            </w:r>
          </w:p>
        </w:tc>
        <w:tc>
          <w:tcPr>
            <w:tcW w:w="0" w:type="auto"/>
            <w:vAlign w:val="bottom"/>
            <w:hideMark/>
          </w:tcPr>
          <w:p w14:paraId="06DEE860"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085591B" w14:textId="77777777" w:rsidR="00000000" w:rsidRDefault="009E7FB8">
            <w:pPr>
              <w:divId w:val="178082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B83D6C" w14:textId="77777777" w:rsidR="00000000" w:rsidRDefault="009E7FB8">
            <w:pPr>
              <w:jc w:val="right"/>
              <w:rPr>
                <w:rFonts w:eastAsia="Times New Roman"/>
                <w:sz w:val="20"/>
                <w:szCs w:val="20"/>
              </w:rPr>
            </w:pPr>
            <w:r>
              <w:rPr>
                <w:rFonts w:ascii="inherit" w:eastAsia="Times New Roman" w:hAnsi="inherit"/>
                <w:sz w:val="20"/>
                <w:szCs w:val="20"/>
              </w:rPr>
              <w:t>3,033</w:t>
            </w:r>
          </w:p>
        </w:tc>
        <w:tc>
          <w:tcPr>
            <w:tcW w:w="0" w:type="auto"/>
            <w:vAlign w:val="bottom"/>
            <w:hideMark/>
          </w:tcPr>
          <w:p w14:paraId="65191F31" w14:textId="77777777" w:rsidR="00000000" w:rsidRDefault="009E7FB8">
            <w:pPr>
              <w:rPr>
                <w:rFonts w:eastAsia="Times New Roman"/>
                <w:sz w:val="20"/>
                <w:szCs w:val="20"/>
              </w:rPr>
            </w:pPr>
          </w:p>
        </w:tc>
      </w:tr>
      <w:tr w:rsidR="00000000" w14:paraId="7F4C1551" w14:textId="77777777">
        <w:trPr>
          <w:divId w:val="1703050457"/>
        </w:trPr>
        <w:tc>
          <w:tcPr>
            <w:tcW w:w="0" w:type="auto"/>
            <w:shd w:val="clear" w:color="auto" w:fill="CCEEFF"/>
            <w:tcMar>
              <w:top w:w="30" w:type="dxa"/>
              <w:left w:w="300" w:type="dxa"/>
              <w:bottom w:w="30" w:type="dxa"/>
              <w:right w:w="30" w:type="dxa"/>
            </w:tcMar>
            <w:vAlign w:val="bottom"/>
            <w:hideMark/>
          </w:tcPr>
          <w:p w14:paraId="7E71A857" w14:textId="77777777" w:rsidR="00000000" w:rsidRDefault="009E7FB8">
            <w:pPr>
              <w:rPr>
                <w:rFonts w:eastAsia="Times New Roman"/>
                <w:sz w:val="20"/>
                <w:szCs w:val="20"/>
              </w:rPr>
            </w:pPr>
            <w:r>
              <w:rPr>
                <w:rFonts w:ascii="inherit" w:eastAsia="Times New Roman" w:hAnsi="inherit"/>
                <w:sz w:val="20"/>
                <w:szCs w:val="20"/>
              </w:rPr>
              <w:t>Restricted stock</w:t>
            </w:r>
            <w:r>
              <w:rPr>
                <w:rFonts w:ascii="inherit" w:eastAsia="Times New Roman" w:hAnsi="inherit"/>
                <w:sz w:val="20"/>
                <w:szCs w:val="20"/>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541ADF" w14:textId="77777777" w:rsidR="00000000" w:rsidRDefault="009E7FB8">
            <w:pPr>
              <w:jc w:val="right"/>
              <w:rPr>
                <w:rFonts w:eastAsia="Times New Roman"/>
                <w:sz w:val="20"/>
                <w:szCs w:val="20"/>
              </w:rPr>
            </w:pPr>
            <w:r>
              <w:rPr>
                <w:rFonts w:ascii="inherit" w:eastAsia="Times New Roman" w:hAnsi="inherit"/>
                <w:sz w:val="20"/>
                <w:szCs w:val="20"/>
              </w:rPr>
              <w:t>40</w:t>
            </w:r>
          </w:p>
        </w:tc>
        <w:tc>
          <w:tcPr>
            <w:tcW w:w="0" w:type="auto"/>
            <w:tcBorders>
              <w:bottom w:val="single" w:sz="6" w:space="0" w:color="000000"/>
            </w:tcBorders>
            <w:shd w:val="clear" w:color="auto" w:fill="CCEEFF"/>
            <w:vAlign w:val="bottom"/>
            <w:hideMark/>
          </w:tcPr>
          <w:p w14:paraId="5A97D439"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B5682D" w14:textId="77777777" w:rsidR="00000000" w:rsidRDefault="009E7FB8">
            <w:pPr>
              <w:divId w:val="7308062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6A352F" w14:textId="77777777" w:rsidR="00000000" w:rsidRDefault="009E7FB8">
            <w:pPr>
              <w:jc w:val="right"/>
              <w:rPr>
                <w:rFonts w:eastAsia="Times New Roman"/>
                <w:sz w:val="20"/>
                <w:szCs w:val="20"/>
              </w:rPr>
            </w:pPr>
            <w:r>
              <w:rPr>
                <w:rFonts w:ascii="inherit" w:eastAsia="Times New Roman" w:hAnsi="inherit"/>
                <w:sz w:val="20"/>
                <w:szCs w:val="20"/>
              </w:rPr>
              <w:t>90</w:t>
            </w:r>
          </w:p>
        </w:tc>
        <w:tc>
          <w:tcPr>
            <w:tcW w:w="0" w:type="auto"/>
            <w:tcBorders>
              <w:bottom w:val="single" w:sz="6" w:space="0" w:color="000000"/>
            </w:tcBorders>
            <w:shd w:val="clear" w:color="auto" w:fill="CCEEFF"/>
            <w:vAlign w:val="bottom"/>
            <w:hideMark/>
          </w:tcPr>
          <w:p w14:paraId="1C86ED58" w14:textId="77777777" w:rsidR="00000000" w:rsidRDefault="009E7FB8">
            <w:pPr>
              <w:rPr>
                <w:rFonts w:eastAsia="Times New Roman"/>
                <w:sz w:val="20"/>
                <w:szCs w:val="20"/>
              </w:rPr>
            </w:pPr>
          </w:p>
        </w:tc>
      </w:tr>
      <w:tr w:rsidR="00000000" w14:paraId="28CC7986" w14:textId="77777777">
        <w:trPr>
          <w:divId w:val="1703050457"/>
        </w:trPr>
        <w:tc>
          <w:tcPr>
            <w:tcW w:w="0" w:type="auto"/>
            <w:tcMar>
              <w:top w:w="30" w:type="dxa"/>
              <w:left w:w="30" w:type="dxa"/>
              <w:bottom w:w="30" w:type="dxa"/>
              <w:right w:w="30" w:type="dxa"/>
            </w:tcMar>
            <w:vAlign w:val="bottom"/>
            <w:hideMark/>
          </w:tcPr>
          <w:p w14:paraId="24DAC827" w14:textId="77777777" w:rsidR="00000000" w:rsidRDefault="009E7FB8">
            <w:pPr>
              <w:rPr>
                <w:rFonts w:eastAsia="Times New Roman"/>
                <w:sz w:val="20"/>
                <w:szCs w:val="20"/>
              </w:rPr>
            </w:pPr>
            <w:r>
              <w:rPr>
                <w:rFonts w:ascii="inherit" w:eastAsia="Times New Roman" w:hAnsi="inherit"/>
                <w:sz w:val="20"/>
                <w:szCs w:val="20"/>
              </w:rPr>
              <w:t>Weighted average shares outstanding for diluted EPS</w:t>
            </w:r>
          </w:p>
        </w:tc>
        <w:tc>
          <w:tcPr>
            <w:tcW w:w="0" w:type="auto"/>
            <w:gridSpan w:val="2"/>
            <w:tcBorders>
              <w:top w:val="single" w:sz="6" w:space="0" w:color="000000"/>
            </w:tcBorders>
            <w:tcMar>
              <w:top w:w="30" w:type="dxa"/>
              <w:left w:w="30" w:type="dxa"/>
              <w:bottom w:w="30" w:type="dxa"/>
              <w:right w:w="0" w:type="dxa"/>
            </w:tcMar>
            <w:vAlign w:val="bottom"/>
            <w:hideMark/>
          </w:tcPr>
          <w:p w14:paraId="783D403B" w14:textId="77777777" w:rsidR="00000000" w:rsidRDefault="009E7FB8">
            <w:pPr>
              <w:jc w:val="right"/>
              <w:rPr>
                <w:rFonts w:eastAsia="Times New Roman"/>
                <w:sz w:val="20"/>
                <w:szCs w:val="20"/>
              </w:rPr>
            </w:pPr>
            <w:r>
              <w:rPr>
                <w:rFonts w:ascii="inherit" w:eastAsia="Times New Roman" w:hAnsi="inherit"/>
                <w:sz w:val="20"/>
                <w:szCs w:val="20"/>
              </w:rPr>
              <w:t>81,466</w:t>
            </w:r>
          </w:p>
        </w:tc>
        <w:tc>
          <w:tcPr>
            <w:tcW w:w="0" w:type="auto"/>
            <w:tcBorders>
              <w:top w:val="single" w:sz="6" w:space="0" w:color="000000"/>
            </w:tcBorders>
            <w:vAlign w:val="bottom"/>
            <w:hideMark/>
          </w:tcPr>
          <w:p w14:paraId="60D5FCE3"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0C536836" w14:textId="77777777" w:rsidR="00000000" w:rsidRDefault="009E7FB8">
            <w:pPr>
              <w:divId w:val="1839112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6D187A0" w14:textId="77777777" w:rsidR="00000000" w:rsidRDefault="009E7FB8">
            <w:pPr>
              <w:jc w:val="right"/>
              <w:rPr>
                <w:rFonts w:eastAsia="Times New Roman"/>
                <w:sz w:val="20"/>
                <w:szCs w:val="20"/>
              </w:rPr>
            </w:pPr>
            <w:r>
              <w:rPr>
                <w:rFonts w:ascii="inherit" w:eastAsia="Times New Roman" w:hAnsi="inherit"/>
                <w:sz w:val="20"/>
                <w:szCs w:val="20"/>
              </w:rPr>
              <w:t>77,837</w:t>
            </w:r>
          </w:p>
        </w:tc>
        <w:tc>
          <w:tcPr>
            <w:tcW w:w="0" w:type="auto"/>
            <w:tcBorders>
              <w:top w:val="single" w:sz="6" w:space="0" w:color="000000"/>
            </w:tcBorders>
            <w:vAlign w:val="bottom"/>
            <w:hideMark/>
          </w:tcPr>
          <w:p w14:paraId="5F4D052D" w14:textId="77777777" w:rsidR="00000000" w:rsidRDefault="009E7FB8">
            <w:pPr>
              <w:rPr>
                <w:rFonts w:eastAsia="Times New Roman"/>
                <w:sz w:val="20"/>
                <w:szCs w:val="20"/>
              </w:rPr>
            </w:pPr>
          </w:p>
        </w:tc>
      </w:tr>
      <w:tr w:rsidR="00000000" w14:paraId="1AA41092" w14:textId="77777777">
        <w:trPr>
          <w:divId w:val="1703050457"/>
        </w:trPr>
        <w:tc>
          <w:tcPr>
            <w:tcW w:w="0" w:type="auto"/>
            <w:shd w:val="clear" w:color="auto" w:fill="CCEEFF"/>
            <w:tcMar>
              <w:top w:w="30" w:type="dxa"/>
              <w:left w:w="30" w:type="dxa"/>
              <w:bottom w:w="30" w:type="dxa"/>
              <w:right w:w="30" w:type="dxa"/>
            </w:tcMar>
            <w:vAlign w:val="bottom"/>
            <w:hideMark/>
          </w:tcPr>
          <w:p w14:paraId="475ECBEB" w14:textId="77777777" w:rsidR="00000000" w:rsidRDefault="009E7FB8">
            <w:pPr>
              <w:rPr>
                <w:rFonts w:eastAsia="Times New Roman"/>
                <w:sz w:val="20"/>
                <w:szCs w:val="20"/>
              </w:rPr>
            </w:pPr>
            <w:r>
              <w:rPr>
                <w:rFonts w:ascii="inherit" w:eastAsia="Times New Roman" w:hAnsi="inherit"/>
                <w:sz w:val="20"/>
                <w:szCs w:val="20"/>
              </w:rPr>
              <w:t>Basic EPS</w:t>
            </w:r>
          </w:p>
        </w:tc>
        <w:tc>
          <w:tcPr>
            <w:tcW w:w="0" w:type="auto"/>
            <w:shd w:val="clear" w:color="auto" w:fill="CCEEFF"/>
            <w:tcMar>
              <w:top w:w="30" w:type="dxa"/>
              <w:left w:w="30" w:type="dxa"/>
              <w:bottom w:w="30" w:type="dxa"/>
              <w:right w:w="0" w:type="dxa"/>
            </w:tcMar>
            <w:vAlign w:val="bottom"/>
            <w:hideMark/>
          </w:tcPr>
          <w:p w14:paraId="1AC1BFBA"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5E515BE" w14:textId="77777777" w:rsidR="00000000" w:rsidRDefault="009E7FB8">
            <w:pPr>
              <w:jc w:val="right"/>
              <w:rPr>
                <w:rFonts w:eastAsia="Times New Roman"/>
                <w:sz w:val="20"/>
                <w:szCs w:val="20"/>
              </w:rPr>
            </w:pPr>
            <w:r>
              <w:rPr>
                <w:rFonts w:ascii="inherit" w:eastAsia="Times New Roman" w:hAnsi="inherit"/>
                <w:sz w:val="20"/>
                <w:szCs w:val="20"/>
              </w:rPr>
              <w:t>0.22</w:t>
            </w:r>
          </w:p>
        </w:tc>
        <w:tc>
          <w:tcPr>
            <w:tcW w:w="0" w:type="auto"/>
            <w:shd w:val="clear" w:color="auto" w:fill="CCEEFF"/>
            <w:vAlign w:val="bottom"/>
            <w:hideMark/>
          </w:tcPr>
          <w:p w14:paraId="107FE554"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8D900D" w14:textId="77777777" w:rsidR="00000000" w:rsidRDefault="009E7FB8">
            <w:pPr>
              <w:divId w:val="43674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DBEF9A"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A83DF94" w14:textId="77777777" w:rsidR="00000000" w:rsidRDefault="009E7FB8">
            <w:pPr>
              <w:jc w:val="right"/>
              <w:rPr>
                <w:rFonts w:eastAsia="Times New Roman"/>
                <w:sz w:val="20"/>
                <w:szCs w:val="20"/>
              </w:rPr>
            </w:pPr>
            <w:r>
              <w:rPr>
                <w:rFonts w:ascii="inherit" w:eastAsia="Times New Roman" w:hAnsi="inherit"/>
                <w:sz w:val="20"/>
                <w:szCs w:val="20"/>
              </w:rPr>
              <w:t>0.33</w:t>
            </w:r>
          </w:p>
        </w:tc>
        <w:tc>
          <w:tcPr>
            <w:tcW w:w="0" w:type="auto"/>
            <w:shd w:val="clear" w:color="auto" w:fill="CCEEFF"/>
            <w:vAlign w:val="bottom"/>
            <w:hideMark/>
          </w:tcPr>
          <w:p w14:paraId="30251BB1" w14:textId="77777777" w:rsidR="00000000" w:rsidRDefault="009E7FB8">
            <w:pPr>
              <w:rPr>
                <w:rFonts w:eastAsia="Times New Roman"/>
                <w:sz w:val="20"/>
                <w:szCs w:val="20"/>
              </w:rPr>
            </w:pPr>
          </w:p>
        </w:tc>
      </w:tr>
      <w:tr w:rsidR="00000000" w14:paraId="6B84D749" w14:textId="77777777">
        <w:trPr>
          <w:divId w:val="1703050457"/>
        </w:trPr>
        <w:tc>
          <w:tcPr>
            <w:tcW w:w="0" w:type="auto"/>
            <w:tcMar>
              <w:top w:w="30" w:type="dxa"/>
              <w:left w:w="30" w:type="dxa"/>
              <w:bottom w:w="30" w:type="dxa"/>
              <w:right w:w="30" w:type="dxa"/>
            </w:tcMar>
            <w:vAlign w:val="bottom"/>
            <w:hideMark/>
          </w:tcPr>
          <w:p w14:paraId="231C7E84" w14:textId="77777777" w:rsidR="00000000" w:rsidRDefault="009E7FB8">
            <w:pPr>
              <w:rPr>
                <w:rFonts w:eastAsia="Times New Roman"/>
                <w:sz w:val="20"/>
                <w:szCs w:val="20"/>
              </w:rPr>
            </w:pPr>
            <w:r>
              <w:rPr>
                <w:rFonts w:ascii="inherit" w:eastAsia="Times New Roman" w:hAnsi="inherit"/>
                <w:sz w:val="20"/>
                <w:szCs w:val="20"/>
              </w:rPr>
              <w:t>Diluted EPS</w:t>
            </w:r>
          </w:p>
        </w:tc>
        <w:tc>
          <w:tcPr>
            <w:tcW w:w="0" w:type="auto"/>
            <w:tcMar>
              <w:top w:w="30" w:type="dxa"/>
              <w:left w:w="30" w:type="dxa"/>
              <w:bottom w:w="30" w:type="dxa"/>
              <w:right w:w="0" w:type="dxa"/>
            </w:tcMar>
            <w:vAlign w:val="bottom"/>
            <w:hideMark/>
          </w:tcPr>
          <w:p w14:paraId="172E60C0"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9427493" w14:textId="77777777" w:rsidR="00000000" w:rsidRDefault="009E7FB8">
            <w:pPr>
              <w:jc w:val="right"/>
              <w:rPr>
                <w:rFonts w:eastAsia="Times New Roman"/>
                <w:sz w:val="20"/>
                <w:szCs w:val="20"/>
              </w:rPr>
            </w:pPr>
            <w:r>
              <w:rPr>
                <w:rFonts w:ascii="inherit" w:eastAsia="Times New Roman" w:hAnsi="inherit"/>
                <w:sz w:val="20"/>
                <w:szCs w:val="20"/>
              </w:rPr>
              <w:t>0.21</w:t>
            </w:r>
          </w:p>
        </w:tc>
        <w:tc>
          <w:tcPr>
            <w:tcW w:w="0" w:type="auto"/>
            <w:vAlign w:val="bottom"/>
            <w:hideMark/>
          </w:tcPr>
          <w:p w14:paraId="357F088A"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5776781" w14:textId="77777777" w:rsidR="00000000" w:rsidRDefault="009E7FB8">
            <w:pPr>
              <w:divId w:val="564072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CAA3BE"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8F88EBB" w14:textId="77777777" w:rsidR="00000000" w:rsidRDefault="009E7FB8">
            <w:pPr>
              <w:jc w:val="right"/>
              <w:rPr>
                <w:rFonts w:eastAsia="Times New Roman"/>
                <w:sz w:val="20"/>
                <w:szCs w:val="20"/>
              </w:rPr>
            </w:pPr>
            <w:r>
              <w:rPr>
                <w:rFonts w:ascii="inherit" w:eastAsia="Times New Roman" w:hAnsi="inherit"/>
                <w:sz w:val="20"/>
                <w:szCs w:val="20"/>
              </w:rPr>
              <w:t>0.31</w:t>
            </w:r>
          </w:p>
        </w:tc>
        <w:tc>
          <w:tcPr>
            <w:tcW w:w="0" w:type="auto"/>
            <w:vAlign w:val="bottom"/>
            <w:hideMark/>
          </w:tcPr>
          <w:p w14:paraId="22888C8E" w14:textId="77777777" w:rsidR="00000000" w:rsidRDefault="009E7FB8">
            <w:pPr>
              <w:rPr>
                <w:rFonts w:eastAsia="Times New Roman"/>
                <w:sz w:val="20"/>
                <w:szCs w:val="20"/>
              </w:rPr>
            </w:pPr>
          </w:p>
        </w:tc>
      </w:tr>
      <w:tr w:rsidR="00000000" w14:paraId="6BC90B64" w14:textId="77777777">
        <w:trPr>
          <w:divId w:val="1703050457"/>
        </w:trPr>
        <w:tc>
          <w:tcPr>
            <w:tcW w:w="0" w:type="auto"/>
            <w:shd w:val="clear" w:color="auto" w:fill="CCEEFF"/>
            <w:tcMar>
              <w:top w:w="30" w:type="dxa"/>
              <w:left w:w="30" w:type="dxa"/>
              <w:bottom w:w="30" w:type="dxa"/>
              <w:right w:w="30" w:type="dxa"/>
            </w:tcMar>
            <w:vAlign w:val="bottom"/>
            <w:hideMark/>
          </w:tcPr>
          <w:p w14:paraId="6243F218" w14:textId="77777777" w:rsidR="00000000" w:rsidRDefault="009E7FB8">
            <w:pPr>
              <w:rPr>
                <w:rFonts w:eastAsia="Times New Roman"/>
                <w:sz w:val="20"/>
                <w:szCs w:val="20"/>
              </w:rPr>
            </w:pPr>
            <w:r>
              <w:rPr>
                <w:rFonts w:ascii="inherit" w:eastAsia="Times New Roman" w:hAnsi="inherit"/>
                <w:sz w:val="20"/>
                <w:szCs w:val="20"/>
              </w:rPr>
              <w:t>Anti-dilutive options outstanding excluded from EPS</w:t>
            </w:r>
          </w:p>
        </w:tc>
        <w:tc>
          <w:tcPr>
            <w:tcW w:w="0" w:type="auto"/>
            <w:gridSpan w:val="2"/>
            <w:shd w:val="clear" w:color="auto" w:fill="CCEEFF"/>
            <w:tcMar>
              <w:top w:w="30" w:type="dxa"/>
              <w:left w:w="30" w:type="dxa"/>
              <w:bottom w:w="30" w:type="dxa"/>
              <w:right w:w="0" w:type="dxa"/>
            </w:tcMar>
            <w:vAlign w:val="bottom"/>
            <w:hideMark/>
          </w:tcPr>
          <w:p w14:paraId="63AB762E" w14:textId="77777777" w:rsidR="00000000" w:rsidRDefault="009E7FB8">
            <w:pPr>
              <w:jc w:val="right"/>
              <w:rPr>
                <w:rFonts w:eastAsia="Times New Roman"/>
                <w:sz w:val="20"/>
                <w:szCs w:val="20"/>
              </w:rPr>
            </w:pPr>
            <w:r>
              <w:rPr>
                <w:rFonts w:ascii="inherit" w:eastAsia="Times New Roman" w:hAnsi="inherit"/>
                <w:sz w:val="20"/>
                <w:szCs w:val="20"/>
              </w:rPr>
              <w:t>356</w:t>
            </w:r>
          </w:p>
        </w:tc>
        <w:tc>
          <w:tcPr>
            <w:tcW w:w="0" w:type="auto"/>
            <w:shd w:val="clear" w:color="auto" w:fill="CCEEFF"/>
            <w:vAlign w:val="bottom"/>
            <w:hideMark/>
          </w:tcPr>
          <w:p w14:paraId="43E1BF64"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7842C2" w14:textId="77777777" w:rsidR="00000000" w:rsidRDefault="009E7FB8">
            <w:pPr>
              <w:divId w:val="896934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A5E7BE"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DB820A5" w14:textId="77777777" w:rsidR="00000000" w:rsidRDefault="009E7FB8">
            <w:pPr>
              <w:rPr>
                <w:rFonts w:eastAsia="Times New Roman"/>
                <w:sz w:val="20"/>
                <w:szCs w:val="20"/>
              </w:rPr>
            </w:pPr>
          </w:p>
        </w:tc>
      </w:tr>
    </w:tbl>
    <w:p w14:paraId="1AC6F70A" w14:textId="77777777" w:rsidR="00000000" w:rsidRDefault="009E7FB8">
      <w:pPr>
        <w:spacing w:line="288" w:lineRule="auto"/>
        <w:jc w:val="both"/>
        <w:rPr>
          <w:rFonts w:eastAsia="Times New Roman"/>
          <w:sz w:val="20"/>
          <w:szCs w:val="20"/>
        </w:rPr>
      </w:pPr>
      <w:bookmarkStart w:id="20" w:name="sF2775F5AB2805142A5C42A62FA65EB17"/>
      <w:bookmarkEnd w:id="20"/>
      <w:r>
        <w:rPr>
          <w:rFonts w:ascii="inherit" w:eastAsia="Times New Roman" w:hAnsi="inherit"/>
          <w:b/>
          <w:bCs/>
          <w:sz w:val="20"/>
          <w:szCs w:val="20"/>
        </w:rPr>
        <w:t>11. Accumulated Other Comprehensive Loss</w:t>
      </w:r>
    </w:p>
    <w:p w14:paraId="5DFFE9E9" w14:textId="77777777" w:rsidR="00000000" w:rsidRDefault="009E7FB8">
      <w:pPr>
        <w:spacing w:line="288" w:lineRule="auto"/>
        <w:jc w:val="both"/>
        <w:rPr>
          <w:rFonts w:eastAsia="Times New Roman"/>
          <w:sz w:val="20"/>
          <w:szCs w:val="20"/>
        </w:rPr>
      </w:pPr>
      <w:r>
        <w:rPr>
          <w:rFonts w:ascii="inherit" w:eastAsia="Times New Roman" w:hAnsi="inherit"/>
          <w:sz w:val="20"/>
          <w:szCs w:val="20"/>
        </w:rPr>
        <w:t>Changes in the fair value of the Company’s cash flow hedge derivative instruments since inception are recorded in AOCL. The following table presents the change in AOCL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March 31, 2018, respectively:</w:t>
      </w:r>
    </w:p>
    <w:tbl>
      <w:tblPr>
        <w:tblW w:w="5000" w:type="pct"/>
        <w:tblCellMar>
          <w:left w:w="0" w:type="dxa"/>
          <w:right w:w="0" w:type="dxa"/>
        </w:tblCellMar>
        <w:tblLook w:val="04A0" w:firstRow="1" w:lastRow="0" w:firstColumn="1" w:lastColumn="0" w:noHBand="0" w:noVBand="1"/>
      </w:tblPr>
      <w:tblGrid>
        <w:gridCol w:w="5342"/>
        <w:gridCol w:w="133"/>
        <w:gridCol w:w="1189"/>
        <w:gridCol w:w="107"/>
        <w:gridCol w:w="105"/>
        <w:gridCol w:w="133"/>
        <w:gridCol w:w="1190"/>
        <w:gridCol w:w="107"/>
      </w:tblGrid>
      <w:tr w:rsidR="00000000" w14:paraId="2A0E02FC" w14:textId="77777777">
        <w:trPr>
          <w:divId w:val="157885190"/>
        </w:trPr>
        <w:tc>
          <w:tcPr>
            <w:tcW w:w="0" w:type="auto"/>
            <w:gridSpan w:val="8"/>
            <w:vAlign w:val="center"/>
            <w:hideMark/>
          </w:tcPr>
          <w:p w14:paraId="3DBD8116" w14:textId="77777777" w:rsidR="00000000" w:rsidRDefault="009E7FB8">
            <w:pPr>
              <w:spacing w:line="288" w:lineRule="auto"/>
              <w:jc w:val="both"/>
              <w:rPr>
                <w:rFonts w:eastAsia="Times New Roman"/>
                <w:sz w:val="20"/>
                <w:szCs w:val="20"/>
              </w:rPr>
            </w:pPr>
          </w:p>
        </w:tc>
      </w:tr>
      <w:tr w:rsidR="00000000" w14:paraId="04993687" w14:textId="77777777">
        <w:trPr>
          <w:divId w:val="157885190"/>
        </w:trPr>
        <w:tc>
          <w:tcPr>
            <w:tcW w:w="3250" w:type="pct"/>
            <w:vAlign w:val="center"/>
            <w:hideMark/>
          </w:tcPr>
          <w:p w14:paraId="769536CA" w14:textId="77777777" w:rsidR="00000000" w:rsidRDefault="009E7FB8">
            <w:pPr>
              <w:rPr>
                <w:rFonts w:eastAsia="Times New Roman"/>
                <w:sz w:val="20"/>
                <w:szCs w:val="20"/>
              </w:rPr>
            </w:pPr>
          </w:p>
        </w:tc>
        <w:tc>
          <w:tcPr>
            <w:tcW w:w="50" w:type="pct"/>
            <w:vAlign w:val="center"/>
            <w:hideMark/>
          </w:tcPr>
          <w:p w14:paraId="5563DAE4" w14:textId="77777777" w:rsidR="00000000" w:rsidRDefault="009E7FB8">
            <w:pPr>
              <w:rPr>
                <w:rFonts w:eastAsia="Times New Roman"/>
                <w:sz w:val="20"/>
                <w:szCs w:val="20"/>
              </w:rPr>
            </w:pPr>
          </w:p>
        </w:tc>
        <w:tc>
          <w:tcPr>
            <w:tcW w:w="750" w:type="pct"/>
            <w:vAlign w:val="center"/>
            <w:hideMark/>
          </w:tcPr>
          <w:p w14:paraId="72D1523D" w14:textId="77777777" w:rsidR="00000000" w:rsidRDefault="009E7FB8">
            <w:pPr>
              <w:rPr>
                <w:rFonts w:eastAsia="Times New Roman"/>
                <w:sz w:val="20"/>
                <w:szCs w:val="20"/>
              </w:rPr>
            </w:pPr>
          </w:p>
        </w:tc>
        <w:tc>
          <w:tcPr>
            <w:tcW w:w="50" w:type="pct"/>
            <w:vAlign w:val="center"/>
            <w:hideMark/>
          </w:tcPr>
          <w:p w14:paraId="634CE033" w14:textId="77777777" w:rsidR="00000000" w:rsidRDefault="009E7FB8">
            <w:pPr>
              <w:rPr>
                <w:rFonts w:eastAsia="Times New Roman"/>
                <w:sz w:val="20"/>
                <w:szCs w:val="20"/>
              </w:rPr>
            </w:pPr>
          </w:p>
        </w:tc>
        <w:tc>
          <w:tcPr>
            <w:tcW w:w="50" w:type="pct"/>
            <w:vAlign w:val="center"/>
            <w:hideMark/>
          </w:tcPr>
          <w:p w14:paraId="1741F00D" w14:textId="77777777" w:rsidR="00000000" w:rsidRDefault="009E7FB8">
            <w:pPr>
              <w:rPr>
                <w:rFonts w:eastAsia="Times New Roman"/>
                <w:sz w:val="20"/>
                <w:szCs w:val="20"/>
              </w:rPr>
            </w:pPr>
          </w:p>
        </w:tc>
        <w:tc>
          <w:tcPr>
            <w:tcW w:w="50" w:type="pct"/>
            <w:vAlign w:val="center"/>
            <w:hideMark/>
          </w:tcPr>
          <w:p w14:paraId="57A2EF4C" w14:textId="77777777" w:rsidR="00000000" w:rsidRDefault="009E7FB8">
            <w:pPr>
              <w:rPr>
                <w:rFonts w:eastAsia="Times New Roman"/>
                <w:sz w:val="20"/>
                <w:szCs w:val="20"/>
              </w:rPr>
            </w:pPr>
          </w:p>
        </w:tc>
        <w:tc>
          <w:tcPr>
            <w:tcW w:w="750" w:type="pct"/>
            <w:vAlign w:val="center"/>
            <w:hideMark/>
          </w:tcPr>
          <w:p w14:paraId="20C328E1" w14:textId="77777777" w:rsidR="00000000" w:rsidRDefault="009E7FB8">
            <w:pPr>
              <w:rPr>
                <w:rFonts w:eastAsia="Times New Roman"/>
                <w:sz w:val="20"/>
                <w:szCs w:val="20"/>
              </w:rPr>
            </w:pPr>
          </w:p>
        </w:tc>
        <w:tc>
          <w:tcPr>
            <w:tcW w:w="50" w:type="pct"/>
            <w:vAlign w:val="center"/>
            <w:hideMark/>
          </w:tcPr>
          <w:p w14:paraId="7A03F349" w14:textId="77777777" w:rsidR="00000000" w:rsidRDefault="009E7FB8">
            <w:pPr>
              <w:rPr>
                <w:rFonts w:eastAsia="Times New Roman"/>
                <w:sz w:val="20"/>
                <w:szCs w:val="20"/>
              </w:rPr>
            </w:pPr>
          </w:p>
        </w:tc>
      </w:tr>
      <w:tr w:rsidR="00000000" w14:paraId="73B040DB" w14:textId="77777777">
        <w:trPr>
          <w:divId w:val="157885190"/>
        </w:trPr>
        <w:tc>
          <w:tcPr>
            <w:tcW w:w="0" w:type="auto"/>
            <w:tcMar>
              <w:top w:w="30" w:type="dxa"/>
              <w:left w:w="30" w:type="dxa"/>
              <w:bottom w:w="30" w:type="dxa"/>
              <w:right w:w="30" w:type="dxa"/>
            </w:tcMar>
            <w:vAlign w:val="bottom"/>
            <w:hideMark/>
          </w:tcPr>
          <w:p w14:paraId="04CD8807" w14:textId="77777777" w:rsidR="00000000" w:rsidRDefault="009E7FB8">
            <w:pPr>
              <w:divId w:val="84725128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BE823BF" w14:textId="77777777" w:rsidR="00000000" w:rsidRDefault="009E7FB8">
            <w:pPr>
              <w:jc w:val="center"/>
              <w:rPr>
                <w:rFonts w:eastAsia="Times New Roman"/>
                <w:sz w:val="20"/>
                <w:szCs w:val="20"/>
              </w:rPr>
            </w:pPr>
            <w:r>
              <w:rPr>
                <w:rFonts w:ascii="inherit" w:eastAsia="Times New Roman" w:hAnsi="inherit"/>
                <w:sz w:val="20"/>
                <w:szCs w:val="20"/>
              </w:rPr>
              <w:t>Three Months Ended</w:t>
            </w:r>
          </w:p>
        </w:tc>
      </w:tr>
      <w:tr w:rsidR="00000000" w14:paraId="2502F7AC" w14:textId="77777777">
        <w:trPr>
          <w:divId w:val="157885190"/>
        </w:trPr>
        <w:tc>
          <w:tcPr>
            <w:tcW w:w="0" w:type="auto"/>
            <w:tcMar>
              <w:top w:w="30" w:type="dxa"/>
              <w:left w:w="30" w:type="dxa"/>
              <w:bottom w:w="30" w:type="dxa"/>
              <w:right w:w="30" w:type="dxa"/>
            </w:tcMar>
            <w:vAlign w:val="bottom"/>
            <w:hideMark/>
          </w:tcPr>
          <w:p w14:paraId="4BB51608" w14:textId="77777777" w:rsidR="00000000" w:rsidRDefault="009E7FB8">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14:paraId="7D1B1023" w14:textId="77777777" w:rsidR="00000000" w:rsidRDefault="009E7FB8">
            <w:pPr>
              <w:jc w:val="center"/>
              <w:rPr>
                <w:rFonts w:eastAsia="Times New Roman"/>
                <w:sz w:val="20"/>
                <w:szCs w:val="20"/>
              </w:rPr>
            </w:pPr>
            <w:r>
              <w:rPr>
                <w:rFonts w:ascii="inherit" w:eastAsia="Times New Roman" w:hAnsi="inherit"/>
                <w:sz w:val="20"/>
                <w:szCs w:val="20"/>
              </w:rPr>
              <w:t>March 30, 2019</w:t>
            </w:r>
          </w:p>
        </w:tc>
        <w:tc>
          <w:tcPr>
            <w:tcW w:w="0" w:type="auto"/>
            <w:tcMar>
              <w:top w:w="30" w:type="dxa"/>
              <w:left w:w="30" w:type="dxa"/>
              <w:bottom w:w="30" w:type="dxa"/>
              <w:right w:w="30" w:type="dxa"/>
            </w:tcMar>
            <w:vAlign w:val="bottom"/>
            <w:hideMark/>
          </w:tcPr>
          <w:p w14:paraId="124709C0" w14:textId="77777777" w:rsidR="00000000" w:rsidRDefault="009E7FB8">
            <w:pPr>
              <w:divId w:val="18846338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4DC81E" w14:textId="77777777" w:rsidR="00000000" w:rsidRDefault="009E7FB8">
            <w:pPr>
              <w:jc w:val="center"/>
              <w:rPr>
                <w:rFonts w:eastAsia="Times New Roman"/>
                <w:sz w:val="20"/>
                <w:szCs w:val="20"/>
              </w:rPr>
            </w:pPr>
            <w:r>
              <w:rPr>
                <w:rFonts w:ascii="inherit" w:eastAsia="Times New Roman" w:hAnsi="inherit"/>
                <w:sz w:val="20"/>
                <w:szCs w:val="20"/>
              </w:rPr>
              <w:t>March 31, 2018</w:t>
            </w:r>
          </w:p>
        </w:tc>
      </w:tr>
      <w:tr w:rsidR="00000000" w14:paraId="1ACED04D" w14:textId="77777777">
        <w:trPr>
          <w:divId w:val="157885190"/>
        </w:trPr>
        <w:tc>
          <w:tcPr>
            <w:tcW w:w="0" w:type="auto"/>
            <w:shd w:val="clear" w:color="auto" w:fill="CCEEFF"/>
            <w:tcMar>
              <w:top w:w="30" w:type="dxa"/>
              <w:left w:w="30" w:type="dxa"/>
              <w:bottom w:w="30" w:type="dxa"/>
              <w:right w:w="30" w:type="dxa"/>
            </w:tcMar>
            <w:vAlign w:val="bottom"/>
            <w:hideMark/>
          </w:tcPr>
          <w:p w14:paraId="7DE453FA" w14:textId="77777777" w:rsidR="00000000" w:rsidRDefault="009E7FB8">
            <w:pPr>
              <w:rPr>
                <w:rFonts w:eastAsia="Times New Roman"/>
                <w:sz w:val="20"/>
                <w:szCs w:val="20"/>
              </w:rPr>
            </w:pPr>
            <w:r>
              <w:rPr>
                <w:rFonts w:ascii="inherit" w:eastAsia="Times New Roman" w:hAnsi="inherit"/>
                <w:b/>
                <w:bCs/>
                <w:sz w:val="20"/>
                <w:szCs w:val="20"/>
              </w:rPr>
              <w:t>Cash flow hedging activity:</w:t>
            </w:r>
          </w:p>
        </w:tc>
        <w:tc>
          <w:tcPr>
            <w:tcW w:w="0" w:type="auto"/>
            <w:gridSpan w:val="3"/>
            <w:shd w:val="clear" w:color="auto" w:fill="CCEEFF"/>
            <w:tcMar>
              <w:top w:w="30" w:type="dxa"/>
              <w:left w:w="30" w:type="dxa"/>
              <w:bottom w:w="30" w:type="dxa"/>
              <w:right w:w="30" w:type="dxa"/>
            </w:tcMar>
            <w:vAlign w:val="bottom"/>
            <w:hideMark/>
          </w:tcPr>
          <w:p w14:paraId="3B769D80" w14:textId="77777777" w:rsidR="00000000" w:rsidRDefault="009E7FB8">
            <w:pPr>
              <w:divId w:val="489562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84FEC2" w14:textId="77777777" w:rsidR="00000000" w:rsidRDefault="009E7FB8">
            <w:pPr>
              <w:divId w:val="20501824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92E285A" w14:textId="77777777" w:rsidR="00000000" w:rsidRDefault="009E7FB8">
            <w:pPr>
              <w:divId w:val="2023781576"/>
              <w:rPr>
                <w:rFonts w:eastAsia="Times New Roman"/>
                <w:sz w:val="20"/>
                <w:szCs w:val="20"/>
              </w:rPr>
            </w:pPr>
            <w:r>
              <w:rPr>
                <w:rFonts w:ascii="inherit" w:eastAsia="Times New Roman" w:hAnsi="inherit"/>
                <w:sz w:val="20"/>
                <w:szCs w:val="20"/>
              </w:rPr>
              <w:t> </w:t>
            </w:r>
          </w:p>
        </w:tc>
      </w:tr>
      <w:tr w:rsidR="00000000" w14:paraId="0490190F" w14:textId="77777777">
        <w:trPr>
          <w:divId w:val="157885190"/>
        </w:trPr>
        <w:tc>
          <w:tcPr>
            <w:tcW w:w="0" w:type="auto"/>
            <w:tcMar>
              <w:top w:w="30" w:type="dxa"/>
              <w:left w:w="30" w:type="dxa"/>
              <w:bottom w:w="30" w:type="dxa"/>
              <w:right w:w="30" w:type="dxa"/>
            </w:tcMar>
            <w:vAlign w:val="bottom"/>
            <w:hideMark/>
          </w:tcPr>
          <w:p w14:paraId="0B19D804" w14:textId="77777777" w:rsidR="00000000" w:rsidRDefault="009E7FB8">
            <w:pPr>
              <w:rPr>
                <w:rFonts w:eastAsia="Times New Roman"/>
                <w:sz w:val="20"/>
                <w:szCs w:val="20"/>
              </w:rPr>
            </w:pPr>
            <w:r>
              <w:rPr>
                <w:rFonts w:ascii="inherit" w:eastAsia="Times New Roman" w:hAnsi="inherit"/>
                <w:sz w:val="20"/>
                <w:szCs w:val="20"/>
              </w:rPr>
              <w:t>Balance at beginning of period</w:t>
            </w:r>
          </w:p>
        </w:tc>
        <w:tc>
          <w:tcPr>
            <w:tcW w:w="0" w:type="auto"/>
            <w:tcBorders>
              <w:bottom w:val="single" w:sz="6" w:space="0" w:color="000000"/>
            </w:tcBorders>
            <w:tcMar>
              <w:top w:w="30" w:type="dxa"/>
              <w:left w:w="30" w:type="dxa"/>
              <w:bottom w:w="30" w:type="dxa"/>
              <w:right w:w="0" w:type="dxa"/>
            </w:tcMar>
            <w:vAlign w:val="bottom"/>
            <w:hideMark/>
          </w:tcPr>
          <w:p w14:paraId="7980D436"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5E5A15C0" w14:textId="77777777" w:rsidR="00000000" w:rsidRDefault="009E7FB8">
            <w:pPr>
              <w:jc w:val="right"/>
              <w:rPr>
                <w:rFonts w:eastAsia="Times New Roman"/>
                <w:sz w:val="20"/>
                <w:szCs w:val="20"/>
              </w:rPr>
            </w:pPr>
            <w:r>
              <w:rPr>
                <w:rFonts w:ascii="inherit" w:eastAsia="Times New Roman" w:hAnsi="inherit"/>
                <w:sz w:val="20"/>
                <w:szCs w:val="20"/>
              </w:rPr>
              <w:t>(2,810</w:t>
            </w:r>
          </w:p>
        </w:tc>
        <w:tc>
          <w:tcPr>
            <w:tcW w:w="0" w:type="auto"/>
            <w:tcBorders>
              <w:bottom w:val="single" w:sz="6" w:space="0" w:color="000000"/>
            </w:tcBorders>
            <w:tcMar>
              <w:top w:w="30" w:type="dxa"/>
              <w:left w:w="0" w:type="dxa"/>
              <w:bottom w:w="30" w:type="dxa"/>
              <w:right w:w="30" w:type="dxa"/>
            </w:tcMar>
            <w:vAlign w:val="bottom"/>
            <w:hideMark/>
          </w:tcPr>
          <w:p w14:paraId="41014396"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88AAD5A" w14:textId="77777777" w:rsidR="00000000" w:rsidRDefault="009E7FB8">
            <w:pPr>
              <w:divId w:val="13649427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B294A0F"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6A0AFEA8" w14:textId="77777777" w:rsidR="00000000" w:rsidRDefault="009E7FB8">
            <w:pPr>
              <w:jc w:val="right"/>
              <w:rPr>
                <w:rFonts w:eastAsia="Times New Roman"/>
                <w:sz w:val="20"/>
                <w:szCs w:val="20"/>
              </w:rPr>
            </w:pPr>
            <w:r>
              <w:rPr>
                <w:rFonts w:ascii="inherit" w:eastAsia="Times New Roman" w:hAnsi="inherit"/>
                <w:sz w:val="20"/>
                <w:szCs w:val="20"/>
              </w:rPr>
              <w:t>(9,868</w:t>
            </w:r>
          </w:p>
        </w:tc>
        <w:tc>
          <w:tcPr>
            <w:tcW w:w="0" w:type="auto"/>
            <w:tcBorders>
              <w:bottom w:val="single" w:sz="6" w:space="0" w:color="000000"/>
            </w:tcBorders>
            <w:tcMar>
              <w:top w:w="30" w:type="dxa"/>
              <w:left w:w="0" w:type="dxa"/>
              <w:bottom w:w="30" w:type="dxa"/>
              <w:right w:w="30" w:type="dxa"/>
            </w:tcMar>
            <w:vAlign w:val="bottom"/>
            <w:hideMark/>
          </w:tcPr>
          <w:p w14:paraId="42D871BC" w14:textId="77777777" w:rsidR="00000000" w:rsidRDefault="009E7FB8">
            <w:pPr>
              <w:rPr>
                <w:rFonts w:eastAsia="Times New Roman"/>
                <w:sz w:val="20"/>
                <w:szCs w:val="20"/>
              </w:rPr>
            </w:pPr>
            <w:r>
              <w:rPr>
                <w:rFonts w:ascii="inherit" w:eastAsia="Times New Roman" w:hAnsi="inherit"/>
                <w:sz w:val="20"/>
                <w:szCs w:val="20"/>
              </w:rPr>
              <w:t>)</w:t>
            </w:r>
          </w:p>
        </w:tc>
      </w:tr>
      <w:tr w:rsidR="00000000" w14:paraId="05FFE935" w14:textId="77777777">
        <w:trPr>
          <w:divId w:val="157885190"/>
        </w:trPr>
        <w:tc>
          <w:tcPr>
            <w:tcW w:w="0" w:type="auto"/>
            <w:shd w:val="clear" w:color="auto" w:fill="CCEEFF"/>
            <w:tcMar>
              <w:top w:w="30" w:type="dxa"/>
              <w:left w:w="300" w:type="dxa"/>
              <w:bottom w:w="30" w:type="dxa"/>
              <w:right w:w="30" w:type="dxa"/>
            </w:tcMar>
            <w:vAlign w:val="bottom"/>
            <w:hideMark/>
          </w:tcPr>
          <w:p w14:paraId="271E0D2C" w14:textId="77777777" w:rsidR="00000000" w:rsidRDefault="009E7FB8">
            <w:pPr>
              <w:rPr>
                <w:rFonts w:eastAsia="Times New Roman"/>
                <w:sz w:val="20"/>
                <w:szCs w:val="20"/>
              </w:rPr>
            </w:pPr>
            <w:r>
              <w:rPr>
                <w:rFonts w:ascii="inherit" w:eastAsia="Times New Roman" w:hAnsi="inherit"/>
                <w:sz w:val="20"/>
                <w:szCs w:val="20"/>
              </w:rPr>
              <w:t>Other comprehensive income (loss) before reclassification</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6EC17B7" w14:textId="77777777" w:rsidR="00000000" w:rsidRDefault="009E7FB8">
            <w:pPr>
              <w:jc w:val="right"/>
              <w:rPr>
                <w:rFonts w:eastAsia="Times New Roman"/>
                <w:sz w:val="20"/>
                <w:szCs w:val="20"/>
              </w:rPr>
            </w:pPr>
            <w:r>
              <w:rPr>
                <w:rFonts w:ascii="inherit" w:eastAsia="Times New Roman" w:hAnsi="inherit"/>
                <w:sz w:val="20"/>
                <w:szCs w:val="20"/>
              </w:rPr>
              <w:t>(2,188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A56B34D"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B29796D" w14:textId="77777777" w:rsidR="00000000" w:rsidRDefault="009E7FB8">
            <w:pPr>
              <w:divId w:val="4601475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1240605" w14:textId="77777777" w:rsidR="00000000" w:rsidRDefault="009E7FB8">
            <w:pPr>
              <w:jc w:val="right"/>
              <w:rPr>
                <w:rFonts w:eastAsia="Times New Roman"/>
                <w:sz w:val="20"/>
                <w:szCs w:val="20"/>
              </w:rPr>
            </w:pPr>
            <w:r>
              <w:rPr>
                <w:rFonts w:ascii="inherit" w:eastAsia="Times New Roman" w:hAnsi="inherit"/>
                <w:sz w:val="20"/>
                <w:szCs w:val="20"/>
              </w:rPr>
              <w:t>4,093</w:t>
            </w:r>
          </w:p>
        </w:tc>
        <w:tc>
          <w:tcPr>
            <w:tcW w:w="0" w:type="auto"/>
            <w:tcBorders>
              <w:top w:val="single" w:sz="6" w:space="0" w:color="000000"/>
            </w:tcBorders>
            <w:shd w:val="clear" w:color="auto" w:fill="CCEEFF"/>
            <w:vAlign w:val="bottom"/>
            <w:hideMark/>
          </w:tcPr>
          <w:p w14:paraId="7E07A2DD" w14:textId="77777777" w:rsidR="00000000" w:rsidRDefault="009E7FB8">
            <w:pPr>
              <w:rPr>
                <w:rFonts w:eastAsia="Times New Roman"/>
                <w:sz w:val="20"/>
                <w:szCs w:val="20"/>
              </w:rPr>
            </w:pPr>
          </w:p>
        </w:tc>
      </w:tr>
      <w:tr w:rsidR="00000000" w14:paraId="470166B4" w14:textId="77777777">
        <w:trPr>
          <w:divId w:val="157885190"/>
        </w:trPr>
        <w:tc>
          <w:tcPr>
            <w:tcW w:w="0" w:type="auto"/>
            <w:tcMar>
              <w:top w:w="30" w:type="dxa"/>
              <w:left w:w="300" w:type="dxa"/>
              <w:bottom w:w="30" w:type="dxa"/>
              <w:right w:w="30" w:type="dxa"/>
            </w:tcMar>
            <w:vAlign w:val="bottom"/>
            <w:hideMark/>
          </w:tcPr>
          <w:p w14:paraId="45A23F8A" w14:textId="77777777" w:rsidR="00000000" w:rsidRDefault="009E7FB8">
            <w:pPr>
              <w:rPr>
                <w:rFonts w:eastAsia="Times New Roman"/>
                <w:sz w:val="20"/>
                <w:szCs w:val="20"/>
              </w:rPr>
            </w:pPr>
            <w:r>
              <w:rPr>
                <w:rFonts w:ascii="inherit" w:eastAsia="Times New Roman" w:hAnsi="inherit"/>
                <w:sz w:val="20"/>
                <w:szCs w:val="20"/>
              </w:rPr>
              <w:t>Tax effect of other comprehensive income (loss) before reclassification</w:t>
            </w:r>
          </w:p>
        </w:tc>
        <w:tc>
          <w:tcPr>
            <w:tcW w:w="0" w:type="auto"/>
            <w:gridSpan w:val="2"/>
            <w:tcMar>
              <w:top w:w="30" w:type="dxa"/>
              <w:left w:w="30" w:type="dxa"/>
              <w:bottom w:w="30" w:type="dxa"/>
              <w:right w:w="0" w:type="dxa"/>
            </w:tcMar>
            <w:vAlign w:val="bottom"/>
            <w:hideMark/>
          </w:tcPr>
          <w:p w14:paraId="7C6C6E31" w14:textId="77777777" w:rsidR="00000000" w:rsidRDefault="009E7FB8">
            <w:pPr>
              <w:jc w:val="right"/>
              <w:rPr>
                <w:rFonts w:eastAsia="Times New Roman"/>
                <w:sz w:val="20"/>
                <w:szCs w:val="20"/>
              </w:rPr>
            </w:pPr>
            <w:r>
              <w:rPr>
                <w:rFonts w:ascii="inherit" w:eastAsia="Times New Roman" w:hAnsi="inherit"/>
                <w:sz w:val="20"/>
                <w:szCs w:val="20"/>
              </w:rPr>
              <w:t>561</w:t>
            </w:r>
          </w:p>
        </w:tc>
        <w:tc>
          <w:tcPr>
            <w:tcW w:w="0" w:type="auto"/>
            <w:vAlign w:val="bottom"/>
            <w:hideMark/>
          </w:tcPr>
          <w:p w14:paraId="66CC3E91"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448928C0" w14:textId="77777777" w:rsidR="00000000" w:rsidRDefault="009E7FB8">
            <w:pPr>
              <w:divId w:val="1417508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ED330D" w14:textId="77777777" w:rsidR="00000000" w:rsidRDefault="009E7FB8">
            <w:pPr>
              <w:jc w:val="right"/>
              <w:rPr>
                <w:rFonts w:eastAsia="Times New Roman"/>
                <w:sz w:val="20"/>
                <w:szCs w:val="20"/>
              </w:rPr>
            </w:pPr>
            <w:r>
              <w:rPr>
                <w:rFonts w:ascii="inherit" w:eastAsia="Times New Roman" w:hAnsi="inherit"/>
                <w:sz w:val="20"/>
                <w:szCs w:val="20"/>
              </w:rPr>
              <w:t>(1,048</w:t>
            </w:r>
          </w:p>
        </w:tc>
        <w:tc>
          <w:tcPr>
            <w:tcW w:w="0" w:type="auto"/>
            <w:tcMar>
              <w:top w:w="30" w:type="dxa"/>
              <w:left w:w="0" w:type="dxa"/>
              <w:bottom w:w="30" w:type="dxa"/>
              <w:right w:w="30" w:type="dxa"/>
            </w:tcMar>
            <w:vAlign w:val="bottom"/>
            <w:hideMark/>
          </w:tcPr>
          <w:p w14:paraId="12CC69BE" w14:textId="77777777" w:rsidR="00000000" w:rsidRDefault="009E7FB8">
            <w:pPr>
              <w:rPr>
                <w:rFonts w:eastAsia="Times New Roman"/>
                <w:sz w:val="20"/>
                <w:szCs w:val="20"/>
              </w:rPr>
            </w:pPr>
            <w:r>
              <w:rPr>
                <w:rFonts w:ascii="inherit" w:eastAsia="Times New Roman" w:hAnsi="inherit"/>
                <w:sz w:val="20"/>
                <w:szCs w:val="20"/>
              </w:rPr>
              <w:t>)</w:t>
            </w:r>
          </w:p>
        </w:tc>
      </w:tr>
      <w:tr w:rsidR="00000000" w14:paraId="4F868625" w14:textId="77777777">
        <w:trPr>
          <w:divId w:val="157885190"/>
        </w:trPr>
        <w:tc>
          <w:tcPr>
            <w:tcW w:w="0" w:type="auto"/>
            <w:shd w:val="clear" w:color="auto" w:fill="CCEEFF"/>
            <w:tcMar>
              <w:top w:w="30" w:type="dxa"/>
              <w:left w:w="300" w:type="dxa"/>
              <w:bottom w:w="30" w:type="dxa"/>
              <w:right w:w="30" w:type="dxa"/>
            </w:tcMar>
            <w:vAlign w:val="bottom"/>
            <w:hideMark/>
          </w:tcPr>
          <w:p w14:paraId="1BCDE893" w14:textId="77777777" w:rsidR="00000000" w:rsidRDefault="009E7FB8">
            <w:pPr>
              <w:rPr>
                <w:rFonts w:eastAsia="Times New Roman"/>
                <w:sz w:val="20"/>
                <w:szCs w:val="20"/>
              </w:rPr>
            </w:pPr>
            <w:r>
              <w:rPr>
                <w:rFonts w:ascii="inherit" w:eastAsia="Times New Roman" w:hAnsi="inherit"/>
                <w:sz w:val="20"/>
                <w:szCs w:val="20"/>
              </w:rPr>
              <w:t>Amount reclassified from AOCL into interest expense</w:t>
            </w:r>
          </w:p>
        </w:tc>
        <w:tc>
          <w:tcPr>
            <w:tcW w:w="0" w:type="auto"/>
            <w:gridSpan w:val="2"/>
            <w:shd w:val="clear" w:color="auto" w:fill="CCEEFF"/>
            <w:tcMar>
              <w:top w:w="30" w:type="dxa"/>
              <w:left w:w="30" w:type="dxa"/>
              <w:bottom w:w="30" w:type="dxa"/>
              <w:right w:w="0" w:type="dxa"/>
            </w:tcMar>
            <w:vAlign w:val="bottom"/>
            <w:hideMark/>
          </w:tcPr>
          <w:p w14:paraId="4560196E" w14:textId="77777777" w:rsidR="00000000" w:rsidRDefault="009E7FB8">
            <w:pPr>
              <w:jc w:val="right"/>
              <w:rPr>
                <w:rFonts w:eastAsia="Times New Roman"/>
                <w:sz w:val="20"/>
                <w:szCs w:val="20"/>
              </w:rPr>
            </w:pPr>
            <w:r>
              <w:rPr>
                <w:rFonts w:ascii="inherit" w:eastAsia="Times New Roman" w:hAnsi="inherit"/>
                <w:sz w:val="20"/>
                <w:szCs w:val="20"/>
              </w:rPr>
              <w:t>915</w:t>
            </w:r>
          </w:p>
        </w:tc>
        <w:tc>
          <w:tcPr>
            <w:tcW w:w="0" w:type="auto"/>
            <w:shd w:val="clear" w:color="auto" w:fill="CCEEFF"/>
            <w:vAlign w:val="bottom"/>
            <w:hideMark/>
          </w:tcPr>
          <w:p w14:paraId="12BC7C7C"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006D9F" w14:textId="77777777" w:rsidR="00000000" w:rsidRDefault="009E7FB8">
            <w:pPr>
              <w:divId w:val="1116952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7A5F06" w14:textId="77777777" w:rsidR="00000000" w:rsidRDefault="009E7FB8">
            <w:pPr>
              <w:jc w:val="right"/>
              <w:rPr>
                <w:rFonts w:eastAsia="Times New Roman"/>
                <w:sz w:val="20"/>
                <w:szCs w:val="20"/>
              </w:rPr>
            </w:pPr>
            <w:r>
              <w:rPr>
                <w:rFonts w:ascii="inherit" w:eastAsia="Times New Roman" w:hAnsi="inherit"/>
                <w:sz w:val="20"/>
                <w:szCs w:val="20"/>
              </w:rPr>
              <w:t>2,123</w:t>
            </w:r>
          </w:p>
        </w:tc>
        <w:tc>
          <w:tcPr>
            <w:tcW w:w="0" w:type="auto"/>
            <w:shd w:val="clear" w:color="auto" w:fill="CCEEFF"/>
            <w:vAlign w:val="bottom"/>
            <w:hideMark/>
          </w:tcPr>
          <w:p w14:paraId="149C6976" w14:textId="77777777" w:rsidR="00000000" w:rsidRDefault="009E7FB8">
            <w:pPr>
              <w:rPr>
                <w:rFonts w:eastAsia="Times New Roman"/>
                <w:sz w:val="20"/>
                <w:szCs w:val="20"/>
              </w:rPr>
            </w:pPr>
          </w:p>
        </w:tc>
      </w:tr>
      <w:tr w:rsidR="00000000" w14:paraId="7D637838" w14:textId="77777777">
        <w:trPr>
          <w:divId w:val="157885190"/>
        </w:trPr>
        <w:tc>
          <w:tcPr>
            <w:tcW w:w="0" w:type="auto"/>
            <w:tcMar>
              <w:top w:w="30" w:type="dxa"/>
              <w:left w:w="300" w:type="dxa"/>
              <w:bottom w:w="30" w:type="dxa"/>
              <w:right w:w="30" w:type="dxa"/>
            </w:tcMar>
            <w:vAlign w:val="bottom"/>
            <w:hideMark/>
          </w:tcPr>
          <w:p w14:paraId="76D50EB5" w14:textId="77777777" w:rsidR="00000000" w:rsidRDefault="009E7FB8">
            <w:pPr>
              <w:rPr>
                <w:rFonts w:eastAsia="Times New Roman"/>
                <w:sz w:val="20"/>
                <w:szCs w:val="20"/>
              </w:rPr>
            </w:pPr>
            <w:r>
              <w:rPr>
                <w:rFonts w:ascii="inherit" w:eastAsia="Times New Roman" w:hAnsi="inherit"/>
                <w:sz w:val="20"/>
                <w:szCs w:val="20"/>
              </w:rPr>
              <w:t>Tax effect of amount reclassified from AOCL into interest expense</w:t>
            </w:r>
          </w:p>
        </w:tc>
        <w:tc>
          <w:tcPr>
            <w:tcW w:w="0" w:type="auto"/>
            <w:gridSpan w:val="2"/>
            <w:tcBorders>
              <w:bottom w:val="single" w:sz="6" w:space="0" w:color="000000"/>
            </w:tcBorders>
            <w:tcMar>
              <w:top w:w="30" w:type="dxa"/>
              <w:left w:w="30" w:type="dxa"/>
              <w:bottom w:w="30" w:type="dxa"/>
              <w:right w:w="0" w:type="dxa"/>
            </w:tcMar>
            <w:vAlign w:val="bottom"/>
            <w:hideMark/>
          </w:tcPr>
          <w:p w14:paraId="66A22AB7" w14:textId="77777777" w:rsidR="00000000" w:rsidRDefault="009E7FB8">
            <w:pPr>
              <w:jc w:val="right"/>
              <w:rPr>
                <w:rFonts w:eastAsia="Times New Roman"/>
                <w:sz w:val="20"/>
                <w:szCs w:val="20"/>
              </w:rPr>
            </w:pPr>
            <w:r>
              <w:rPr>
                <w:rFonts w:ascii="inherit" w:eastAsia="Times New Roman" w:hAnsi="inherit"/>
                <w:sz w:val="20"/>
                <w:szCs w:val="20"/>
              </w:rPr>
              <w:t>(235</w:t>
            </w:r>
          </w:p>
        </w:tc>
        <w:tc>
          <w:tcPr>
            <w:tcW w:w="0" w:type="auto"/>
            <w:tcBorders>
              <w:bottom w:val="single" w:sz="6" w:space="0" w:color="000000"/>
            </w:tcBorders>
            <w:tcMar>
              <w:top w:w="30" w:type="dxa"/>
              <w:left w:w="0" w:type="dxa"/>
              <w:bottom w:w="30" w:type="dxa"/>
              <w:right w:w="30" w:type="dxa"/>
            </w:tcMar>
            <w:vAlign w:val="bottom"/>
            <w:hideMark/>
          </w:tcPr>
          <w:p w14:paraId="764D9D26"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A929F83" w14:textId="77777777" w:rsidR="00000000" w:rsidRDefault="009E7FB8">
            <w:pPr>
              <w:divId w:val="707996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FE1CDD" w14:textId="77777777" w:rsidR="00000000" w:rsidRDefault="009E7FB8">
            <w:pPr>
              <w:jc w:val="right"/>
              <w:rPr>
                <w:rFonts w:eastAsia="Times New Roman"/>
                <w:sz w:val="20"/>
                <w:szCs w:val="20"/>
              </w:rPr>
            </w:pPr>
            <w:r>
              <w:rPr>
                <w:rFonts w:ascii="inherit" w:eastAsia="Times New Roman" w:hAnsi="inherit"/>
                <w:sz w:val="20"/>
                <w:szCs w:val="20"/>
              </w:rPr>
              <w:t>(544</w:t>
            </w:r>
          </w:p>
        </w:tc>
        <w:tc>
          <w:tcPr>
            <w:tcW w:w="0" w:type="auto"/>
            <w:tcBorders>
              <w:bottom w:val="single" w:sz="6" w:space="0" w:color="000000"/>
            </w:tcBorders>
            <w:tcMar>
              <w:top w:w="30" w:type="dxa"/>
              <w:left w:w="0" w:type="dxa"/>
              <w:bottom w:w="30" w:type="dxa"/>
              <w:right w:w="30" w:type="dxa"/>
            </w:tcMar>
            <w:vAlign w:val="bottom"/>
            <w:hideMark/>
          </w:tcPr>
          <w:p w14:paraId="00A60D93" w14:textId="77777777" w:rsidR="00000000" w:rsidRDefault="009E7FB8">
            <w:pPr>
              <w:rPr>
                <w:rFonts w:eastAsia="Times New Roman"/>
                <w:sz w:val="20"/>
                <w:szCs w:val="20"/>
              </w:rPr>
            </w:pPr>
            <w:r>
              <w:rPr>
                <w:rFonts w:ascii="inherit" w:eastAsia="Times New Roman" w:hAnsi="inherit"/>
                <w:sz w:val="20"/>
                <w:szCs w:val="20"/>
              </w:rPr>
              <w:t>)</w:t>
            </w:r>
          </w:p>
        </w:tc>
      </w:tr>
      <w:tr w:rsidR="00000000" w14:paraId="630D625D" w14:textId="77777777">
        <w:trPr>
          <w:divId w:val="157885190"/>
        </w:trPr>
        <w:tc>
          <w:tcPr>
            <w:tcW w:w="0" w:type="auto"/>
            <w:shd w:val="clear" w:color="auto" w:fill="CCEEFF"/>
            <w:tcMar>
              <w:top w:w="30" w:type="dxa"/>
              <w:left w:w="300" w:type="dxa"/>
              <w:bottom w:w="30" w:type="dxa"/>
              <w:right w:w="30" w:type="dxa"/>
            </w:tcMar>
            <w:vAlign w:val="bottom"/>
            <w:hideMark/>
          </w:tcPr>
          <w:p w14:paraId="6C0808E8" w14:textId="77777777" w:rsidR="00000000" w:rsidRDefault="009E7FB8">
            <w:pPr>
              <w:rPr>
                <w:rFonts w:eastAsia="Times New Roman"/>
                <w:sz w:val="20"/>
                <w:szCs w:val="20"/>
              </w:rPr>
            </w:pPr>
            <w:r>
              <w:rPr>
                <w:rFonts w:ascii="inherit" w:eastAsia="Times New Roman" w:hAnsi="inherit"/>
                <w:sz w:val="20"/>
                <w:szCs w:val="20"/>
              </w:rPr>
              <w:t>Net current period other comprehensive income (loss), net of tax</w:t>
            </w:r>
          </w:p>
        </w:tc>
        <w:tc>
          <w:tcPr>
            <w:tcW w:w="0" w:type="auto"/>
            <w:gridSpan w:val="2"/>
            <w:shd w:val="clear" w:color="auto" w:fill="CCEEFF"/>
            <w:tcMar>
              <w:top w:w="30" w:type="dxa"/>
              <w:left w:w="30" w:type="dxa"/>
              <w:bottom w:w="30" w:type="dxa"/>
              <w:right w:w="0" w:type="dxa"/>
            </w:tcMar>
            <w:vAlign w:val="bottom"/>
            <w:hideMark/>
          </w:tcPr>
          <w:p w14:paraId="0B4AAEBC" w14:textId="77777777" w:rsidR="00000000" w:rsidRDefault="009E7FB8">
            <w:pPr>
              <w:jc w:val="right"/>
              <w:rPr>
                <w:rFonts w:eastAsia="Times New Roman"/>
                <w:sz w:val="20"/>
                <w:szCs w:val="20"/>
              </w:rPr>
            </w:pPr>
            <w:r>
              <w:rPr>
                <w:rFonts w:ascii="inherit" w:eastAsia="Times New Roman" w:hAnsi="inherit"/>
                <w:sz w:val="20"/>
                <w:szCs w:val="20"/>
              </w:rPr>
              <w:t>(947</w:t>
            </w:r>
          </w:p>
        </w:tc>
        <w:tc>
          <w:tcPr>
            <w:tcW w:w="0" w:type="auto"/>
            <w:shd w:val="clear" w:color="auto" w:fill="CCEEFF"/>
            <w:tcMar>
              <w:top w:w="30" w:type="dxa"/>
              <w:left w:w="0" w:type="dxa"/>
              <w:bottom w:w="30" w:type="dxa"/>
              <w:right w:w="30" w:type="dxa"/>
            </w:tcMar>
            <w:vAlign w:val="bottom"/>
            <w:hideMark/>
          </w:tcPr>
          <w:p w14:paraId="4B1E1EEA"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D94CED3" w14:textId="77777777" w:rsidR="00000000" w:rsidRDefault="009E7FB8">
            <w:pPr>
              <w:divId w:val="1569875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CF49FF" w14:textId="77777777" w:rsidR="00000000" w:rsidRDefault="009E7FB8">
            <w:pPr>
              <w:jc w:val="right"/>
              <w:rPr>
                <w:rFonts w:eastAsia="Times New Roman"/>
                <w:sz w:val="20"/>
                <w:szCs w:val="20"/>
              </w:rPr>
            </w:pPr>
            <w:r>
              <w:rPr>
                <w:rFonts w:ascii="inherit" w:eastAsia="Times New Roman" w:hAnsi="inherit"/>
                <w:sz w:val="20"/>
                <w:szCs w:val="20"/>
              </w:rPr>
              <w:t>4,624</w:t>
            </w:r>
          </w:p>
        </w:tc>
        <w:tc>
          <w:tcPr>
            <w:tcW w:w="0" w:type="auto"/>
            <w:shd w:val="clear" w:color="auto" w:fill="CCEEFF"/>
            <w:vAlign w:val="bottom"/>
            <w:hideMark/>
          </w:tcPr>
          <w:p w14:paraId="1B569135" w14:textId="77777777" w:rsidR="00000000" w:rsidRDefault="009E7FB8">
            <w:pPr>
              <w:rPr>
                <w:rFonts w:eastAsia="Times New Roman"/>
                <w:sz w:val="20"/>
                <w:szCs w:val="20"/>
              </w:rPr>
            </w:pPr>
          </w:p>
        </w:tc>
      </w:tr>
      <w:tr w:rsidR="00000000" w14:paraId="7F0A9699" w14:textId="77777777">
        <w:trPr>
          <w:divId w:val="157885190"/>
        </w:trPr>
        <w:tc>
          <w:tcPr>
            <w:tcW w:w="0" w:type="auto"/>
            <w:tcMar>
              <w:top w:w="30" w:type="dxa"/>
              <w:left w:w="30" w:type="dxa"/>
              <w:bottom w:w="30" w:type="dxa"/>
              <w:right w:w="30" w:type="dxa"/>
            </w:tcMar>
            <w:vAlign w:val="bottom"/>
            <w:hideMark/>
          </w:tcPr>
          <w:p w14:paraId="138367E6" w14:textId="77777777" w:rsidR="00000000" w:rsidRDefault="009E7FB8">
            <w:pPr>
              <w:rPr>
                <w:rFonts w:eastAsia="Times New Roman"/>
                <w:sz w:val="20"/>
                <w:szCs w:val="20"/>
              </w:rPr>
            </w:pPr>
            <w:r>
              <w:rPr>
                <w:rFonts w:ascii="inherit" w:eastAsia="Times New Roman" w:hAnsi="inherit"/>
                <w:sz w:val="20"/>
                <w:szCs w:val="20"/>
              </w:rPr>
              <w:t>Balance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359B6D"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987945" w14:textId="77777777" w:rsidR="00000000" w:rsidRDefault="009E7FB8">
            <w:pPr>
              <w:jc w:val="right"/>
              <w:rPr>
                <w:rFonts w:eastAsia="Times New Roman"/>
                <w:sz w:val="20"/>
                <w:szCs w:val="20"/>
              </w:rPr>
            </w:pPr>
            <w:r>
              <w:rPr>
                <w:rFonts w:ascii="inherit" w:eastAsia="Times New Roman" w:hAnsi="inherit"/>
                <w:sz w:val="20"/>
                <w:szCs w:val="20"/>
              </w:rPr>
              <w:t>(3,757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6710949"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97DF85B" w14:textId="77777777" w:rsidR="00000000" w:rsidRDefault="009E7FB8">
            <w:pPr>
              <w:divId w:val="19572546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AD95CC"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588BAC" w14:textId="77777777" w:rsidR="00000000" w:rsidRDefault="009E7FB8">
            <w:pPr>
              <w:jc w:val="right"/>
              <w:rPr>
                <w:rFonts w:eastAsia="Times New Roman"/>
                <w:sz w:val="20"/>
                <w:szCs w:val="20"/>
              </w:rPr>
            </w:pPr>
            <w:r>
              <w:rPr>
                <w:rFonts w:ascii="inherit" w:eastAsia="Times New Roman" w:hAnsi="inherit"/>
                <w:sz w:val="20"/>
                <w:szCs w:val="20"/>
              </w:rPr>
              <w:t>(5,244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5F33A26" w14:textId="77777777" w:rsidR="00000000" w:rsidRDefault="009E7FB8">
            <w:pPr>
              <w:rPr>
                <w:rFonts w:eastAsia="Times New Roman"/>
                <w:sz w:val="20"/>
                <w:szCs w:val="20"/>
              </w:rPr>
            </w:pPr>
            <w:r>
              <w:rPr>
                <w:rFonts w:ascii="inherit" w:eastAsia="Times New Roman" w:hAnsi="inherit"/>
                <w:sz w:val="20"/>
                <w:szCs w:val="20"/>
              </w:rPr>
              <w:t>)</w:t>
            </w:r>
          </w:p>
        </w:tc>
      </w:tr>
    </w:tbl>
    <w:p w14:paraId="544060C5" w14:textId="77777777" w:rsidR="00000000" w:rsidRDefault="009E7FB8">
      <w:pPr>
        <w:spacing w:line="288" w:lineRule="auto"/>
        <w:jc w:val="both"/>
        <w:rPr>
          <w:rFonts w:eastAsia="Times New Roman"/>
          <w:sz w:val="20"/>
          <w:szCs w:val="20"/>
        </w:rPr>
      </w:pPr>
      <w:r>
        <w:rPr>
          <w:rFonts w:ascii="inherit" w:eastAsia="Times New Roman" w:hAnsi="inherit"/>
          <w:sz w:val="20"/>
          <w:szCs w:val="20"/>
        </w:rPr>
        <w:t>See Note</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Fair Value Measurements of Financial Assets and Liabilities”</w:t>
      </w:r>
      <w:r>
        <w:rPr>
          <w:rFonts w:ascii="inherit" w:eastAsia="Times New Roman" w:hAnsi="inherit"/>
          <w:sz w:val="20"/>
          <w:szCs w:val="20"/>
        </w:rPr>
        <w:t xml:space="preserve"> </w:t>
      </w:r>
      <w:r>
        <w:rPr>
          <w:rFonts w:ascii="inherit" w:eastAsia="Times New Roman" w:hAnsi="inherit"/>
          <w:sz w:val="20"/>
          <w:szCs w:val="20"/>
        </w:rPr>
        <w:t>for a description of the Company’s use of cash flow hedging derivatives.</w:t>
      </w:r>
    </w:p>
    <w:p w14:paraId="44CD42B4" w14:textId="77777777" w:rsidR="00000000" w:rsidRDefault="009E7FB8">
      <w:pPr>
        <w:divId w:val="785733898"/>
        <w:rPr>
          <w:rFonts w:eastAsia="Times New Roman"/>
          <w:sz w:val="20"/>
          <w:szCs w:val="20"/>
        </w:rPr>
      </w:pPr>
    </w:p>
    <w:p w14:paraId="1184C4C4" w14:textId="77777777" w:rsidR="00000000" w:rsidRDefault="009E7FB8">
      <w:pPr>
        <w:spacing w:line="288" w:lineRule="auto"/>
        <w:jc w:val="center"/>
        <w:divId w:val="12920459"/>
        <w:rPr>
          <w:rFonts w:eastAsia="Times New Roman"/>
          <w:sz w:val="20"/>
          <w:szCs w:val="20"/>
        </w:rPr>
      </w:pPr>
      <w:r>
        <w:rPr>
          <w:rFonts w:ascii="inherit" w:eastAsia="Times New Roman" w:hAnsi="inherit"/>
          <w:sz w:val="20"/>
          <w:szCs w:val="20"/>
        </w:rPr>
        <w:t>21</w:t>
      </w:r>
    </w:p>
    <w:p w14:paraId="2D7D50B9" w14:textId="77777777" w:rsidR="00000000" w:rsidRDefault="009E7FB8">
      <w:pPr>
        <w:rPr>
          <w:rFonts w:eastAsia="Times New Roman"/>
          <w:sz w:val="20"/>
          <w:szCs w:val="20"/>
        </w:rPr>
      </w:pPr>
      <w:r>
        <w:rPr>
          <w:rFonts w:eastAsia="Times New Roman"/>
          <w:sz w:val="20"/>
          <w:szCs w:val="20"/>
        </w:rPr>
        <w:pict w14:anchorId="290BC109">
          <v:rect id="_x0000_i1045" style="width:0;height:1.5pt" o:hralign="center" o:hrstd="t" o:hr="t" fillcolor="#a0a0a0" stroked="f"/>
        </w:pict>
      </w:r>
    </w:p>
    <w:bookmarkStart w:id="21" w:name="s24926A826DC05CBCB17FB109D609F110"/>
    <w:bookmarkEnd w:id="21"/>
    <w:p w14:paraId="3B8E818E" w14:textId="77777777" w:rsidR="00000000" w:rsidRDefault="009E7FB8">
      <w:pPr>
        <w:spacing w:line="288" w:lineRule="auto"/>
        <w:divId w:val="1011831844"/>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"s5249508BAD495A48BCF0187C3325C430"</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650CEED7" w14:textId="77777777" w:rsidR="00000000" w:rsidRDefault="009E7FB8">
      <w:pPr>
        <w:divId w:val="1435049897"/>
        <w:rPr>
          <w:rFonts w:eastAsia="Times New Roman"/>
          <w:sz w:val="20"/>
          <w:szCs w:val="20"/>
        </w:rPr>
      </w:pPr>
    </w:p>
    <w:p w14:paraId="3C33882B" w14:textId="77777777" w:rsidR="00000000" w:rsidRDefault="009E7FB8">
      <w:pPr>
        <w:spacing w:line="288" w:lineRule="auto"/>
        <w:divId w:val="858542511"/>
        <w:rPr>
          <w:rFonts w:eastAsia="Times New Roman"/>
          <w:sz w:val="20"/>
          <w:szCs w:val="20"/>
        </w:rPr>
      </w:pPr>
      <w:r>
        <w:rPr>
          <w:rFonts w:ascii="inherit" w:eastAsia="Times New Roman" w:hAnsi="inherit"/>
          <w:b/>
          <w:bCs/>
          <w:sz w:val="20"/>
          <w:szCs w:val="20"/>
        </w:rPr>
        <w:t>Item</w:t>
      </w:r>
      <w:r>
        <w:rPr>
          <w:rFonts w:ascii="inherit" w:eastAsia="Times New Roman" w:hAnsi="inherit"/>
          <w:b/>
          <w:bCs/>
          <w:sz w:val="20"/>
          <w:szCs w:val="20"/>
        </w:rPr>
        <w:t> 2. Management’s Discussion and Analysis of Financial Condition and Results of Operations</w:t>
      </w:r>
    </w:p>
    <w:p w14:paraId="1FFBC033"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The following contains management’s discussion and analysis of our financial condition and results of operations and should be read together with the unaudited conden</w:t>
      </w:r>
      <w:r>
        <w:rPr>
          <w:rFonts w:ascii="inherit" w:eastAsia="Times New Roman" w:hAnsi="inherit"/>
          <w:i/>
          <w:iCs/>
          <w:sz w:val="20"/>
          <w:szCs w:val="20"/>
        </w:rPr>
        <w:t>sed consolidated financial statements and the related notes thereto included elsewhere in this Form 10-Q and the audited consolidated financial statements and</w:t>
      </w:r>
      <w:r>
        <w:rPr>
          <w:rFonts w:ascii="inherit" w:eastAsia="Times New Roman" w:hAnsi="inherit"/>
          <w:i/>
          <w:iCs/>
          <w:sz w:val="20"/>
          <w:szCs w:val="20"/>
        </w:rPr>
        <w:t xml:space="preserve"> </w:t>
      </w:r>
      <w:r>
        <w:rPr>
          <w:rFonts w:ascii="inherit" w:eastAsia="Times New Roman" w:hAnsi="inherit"/>
          <w:i/>
          <w:iCs/>
          <w:sz w:val="20"/>
          <w:szCs w:val="20"/>
        </w:rPr>
        <w:t>“Management’s Discussion and Analysis of Financial Condition and Results of Operations”</w:t>
      </w:r>
      <w:r>
        <w:rPr>
          <w:rFonts w:ascii="inherit" w:eastAsia="Times New Roman" w:hAnsi="inherit"/>
          <w:i/>
          <w:iCs/>
          <w:sz w:val="20"/>
          <w:szCs w:val="20"/>
        </w:rPr>
        <w:t xml:space="preserve"> </w:t>
      </w:r>
      <w:r>
        <w:rPr>
          <w:rFonts w:ascii="inherit" w:eastAsia="Times New Roman" w:hAnsi="inherit"/>
          <w:i/>
          <w:iCs/>
          <w:sz w:val="20"/>
          <w:szCs w:val="20"/>
        </w:rPr>
        <w:t xml:space="preserve">included </w:t>
      </w:r>
      <w:r>
        <w:rPr>
          <w:rFonts w:ascii="inherit" w:eastAsia="Times New Roman" w:hAnsi="inherit"/>
          <w:i/>
          <w:iCs/>
          <w:sz w:val="20"/>
          <w:szCs w:val="20"/>
        </w:rPr>
        <w:t>in our Annual Report on Form 10-K filed with the Securities and Exchange Commission (the</w:t>
      </w:r>
      <w:r>
        <w:rPr>
          <w:rFonts w:ascii="inherit" w:eastAsia="Times New Roman" w:hAnsi="inherit"/>
          <w:i/>
          <w:iCs/>
          <w:sz w:val="20"/>
          <w:szCs w:val="20"/>
        </w:rPr>
        <w:t xml:space="preserve"> </w:t>
      </w:r>
      <w:r>
        <w:rPr>
          <w:rFonts w:ascii="inherit" w:eastAsia="Times New Roman" w:hAnsi="inherit"/>
          <w:i/>
          <w:iCs/>
          <w:sz w:val="20"/>
          <w:szCs w:val="20"/>
        </w:rPr>
        <w:t>“SEC”) on</w:t>
      </w:r>
      <w:r>
        <w:rPr>
          <w:rFonts w:ascii="inherit" w:eastAsia="Times New Roman" w:hAnsi="inherit"/>
          <w:i/>
          <w:iCs/>
          <w:sz w:val="20"/>
          <w:szCs w:val="20"/>
        </w:rPr>
        <w:t xml:space="preserve"> </w:t>
      </w:r>
      <w:r>
        <w:rPr>
          <w:rFonts w:ascii="inherit" w:eastAsia="Times New Roman" w:hAnsi="inherit"/>
          <w:i/>
          <w:iCs/>
          <w:sz w:val="20"/>
          <w:szCs w:val="20"/>
        </w:rPr>
        <w:t>February 27, 2019 (the</w:t>
      </w:r>
      <w:r>
        <w:rPr>
          <w:rFonts w:ascii="inherit" w:eastAsia="Times New Roman" w:hAnsi="inherit"/>
          <w:i/>
          <w:iCs/>
          <w:sz w:val="20"/>
          <w:szCs w:val="20"/>
        </w:rPr>
        <w:t xml:space="preserve"> </w:t>
      </w:r>
      <w:r>
        <w:rPr>
          <w:rFonts w:ascii="inherit" w:eastAsia="Times New Roman" w:hAnsi="inherit"/>
          <w:i/>
          <w:iCs/>
          <w:sz w:val="20"/>
          <w:szCs w:val="20"/>
        </w:rPr>
        <w:t>“Annual Report”). This discussion contains forward-looking statements that reflect our plans, estimates and beliefs and involve numero</w:t>
      </w:r>
      <w:r>
        <w:rPr>
          <w:rFonts w:ascii="inherit" w:eastAsia="Times New Roman" w:hAnsi="inherit"/>
          <w:i/>
          <w:iCs/>
          <w:sz w:val="20"/>
          <w:szCs w:val="20"/>
        </w:rPr>
        <w:t>us risks and uncertainties, including, but not limited to, those described in the</w:t>
      </w:r>
      <w:r>
        <w:rPr>
          <w:rFonts w:ascii="inherit" w:eastAsia="Times New Roman" w:hAnsi="inherit"/>
          <w:i/>
          <w:iCs/>
          <w:sz w:val="20"/>
          <w:szCs w:val="20"/>
        </w:rPr>
        <w:t xml:space="preserve"> </w:t>
      </w:r>
      <w:r>
        <w:rPr>
          <w:rFonts w:ascii="inherit" w:eastAsia="Times New Roman" w:hAnsi="inherit"/>
          <w:i/>
          <w:iCs/>
          <w:sz w:val="20"/>
          <w:szCs w:val="20"/>
        </w:rPr>
        <w:t>“Risk Factors”</w:t>
      </w:r>
      <w:r>
        <w:rPr>
          <w:rFonts w:ascii="inherit" w:eastAsia="Times New Roman" w:hAnsi="inherit"/>
          <w:i/>
          <w:iCs/>
          <w:sz w:val="20"/>
          <w:szCs w:val="20"/>
        </w:rPr>
        <w:t xml:space="preserve"> </w:t>
      </w:r>
      <w:r>
        <w:rPr>
          <w:rFonts w:ascii="inherit" w:eastAsia="Times New Roman" w:hAnsi="inherit"/>
          <w:i/>
          <w:iCs/>
          <w:sz w:val="20"/>
          <w:szCs w:val="20"/>
        </w:rPr>
        <w:t>section of the Annual Report as such risk factors may be updated from time to time in our periodic filings with the SEC. </w:t>
      </w:r>
      <w:r>
        <w:rPr>
          <w:rFonts w:ascii="inherit" w:eastAsia="Times New Roman" w:hAnsi="inherit"/>
          <w:i/>
          <w:iCs/>
          <w:sz w:val="20"/>
          <w:szCs w:val="20"/>
        </w:rPr>
        <w:t xml:space="preserve"> </w:t>
      </w:r>
      <w:r>
        <w:rPr>
          <w:rFonts w:ascii="inherit" w:eastAsia="Times New Roman" w:hAnsi="inherit"/>
          <w:i/>
          <w:iCs/>
          <w:sz w:val="20"/>
          <w:szCs w:val="20"/>
        </w:rPr>
        <w:t xml:space="preserve">Actual results may differ materially </w:t>
      </w:r>
      <w:r>
        <w:rPr>
          <w:rFonts w:ascii="inherit" w:eastAsia="Times New Roman" w:hAnsi="inherit"/>
          <w:i/>
          <w:iCs/>
          <w:sz w:val="20"/>
          <w:szCs w:val="20"/>
        </w:rPr>
        <w:t>from those contained in any forward-looking statements. You should carefully read</w:t>
      </w:r>
      <w:r>
        <w:rPr>
          <w:rFonts w:ascii="inherit" w:eastAsia="Times New Roman" w:hAnsi="inherit"/>
          <w:i/>
          <w:iCs/>
          <w:sz w:val="20"/>
          <w:szCs w:val="20"/>
        </w:rPr>
        <w:t xml:space="preserve"> </w:t>
      </w:r>
      <w:r>
        <w:rPr>
          <w:rFonts w:ascii="inherit" w:eastAsia="Times New Roman" w:hAnsi="inherit"/>
          <w:i/>
          <w:iCs/>
          <w:sz w:val="20"/>
          <w:szCs w:val="20"/>
        </w:rPr>
        <w:t>“Special Note Regarding Forward-Looking Statements”</w:t>
      </w:r>
      <w:r>
        <w:rPr>
          <w:rFonts w:ascii="inherit" w:eastAsia="Times New Roman" w:hAnsi="inherit"/>
          <w:i/>
          <w:iCs/>
          <w:sz w:val="20"/>
          <w:szCs w:val="20"/>
        </w:rPr>
        <w:t xml:space="preserve"> </w:t>
      </w:r>
      <w:r>
        <w:rPr>
          <w:rFonts w:ascii="inherit" w:eastAsia="Times New Roman" w:hAnsi="inherit"/>
          <w:i/>
          <w:iCs/>
          <w:sz w:val="20"/>
          <w:szCs w:val="20"/>
        </w:rPr>
        <w:t>in this Form 10-Q.</w:t>
      </w:r>
    </w:p>
    <w:p w14:paraId="1809318E" w14:textId="77777777" w:rsidR="00000000" w:rsidRDefault="009E7FB8">
      <w:pPr>
        <w:spacing w:line="288" w:lineRule="auto"/>
        <w:jc w:val="both"/>
        <w:rPr>
          <w:rFonts w:eastAsia="Times New Roman"/>
          <w:sz w:val="20"/>
          <w:szCs w:val="20"/>
        </w:rPr>
      </w:pPr>
      <w:bookmarkStart w:id="22" w:name="sBA307449662F52FF825E6E241BE27660"/>
      <w:bookmarkEnd w:id="22"/>
      <w:r>
        <w:rPr>
          <w:rFonts w:ascii="inherit" w:eastAsia="Times New Roman" w:hAnsi="inherit"/>
          <w:b/>
          <w:bCs/>
          <w:sz w:val="20"/>
          <w:szCs w:val="20"/>
        </w:rPr>
        <w:t>Overview</w:t>
      </w:r>
    </w:p>
    <w:p w14:paraId="33BEE3F0"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are one of the largest and fastest growing optical retailers in the United States and a lea</w:t>
      </w:r>
      <w:r>
        <w:rPr>
          <w:rFonts w:ascii="inherit" w:eastAsia="Times New Roman" w:hAnsi="inherit"/>
          <w:sz w:val="20"/>
          <w:szCs w:val="20"/>
        </w:rPr>
        <w:t>der in the attractive value segment of the U.S. optical retail industry. We believe that vision is central to quality of life and that people deserve to see their best to live their best, no matter what their budget. Our mission is to make quality eye care</w:t>
      </w:r>
      <w:r>
        <w:rPr>
          <w:rFonts w:ascii="inherit" w:eastAsia="Times New Roman" w:hAnsi="inherit"/>
          <w:sz w:val="20"/>
          <w:szCs w:val="20"/>
        </w:rPr>
        <w:t xml:space="preserve"> and eyewear affordable and accessible to all Americans. We achieve this by providing eye exams, eyeglasses and contact lenses to cost-conscious and low-income consumers. We deliver exceptional value and convenience to our customers, with an opening price </w:t>
      </w:r>
      <w:r>
        <w:rPr>
          <w:rFonts w:ascii="inherit" w:eastAsia="Times New Roman" w:hAnsi="inherit"/>
          <w:sz w:val="20"/>
          <w:szCs w:val="20"/>
        </w:rPr>
        <w:t>point that strives to be among the lowest in the industry, enabled by our low-cost operating platform. We reach our customers through a diverse portfolio of</w:t>
      </w:r>
      <w:r>
        <w:rPr>
          <w:rFonts w:ascii="inherit" w:eastAsia="Times New Roman" w:hAnsi="inherit"/>
          <w:sz w:val="20"/>
          <w:szCs w:val="20"/>
        </w:rPr>
        <w:t xml:space="preserve"> </w:t>
      </w:r>
      <w:r>
        <w:rPr>
          <w:rFonts w:ascii="inherit" w:eastAsia="Times New Roman" w:hAnsi="inherit"/>
          <w:sz w:val="20"/>
          <w:szCs w:val="20"/>
        </w:rPr>
        <w:t>1,105 retail stores across five brands and</w:t>
      </w:r>
      <w:r>
        <w:rPr>
          <w:rFonts w:ascii="inherit" w:eastAsia="Times New Roman" w:hAnsi="inherit"/>
          <w:sz w:val="20"/>
          <w:szCs w:val="20"/>
        </w:rPr>
        <w:t xml:space="preserve"> </w:t>
      </w:r>
      <w:r>
        <w:rPr>
          <w:rFonts w:ascii="inherit" w:eastAsia="Times New Roman" w:hAnsi="inherit"/>
          <w:sz w:val="20"/>
          <w:szCs w:val="20"/>
        </w:rPr>
        <w:t>19 consumer websites as of</w:t>
      </w:r>
      <w:r>
        <w:rPr>
          <w:rFonts w:ascii="inherit" w:eastAsia="Times New Roman" w:hAnsi="inherit"/>
          <w:sz w:val="20"/>
          <w:szCs w:val="20"/>
        </w:rPr>
        <w:t xml:space="preserve"> </w:t>
      </w:r>
      <w:r>
        <w:rPr>
          <w:rFonts w:ascii="inherit" w:eastAsia="Times New Roman" w:hAnsi="inherit"/>
          <w:sz w:val="20"/>
          <w:szCs w:val="20"/>
        </w:rPr>
        <w:t>March 30, 2019.</w:t>
      </w:r>
    </w:p>
    <w:p w14:paraId="3D3B2F60" w14:textId="77777777" w:rsidR="00000000" w:rsidRDefault="009E7FB8">
      <w:pPr>
        <w:spacing w:line="288" w:lineRule="auto"/>
        <w:rPr>
          <w:rFonts w:eastAsia="Times New Roman"/>
          <w:sz w:val="20"/>
          <w:szCs w:val="20"/>
        </w:rPr>
      </w:pPr>
      <w:r>
        <w:rPr>
          <w:rFonts w:ascii="inherit" w:eastAsia="Times New Roman" w:hAnsi="inherit"/>
          <w:sz w:val="20"/>
          <w:szCs w:val="20"/>
        </w:rPr>
        <w:t>Our operation</w:t>
      </w:r>
      <w:r>
        <w:rPr>
          <w:rFonts w:ascii="inherit" w:eastAsia="Times New Roman" w:hAnsi="inherit"/>
          <w:sz w:val="20"/>
          <w:szCs w:val="20"/>
        </w:rPr>
        <w:t>s consist of</w:t>
      </w:r>
      <w:r>
        <w:rPr>
          <w:rFonts w:ascii="inherit" w:eastAsia="Times New Roman" w:hAnsi="inherit"/>
          <w:sz w:val="20"/>
          <w:szCs w:val="20"/>
        </w:rPr>
        <w:t xml:space="preserve"> </w:t>
      </w:r>
      <w:r>
        <w:rPr>
          <w:rFonts w:ascii="inherit" w:eastAsia="Times New Roman" w:hAnsi="inherit"/>
          <w:sz w:val="20"/>
          <w:szCs w:val="20"/>
        </w:rPr>
        <w:t>two reportable segments: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4D4D0907" w14:textId="77777777">
        <w:trPr>
          <w:tblCellSpacing w:w="0" w:type="dxa"/>
        </w:trPr>
        <w:tc>
          <w:tcPr>
            <w:tcW w:w="720" w:type="dxa"/>
            <w:vAlign w:val="center"/>
            <w:hideMark/>
          </w:tcPr>
          <w:p w14:paraId="229550C4" w14:textId="77777777" w:rsidR="00000000" w:rsidRDefault="009E7FB8">
            <w:pPr>
              <w:spacing w:line="288" w:lineRule="auto"/>
              <w:rPr>
                <w:rFonts w:eastAsia="Times New Roman"/>
                <w:sz w:val="20"/>
                <w:szCs w:val="20"/>
              </w:rPr>
            </w:pPr>
          </w:p>
        </w:tc>
        <w:tc>
          <w:tcPr>
            <w:tcW w:w="0" w:type="auto"/>
            <w:vAlign w:val="center"/>
            <w:hideMark/>
          </w:tcPr>
          <w:p w14:paraId="55482F57" w14:textId="77777777" w:rsidR="00000000" w:rsidRDefault="009E7FB8">
            <w:pPr>
              <w:rPr>
                <w:rFonts w:eastAsia="Times New Roman"/>
                <w:sz w:val="20"/>
                <w:szCs w:val="20"/>
              </w:rPr>
            </w:pPr>
          </w:p>
        </w:tc>
      </w:tr>
      <w:tr w:rsidR="00000000" w14:paraId="231ACE1D" w14:textId="77777777">
        <w:trPr>
          <w:tblCellSpacing w:w="0" w:type="dxa"/>
        </w:trPr>
        <w:tc>
          <w:tcPr>
            <w:tcW w:w="0" w:type="auto"/>
            <w:hideMark/>
          </w:tcPr>
          <w:p w14:paraId="1F602504" w14:textId="77777777" w:rsidR="00000000" w:rsidRDefault="009E7FB8">
            <w:pPr>
              <w:spacing w:line="288" w:lineRule="auto"/>
              <w:divId w:val="1444575397"/>
              <w:rPr>
                <w:rFonts w:eastAsia="Times New Roman"/>
                <w:sz w:val="20"/>
                <w:szCs w:val="20"/>
              </w:rPr>
            </w:pPr>
            <w:r>
              <w:rPr>
                <w:rFonts w:ascii="inherit" w:eastAsia="Times New Roman" w:hAnsi="inherit"/>
                <w:sz w:val="20"/>
                <w:szCs w:val="20"/>
              </w:rPr>
              <w:t>•</w:t>
            </w:r>
          </w:p>
        </w:tc>
        <w:tc>
          <w:tcPr>
            <w:tcW w:w="0" w:type="auto"/>
            <w:hideMark/>
          </w:tcPr>
          <w:p w14:paraId="4678CB44" w14:textId="77777777" w:rsidR="00000000" w:rsidRDefault="009E7FB8">
            <w:pPr>
              <w:spacing w:line="288" w:lineRule="auto"/>
              <w:jc w:val="both"/>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 As of</w:t>
            </w:r>
            <w:r>
              <w:rPr>
                <w:rFonts w:ascii="inherit" w:eastAsia="Times New Roman" w:hAnsi="inherit"/>
                <w:sz w:val="20"/>
                <w:szCs w:val="20"/>
              </w:rPr>
              <w:t xml:space="preserve"> </w:t>
            </w:r>
            <w:r>
              <w:rPr>
                <w:rFonts w:ascii="inherit" w:eastAsia="Times New Roman" w:hAnsi="inherit"/>
                <w:sz w:val="20"/>
                <w:szCs w:val="20"/>
              </w:rPr>
              <w:t>March 30, 2019, our owned brands consisted of</w:t>
            </w:r>
            <w:r>
              <w:rPr>
                <w:rFonts w:ascii="inherit" w:eastAsia="Times New Roman" w:hAnsi="inherit"/>
                <w:sz w:val="20"/>
                <w:szCs w:val="20"/>
              </w:rPr>
              <w:t xml:space="preserve"> </w:t>
            </w:r>
            <w:r>
              <w:rPr>
                <w:rFonts w:ascii="inherit" w:eastAsia="Times New Roman" w:hAnsi="inherit"/>
                <w:sz w:val="20"/>
                <w:szCs w:val="20"/>
              </w:rPr>
              <w:t>679 America’s Best Contacts and Eyeglasses (“America’s Best”) retail stores and</w:t>
            </w:r>
            <w:r>
              <w:rPr>
                <w:rFonts w:ascii="inherit" w:eastAsia="Times New Roman" w:hAnsi="inherit"/>
                <w:sz w:val="20"/>
                <w:szCs w:val="20"/>
              </w:rPr>
              <w:t xml:space="preserve"> </w:t>
            </w:r>
            <w:r>
              <w:rPr>
                <w:rFonts w:ascii="inherit" w:eastAsia="Times New Roman" w:hAnsi="inherit"/>
                <w:sz w:val="20"/>
                <w:szCs w:val="20"/>
              </w:rPr>
              <w:t xml:space="preserve">116 </w:t>
            </w:r>
            <w:r>
              <w:rPr>
                <w:rFonts w:ascii="inherit" w:eastAsia="Times New Roman" w:hAnsi="inherit"/>
                <w:sz w:val="20"/>
                <w:szCs w:val="20"/>
              </w:rPr>
              <w:t xml:space="preserve">Eyeglass World retail stores. In America’s Best stores, vision care services are provided by optometrists employed by us or by independent professional corporations. America’s Best stores are primarily located in high-traffic strip centers next to similar </w:t>
            </w:r>
            <w:r>
              <w:rPr>
                <w:rFonts w:ascii="inherit" w:eastAsia="Times New Roman" w:hAnsi="inherit"/>
                <w:sz w:val="20"/>
                <w:szCs w:val="20"/>
              </w:rPr>
              <w:t xml:space="preserve">nationally-known discount retailers. Eyeglass World locations primarily feature vision care services provided by independent optometrists and on-site optical laboratories that enable stores to quickly fulfill many customer orders and make repairs on site. </w:t>
            </w:r>
            <w:r>
              <w:rPr>
                <w:rFonts w:ascii="inherit" w:eastAsia="Times New Roman" w:hAnsi="inherit"/>
                <w:sz w:val="20"/>
                <w:szCs w:val="20"/>
              </w:rPr>
              <w:t>Eyeglass World stores are primarily located in freestanding or in-suite locations near high-foot-traffic shopping centers. Our host brands consisted of</w:t>
            </w:r>
            <w:r>
              <w:rPr>
                <w:rFonts w:ascii="inherit" w:eastAsia="Times New Roman" w:hAnsi="inherit"/>
                <w:sz w:val="20"/>
                <w:szCs w:val="20"/>
              </w:rPr>
              <w:t xml:space="preserve"> </w:t>
            </w:r>
            <w:r>
              <w:rPr>
                <w:rFonts w:ascii="inherit" w:eastAsia="Times New Roman" w:hAnsi="inherit"/>
                <w:sz w:val="20"/>
                <w:szCs w:val="20"/>
              </w:rPr>
              <w:t>54 Vista Optical locations on military bases and</w:t>
            </w:r>
            <w:r>
              <w:rPr>
                <w:rFonts w:ascii="inherit" w:eastAsia="Times New Roman" w:hAnsi="inherit"/>
                <w:sz w:val="20"/>
                <w:szCs w:val="20"/>
              </w:rPr>
              <w:t xml:space="preserve"> </w:t>
            </w:r>
            <w:r>
              <w:rPr>
                <w:rFonts w:ascii="inherit" w:eastAsia="Times New Roman" w:hAnsi="inherit"/>
                <w:sz w:val="20"/>
                <w:szCs w:val="20"/>
              </w:rPr>
              <w:t xml:space="preserve">29 Vista Optical locations within Fred Meyer stores as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March 30, 2019. We have strong, long-standing relationships with our host partners and have maintained each partnership for over</w:t>
            </w:r>
            <w:r>
              <w:rPr>
                <w:rFonts w:ascii="inherit" w:eastAsia="Times New Roman" w:hAnsi="inherit"/>
                <w:sz w:val="20"/>
                <w:szCs w:val="20"/>
              </w:rPr>
              <w:t xml:space="preserve"> </w:t>
            </w:r>
            <w:r>
              <w:rPr>
                <w:rFonts w:ascii="inherit" w:eastAsia="Times New Roman" w:hAnsi="inherit"/>
                <w:sz w:val="20"/>
                <w:szCs w:val="20"/>
              </w:rPr>
              <w:t>19 years. Both host brands compete within the value segment of the U.S. optical retail industry. These brands provide eye ex</w:t>
            </w:r>
            <w:r>
              <w:rPr>
                <w:rFonts w:ascii="inherit" w:eastAsia="Times New Roman" w:hAnsi="inherit"/>
                <w:sz w:val="20"/>
                <w:szCs w:val="20"/>
              </w:rPr>
              <w:t>ams principally by independent optometrists. All brands utilize our centralized laboratories. This segment also includes sales from our three store omni-channel brand websites.</w:t>
            </w:r>
          </w:p>
        </w:tc>
      </w:tr>
    </w:tbl>
    <w:p w14:paraId="56620347" w14:textId="77777777" w:rsidR="00000000" w:rsidRDefault="009E7FB8">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237D17B0" w14:textId="77777777">
        <w:trPr>
          <w:tblCellSpacing w:w="0" w:type="dxa"/>
        </w:trPr>
        <w:tc>
          <w:tcPr>
            <w:tcW w:w="720" w:type="dxa"/>
            <w:vAlign w:val="center"/>
            <w:hideMark/>
          </w:tcPr>
          <w:p w14:paraId="0924A558" w14:textId="77777777" w:rsidR="00000000" w:rsidRDefault="009E7FB8">
            <w:pPr>
              <w:rPr>
                <w:rFonts w:eastAsia="Times New Roman"/>
                <w:sz w:val="20"/>
                <w:szCs w:val="20"/>
              </w:rPr>
            </w:pPr>
          </w:p>
        </w:tc>
        <w:tc>
          <w:tcPr>
            <w:tcW w:w="0" w:type="auto"/>
            <w:vAlign w:val="center"/>
            <w:hideMark/>
          </w:tcPr>
          <w:p w14:paraId="5DE7DFAF" w14:textId="77777777" w:rsidR="00000000" w:rsidRDefault="009E7FB8">
            <w:pPr>
              <w:rPr>
                <w:rFonts w:eastAsia="Times New Roman"/>
                <w:sz w:val="20"/>
                <w:szCs w:val="20"/>
              </w:rPr>
            </w:pPr>
          </w:p>
        </w:tc>
      </w:tr>
      <w:tr w:rsidR="00000000" w14:paraId="6A90CF1D" w14:textId="77777777">
        <w:trPr>
          <w:tblCellSpacing w:w="0" w:type="dxa"/>
        </w:trPr>
        <w:tc>
          <w:tcPr>
            <w:tcW w:w="0" w:type="auto"/>
            <w:hideMark/>
          </w:tcPr>
          <w:p w14:paraId="11028FFC" w14:textId="77777777" w:rsidR="00000000" w:rsidRDefault="009E7FB8">
            <w:pPr>
              <w:spacing w:line="288" w:lineRule="auto"/>
              <w:divId w:val="132912494"/>
              <w:rPr>
                <w:rFonts w:eastAsia="Times New Roman"/>
                <w:sz w:val="20"/>
                <w:szCs w:val="20"/>
              </w:rPr>
            </w:pPr>
            <w:r>
              <w:rPr>
                <w:rFonts w:ascii="inherit" w:eastAsia="Times New Roman" w:hAnsi="inherit"/>
                <w:sz w:val="20"/>
                <w:szCs w:val="20"/>
              </w:rPr>
              <w:t>•</w:t>
            </w:r>
          </w:p>
        </w:tc>
        <w:tc>
          <w:tcPr>
            <w:tcW w:w="0" w:type="auto"/>
            <w:hideMark/>
          </w:tcPr>
          <w:p w14:paraId="2A5A703E" w14:textId="77777777" w:rsidR="00000000" w:rsidRDefault="009E7FB8">
            <w:pPr>
              <w:spacing w:line="288" w:lineRule="auto"/>
              <w:jc w:val="both"/>
              <w:rPr>
                <w:rFonts w:eastAsia="Times New Roman"/>
                <w:sz w:val="20"/>
                <w:szCs w:val="20"/>
              </w:rPr>
            </w:pPr>
            <w:r>
              <w:rPr>
                <w:rFonts w:ascii="inherit" w:eastAsia="Times New Roman" w:hAnsi="inherit"/>
                <w:sz w:val="20"/>
                <w:szCs w:val="20"/>
              </w:rPr>
              <w:t>Legacy - We manage the operations of, and supply inventory and laborator</w:t>
            </w:r>
            <w:r>
              <w:rPr>
                <w:rFonts w:ascii="inherit" w:eastAsia="Times New Roman" w:hAnsi="inherit"/>
                <w:sz w:val="20"/>
                <w:szCs w:val="20"/>
              </w:rPr>
              <w:t>y processing services to,</w:t>
            </w:r>
            <w:r>
              <w:rPr>
                <w:rFonts w:ascii="inherit" w:eastAsia="Times New Roman" w:hAnsi="inherit"/>
                <w:sz w:val="20"/>
                <w:szCs w:val="20"/>
              </w:rPr>
              <w:t xml:space="preserve"> </w:t>
            </w:r>
            <w:r>
              <w:rPr>
                <w:rFonts w:ascii="inherit" w:eastAsia="Times New Roman" w:hAnsi="inherit"/>
                <w:sz w:val="20"/>
                <w:szCs w:val="20"/>
              </w:rPr>
              <w:t>227 Vision Centers in Walmart retail locations as of</w:t>
            </w:r>
            <w:r>
              <w:rPr>
                <w:rFonts w:ascii="inherit" w:eastAsia="Times New Roman" w:hAnsi="inherit"/>
                <w:sz w:val="20"/>
                <w:szCs w:val="20"/>
              </w:rPr>
              <w:t xml:space="preserve"> </w:t>
            </w:r>
            <w:r>
              <w:rPr>
                <w:rFonts w:ascii="inherit" w:eastAsia="Times New Roman" w:hAnsi="inherit"/>
                <w:sz w:val="20"/>
                <w:szCs w:val="20"/>
              </w:rPr>
              <w:t>March 30, 2019. Under our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with Walmart, our responsibilities include ordering and maintaining merchandise inventory, arranging the provision of o</w:t>
            </w:r>
            <w:r>
              <w:rPr>
                <w:rFonts w:ascii="inherit" w:eastAsia="Times New Roman" w:hAnsi="inherit"/>
                <w:sz w:val="20"/>
                <w:szCs w:val="20"/>
              </w:rPr>
              <w:t xml:space="preserve">ptometry services, providing managers and staff at each location, training personnel, providing sales receipts to customers, maintaining necessary insurance, obtaining and holding required licenses, permits and accreditations, owning and maintaining store </w:t>
            </w:r>
            <w:r>
              <w:rPr>
                <w:rFonts w:ascii="inherit" w:eastAsia="Times New Roman" w:hAnsi="inherit"/>
                <w:sz w:val="20"/>
                <w:szCs w:val="20"/>
              </w:rPr>
              <w:t>furniture, fixtures and equipment, and developing annual operating budgets and reporting. We earn management fees as a result of providing such services and therefore we record revenue related to sales of products and product protection plans to our legacy</w:t>
            </w:r>
            <w:r>
              <w:rPr>
                <w:rFonts w:ascii="inherit" w:eastAsia="Times New Roman" w:hAnsi="inherit"/>
                <w:sz w:val="20"/>
                <w:szCs w:val="20"/>
              </w:rPr>
              <w:t xml:space="preserve"> partner’s customers on a net basis. Our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also allows our legacy partner to collect penalties if the Vision Centers do not generate a requisite amount of revenues. No such penalties have been assessed under our current arrang</w:t>
            </w:r>
            <w:r>
              <w:rPr>
                <w:rFonts w:ascii="inherit" w:eastAsia="Times New Roman" w:hAnsi="inherit"/>
                <w:sz w:val="20"/>
                <w:szCs w:val="20"/>
              </w:rPr>
              <w:t>ement, which began in 2012. We also sell to our legacy partner merchandise that is stocked in retail locations we manage pursuant to a separate supplier agreement, and provide centralized laboratory services for the finished eyeglasses for our legacy partn</w:t>
            </w:r>
            <w:r>
              <w:rPr>
                <w:rFonts w:ascii="inherit" w:eastAsia="Times New Roman" w:hAnsi="inherit"/>
                <w:sz w:val="20"/>
                <w:szCs w:val="20"/>
              </w:rPr>
              <w:t xml:space="preserve">er’s customers in stores that we manage. We lease space from Walmart within or adjacent to each of the locations we manage and use this space for vision care services provided by independent doctors or doctors employed by us or by independent professional </w:t>
            </w:r>
            <w:r>
              <w:rPr>
                <w:rFonts w:ascii="inherit" w:eastAsia="Times New Roman" w:hAnsi="inherit"/>
                <w:sz w:val="20"/>
                <w:szCs w:val="20"/>
              </w:rPr>
              <w:t>corporations.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sales associated with our legacy partner arrangement represented</w:t>
            </w:r>
            <w:r>
              <w:rPr>
                <w:rFonts w:ascii="inherit" w:eastAsia="Times New Roman" w:hAnsi="inherit"/>
                <w:sz w:val="20"/>
                <w:szCs w:val="20"/>
              </w:rPr>
              <w:t xml:space="preserve"> </w:t>
            </w:r>
            <w:r>
              <w:rPr>
                <w:rFonts w:ascii="inherit" w:eastAsia="Times New Roman" w:hAnsi="inherit"/>
                <w:sz w:val="20"/>
                <w:szCs w:val="20"/>
              </w:rPr>
              <w:t xml:space="preserve">9.7% of consolidated net revenue. This exposes us to concentration of customer risk. Our agreements with our legacy partner expire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August 23, 2020, and will automatically renew for a three-year period unless a party elects not to renew.</w:t>
            </w:r>
          </w:p>
        </w:tc>
      </w:tr>
    </w:tbl>
    <w:p w14:paraId="50668E82"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consolidated results also include the following activity recorded in our Corporate/Other category:</w:t>
      </w:r>
    </w:p>
    <w:p w14:paraId="0975FE8D" w14:textId="77777777" w:rsidR="00000000" w:rsidRDefault="009E7FB8">
      <w:pPr>
        <w:divId w:val="2074699265"/>
        <w:rPr>
          <w:rFonts w:eastAsia="Times New Roman"/>
          <w:sz w:val="20"/>
          <w:szCs w:val="20"/>
        </w:rPr>
      </w:pPr>
    </w:p>
    <w:p w14:paraId="0EB31B3A" w14:textId="77777777" w:rsidR="00000000" w:rsidRDefault="009E7FB8">
      <w:pPr>
        <w:spacing w:line="288" w:lineRule="auto"/>
        <w:jc w:val="center"/>
        <w:divId w:val="1747145271"/>
        <w:rPr>
          <w:rFonts w:eastAsia="Times New Roman"/>
          <w:sz w:val="20"/>
          <w:szCs w:val="20"/>
        </w:rPr>
      </w:pPr>
      <w:r>
        <w:rPr>
          <w:rFonts w:ascii="inherit" w:eastAsia="Times New Roman" w:hAnsi="inherit"/>
          <w:sz w:val="20"/>
          <w:szCs w:val="20"/>
        </w:rPr>
        <w:t>22</w:t>
      </w:r>
    </w:p>
    <w:p w14:paraId="082835CC" w14:textId="77777777" w:rsidR="00000000" w:rsidRDefault="009E7FB8">
      <w:pPr>
        <w:rPr>
          <w:rFonts w:eastAsia="Times New Roman"/>
          <w:sz w:val="20"/>
          <w:szCs w:val="20"/>
        </w:rPr>
      </w:pPr>
      <w:r>
        <w:rPr>
          <w:rFonts w:eastAsia="Times New Roman"/>
          <w:sz w:val="20"/>
          <w:szCs w:val="20"/>
        </w:rPr>
        <w:pict w14:anchorId="42F94039">
          <v:rect id="_x0000_i1046" style="width:0;height:1.5pt" o:hralign="center" o:hrstd="t" o:hr="t" fillcolor="#a0a0a0" stroked="f"/>
        </w:pict>
      </w:r>
    </w:p>
    <w:p w14:paraId="09A48FA8" w14:textId="77777777" w:rsidR="00000000" w:rsidRDefault="009E7FB8">
      <w:pPr>
        <w:spacing w:line="288" w:lineRule="auto"/>
        <w:divId w:val="979455973"/>
        <w:rPr>
          <w:rFonts w:eastAsia="Times New Roman"/>
          <w:sz w:val="20"/>
          <w:szCs w:val="20"/>
        </w:rPr>
      </w:pPr>
      <w:hyperlink w:anchor="s5249508BAD495A48BCF0187C3325C430" w:history="1">
        <w:r>
          <w:rPr>
            <w:rStyle w:val="a3"/>
            <w:rFonts w:ascii="inherit" w:eastAsia="Times New Roman" w:hAnsi="inherit"/>
            <w:sz w:val="20"/>
            <w:szCs w:val="20"/>
          </w:rPr>
          <w:t>Table of Contents</w:t>
        </w:r>
      </w:hyperlink>
    </w:p>
    <w:p w14:paraId="0927CA85" w14:textId="77777777" w:rsidR="00000000" w:rsidRDefault="009E7FB8">
      <w:pPr>
        <w:divId w:val="100940324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19254D0" w14:textId="77777777">
        <w:trPr>
          <w:tblCellSpacing w:w="0" w:type="dxa"/>
        </w:trPr>
        <w:tc>
          <w:tcPr>
            <w:tcW w:w="720" w:type="dxa"/>
            <w:vAlign w:val="center"/>
            <w:hideMark/>
          </w:tcPr>
          <w:p w14:paraId="5691036B" w14:textId="77777777" w:rsidR="00000000" w:rsidRDefault="009E7FB8">
            <w:pPr>
              <w:rPr>
                <w:rFonts w:eastAsia="Times New Roman"/>
                <w:sz w:val="20"/>
                <w:szCs w:val="20"/>
              </w:rPr>
            </w:pPr>
          </w:p>
        </w:tc>
        <w:tc>
          <w:tcPr>
            <w:tcW w:w="0" w:type="auto"/>
            <w:vAlign w:val="center"/>
            <w:hideMark/>
          </w:tcPr>
          <w:p w14:paraId="143CF511" w14:textId="77777777" w:rsidR="00000000" w:rsidRDefault="009E7FB8">
            <w:pPr>
              <w:rPr>
                <w:rFonts w:eastAsia="Times New Roman"/>
                <w:sz w:val="20"/>
                <w:szCs w:val="20"/>
              </w:rPr>
            </w:pPr>
          </w:p>
        </w:tc>
      </w:tr>
      <w:tr w:rsidR="00000000" w14:paraId="356048DF" w14:textId="77777777">
        <w:trPr>
          <w:tblCellSpacing w:w="0" w:type="dxa"/>
        </w:trPr>
        <w:tc>
          <w:tcPr>
            <w:tcW w:w="0" w:type="auto"/>
            <w:hideMark/>
          </w:tcPr>
          <w:p w14:paraId="65CC558D" w14:textId="77777777" w:rsidR="00000000" w:rsidRDefault="009E7FB8">
            <w:pPr>
              <w:spacing w:line="288" w:lineRule="auto"/>
              <w:divId w:val="888421409"/>
              <w:rPr>
                <w:rFonts w:eastAsia="Times New Roman"/>
                <w:sz w:val="20"/>
                <w:szCs w:val="20"/>
              </w:rPr>
            </w:pPr>
            <w:r>
              <w:rPr>
                <w:rFonts w:ascii="inherit" w:eastAsia="Times New Roman" w:hAnsi="inherit"/>
                <w:sz w:val="20"/>
                <w:szCs w:val="20"/>
              </w:rPr>
              <w:t>•</w:t>
            </w:r>
          </w:p>
        </w:tc>
        <w:tc>
          <w:tcPr>
            <w:tcW w:w="0" w:type="auto"/>
            <w:hideMark/>
          </w:tcPr>
          <w:p w14:paraId="6AFADF95"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e-commerce platform of</w:t>
            </w:r>
            <w:r>
              <w:rPr>
                <w:rFonts w:ascii="inherit" w:eastAsia="Times New Roman" w:hAnsi="inherit"/>
                <w:sz w:val="20"/>
                <w:szCs w:val="20"/>
              </w:rPr>
              <w:t xml:space="preserve"> </w:t>
            </w:r>
            <w:r>
              <w:rPr>
                <w:rFonts w:ascii="inherit" w:eastAsia="Times New Roman" w:hAnsi="inherit"/>
                <w:sz w:val="20"/>
                <w:szCs w:val="20"/>
              </w:rPr>
              <w:t xml:space="preserve">16 </w:t>
            </w:r>
            <w:r>
              <w:rPr>
                <w:rFonts w:ascii="inherit" w:eastAsia="Times New Roman" w:hAnsi="inherit"/>
                <w:sz w:val="20"/>
                <w:szCs w:val="20"/>
              </w:rPr>
              <w:t>dedicated websites managed by our wholly-owned subsidiary, Arlington Contact Lens Service, Inc. (“AC Lens”). Our e-commerce business consists of</w:t>
            </w:r>
            <w:r>
              <w:rPr>
                <w:rFonts w:ascii="inherit" w:eastAsia="Times New Roman" w:hAnsi="inherit"/>
                <w:sz w:val="20"/>
                <w:szCs w:val="20"/>
              </w:rPr>
              <w:t xml:space="preserve"> </w:t>
            </w:r>
            <w:r>
              <w:rPr>
                <w:rFonts w:ascii="inherit" w:eastAsia="Times New Roman" w:hAnsi="inherit"/>
                <w:sz w:val="20"/>
                <w:szCs w:val="20"/>
              </w:rPr>
              <w:t>six proprietary branded websites, including aclens.com, discountglasses.com and discountcontactlenses.com, and</w:t>
            </w:r>
            <w:r>
              <w:rPr>
                <w:rFonts w:ascii="inherit" w:eastAsia="Times New Roman" w:hAnsi="inherit"/>
                <w:sz w:val="20"/>
                <w:szCs w:val="20"/>
              </w:rPr>
              <w:t xml:space="preserve"> </w:t>
            </w:r>
            <w:r>
              <w:rPr>
                <w:rFonts w:ascii="inherit" w:eastAsia="Times New Roman" w:hAnsi="inherit"/>
                <w:sz w:val="20"/>
                <w:szCs w:val="20"/>
              </w:rPr>
              <w:t>10 third-party websites with established retailers, such as Walmart, Sam’s Club and Giant Eagle, and mid-sized vision insurance providers. AC Lens handles site management, customer relationship management and order fulfillment and also sells a wide variety</w:t>
            </w:r>
            <w:r>
              <w:rPr>
                <w:rFonts w:ascii="inherit" w:eastAsia="Times New Roman" w:hAnsi="inherit"/>
                <w:sz w:val="20"/>
                <w:szCs w:val="20"/>
              </w:rPr>
              <w:t xml:space="preserve"> of contact lenses, eyeglasses and eyecare accessories.</w:t>
            </w:r>
          </w:p>
        </w:tc>
      </w:tr>
    </w:tbl>
    <w:p w14:paraId="49D862A9"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B951049" w14:textId="77777777">
        <w:trPr>
          <w:tblCellSpacing w:w="0" w:type="dxa"/>
        </w:trPr>
        <w:tc>
          <w:tcPr>
            <w:tcW w:w="720" w:type="dxa"/>
            <w:vAlign w:val="center"/>
            <w:hideMark/>
          </w:tcPr>
          <w:p w14:paraId="0D4DCA75" w14:textId="77777777" w:rsidR="00000000" w:rsidRDefault="009E7FB8">
            <w:pPr>
              <w:rPr>
                <w:rFonts w:eastAsia="Times New Roman"/>
                <w:sz w:val="20"/>
                <w:szCs w:val="20"/>
              </w:rPr>
            </w:pPr>
          </w:p>
        </w:tc>
        <w:tc>
          <w:tcPr>
            <w:tcW w:w="0" w:type="auto"/>
            <w:vAlign w:val="center"/>
            <w:hideMark/>
          </w:tcPr>
          <w:p w14:paraId="7C5CB4E8" w14:textId="77777777" w:rsidR="00000000" w:rsidRDefault="009E7FB8">
            <w:pPr>
              <w:rPr>
                <w:rFonts w:eastAsia="Times New Roman"/>
                <w:sz w:val="20"/>
                <w:szCs w:val="20"/>
              </w:rPr>
            </w:pPr>
          </w:p>
        </w:tc>
      </w:tr>
      <w:tr w:rsidR="00000000" w14:paraId="1CA2B4AE" w14:textId="77777777">
        <w:trPr>
          <w:tblCellSpacing w:w="0" w:type="dxa"/>
        </w:trPr>
        <w:tc>
          <w:tcPr>
            <w:tcW w:w="0" w:type="auto"/>
            <w:hideMark/>
          </w:tcPr>
          <w:p w14:paraId="709E787D" w14:textId="77777777" w:rsidR="00000000" w:rsidRDefault="009E7FB8">
            <w:pPr>
              <w:spacing w:line="288" w:lineRule="auto"/>
              <w:divId w:val="625699824"/>
              <w:rPr>
                <w:rFonts w:eastAsia="Times New Roman"/>
                <w:sz w:val="20"/>
                <w:szCs w:val="20"/>
              </w:rPr>
            </w:pPr>
            <w:r>
              <w:rPr>
                <w:rFonts w:ascii="inherit" w:eastAsia="Times New Roman" w:hAnsi="inherit"/>
                <w:sz w:val="20"/>
                <w:szCs w:val="20"/>
              </w:rPr>
              <w:t>•</w:t>
            </w:r>
          </w:p>
        </w:tc>
        <w:tc>
          <w:tcPr>
            <w:tcW w:w="0" w:type="auto"/>
            <w:hideMark/>
          </w:tcPr>
          <w:p w14:paraId="0A81478D" w14:textId="77777777" w:rsidR="00000000" w:rsidRDefault="009E7FB8">
            <w:pPr>
              <w:spacing w:line="288" w:lineRule="auto"/>
              <w:jc w:val="both"/>
              <w:rPr>
                <w:rFonts w:eastAsia="Times New Roman"/>
                <w:sz w:val="20"/>
                <w:szCs w:val="20"/>
              </w:rPr>
            </w:pPr>
            <w:r>
              <w:rPr>
                <w:rFonts w:ascii="inherit" w:eastAsia="Times New Roman" w:hAnsi="inherit"/>
                <w:sz w:val="20"/>
                <w:szCs w:val="20"/>
              </w:rPr>
              <w:t>AC Lens also distributes contact lenses to Walmart and Sam’s Club under fee for service arrangements. We record revenue for these activities and we incur costs at a higher percentage of sales t</w:t>
            </w:r>
            <w:r>
              <w:rPr>
                <w:rFonts w:ascii="inherit" w:eastAsia="Times New Roman" w:hAnsi="inherit"/>
                <w:sz w:val="20"/>
                <w:szCs w:val="20"/>
              </w:rPr>
              <w:t>han other product categories, given the wholesale nature of the business.</w:t>
            </w:r>
          </w:p>
        </w:tc>
      </w:tr>
    </w:tbl>
    <w:p w14:paraId="28FA437D"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7254427" w14:textId="77777777">
        <w:trPr>
          <w:tblCellSpacing w:w="0" w:type="dxa"/>
        </w:trPr>
        <w:tc>
          <w:tcPr>
            <w:tcW w:w="720" w:type="dxa"/>
            <w:vAlign w:val="center"/>
            <w:hideMark/>
          </w:tcPr>
          <w:p w14:paraId="23FBE8CE" w14:textId="77777777" w:rsidR="00000000" w:rsidRDefault="009E7FB8">
            <w:pPr>
              <w:rPr>
                <w:rFonts w:eastAsia="Times New Roman"/>
                <w:sz w:val="20"/>
                <w:szCs w:val="20"/>
              </w:rPr>
            </w:pPr>
          </w:p>
        </w:tc>
        <w:tc>
          <w:tcPr>
            <w:tcW w:w="0" w:type="auto"/>
            <w:vAlign w:val="center"/>
            <w:hideMark/>
          </w:tcPr>
          <w:p w14:paraId="121EEAE0" w14:textId="77777777" w:rsidR="00000000" w:rsidRDefault="009E7FB8">
            <w:pPr>
              <w:rPr>
                <w:rFonts w:eastAsia="Times New Roman"/>
                <w:sz w:val="20"/>
                <w:szCs w:val="20"/>
              </w:rPr>
            </w:pPr>
          </w:p>
        </w:tc>
      </w:tr>
      <w:tr w:rsidR="00000000" w14:paraId="0034A6A3" w14:textId="77777777">
        <w:trPr>
          <w:tblCellSpacing w:w="0" w:type="dxa"/>
        </w:trPr>
        <w:tc>
          <w:tcPr>
            <w:tcW w:w="0" w:type="auto"/>
            <w:hideMark/>
          </w:tcPr>
          <w:p w14:paraId="7BB46F85" w14:textId="77777777" w:rsidR="00000000" w:rsidRDefault="009E7FB8">
            <w:pPr>
              <w:spacing w:line="288" w:lineRule="auto"/>
              <w:divId w:val="589896598"/>
              <w:rPr>
                <w:rFonts w:eastAsia="Times New Roman"/>
                <w:sz w:val="20"/>
                <w:szCs w:val="20"/>
              </w:rPr>
            </w:pPr>
            <w:r>
              <w:rPr>
                <w:rFonts w:ascii="inherit" w:eastAsia="Times New Roman" w:hAnsi="inherit"/>
                <w:sz w:val="20"/>
                <w:szCs w:val="20"/>
              </w:rPr>
              <w:t>•</w:t>
            </w:r>
          </w:p>
        </w:tc>
        <w:tc>
          <w:tcPr>
            <w:tcW w:w="0" w:type="auto"/>
            <w:hideMark/>
          </w:tcPr>
          <w:p w14:paraId="54273BF9" w14:textId="77777777" w:rsidR="00000000" w:rsidRDefault="009E7FB8">
            <w:pPr>
              <w:spacing w:line="288" w:lineRule="auto"/>
              <w:jc w:val="both"/>
              <w:rPr>
                <w:rFonts w:eastAsia="Times New Roman"/>
                <w:sz w:val="20"/>
                <w:szCs w:val="20"/>
              </w:rPr>
            </w:pPr>
            <w:r>
              <w:rPr>
                <w:rFonts w:ascii="inherit" w:eastAsia="Times New Roman" w:hAnsi="inherit"/>
                <w:sz w:val="20"/>
                <w:szCs w:val="20"/>
              </w:rPr>
              <w:t>Managed care business conducted by FirstSight Vision Services, Inc. (“FirstSight”), our wholly-owned subsidiary that is licensed as a single-service health plan under Californ</w:t>
            </w:r>
            <w:r>
              <w:rPr>
                <w:rFonts w:ascii="inherit" w:eastAsia="Times New Roman" w:hAnsi="inherit"/>
                <w:sz w:val="20"/>
                <w:szCs w:val="20"/>
              </w:rPr>
              <w:t>ia law, which arranges for the provision of optometric services at the offices next to certain Walmart stores throughout California, and also issues individual vision care benefit plans in connection with our America’s Best operations in California.</w:t>
            </w:r>
          </w:p>
        </w:tc>
      </w:tr>
    </w:tbl>
    <w:p w14:paraId="7EE97342"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2739078" w14:textId="77777777">
        <w:trPr>
          <w:tblCellSpacing w:w="0" w:type="dxa"/>
        </w:trPr>
        <w:tc>
          <w:tcPr>
            <w:tcW w:w="720" w:type="dxa"/>
            <w:vAlign w:val="center"/>
            <w:hideMark/>
          </w:tcPr>
          <w:p w14:paraId="5CF7A615" w14:textId="77777777" w:rsidR="00000000" w:rsidRDefault="009E7FB8">
            <w:pPr>
              <w:rPr>
                <w:rFonts w:eastAsia="Times New Roman"/>
                <w:sz w:val="20"/>
                <w:szCs w:val="20"/>
              </w:rPr>
            </w:pPr>
          </w:p>
        </w:tc>
        <w:tc>
          <w:tcPr>
            <w:tcW w:w="0" w:type="auto"/>
            <w:vAlign w:val="center"/>
            <w:hideMark/>
          </w:tcPr>
          <w:p w14:paraId="23AB6CA4" w14:textId="77777777" w:rsidR="00000000" w:rsidRDefault="009E7FB8">
            <w:pPr>
              <w:rPr>
                <w:rFonts w:eastAsia="Times New Roman"/>
                <w:sz w:val="20"/>
                <w:szCs w:val="20"/>
              </w:rPr>
            </w:pPr>
          </w:p>
        </w:tc>
      </w:tr>
      <w:tr w:rsidR="00000000" w14:paraId="1BB7E62D" w14:textId="77777777">
        <w:trPr>
          <w:tblCellSpacing w:w="0" w:type="dxa"/>
        </w:trPr>
        <w:tc>
          <w:tcPr>
            <w:tcW w:w="0" w:type="auto"/>
            <w:hideMark/>
          </w:tcPr>
          <w:p w14:paraId="267A0A9C" w14:textId="77777777" w:rsidR="00000000" w:rsidRDefault="009E7FB8">
            <w:pPr>
              <w:spacing w:line="288" w:lineRule="auto"/>
              <w:divId w:val="709960163"/>
              <w:rPr>
                <w:rFonts w:eastAsia="Times New Roman"/>
                <w:sz w:val="20"/>
                <w:szCs w:val="20"/>
              </w:rPr>
            </w:pPr>
            <w:r>
              <w:rPr>
                <w:rFonts w:ascii="inherit" w:eastAsia="Times New Roman" w:hAnsi="inherit"/>
                <w:sz w:val="20"/>
                <w:szCs w:val="20"/>
              </w:rPr>
              <w:t>•</w:t>
            </w:r>
          </w:p>
        </w:tc>
        <w:tc>
          <w:tcPr>
            <w:tcW w:w="0" w:type="auto"/>
            <w:hideMark/>
          </w:tcPr>
          <w:p w14:paraId="32F5D34C" w14:textId="77777777" w:rsidR="00000000" w:rsidRDefault="009E7FB8">
            <w:pPr>
              <w:spacing w:line="288" w:lineRule="auto"/>
              <w:jc w:val="both"/>
              <w:rPr>
                <w:rFonts w:eastAsia="Times New Roman"/>
                <w:sz w:val="20"/>
                <w:szCs w:val="20"/>
              </w:rPr>
            </w:pPr>
            <w:r>
              <w:rPr>
                <w:rFonts w:ascii="inherit" w:eastAsia="Times New Roman" w:hAnsi="inherit"/>
                <w:sz w:val="20"/>
                <w:szCs w:val="20"/>
              </w:rPr>
              <w:t>Unallocated corporate overhead expenses, which are a component of selling, general and administrative expenses and are comprised of various home office expenses such as payroll, occupancy costs, and consulting and professional fees. Corporate overhead ex</w:t>
            </w:r>
            <w:r>
              <w:rPr>
                <w:rFonts w:ascii="inherit" w:eastAsia="Times New Roman" w:hAnsi="inherit"/>
                <w:sz w:val="20"/>
                <w:szCs w:val="20"/>
              </w:rPr>
              <w:t>penses also include field supervision for stores included in our two reportable segments.</w:t>
            </w:r>
          </w:p>
        </w:tc>
      </w:tr>
    </w:tbl>
    <w:p w14:paraId="7905FE79" w14:textId="77777777" w:rsidR="00000000" w:rsidRDefault="009E7FB8">
      <w:pPr>
        <w:spacing w:line="288" w:lineRule="auto"/>
        <w:jc w:val="both"/>
        <w:rPr>
          <w:rFonts w:eastAsia="Times New Roman"/>
          <w:sz w:val="20"/>
          <w:szCs w:val="20"/>
        </w:rPr>
      </w:pPr>
      <w:r>
        <w:rPr>
          <w:rFonts w:ascii="inherit" w:eastAsia="Times New Roman" w:hAnsi="inherit"/>
          <w:sz w:val="20"/>
          <w:szCs w:val="20"/>
        </w:rPr>
        <w:t>Reportable segment information is presented on the same basis as our consolidated financial statements, except reportable segment sales are presented on a cash basis</w:t>
      </w:r>
      <w:r>
        <w:rPr>
          <w:rFonts w:ascii="inherit" w:eastAsia="Times New Roman" w:hAnsi="inherit"/>
          <w:sz w:val="20"/>
          <w:szCs w:val="20"/>
        </w:rPr>
        <w:t xml:space="preserve"> including point of sales for managed care payors and excluding the effects of unearned and deferred revenue, consistent with what our chief operating decision maker (“CODM”) regularly reviews. Reconciliations of segment results to consolidated results inc</w:t>
      </w:r>
      <w:r>
        <w:rPr>
          <w:rFonts w:ascii="inherit" w:eastAsia="Times New Roman" w:hAnsi="inherit"/>
          <w:sz w:val="20"/>
          <w:szCs w:val="20"/>
        </w:rPr>
        <w:t>lude financial information necessary to adjust reportable segment revenues to a consolidated basis in accordance with accounting principles generally accepted in the United States of America (“GAAP”), specifically the change in unearned and deferred revenu</w:t>
      </w:r>
      <w:r>
        <w:rPr>
          <w:rFonts w:ascii="inherit" w:eastAsia="Times New Roman" w:hAnsi="inherit"/>
          <w:sz w:val="20"/>
          <w:szCs w:val="20"/>
        </w:rPr>
        <w:t>es during the period. There are no revenue transactions between reportable segments, and there are no other items in the reconciliations other than the effects of unearned and deferred revenue. See Note</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“Segment Reporting”</w:t>
      </w:r>
      <w:r>
        <w:rPr>
          <w:rFonts w:ascii="inherit" w:eastAsia="Times New Roman" w:hAnsi="inherit"/>
          <w:sz w:val="20"/>
          <w:szCs w:val="20"/>
        </w:rPr>
        <w:t xml:space="preserve"> </w:t>
      </w:r>
      <w:r>
        <w:rPr>
          <w:rFonts w:ascii="inherit" w:eastAsia="Times New Roman" w:hAnsi="inherit"/>
          <w:sz w:val="20"/>
          <w:szCs w:val="20"/>
        </w:rPr>
        <w:t xml:space="preserve">in our condensed consolidated </w:t>
      </w:r>
      <w:r>
        <w:rPr>
          <w:rFonts w:ascii="inherit" w:eastAsia="Times New Roman" w:hAnsi="inherit"/>
          <w:sz w:val="20"/>
          <w:szCs w:val="20"/>
        </w:rPr>
        <w:t>financial statements included in Part I. Item 1. of this Form 10-Q.</w:t>
      </w:r>
    </w:p>
    <w:p w14:paraId="760055A6" w14:textId="77777777" w:rsidR="00000000" w:rsidRDefault="009E7FB8">
      <w:pPr>
        <w:spacing w:line="288" w:lineRule="auto"/>
        <w:jc w:val="both"/>
        <w:rPr>
          <w:rFonts w:eastAsia="Times New Roman"/>
          <w:sz w:val="20"/>
          <w:szCs w:val="20"/>
        </w:rPr>
      </w:pPr>
      <w:r>
        <w:rPr>
          <w:rFonts w:ascii="inherit" w:eastAsia="Times New Roman" w:hAnsi="inherit"/>
          <w:sz w:val="20"/>
          <w:szCs w:val="20"/>
        </w:rPr>
        <w:t>Deferred revenue represents the timing difference of when we collect the cash from the customer and when services related to product protection plans and club memberships are performed. In</w:t>
      </w:r>
      <w:r>
        <w:rPr>
          <w:rFonts w:ascii="inherit" w:eastAsia="Times New Roman" w:hAnsi="inherit"/>
          <w:sz w:val="20"/>
          <w:szCs w:val="20"/>
        </w:rPr>
        <w:t>creases or decreases in deferred revenue during the reporting period represent cash collections in excess of or below the recognition of previous deferrals.</w:t>
      </w:r>
      <w:r>
        <w:rPr>
          <w:rFonts w:ascii="inherit" w:eastAsia="Times New Roman" w:hAnsi="inherit"/>
          <w:sz w:val="20"/>
          <w:szCs w:val="20"/>
        </w:rPr>
        <w:t xml:space="preserve"> </w:t>
      </w:r>
    </w:p>
    <w:p w14:paraId="05E2BE84" w14:textId="77777777" w:rsidR="00000000" w:rsidRDefault="009E7FB8">
      <w:pPr>
        <w:spacing w:line="288" w:lineRule="auto"/>
        <w:jc w:val="both"/>
        <w:rPr>
          <w:rFonts w:eastAsia="Times New Roman"/>
          <w:sz w:val="20"/>
          <w:szCs w:val="20"/>
        </w:rPr>
      </w:pPr>
      <w:r>
        <w:rPr>
          <w:rFonts w:ascii="inherit" w:eastAsia="Times New Roman" w:hAnsi="inherit"/>
          <w:sz w:val="20"/>
          <w:szCs w:val="20"/>
        </w:rPr>
        <w:t>Unearned revenue represents the timing difference of when we collect the cash from the customer an</w:t>
      </w:r>
      <w:r>
        <w:rPr>
          <w:rFonts w:ascii="inherit" w:eastAsia="Times New Roman" w:hAnsi="inherit"/>
          <w:sz w:val="20"/>
          <w:szCs w:val="20"/>
        </w:rPr>
        <w:t>d the delivery/customer acceptance of prescription eyewear, and is only applicable to sales made during the last week to 10 days of the reporting period.</w:t>
      </w:r>
    </w:p>
    <w:p w14:paraId="66B36F25" w14:textId="77777777" w:rsidR="00000000" w:rsidRDefault="009E7FB8">
      <w:pPr>
        <w:spacing w:line="288" w:lineRule="auto"/>
        <w:jc w:val="both"/>
        <w:rPr>
          <w:rFonts w:eastAsia="Times New Roman"/>
          <w:sz w:val="20"/>
          <w:szCs w:val="20"/>
        </w:rPr>
      </w:pPr>
      <w:r>
        <w:rPr>
          <w:rFonts w:ascii="inherit" w:eastAsia="Times New Roman" w:hAnsi="inherit"/>
          <w:b/>
          <w:bCs/>
          <w:sz w:val="20"/>
          <w:szCs w:val="20"/>
        </w:rPr>
        <w:t>Trends and Other Factors Affecting Our Business</w:t>
      </w:r>
    </w:p>
    <w:p w14:paraId="0CBBCA31" w14:textId="77777777" w:rsidR="00000000" w:rsidRDefault="009E7FB8">
      <w:pPr>
        <w:spacing w:line="288" w:lineRule="auto"/>
        <w:jc w:val="both"/>
        <w:rPr>
          <w:rFonts w:eastAsia="Times New Roman"/>
          <w:sz w:val="20"/>
          <w:szCs w:val="20"/>
        </w:rPr>
      </w:pPr>
      <w:r>
        <w:rPr>
          <w:rFonts w:ascii="inherit" w:eastAsia="Times New Roman" w:hAnsi="inherit"/>
          <w:sz w:val="20"/>
          <w:szCs w:val="20"/>
        </w:rPr>
        <w:t>Various trends and other factors will affect or have a</w:t>
      </w:r>
      <w:r>
        <w:rPr>
          <w:rFonts w:ascii="inherit" w:eastAsia="Times New Roman" w:hAnsi="inherit"/>
          <w:sz w:val="20"/>
          <w:szCs w:val="20"/>
        </w:rPr>
        <w:t>ffected our operating results, including:</w:t>
      </w:r>
    </w:p>
    <w:p w14:paraId="1B4874EC"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New Store Openings </w:t>
      </w:r>
    </w:p>
    <w:p w14:paraId="45BA4146"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expect that new stores will be a key driver of growth in our net revenue and operating profit in the future. Our results of operations have been and will continue to be materially affected by</w:t>
      </w:r>
      <w:r>
        <w:rPr>
          <w:rFonts w:ascii="inherit" w:eastAsia="Times New Roman" w:hAnsi="inherit"/>
          <w:sz w:val="20"/>
          <w:szCs w:val="20"/>
        </w:rPr>
        <w:t xml:space="preserve"> the timing and number of new store openings. As stores mature, profitability typically increases significantly. The performance of new stores is dependent upon factors such as the store opening date, the time of year of a particular opening, the amount of</w:t>
      </w:r>
      <w:r>
        <w:rPr>
          <w:rFonts w:ascii="inherit" w:eastAsia="Times New Roman" w:hAnsi="inherit"/>
          <w:sz w:val="20"/>
          <w:szCs w:val="20"/>
        </w:rPr>
        <w:t xml:space="preserve"> store opening costs, labor costs in the specified market, the amount of store occupancy costs, its level of participation in managed care plans, and the location of new stores, including whether they are in a new or existing market. We typically incur hig</w:t>
      </w:r>
      <w:r>
        <w:rPr>
          <w:rFonts w:ascii="inherit" w:eastAsia="Times New Roman" w:hAnsi="inherit"/>
          <w:sz w:val="20"/>
          <w:szCs w:val="20"/>
        </w:rPr>
        <w:t>her than normal employee costs at the time of a new store opening associated with set-up and other opening costs, including training and development of our store associates. The multi-year maturation process of our stores is influenced by customer purchasi</w:t>
      </w:r>
      <w:r>
        <w:rPr>
          <w:rFonts w:ascii="inherit" w:eastAsia="Times New Roman" w:hAnsi="inherit"/>
          <w:sz w:val="20"/>
          <w:szCs w:val="20"/>
        </w:rPr>
        <w:t>ng behavior in our industry, with consumers returning for eye exams every 20 months on average and with a substantial majority of our customers being repeat buyers. Our planned store expansion will place increased demands on our operational, managerial, ad</w:t>
      </w:r>
      <w:r>
        <w:rPr>
          <w:rFonts w:ascii="inherit" w:eastAsia="Times New Roman" w:hAnsi="inherit"/>
          <w:sz w:val="20"/>
          <w:szCs w:val="20"/>
        </w:rPr>
        <w:t xml:space="preserve">ministrative and other resources. Managing our growth effectively will require us to continue to enhance our store management systems, financial and management controls and information systems. We will also be required to hire, train and retain optometric </w:t>
      </w:r>
      <w:r>
        <w:rPr>
          <w:rFonts w:ascii="inherit" w:eastAsia="Times New Roman" w:hAnsi="inherit"/>
          <w:sz w:val="20"/>
          <w:szCs w:val="20"/>
        </w:rPr>
        <w:t>professionals, store management and store personnel, which, together with increased marketing costs, may affect our operating margins.</w:t>
      </w:r>
    </w:p>
    <w:p w14:paraId="1566F578"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Comparable Store Sales Growth </w:t>
      </w:r>
    </w:p>
    <w:p w14:paraId="29E3CAAC" w14:textId="77777777" w:rsidR="00000000" w:rsidRDefault="009E7FB8">
      <w:pPr>
        <w:spacing w:line="288" w:lineRule="auto"/>
        <w:jc w:val="both"/>
        <w:rPr>
          <w:rFonts w:eastAsia="Times New Roman"/>
          <w:sz w:val="20"/>
          <w:szCs w:val="20"/>
        </w:rPr>
      </w:pPr>
      <w:r>
        <w:rPr>
          <w:rFonts w:ascii="inherit" w:eastAsia="Times New Roman" w:hAnsi="inherit"/>
          <w:sz w:val="20"/>
          <w:szCs w:val="20"/>
        </w:rPr>
        <w:t>Comparable store sales growth is a key driver of our business. Many factors affect compara</w:t>
      </w:r>
      <w:r>
        <w:rPr>
          <w:rFonts w:ascii="inherit" w:eastAsia="Times New Roman" w:hAnsi="inherit"/>
          <w:sz w:val="20"/>
          <w:szCs w:val="20"/>
        </w:rPr>
        <w:t>ble store sales, including:</w:t>
      </w:r>
    </w:p>
    <w:p w14:paraId="22E2E64D" w14:textId="77777777" w:rsidR="00000000" w:rsidRDefault="009E7FB8">
      <w:pPr>
        <w:divId w:val="157112106"/>
        <w:rPr>
          <w:rFonts w:eastAsia="Times New Roman"/>
          <w:sz w:val="20"/>
          <w:szCs w:val="20"/>
        </w:rPr>
      </w:pPr>
    </w:p>
    <w:p w14:paraId="75A9EC30" w14:textId="77777777" w:rsidR="00000000" w:rsidRDefault="009E7FB8">
      <w:pPr>
        <w:spacing w:line="288" w:lineRule="auto"/>
        <w:jc w:val="center"/>
        <w:divId w:val="205874981"/>
        <w:rPr>
          <w:rFonts w:eastAsia="Times New Roman"/>
          <w:sz w:val="20"/>
          <w:szCs w:val="20"/>
        </w:rPr>
      </w:pPr>
      <w:r>
        <w:rPr>
          <w:rFonts w:ascii="inherit" w:eastAsia="Times New Roman" w:hAnsi="inherit"/>
          <w:sz w:val="20"/>
          <w:szCs w:val="20"/>
        </w:rPr>
        <w:t>23</w:t>
      </w:r>
    </w:p>
    <w:p w14:paraId="12D6F3F0" w14:textId="77777777" w:rsidR="00000000" w:rsidRDefault="009E7FB8">
      <w:pPr>
        <w:rPr>
          <w:rFonts w:eastAsia="Times New Roman"/>
          <w:sz w:val="20"/>
          <w:szCs w:val="20"/>
        </w:rPr>
      </w:pPr>
      <w:r>
        <w:rPr>
          <w:rFonts w:eastAsia="Times New Roman"/>
          <w:sz w:val="20"/>
          <w:szCs w:val="20"/>
        </w:rPr>
        <w:pict w14:anchorId="6F21AF42">
          <v:rect id="_x0000_i1047" style="width:0;height:1.5pt" o:hralign="center" o:hrstd="t" o:hr="t" fillcolor="#a0a0a0" stroked="f"/>
        </w:pict>
      </w:r>
    </w:p>
    <w:p w14:paraId="5B58F376" w14:textId="77777777" w:rsidR="00000000" w:rsidRDefault="009E7FB8">
      <w:pPr>
        <w:spacing w:line="288" w:lineRule="auto"/>
        <w:divId w:val="595285967"/>
        <w:rPr>
          <w:rFonts w:eastAsia="Times New Roman"/>
          <w:sz w:val="20"/>
          <w:szCs w:val="20"/>
        </w:rPr>
      </w:pPr>
      <w:hyperlink w:anchor="s5249508BAD495A48BCF0187C3325C430" w:history="1">
        <w:r>
          <w:rPr>
            <w:rStyle w:val="a3"/>
            <w:rFonts w:ascii="inherit" w:eastAsia="Times New Roman" w:hAnsi="inherit"/>
            <w:sz w:val="20"/>
            <w:szCs w:val="20"/>
          </w:rPr>
          <w:t>Table of Contents</w:t>
        </w:r>
      </w:hyperlink>
    </w:p>
    <w:p w14:paraId="7E80D553" w14:textId="77777777" w:rsidR="00000000" w:rsidRDefault="009E7FB8">
      <w:pPr>
        <w:divId w:val="22645225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6841137" w14:textId="77777777">
        <w:trPr>
          <w:tblCellSpacing w:w="0" w:type="dxa"/>
        </w:trPr>
        <w:tc>
          <w:tcPr>
            <w:tcW w:w="720" w:type="dxa"/>
            <w:vAlign w:val="center"/>
            <w:hideMark/>
          </w:tcPr>
          <w:p w14:paraId="2F84BABA" w14:textId="77777777" w:rsidR="00000000" w:rsidRDefault="009E7FB8">
            <w:pPr>
              <w:rPr>
                <w:rFonts w:eastAsia="Times New Roman"/>
                <w:sz w:val="20"/>
                <w:szCs w:val="20"/>
              </w:rPr>
            </w:pPr>
          </w:p>
        </w:tc>
        <w:tc>
          <w:tcPr>
            <w:tcW w:w="0" w:type="auto"/>
            <w:vAlign w:val="center"/>
            <w:hideMark/>
          </w:tcPr>
          <w:p w14:paraId="11FC48DD" w14:textId="77777777" w:rsidR="00000000" w:rsidRDefault="009E7FB8">
            <w:pPr>
              <w:rPr>
                <w:rFonts w:eastAsia="Times New Roman"/>
                <w:sz w:val="20"/>
                <w:szCs w:val="20"/>
              </w:rPr>
            </w:pPr>
          </w:p>
        </w:tc>
      </w:tr>
      <w:tr w:rsidR="00000000" w14:paraId="69E883DF" w14:textId="77777777">
        <w:trPr>
          <w:tblCellSpacing w:w="0" w:type="dxa"/>
        </w:trPr>
        <w:tc>
          <w:tcPr>
            <w:tcW w:w="0" w:type="auto"/>
            <w:hideMark/>
          </w:tcPr>
          <w:p w14:paraId="63953708" w14:textId="77777777" w:rsidR="00000000" w:rsidRDefault="009E7FB8">
            <w:pPr>
              <w:spacing w:line="288" w:lineRule="auto"/>
              <w:divId w:val="808402368"/>
              <w:rPr>
                <w:rFonts w:eastAsia="Times New Roman"/>
                <w:sz w:val="20"/>
                <w:szCs w:val="20"/>
              </w:rPr>
            </w:pPr>
            <w:r>
              <w:rPr>
                <w:rFonts w:ascii="inherit" w:eastAsia="Times New Roman" w:hAnsi="inherit"/>
                <w:sz w:val="20"/>
                <w:szCs w:val="20"/>
              </w:rPr>
              <w:t>•</w:t>
            </w:r>
          </w:p>
        </w:tc>
        <w:tc>
          <w:tcPr>
            <w:tcW w:w="0" w:type="auto"/>
            <w:hideMark/>
          </w:tcPr>
          <w:p w14:paraId="6E6D15C1" w14:textId="77777777" w:rsidR="00000000" w:rsidRDefault="009E7FB8">
            <w:pPr>
              <w:spacing w:line="288" w:lineRule="auto"/>
              <w:jc w:val="both"/>
              <w:rPr>
                <w:rFonts w:eastAsia="Times New Roman"/>
                <w:sz w:val="20"/>
                <w:szCs w:val="20"/>
              </w:rPr>
            </w:pPr>
            <w:r>
              <w:rPr>
                <w:rFonts w:ascii="inherit" w:eastAsia="Times New Roman" w:hAnsi="inherit"/>
                <w:sz w:val="20"/>
                <w:szCs w:val="20"/>
              </w:rPr>
              <w:t>consumer preferences, buying trends and overall economic trends including amount and timing of tax refunds;</w:t>
            </w:r>
          </w:p>
        </w:tc>
      </w:tr>
    </w:tbl>
    <w:p w14:paraId="1817FE78"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626"/>
      </w:tblGrid>
      <w:tr w:rsidR="00000000" w14:paraId="52CD949C" w14:textId="77777777">
        <w:trPr>
          <w:tblCellSpacing w:w="0" w:type="dxa"/>
        </w:trPr>
        <w:tc>
          <w:tcPr>
            <w:tcW w:w="720" w:type="dxa"/>
            <w:vAlign w:val="center"/>
            <w:hideMark/>
          </w:tcPr>
          <w:p w14:paraId="6B8A101E" w14:textId="77777777" w:rsidR="00000000" w:rsidRDefault="009E7FB8">
            <w:pPr>
              <w:rPr>
                <w:rFonts w:eastAsia="Times New Roman"/>
                <w:sz w:val="20"/>
                <w:szCs w:val="20"/>
              </w:rPr>
            </w:pPr>
          </w:p>
        </w:tc>
        <w:tc>
          <w:tcPr>
            <w:tcW w:w="0" w:type="auto"/>
            <w:vAlign w:val="center"/>
            <w:hideMark/>
          </w:tcPr>
          <w:p w14:paraId="2A993687" w14:textId="77777777" w:rsidR="00000000" w:rsidRDefault="009E7FB8">
            <w:pPr>
              <w:rPr>
                <w:rFonts w:eastAsia="Times New Roman"/>
                <w:sz w:val="20"/>
                <w:szCs w:val="20"/>
              </w:rPr>
            </w:pPr>
          </w:p>
        </w:tc>
      </w:tr>
      <w:tr w:rsidR="00000000" w14:paraId="7BC9B818" w14:textId="77777777">
        <w:trPr>
          <w:tblCellSpacing w:w="0" w:type="dxa"/>
        </w:trPr>
        <w:tc>
          <w:tcPr>
            <w:tcW w:w="0" w:type="auto"/>
            <w:hideMark/>
          </w:tcPr>
          <w:p w14:paraId="33CB0E06" w14:textId="77777777" w:rsidR="00000000" w:rsidRDefault="009E7FB8">
            <w:pPr>
              <w:spacing w:line="288" w:lineRule="auto"/>
              <w:divId w:val="1580598200"/>
              <w:rPr>
                <w:rFonts w:eastAsia="Times New Roman"/>
                <w:sz w:val="20"/>
                <w:szCs w:val="20"/>
              </w:rPr>
            </w:pPr>
            <w:r>
              <w:rPr>
                <w:rFonts w:ascii="inherit" w:eastAsia="Times New Roman" w:hAnsi="inherit"/>
                <w:sz w:val="20"/>
                <w:szCs w:val="20"/>
              </w:rPr>
              <w:t>•</w:t>
            </w:r>
          </w:p>
        </w:tc>
        <w:tc>
          <w:tcPr>
            <w:tcW w:w="0" w:type="auto"/>
            <w:hideMark/>
          </w:tcPr>
          <w:p w14:paraId="0FE5BE7F"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recurring nature of eyecare purchases;</w:t>
            </w:r>
          </w:p>
        </w:tc>
      </w:tr>
    </w:tbl>
    <w:p w14:paraId="04A86623"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988"/>
      </w:tblGrid>
      <w:tr w:rsidR="00000000" w14:paraId="3B8D1CE7" w14:textId="77777777">
        <w:trPr>
          <w:tblCellSpacing w:w="0" w:type="dxa"/>
        </w:trPr>
        <w:tc>
          <w:tcPr>
            <w:tcW w:w="720" w:type="dxa"/>
            <w:vAlign w:val="center"/>
            <w:hideMark/>
          </w:tcPr>
          <w:p w14:paraId="4B62F21B" w14:textId="77777777" w:rsidR="00000000" w:rsidRDefault="009E7FB8">
            <w:pPr>
              <w:rPr>
                <w:rFonts w:eastAsia="Times New Roman"/>
                <w:sz w:val="20"/>
                <w:szCs w:val="20"/>
              </w:rPr>
            </w:pPr>
          </w:p>
        </w:tc>
        <w:tc>
          <w:tcPr>
            <w:tcW w:w="0" w:type="auto"/>
            <w:vAlign w:val="center"/>
            <w:hideMark/>
          </w:tcPr>
          <w:p w14:paraId="2DEEC1CA" w14:textId="77777777" w:rsidR="00000000" w:rsidRDefault="009E7FB8">
            <w:pPr>
              <w:rPr>
                <w:rFonts w:eastAsia="Times New Roman"/>
                <w:sz w:val="20"/>
                <w:szCs w:val="20"/>
              </w:rPr>
            </w:pPr>
          </w:p>
        </w:tc>
      </w:tr>
      <w:tr w:rsidR="00000000" w14:paraId="435BFBF5" w14:textId="77777777">
        <w:trPr>
          <w:tblCellSpacing w:w="0" w:type="dxa"/>
        </w:trPr>
        <w:tc>
          <w:tcPr>
            <w:tcW w:w="0" w:type="auto"/>
            <w:hideMark/>
          </w:tcPr>
          <w:p w14:paraId="2F9A9E70" w14:textId="77777777" w:rsidR="00000000" w:rsidRDefault="009E7FB8">
            <w:pPr>
              <w:spacing w:line="288" w:lineRule="auto"/>
              <w:divId w:val="70586088"/>
              <w:rPr>
                <w:rFonts w:eastAsia="Times New Roman"/>
                <w:sz w:val="20"/>
                <w:szCs w:val="20"/>
              </w:rPr>
            </w:pPr>
            <w:r>
              <w:rPr>
                <w:rFonts w:ascii="inherit" w:eastAsia="Times New Roman" w:hAnsi="inherit"/>
                <w:sz w:val="20"/>
                <w:szCs w:val="20"/>
              </w:rPr>
              <w:t>•</w:t>
            </w:r>
          </w:p>
        </w:tc>
        <w:tc>
          <w:tcPr>
            <w:tcW w:w="0" w:type="auto"/>
            <w:hideMark/>
          </w:tcPr>
          <w:p w14:paraId="59BD0454"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ability to identify and respond effectively to customer preferences and trends;</w:t>
            </w:r>
          </w:p>
        </w:tc>
      </w:tr>
    </w:tbl>
    <w:p w14:paraId="3ADDBFFE"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0035B3B" w14:textId="77777777">
        <w:trPr>
          <w:tblCellSpacing w:w="0" w:type="dxa"/>
        </w:trPr>
        <w:tc>
          <w:tcPr>
            <w:tcW w:w="720" w:type="dxa"/>
            <w:vAlign w:val="center"/>
            <w:hideMark/>
          </w:tcPr>
          <w:p w14:paraId="681B52E1" w14:textId="77777777" w:rsidR="00000000" w:rsidRDefault="009E7FB8">
            <w:pPr>
              <w:rPr>
                <w:rFonts w:eastAsia="Times New Roman"/>
                <w:sz w:val="20"/>
                <w:szCs w:val="20"/>
              </w:rPr>
            </w:pPr>
          </w:p>
        </w:tc>
        <w:tc>
          <w:tcPr>
            <w:tcW w:w="0" w:type="auto"/>
            <w:vAlign w:val="center"/>
            <w:hideMark/>
          </w:tcPr>
          <w:p w14:paraId="7B47793F" w14:textId="77777777" w:rsidR="00000000" w:rsidRDefault="009E7FB8">
            <w:pPr>
              <w:rPr>
                <w:rFonts w:eastAsia="Times New Roman"/>
                <w:sz w:val="20"/>
                <w:szCs w:val="20"/>
              </w:rPr>
            </w:pPr>
          </w:p>
        </w:tc>
      </w:tr>
      <w:tr w:rsidR="00000000" w14:paraId="3548A641" w14:textId="77777777">
        <w:trPr>
          <w:tblCellSpacing w:w="0" w:type="dxa"/>
        </w:trPr>
        <w:tc>
          <w:tcPr>
            <w:tcW w:w="0" w:type="auto"/>
            <w:hideMark/>
          </w:tcPr>
          <w:p w14:paraId="1BCF84EF" w14:textId="77777777" w:rsidR="00000000" w:rsidRDefault="009E7FB8">
            <w:pPr>
              <w:spacing w:line="288" w:lineRule="auto"/>
              <w:divId w:val="420882136"/>
              <w:rPr>
                <w:rFonts w:eastAsia="Times New Roman"/>
                <w:sz w:val="20"/>
                <w:szCs w:val="20"/>
              </w:rPr>
            </w:pPr>
            <w:r>
              <w:rPr>
                <w:rFonts w:ascii="inherit" w:eastAsia="Times New Roman" w:hAnsi="inherit"/>
                <w:sz w:val="20"/>
                <w:szCs w:val="20"/>
              </w:rPr>
              <w:t>•</w:t>
            </w:r>
          </w:p>
        </w:tc>
        <w:tc>
          <w:tcPr>
            <w:tcW w:w="0" w:type="auto"/>
            <w:hideMark/>
          </w:tcPr>
          <w:p w14:paraId="032B7588"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ability to provide an assortment of high quality/low cost product offerings that generate new and repeat visits to our stores;</w:t>
            </w:r>
          </w:p>
        </w:tc>
      </w:tr>
    </w:tbl>
    <w:p w14:paraId="3F1EE485"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979"/>
      </w:tblGrid>
      <w:tr w:rsidR="00000000" w14:paraId="18DED8B4" w14:textId="77777777">
        <w:trPr>
          <w:tblCellSpacing w:w="0" w:type="dxa"/>
        </w:trPr>
        <w:tc>
          <w:tcPr>
            <w:tcW w:w="720" w:type="dxa"/>
            <w:vAlign w:val="center"/>
            <w:hideMark/>
          </w:tcPr>
          <w:p w14:paraId="1F318D6F" w14:textId="77777777" w:rsidR="00000000" w:rsidRDefault="009E7FB8">
            <w:pPr>
              <w:rPr>
                <w:rFonts w:eastAsia="Times New Roman"/>
                <w:sz w:val="20"/>
                <w:szCs w:val="20"/>
              </w:rPr>
            </w:pPr>
          </w:p>
        </w:tc>
        <w:tc>
          <w:tcPr>
            <w:tcW w:w="0" w:type="auto"/>
            <w:vAlign w:val="center"/>
            <w:hideMark/>
          </w:tcPr>
          <w:p w14:paraId="4B0BA5A7" w14:textId="77777777" w:rsidR="00000000" w:rsidRDefault="009E7FB8">
            <w:pPr>
              <w:rPr>
                <w:rFonts w:eastAsia="Times New Roman"/>
                <w:sz w:val="20"/>
                <w:szCs w:val="20"/>
              </w:rPr>
            </w:pPr>
          </w:p>
        </w:tc>
      </w:tr>
      <w:tr w:rsidR="00000000" w14:paraId="68F8F69A" w14:textId="77777777">
        <w:trPr>
          <w:tblCellSpacing w:w="0" w:type="dxa"/>
        </w:trPr>
        <w:tc>
          <w:tcPr>
            <w:tcW w:w="0" w:type="auto"/>
            <w:hideMark/>
          </w:tcPr>
          <w:p w14:paraId="382C2D7C" w14:textId="77777777" w:rsidR="00000000" w:rsidRDefault="009E7FB8">
            <w:pPr>
              <w:spacing w:line="288" w:lineRule="auto"/>
              <w:divId w:val="210699076"/>
              <w:rPr>
                <w:rFonts w:eastAsia="Times New Roman"/>
                <w:sz w:val="20"/>
                <w:szCs w:val="20"/>
              </w:rPr>
            </w:pPr>
            <w:r>
              <w:rPr>
                <w:rFonts w:ascii="inherit" w:eastAsia="Times New Roman" w:hAnsi="inherit"/>
                <w:sz w:val="20"/>
                <w:szCs w:val="20"/>
              </w:rPr>
              <w:t>•</w:t>
            </w:r>
          </w:p>
        </w:tc>
        <w:tc>
          <w:tcPr>
            <w:tcW w:w="0" w:type="auto"/>
            <w:hideMark/>
          </w:tcPr>
          <w:p w14:paraId="11D9BB73" w14:textId="77777777" w:rsidR="00000000" w:rsidRDefault="009E7FB8">
            <w:pPr>
              <w:spacing w:line="288" w:lineRule="auto"/>
              <w:jc w:val="both"/>
              <w:rPr>
                <w:rFonts w:eastAsia="Times New Roman"/>
                <w:sz w:val="20"/>
                <w:szCs w:val="20"/>
              </w:rPr>
            </w:pPr>
            <w:r>
              <w:rPr>
                <w:rFonts w:ascii="inherit" w:eastAsia="Times New Roman" w:hAnsi="inherit"/>
                <w:sz w:val="20"/>
                <w:szCs w:val="20"/>
              </w:rPr>
              <w:t>foot traffic in retail shop</w:t>
            </w:r>
            <w:r>
              <w:rPr>
                <w:rFonts w:ascii="inherit" w:eastAsia="Times New Roman" w:hAnsi="inherit"/>
                <w:sz w:val="20"/>
                <w:szCs w:val="20"/>
              </w:rPr>
              <w:t>ping centers where our stores are predominantly located;</w:t>
            </w:r>
          </w:p>
        </w:tc>
      </w:tr>
    </w:tbl>
    <w:p w14:paraId="32196B41"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288"/>
      </w:tblGrid>
      <w:tr w:rsidR="00000000" w14:paraId="5FBF53B0" w14:textId="77777777">
        <w:trPr>
          <w:tblCellSpacing w:w="0" w:type="dxa"/>
        </w:trPr>
        <w:tc>
          <w:tcPr>
            <w:tcW w:w="720" w:type="dxa"/>
            <w:vAlign w:val="center"/>
            <w:hideMark/>
          </w:tcPr>
          <w:p w14:paraId="14347961" w14:textId="77777777" w:rsidR="00000000" w:rsidRDefault="009E7FB8">
            <w:pPr>
              <w:rPr>
                <w:rFonts w:eastAsia="Times New Roman"/>
                <w:sz w:val="20"/>
                <w:szCs w:val="20"/>
              </w:rPr>
            </w:pPr>
          </w:p>
        </w:tc>
        <w:tc>
          <w:tcPr>
            <w:tcW w:w="0" w:type="auto"/>
            <w:vAlign w:val="center"/>
            <w:hideMark/>
          </w:tcPr>
          <w:p w14:paraId="3C212CC5" w14:textId="77777777" w:rsidR="00000000" w:rsidRDefault="009E7FB8">
            <w:pPr>
              <w:rPr>
                <w:rFonts w:eastAsia="Times New Roman"/>
                <w:sz w:val="20"/>
                <w:szCs w:val="20"/>
              </w:rPr>
            </w:pPr>
          </w:p>
        </w:tc>
      </w:tr>
      <w:tr w:rsidR="00000000" w14:paraId="1756FFC0" w14:textId="77777777">
        <w:trPr>
          <w:tblCellSpacing w:w="0" w:type="dxa"/>
        </w:trPr>
        <w:tc>
          <w:tcPr>
            <w:tcW w:w="0" w:type="auto"/>
            <w:hideMark/>
          </w:tcPr>
          <w:p w14:paraId="49FA63C6" w14:textId="77777777" w:rsidR="00000000" w:rsidRDefault="009E7FB8">
            <w:pPr>
              <w:spacing w:line="288" w:lineRule="auto"/>
              <w:divId w:val="1071852977"/>
              <w:rPr>
                <w:rFonts w:eastAsia="Times New Roman"/>
                <w:sz w:val="20"/>
                <w:szCs w:val="20"/>
              </w:rPr>
            </w:pPr>
            <w:r>
              <w:rPr>
                <w:rFonts w:ascii="inherit" w:eastAsia="Times New Roman" w:hAnsi="inherit"/>
                <w:sz w:val="20"/>
                <w:szCs w:val="20"/>
              </w:rPr>
              <w:t>•</w:t>
            </w:r>
          </w:p>
        </w:tc>
        <w:tc>
          <w:tcPr>
            <w:tcW w:w="0" w:type="auto"/>
            <w:hideMark/>
          </w:tcPr>
          <w:p w14:paraId="25D27ECB"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customer experience we provide in our stores;</w:t>
            </w:r>
          </w:p>
        </w:tc>
      </w:tr>
    </w:tbl>
    <w:p w14:paraId="7F9E1F98"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686"/>
      </w:tblGrid>
      <w:tr w:rsidR="00000000" w14:paraId="6A8C11CD" w14:textId="77777777">
        <w:trPr>
          <w:tblCellSpacing w:w="0" w:type="dxa"/>
        </w:trPr>
        <w:tc>
          <w:tcPr>
            <w:tcW w:w="720" w:type="dxa"/>
            <w:vAlign w:val="center"/>
            <w:hideMark/>
          </w:tcPr>
          <w:p w14:paraId="702F08EB" w14:textId="77777777" w:rsidR="00000000" w:rsidRDefault="009E7FB8">
            <w:pPr>
              <w:rPr>
                <w:rFonts w:eastAsia="Times New Roman"/>
                <w:sz w:val="20"/>
                <w:szCs w:val="20"/>
              </w:rPr>
            </w:pPr>
          </w:p>
        </w:tc>
        <w:tc>
          <w:tcPr>
            <w:tcW w:w="0" w:type="auto"/>
            <w:vAlign w:val="center"/>
            <w:hideMark/>
          </w:tcPr>
          <w:p w14:paraId="57762591" w14:textId="77777777" w:rsidR="00000000" w:rsidRDefault="009E7FB8">
            <w:pPr>
              <w:rPr>
                <w:rFonts w:eastAsia="Times New Roman"/>
                <w:sz w:val="20"/>
                <w:szCs w:val="20"/>
              </w:rPr>
            </w:pPr>
          </w:p>
        </w:tc>
      </w:tr>
      <w:tr w:rsidR="00000000" w14:paraId="27E7D86F" w14:textId="77777777">
        <w:trPr>
          <w:tblCellSpacing w:w="0" w:type="dxa"/>
        </w:trPr>
        <w:tc>
          <w:tcPr>
            <w:tcW w:w="0" w:type="auto"/>
            <w:hideMark/>
          </w:tcPr>
          <w:p w14:paraId="1A93D56B" w14:textId="77777777" w:rsidR="00000000" w:rsidRDefault="009E7FB8">
            <w:pPr>
              <w:spacing w:line="288" w:lineRule="auto"/>
              <w:divId w:val="251670545"/>
              <w:rPr>
                <w:rFonts w:eastAsia="Times New Roman"/>
                <w:sz w:val="20"/>
                <w:szCs w:val="20"/>
              </w:rPr>
            </w:pPr>
            <w:r>
              <w:rPr>
                <w:rFonts w:ascii="inherit" w:eastAsia="Times New Roman" w:hAnsi="inherit"/>
                <w:sz w:val="20"/>
                <w:szCs w:val="20"/>
              </w:rPr>
              <w:t>•</w:t>
            </w:r>
          </w:p>
        </w:tc>
        <w:tc>
          <w:tcPr>
            <w:tcW w:w="0" w:type="auto"/>
            <w:hideMark/>
          </w:tcPr>
          <w:p w14:paraId="346F2B96"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availability of vision care professionals;</w:t>
            </w:r>
          </w:p>
        </w:tc>
      </w:tr>
    </w:tbl>
    <w:p w14:paraId="0466E3FC"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775"/>
      </w:tblGrid>
      <w:tr w:rsidR="00000000" w14:paraId="492B24B3" w14:textId="77777777">
        <w:trPr>
          <w:tblCellSpacing w:w="0" w:type="dxa"/>
        </w:trPr>
        <w:tc>
          <w:tcPr>
            <w:tcW w:w="720" w:type="dxa"/>
            <w:vAlign w:val="center"/>
            <w:hideMark/>
          </w:tcPr>
          <w:p w14:paraId="7A44DCDC" w14:textId="77777777" w:rsidR="00000000" w:rsidRDefault="009E7FB8">
            <w:pPr>
              <w:rPr>
                <w:rFonts w:eastAsia="Times New Roman"/>
                <w:sz w:val="20"/>
                <w:szCs w:val="20"/>
              </w:rPr>
            </w:pPr>
          </w:p>
        </w:tc>
        <w:tc>
          <w:tcPr>
            <w:tcW w:w="0" w:type="auto"/>
            <w:vAlign w:val="center"/>
            <w:hideMark/>
          </w:tcPr>
          <w:p w14:paraId="3ED9EB78" w14:textId="77777777" w:rsidR="00000000" w:rsidRDefault="009E7FB8">
            <w:pPr>
              <w:rPr>
                <w:rFonts w:eastAsia="Times New Roman"/>
                <w:sz w:val="20"/>
                <w:szCs w:val="20"/>
              </w:rPr>
            </w:pPr>
          </w:p>
        </w:tc>
      </w:tr>
      <w:tr w:rsidR="00000000" w14:paraId="3BDF2F30" w14:textId="77777777">
        <w:trPr>
          <w:tblCellSpacing w:w="0" w:type="dxa"/>
        </w:trPr>
        <w:tc>
          <w:tcPr>
            <w:tcW w:w="0" w:type="auto"/>
            <w:hideMark/>
          </w:tcPr>
          <w:p w14:paraId="172BB328" w14:textId="77777777" w:rsidR="00000000" w:rsidRDefault="009E7FB8">
            <w:pPr>
              <w:spacing w:line="288" w:lineRule="auto"/>
              <w:divId w:val="1405374084"/>
              <w:rPr>
                <w:rFonts w:eastAsia="Times New Roman"/>
                <w:sz w:val="20"/>
                <w:szCs w:val="20"/>
              </w:rPr>
            </w:pPr>
            <w:r>
              <w:rPr>
                <w:rFonts w:ascii="inherit" w:eastAsia="Times New Roman" w:hAnsi="inherit"/>
                <w:sz w:val="20"/>
                <w:szCs w:val="20"/>
              </w:rPr>
              <w:t>•</w:t>
            </w:r>
          </w:p>
        </w:tc>
        <w:tc>
          <w:tcPr>
            <w:tcW w:w="0" w:type="auto"/>
            <w:hideMark/>
          </w:tcPr>
          <w:p w14:paraId="0284CDFE"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availability of optometrist professionals;</w:t>
            </w:r>
            <w:r>
              <w:rPr>
                <w:rFonts w:ascii="inherit" w:eastAsia="Times New Roman" w:hAnsi="inherit"/>
                <w:sz w:val="20"/>
                <w:szCs w:val="20"/>
              </w:rPr>
              <w:t xml:space="preserve"> </w:t>
            </w:r>
          </w:p>
        </w:tc>
      </w:tr>
    </w:tbl>
    <w:p w14:paraId="7C221AD4"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486"/>
      </w:tblGrid>
      <w:tr w:rsidR="00000000" w14:paraId="59C1BDF6" w14:textId="77777777">
        <w:trPr>
          <w:tblCellSpacing w:w="0" w:type="dxa"/>
        </w:trPr>
        <w:tc>
          <w:tcPr>
            <w:tcW w:w="720" w:type="dxa"/>
            <w:vAlign w:val="center"/>
            <w:hideMark/>
          </w:tcPr>
          <w:p w14:paraId="436C386B" w14:textId="77777777" w:rsidR="00000000" w:rsidRDefault="009E7FB8">
            <w:pPr>
              <w:rPr>
                <w:rFonts w:eastAsia="Times New Roman"/>
                <w:sz w:val="20"/>
                <w:szCs w:val="20"/>
              </w:rPr>
            </w:pPr>
          </w:p>
        </w:tc>
        <w:tc>
          <w:tcPr>
            <w:tcW w:w="0" w:type="auto"/>
            <w:vAlign w:val="center"/>
            <w:hideMark/>
          </w:tcPr>
          <w:p w14:paraId="29BD2F06" w14:textId="77777777" w:rsidR="00000000" w:rsidRDefault="009E7FB8">
            <w:pPr>
              <w:rPr>
                <w:rFonts w:eastAsia="Times New Roman"/>
                <w:sz w:val="20"/>
                <w:szCs w:val="20"/>
              </w:rPr>
            </w:pPr>
          </w:p>
        </w:tc>
      </w:tr>
      <w:tr w:rsidR="00000000" w14:paraId="0E2D39B9" w14:textId="77777777">
        <w:trPr>
          <w:tblCellSpacing w:w="0" w:type="dxa"/>
        </w:trPr>
        <w:tc>
          <w:tcPr>
            <w:tcW w:w="0" w:type="auto"/>
            <w:hideMark/>
          </w:tcPr>
          <w:p w14:paraId="78A17CD3" w14:textId="77777777" w:rsidR="00000000" w:rsidRDefault="009E7FB8">
            <w:pPr>
              <w:spacing w:line="288" w:lineRule="auto"/>
              <w:divId w:val="1088424061"/>
              <w:rPr>
                <w:rFonts w:eastAsia="Times New Roman"/>
                <w:sz w:val="20"/>
                <w:szCs w:val="20"/>
              </w:rPr>
            </w:pPr>
            <w:r>
              <w:rPr>
                <w:rFonts w:ascii="inherit" w:eastAsia="Times New Roman" w:hAnsi="inherit"/>
                <w:sz w:val="20"/>
                <w:szCs w:val="20"/>
              </w:rPr>
              <w:t>•</w:t>
            </w:r>
          </w:p>
        </w:tc>
        <w:tc>
          <w:tcPr>
            <w:tcW w:w="0" w:type="auto"/>
            <w:hideMark/>
          </w:tcPr>
          <w:p w14:paraId="663EB185"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ability to source and receive products accurately and timely;</w:t>
            </w:r>
          </w:p>
        </w:tc>
      </w:tr>
    </w:tbl>
    <w:p w14:paraId="780C3217"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132"/>
      </w:tblGrid>
      <w:tr w:rsidR="00000000" w14:paraId="7243184B" w14:textId="77777777">
        <w:trPr>
          <w:tblCellSpacing w:w="0" w:type="dxa"/>
        </w:trPr>
        <w:tc>
          <w:tcPr>
            <w:tcW w:w="720" w:type="dxa"/>
            <w:vAlign w:val="center"/>
            <w:hideMark/>
          </w:tcPr>
          <w:p w14:paraId="06EA8BED" w14:textId="77777777" w:rsidR="00000000" w:rsidRDefault="009E7FB8">
            <w:pPr>
              <w:rPr>
                <w:rFonts w:eastAsia="Times New Roman"/>
                <w:sz w:val="20"/>
                <w:szCs w:val="20"/>
              </w:rPr>
            </w:pPr>
          </w:p>
        </w:tc>
        <w:tc>
          <w:tcPr>
            <w:tcW w:w="0" w:type="auto"/>
            <w:vAlign w:val="center"/>
            <w:hideMark/>
          </w:tcPr>
          <w:p w14:paraId="6F06C867" w14:textId="77777777" w:rsidR="00000000" w:rsidRDefault="009E7FB8">
            <w:pPr>
              <w:rPr>
                <w:rFonts w:eastAsia="Times New Roman"/>
                <w:sz w:val="20"/>
                <w:szCs w:val="20"/>
              </w:rPr>
            </w:pPr>
          </w:p>
        </w:tc>
      </w:tr>
      <w:tr w:rsidR="00000000" w14:paraId="05AF9B68" w14:textId="77777777">
        <w:trPr>
          <w:tblCellSpacing w:w="0" w:type="dxa"/>
        </w:trPr>
        <w:tc>
          <w:tcPr>
            <w:tcW w:w="0" w:type="auto"/>
            <w:hideMark/>
          </w:tcPr>
          <w:p w14:paraId="1307DF46" w14:textId="77777777" w:rsidR="00000000" w:rsidRDefault="009E7FB8">
            <w:pPr>
              <w:spacing w:line="288" w:lineRule="auto"/>
              <w:divId w:val="550382516"/>
              <w:rPr>
                <w:rFonts w:eastAsia="Times New Roman"/>
                <w:sz w:val="20"/>
                <w:szCs w:val="20"/>
              </w:rPr>
            </w:pPr>
            <w:r>
              <w:rPr>
                <w:rFonts w:ascii="inherit" w:eastAsia="Times New Roman" w:hAnsi="inherit"/>
                <w:sz w:val="20"/>
                <w:szCs w:val="20"/>
              </w:rPr>
              <w:t>•</w:t>
            </w:r>
          </w:p>
        </w:tc>
        <w:tc>
          <w:tcPr>
            <w:tcW w:w="0" w:type="auto"/>
            <w:hideMark/>
          </w:tcPr>
          <w:p w14:paraId="300D34CE" w14:textId="77777777" w:rsidR="00000000" w:rsidRDefault="009E7FB8">
            <w:pPr>
              <w:spacing w:line="288" w:lineRule="auto"/>
              <w:jc w:val="both"/>
              <w:rPr>
                <w:rFonts w:eastAsia="Times New Roman"/>
                <w:sz w:val="20"/>
                <w:szCs w:val="20"/>
              </w:rPr>
            </w:pPr>
            <w:r>
              <w:rPr>
                <w:rFonts w:ascii="inherit" w:eastAsia="Times New Roman" w:hAnsi="inherit"/>
                <w:sz w:val="20"/>
                <w:szCs w:val="20"/>
              </w:rPr>
              <w:t>changes in product pricing, including promotional activities;</w:t>
            </w:r>
          </w:p>
        </w:tc>
      </w:tr>
    </w:tbl>
    <w:p w14:paraId="3CE98CB8"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947"/>
      </w:tblGrid>
      <w:tr w:rsidR="00000000" w14:paraId="202E85AA" w14:textId="77777777">
        <w:trPr>
          <w:tblCellSpacing w:w="0" w:type="dxa"/>
        </w:trPr>
        <w:tc>
          <w:tcPr>
            <w:tcW w:w="720" w:type="dxa"/>
            <w:vAlign w:val="center"/>
            <w:hideMark/>
          </w:tcPr>
          <w:p w14:paraId="66C84190" w14:textId="77777777" w:rsidR="00000000" w:rsidRDefault="009E7FB8">
            <w:pPr>
              <w:rPr>
                <w:rFonts w:eastAsia="Times New Roman"/>
                <w:sz w:val="20"/>
                <w:szCs w:val="20"/>
              </w:rPr>
            </w:pPr>
          </w:p>
        </w:tc>
        <w:tc>
          <w:tcPr>
            <w:tcW w:w="0" w:type="auto"/>
            <w:vAlign w:val="center"/>
            <w:hideMark/>
          </w:tcPr>
          <w:p w14:paraId="2B881F89" w14:textId="77777777" w:rsidR="00000000" w:rsidRDefault="009E7FB8">
            <w:pPr>
              <w:rPr>
                <w:rFonts w:eastAsia="Times New Roman"/>
                <w:sz w:val="20"/>
                <w:szCs w:val="20"/>
              </w:rPr>
            </w:pPr>
          </w:p>
        </w:tc>
      </w:tr>
      <w:tr w:rsidR="00000000" w14:paraId="1226EEE8" w14:textId="77777777">
        <w:trPr>
          <w:tblCellSpacing w:w="0" w:type="dxa"/>
        </w:trPr>
        <w:tc>
          <w:tcPr>
            <w:tcW w:w="0" w:type="auto"/>
            <w:hideMark/>
          </w:tcPr>
          <w:p w14:paraId="33CA9BC2" w14:textId="77777777" w:rsidR="00000000" w:rsidRDefault="009E7FB8">
            <w:pPr>
              <w:spacing w:line="288" w:lineRule="auto"/>
              <w:divId w:val="1237207212"/>
              <w:rPr>
                <w:rFonts w:eastAsia="Times New Roman"/>
                <w:sz w:val="20"/>
                <w:szCs w:val="20"/>
              </w:rPr>
            </w:pPr>
            <w:r>
              <w:rPr>
                <w:rFonts w:ascii="inherit" w:eastAsia="Times New Roman" w:hAnsi="inherit"/>
                <w:sz w:val="20"/>
                <w:szCs w:val="20"/>
              </w:rPr>
              <w:t>•</w:t>
            </w:r>
          </w:p>
        </w:tc>
        <w:tc>
          <w:tcPr>
            <w:tcW w:w="0" w:type="auto"/>
            <w:hideMark/>
          </w:tcPr>
          <w:p w14:paraId="7EC62283"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number of items purchased per store visit;</w:t>
            </w:r>
          </w:p>
        </w:tc>
      </w:tr>
    </w:tbl>
    <w:p w14:paraId="7AA802BC"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765"/>
      </w:tblGrid>
      <w:tr w:rsidR="00000000" w14:paraId="1797E8E8" w14:textId="77777777">
        <w:trPr>
          <w:tblCellSpacing w:w="0" w:type="dxa"/>
        </w:trPr>
        <w:tc>
          <w:tcPr>
            <w:tcW w:w="720" w:type="dxa"/>
            <w:vAlign w:val="center"/>
            <w:hideMark/>
          </w:tcPr>
          <w:p w14:paraId="1A7DD8F1" w14:textId="77777777" w:rsidR="00000000" w:rsidRDefault="009E7FB8">
            <w:pPr>
              <w:rPr>
                <w:rFonts w:eastAsia="Times New Roman"/>
                <w:sz w:val="20"/>
                <w:szCs w:val="20"/>
              </w:rPr>
            </w:pPr>
          </w:p>
        </w:tc>
        <w:tc>
          <w:tcPr>
            <w:tcW w:w="0" w:type="auto"/>
            <w:vAlign w:val="center"/>
            <w:hideMark/>
          </w:tcPr>
          <w:p w14:paraId="68F845BA" w14:textId="77777777" w:rsidR="00000000" w:rsidRDefault="009E7FB8">
            <w:pPr>
              <w:rPr>
                <w:rFonts w:eastAsia="Times New Roman"/>
                <w:sz w:val="20"/>
                <w:szCs w:val="20"/>
              </w:rPr>
            </w:pPr>
          </w:p>
        </w:tc>
      </w:tr>
      <w:tr w:rsidR="00000000" w14:paraId="6124BA2D" w14:textId="77777777">
        <w:trPr>
          <w:tblCellSpacing w:w="0" w:type="dxa"/>
        </w:trPr>
        <w:tc>
          <w:tcPr>
            <w:tcW w:w="0" w:type="auto"/>
            <w:hideMark/>
          </w:tcPr>
          <w:p w14:paraId="39CEDB2E" w14:textId="77777777" w:rsidR="00000000" w:rsidRDefault="009E7FB8">
            <w:pPr>
              <w:spacing w:line="288" w:lineRule="auto"/>
              <w:divId w:val="1389304678"/>
              <w:rPr>
                <w:rFonts w:eastAsia="Times New Roman"/>
                <w:sz w:val="20"/>
                <w:szCs w:val="20"/>
              </w:rPr>
            </w:pPr>
            <w:r>
              <w:rPr>
                <w:rFonts w:ascii="inherit" w:eastAsia="Times New Roman" w:hAnsi="inherit"/>
                <w:sz w:val="20"/>
                <w:szCs w:val="20"/>
              </w:rPr>
              <w:t>•</w:t>
            </w:r>
          </w:p>
        </w:tc>
        <w:tc>
          <w:tcPr>
            <w:tcW w:w="0" w:type="auto"/>
            <w:hideMark/>
          </w:tcPr>
          <w:p w14:paraId="4FBB57D1"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number of stores that have been in operation for more than 12 months; and</w:t>
            </w:r>
          </w:p>
        </w:tc>
      </w:tr>
    </w:tbl>
    <w:p w14:paraId="5907349A" w14:textId="77777777" w:rsidR="00000000" w:rsidRDefault="009E7FB8">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4447"/>
      </w:tblGrid>
      <w:tr w:rsidR="00000000" w14:paraId="7C461AB8" w14:textId="77777777">
        <w:trPr>
          <w:tblCellSpacing w:w="0" w:type="dxa"/>
        </w:trPr>
        <w:tc>
          <w:tcPr>
            <w:tcW w:w="720" w:type="dxa"/>
            <w:vAlign w:val="center"/>
            <w:hideMark/>
          </w:tcPr>
          <w:p w14:paraId="0479D323" w14:textId="77777777" w:rsidR="00000000" w:rsidRDefault="009E7FB8">
            <w:pPr>
              <w:rPr>
                <w:rFonts w:eastAsia="Times New Roman"/>
                <w:sz w:val="20"/>
                <w:szCs w:val="20"/>
              </w:rPr>
            </w:pPr>
          </w:p>
        </w:tc>
        <w:tc>
          <w:tcPr>
            <w:tcW w:w="0" w:type="auto"/>
            <w:vAlign w:val="center"/>
            <w:hideMark/>
          </w:tcPr>
          <w:p w14:paraId="50A59B5D" w14:textId="77777777" w:rsidR="00000000" w:rsidRDefault="009E7FB8">
            <w:pPr>
              <w:rPr>
                <w:rFonts w:eastAsia="Times New Roman"/>
                <w:sz w:val="20"/>
                <w:szCs w:val="20"/>
              </w:rPr>
            </w:pPr>
          </w:p>
        </w:tc>
      </w:tr>
      <w:tr w:rsidR="00000000" w14:paraId="2F073C25" w14:textId="77777777">
        <w:trPr>
          <w:tblCellSpacing w:w="0" w:type="dxa"/>
        </w:trPr>
        <w:tc>
          <w:tcPr>
            <w:tcW w:w="0" w:type="auto"/>
            <w:hideMark/>
          </w:tcPr>
          <w:p w14:paraId="287C002D" w14:textId="77777777" w:rsidR="00000000" w:rsidRDefault="009E7FB8">
            <w:pPr>
              <w:spacing w:line="288" w:lineRule="auto"/>
              <w:divId w:val="566570407"/>
              <w:rPr>
                <w:rFonts w:eastAsia="Times New Roman"/>
                <w:sz w:val="20"/>
                <w:szCs w:val="20"/>
              </w:rPr>
            </w:pPr>
            <w:r>
              <w:rPr>
                <w:rFonts w:ascii="inherit" w:eastAsia="Times New Roman" w:hAnsi="inherit"/>
                <w:sz w:val="20"/>
                <w:szCs w:val="20"/>
              </w:rPr>
              <w:t>•</w:t>
            </w:r>
          </w:p>
        </w:tc>
        <w:tc>
          <w:tcPr>
            <w:tcW w:w="0" w:type="auto"/>
            <w:hideMark/>
          </w:tcPr>
          <w:p w14:paraId="381F9797" w14:textId="77777777" w:rsidR="00000000" w:rsidRDefault="009E7FB8">
            <w:pPr>
              <w:spacing w:line="288" w:lineRule="auto"/>
              <w:jc w:val="both"/>
              <w:rPr>
                <w:rFonts w:eastAsia="Times New Roman"/>
                <w:sz w:val="20"/>
                <w:szCs w:val="20"/>
              </w:rPr>
            </w:pPr>
            <w:r>
              <w:rPr>
                <w:rFonts w:ascii="inherit" w:eastAsia="Times New Roman" w:hAnsi="inherit"/>
                <w:sz w:val="20"/>
                <w:szCs w:val="20"/>
              </w:rPr>
              <w:t>impact and timing of weather related store closures.</w:t>
            </w:r>
          </w:p>
        </w:tc>
      </w:tr>
    </w:tbl>
    <w:p w14:paraId="439B2B70" w14:textId="77777777" w:rsidR="00000000" w:rsidRDefault="009E7FB8">
      <w:pPr>
        <w:spacing w:line="288" w:lineRule="auto"/>
        <w:jc w:val="both"/>
        <w:rPr>
          <w:rFonts w:eastAsia="Times New Roman"/>
          <w:sz w:val="20"/>
          <w:szCs w:val="20"/>
        </w:rPr>
      </w:pPr>
      <w:r>
        <w:rPr>
          <w:rFonts w:ascii="inherit" w:eastAsia="Times New Roman" w:hAnsi="inherit"/>
          <w:sz w:val="20"/>
          <w:szCs w:val="20"/>
        </w:rPr>
        <w:t>A new store is included in the comparable store sales calculation during the thirteenth full fiscal month following the store’s opening. Closed stores are removed from the calculation for time periods that are not comparable. In the past, we have closed ou</w:t>
      </w:r>
      <w:r>
        <w:rPr>
          <w:rFonts w:ascii="inherit" w:eastAsia="Times New Roman" w:hAnsi="inherit"/>
          <w:sz w:val="20"/>
          <w:szCs w:val="20"/>
        </w:rPr>
        <w:t>r stores as a result of poor store performance, lease expiration or non-renewal and/or the terms</w:t>
      </w:r>
      <w:r>
        <w:rPr>
          <w:rFonts w:ascii="inherit" w:eastAsia="Times New Roman" w:hAnsi="inherit"/>
          <w:sz w:val="20"/>
          <w:szCs w:val="20"/>
        </w:rPr>
        <w:t xml:space="preserve"> </w:t>
      </w:r>
      <w:r>
        <w:rPr>
          <w:rFonts w:ascii="inherit" w:eastAsia="Times New Roman" w:hAnsi="inherit"/>
          <w:sz w:val="20"/>
          <w:szCs w:val="20"/>
        </w:rPr>
        <w:t>of our arrangements with our host and legacy partners.</w:t>
      </w:r>
    </w:p>
    <w:p w14:paraId="32DE32EB"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Managed Care and Insurance</w:t>
      </w:r>
    </w:p>
    <w:p w14:paraId="115422F0"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managed care business relates to vision care programs and associated benefits which are either: (i) sponsored by employers or other groups, (ii) provided by insurers and managed care entities, such as health maintenance organizations to individuals, an</w:t>
      </w:r>
      <w:r>
        <w:rPr>
          <w:rFonts w:ascii="inherit" w:eastAsia="Times New Roman" w:hAnsi="inherit"/>
          <w:sz w:val="20"/>
          <w:szCs w:val="20"/>
        </w:rPr>
        <w:t>d (iii) delivered, typically on a fee-for-service or capitated basis, by health care providers, such as ophthalmologists, optometrists and opticians. Managed care has become increasingly important to the optical retail industry.</w:t>
      </w:r>
      <w:r>
        <w:rPr>
          <w:rFonts w:ascii="inherit" w:eastAsia="Times New Roman" w:hAnsi="inherit"/>
          <w:sz w:val="20"/>
          <w:szCs w:val="20"/>
        </w:rPr>
        <w:t xml:space="preserve"> </w:t>
      </w:r>
    </w:p>
    <w:p w14:paraId="63CD0230" w14:textId="77777777" w:rsidR="00000000" w:rsidRDefault="009E7FB8">
      <w:pPr>
        <w:spacing w:line="288" w:lineRule="auto"/>
        <w:jc w:val="both"/>
        <w:rPr>
          <w:rFonts w:eastAsia="Times New Roman"/>
          <w:sz w:val="20"/>
          <w:szCs w:val="20"/>
        </w:rPr>
      </w:pPr>
      <w:r>
        <w:rPr>
          <w:rFonts w:ascii="inherit" w:eastAsia="Times New Roman" w:hAnsi="inherit"/>
          <w:sz w:val="20"/>
          <w:szCs w:val="20"/>
        </w:rPr>
        <w:t>An increasing percentage o</w:t>
      </w:r>
      <w:r>
        <w:rPr>
          <w:rFonts w:ascii="inherit" w:eastAsia="Times New Roman" w:hAnsi="inherit"/>
          <w:sz w:val="20"/>
          <w:szCs w:val="20"/>
        </w:rPr>
        <w:t>f our customers receive vision care insurance coverage through managed care payors. Our participation in this program represents an increasingly significant portion of our overall revenues and our revenue growth. While we have relationships with almost all</w:t>
      </w:r>
      <w:r>
        <w:rPr>
          <w:rFonts w:ascii="inherit" w:eastAsia="Times New Roman" w:hAnsi="inherit"/>
          <w:sz w:val="20"/>
          <w:szCs w:val="20"/>
        </w:rPr>
        <w:t xml:space="preserve"> vision care insurers in the United States and with all of the major carriers, currently, a relatively small number of payors comprise the majority of our managed care revenues, subjecting us to concentration risk. As our participation in managed care prog</w:t>
      </w:r>
      <w:r>
        <w:rPr>
          <w:rFonts w:ascii="inherit" w:eastAsia="Times New Roman" w:hAnsi="inherit"/>
          <w:sz w:val="20"/>
          <w:szCs w:val="20"/>
        </w:rPr>
        <w:t>rams continues to expand, we have incurred and expect to incur additional costs related to this area of our business. Our future operational success could depend on our ability to negotiate, maintain and extend contracts with managed vision care companies,</w:t>
      </w:r>
      <w:r>
        <w:rPr>
          <w:rFonts w:ascii="inherit" w:eastAsia="Times New Roman" w:hAnsi="inherit"/>
          <w:sz w:val="20"/>
          <w:szCs w:val="20"/>
        </w:rPr>
        <w:t xml:space="preserve"> vision insurance providers and other third-party payors, several of whom have significant market share. In addition, as our participation in managed care programs continues to approach overall industry penetration levels, we expect our associated managed </w:t>
      </w:r>
      <w:r>
        <w:rPr>
          <w:rFonts w:ascii="inherit" w:eastAsia="Times New Roman" w:hAnsi="inherit"/>
          <w:sz w:val="20"/>
          <w:szCs w:val="20"/>
        </w:rPr>
        <w:t>care revenue growth rate to slow over time.</w:t>
      </w:r>
    </w:p>
    <w:p w14:paraId="4AD9E3B2"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Vision Care Professional Recruitment and Coverage</w:t>
      </w:r>
    </w:p>
    <w:p w14:paraId="240111F6"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ability to continue to attract and retain qualified vision care professionals is key to store operations, as well as maintaining our relationships with indepe</w:t>
      </w:r>
      <w:r>
        <w:rPr>
          <w:rFonts w:ascii="inherit" w:eastAsia="Times New Roman" w:hAnsi="inherit"/>
          <w:sz w:val="20"/>
          <w:szCs w:val="20"/>
        </w:rPr>
        <w:t>ndent optometrists and professional corporations owned by eye care practitioners that provide vision care services in our stores.</w:t>
      </w:r>
    </w:p>
    <w:p w14:paraId="581ACC3A"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Overall Economic Trends</w:t>
      </w:r>
    </w:p>
    <w:p w14:paraId="1719C050" w14:textId="77777777" w:rsidR="00000000" w:rsidRDefault="009E7FB8">
      <w:pPr>
        <w:spacing w:line="288" w:lineRule="auto"/>
        <w:jc w:val="both"/>
        <w:rPr>
          <w:rFonts w:eastAsia="Times New Roman"/>
          <w:sz w:val="20"/>
          <w:szCs w:val="20"/>
        </w:rPr>
      </w:pPr>
      <w:r>
        <w:rPr>
          <w:rFonts w:ascii="inherit" w:eastAsia="Times New Roman" w:hAnsi="inherit"/>
          <w:sz w:val="20"/>
          <w:szCs w:val="20"/>
        </w:rPr>
        <w:t>Macroeconomic factors that may affect customer spending patterns, and thereby our results of operation</w:t>
      </w:r>
      <w:r>
        <w:rPr>
          <w:rFonts w:ascii="inherit" w:eastAsia="Times New Roman" w:hAnsi="inherit"/>
          <w:sz w:val="20"/>
          <w:szCs w:val="20"/>
        </w:rPr>
        <w:t>s, include employment rates, business conditions, changes in the housing market, the availability of credit, interest rates, tax rates and fuel and energy costs. During periods of economic downturn and uncertainty, our customers benefit from our low prices</w:t>
      </w:r>
      <w:r>
        <w:rPr>
          <w:rFonts w:ascii="inherit" w:eastAsia="Times New Roman" w:hAnsi="inherit"/>
          <w:sz w:val="20"/>
          <w:szCs w:val="20"/>
        </w:rPr>
        <w:t>. However, eye care purchases are predominantly a medical necessity and are considered non-discretionary in nature. Therefore, the overall economic environment and related changes in consumer behavior may have less of an impact on our business than for ret</w:t>
      </w:r>
      <w:r>
        <w:rPr>
          <w:rFonts w:ascii="inherit" w:eastAsia="Times New Roman" w:hAnsi="inherit"/>
          <w:sz w:val="20"/>
          <w:szCs w:val="20"/>
        </w:rPr>
        <w:t>ailers in other industries. Our customers also benefit from our low prices during periods of economic downturn and uncertainty.</w:t>
      </w:r>
    </w:p>
    <w:p w14:paraId="51F37E79"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Consumer Preferences and Demand</w:t>
      </w:r>
    </w:p>
    <w:p w14:paraId="0547D7C1"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ability to maintain our appeal to existing customers and attract new customers depends on ou</w:t>
      </w:r>
      <w:r>
        <w:rPr>
          <w:rFonts w:ascii="inherit" w:eastAsia="Times New Roman" w:hAnsi="inherit"/>
          <w:sz w:val="20"/>
          <w:szCs w:val="20"/>
        </w:rPr>
        <w:t>r ability to originate, develop and offer a compelling product assortment responsive to customer preferences and design trends. We estimate that optical consumers typically replace their eyeglasses every two to three years, and contact lens customers order</w:t>
      </w:r>
      <w:r>
        <w:rPr>
          <w:rFonts w:ascii="inherit" w:eastAsia="Times New Roman" w:hAnsi="inherit"/>
          <w:sz w:val="20"/>
          <w:szCs w:val="20"/>
        </w:rPr>
        <w:t xml:space="preserve"> new lenses every six to twelve months, reflecting the predictability of these recurring purchase behaviors.</w:t>
      </w:r>
    </w:p>
    <w:p w14:paraId="302CBAE4" w14:textId="77777777" w:rsidR="00000000" w:rsidRDefault="009E7FB8">
      <w:pPr>
        <w:divId w:val="1992709634"/>
        <w:rPr>
          <w:rFonts w:eastAsia="Times New Roman"/>
          <w:sz w:val="20"/>
          <w:szCs w:val="20"/>
        </w:rPr>
      </w:pPr>
    </w:p>
    <w:p w14:paraId="3F0A8403" w14:textId="77777777" w:rsidR="00000000" w:rsidRDefault="009E7FB8">
      <w:pPr>
        <w:spacing w:line="288" w:lineRule="auto"/>
        <w:jc w:val="center"/>
        <w:divId w:val="427045341"/>
        <w:rPr>
          <w:rFonts w:eastAsia="Times New Roman"/>
          <w:sz w:val="20"/>
          <w:szCs w:val="20"/>
        </w:rPr>
      </w:pPr>
      <w:r>
        <w:rPr>
          <w:rFonts w:ascii="inherit" w:eastAsia="Times New Roman" w:hAnsi="inherit"/>
          <w:sz w:val="20"/>
          <w:szCs w:val="20"/>
        </w:rPr>
        <w:t>24</w:t>
      </w:r>
    </w:p>
    <w:p w14:paraId="11773000" w14:textId="77777777" w:rsidR="00000000" w:rsidRDefault="009E7FB8">
      <w:pPr>
        <w:rPr>
          <w:rFonts w:eastAsia="Times New Roman"/>
          <w:sz w:val="20"/>
          <w:szCs w:val="20"/>
        </w:rPr>
      </w:pPr>
      <w:r>
        <w:rPr>
          <w:rFonts w:eastAsia="Times New Roman"/>
          <w:sz w:val="20"/>
          <w:szCs w:val="20"/>
        </w:rPr>
        <w:pict w14:anchorId="7A4D6E09">
          <v:rect id="_x0000_i1048" style="width:0;height:1.5pt" o:hralign="center" o:hrstd="t" o:hr="t" fillcolor="#a0a0a0" stroked="f"/>
        </w:pict>
      </w:r>
    </w:p>
    <w:p w14:paraId="2479195D" w14:textId="77777777" w:rsidR="00000000" w:rsidRDefault="009E7FB8">
      <w:pPr>
        <w:spacing w:line="288" w:lineRule="auto"/>
        <w:divId w:val="236987316"/>
        <w:rPr>
          <w:rFonts w:eastAsia="Times New Roman"/>
          <w:sz w:val="20"/>
          <w:szCs w:val="20"/>
        </w:rPr>
      </w:pPr>
      <w:hyperlink w:anchor="s5249508BAD495A48BCF0187C3325C430" w:history="1">
        <w:r>
          <w:rPr>
            <w:rStyle w:val="a3"/>
            <w:rFonts w:ascii="inherit" w:eastAsia="Times New Roman" w:hAnsi="inherit"/>
            <w:sz w:val="20"/>
            <w:szCs w:val="20"/>
          </w:rPr>
          <w:t>Table of Contents</w:t>
        </w:r>
      </w:hyperlink>
    </w:p>
    <w:p w14:paraId="54CEC273" w14:textId="77777777" w:rsidR="00000000" w:rsidRDefault="009E7FB8">
      <w:pPr>
        <w:divId w:val="128517250"/>
        <w:rPr>
          <w:rFonts w:eastAsia="Times New Roman"/>
          <w:sz w:val="20"/>
          <w:szCs w:val="20"/>
        </w:rPr>
      </w:pPr>
    </w:p>
    <w:p w14:paraId="1B06A26D"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Infrastructure Investment</w:t>
      </w:r>
    </w:p>
    <w:p w14:paraId="6891F19B" w14:textId="77777777" w:rsidR="00000000" w:rsidRDefault="009E7FB8">
      <w:pPr>
        <w:spacing w:line="288" w:lineRule="auto"/>
        <w:jc w:val="both"/>
        <w:rPr>
          <w:rFonts w:eastAsia="Times New Roman"/>
          <w:sz w:val="20"/>
          <w:szCs w:val="20"/>
        </w:rPr>
      </w:pPr>
      <w:r>
        <w:rPr>
          <w:rFonts w:ascii="inherit" w:eastAsia="Times New Roman" w:hAnsi="inherit"/>
          <w:sz w:val="20"/>
          <w:szCs w:val="20"/>
        </w:rPr>
        <w:t xml:space="preserve">Our </w:t>
      </w:r>
      <w:r>
        <w:rPr>
          <w:rFonts w:ascii="inherit" w:eastAsia="Times New Roman" w:hAnsi="inherit"/>
          <w:sz w:val="20"/>
          <w:szCs w:val="20"/>
        </w:rPr>
        <w:t>historical results of operations reflect the impact of our ongoing investments in infrastructure to support our growth. We have made significant investments in information technology systems, supply chain systems, marketing, and personnel, including experi</w:t>
      </w:r>
      <w:r>
        <w:rPr>
          <w:rFonts w:ascii="inherit" w:eastAsia="Times New Roman" w:hAnsi="inherit"/>
          <w:sz w:val="20"/>
          <w:szCs w:val="20"/>
        </w:rPr>
        <w:t>enced industry executives, and management and merchandising teams to support our long-term growth objectives. We intend to continue to make targeted investments in our infrastructure to support our growth.</w:t>
      </w:r>
    </w:p>
    <w:p w14:paraId="41EEC87C"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Pricing Strategy</w:t>
      </w:r>
    </w:p>
    <w:p w14:paraId="008E1C96"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are committed to providing our</w:t>
      </w:r>
      <w:r>
        <w:rPr>
          <w:rFonts w:ascii="inherit" w:eastAsia="Times New Roman" w:hAnsi="inherit"/>
          <w:sz w:val="20"/>
          <w:szCs w:val="20"/>
        </w:rPr>
        <w:t xml:space="preserve"> products to our customers at low prices. We generally employ a simple low price/high value strategy that consistently delivers savings to our customers without the need for extensive promotions.</w:t>
      </w:r>
    </w:p>
    <w:p w14:paraId="66EB4A4E"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Our Ability to Source and Distribute Products Effectively</w:t>
      </w:r>
    </w:p>
    <w:p w14:paraId="6B8E8BCB"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w:t>
      </w:r>
      <w:r>
        <w:rPr>
          <w:rFonts w:ascii="inherit" w:eastAsia="Times New Roman" w:hAnsi="inherit"/>
          <w:sz w:val="20"/>
          <w:szCs w:val="20"/>
        </w:rPr>
        <w:t>r revenue and operating income are affected by our ability to purchase our products in sufficient quantities at competitive prices. While we believe our vendors have adequate capacity to meet our current and anticipated demand, our level of revenue could b</w:t>
      </w:r>
      <w:r>
        <w:rPr>
          <w:rFonts w:ascii="inherit" w:eastAsia="Times New Roman" w:hAnsi="inherit"/>
          <w:sz w:val="20"/>
          <w:szCs w:val="20"/>
        </w:rPr>
        <w:t xml:space="preserve">e adversely affected in the event we face constraints in our supply chain, including the inability of our vendors to produce sufficient quantities of merchandise in a manner that is able to match market demand from our customers. We rely on a small number </w:t>
      </w:r>
      <w:r>
        <w:rPr>
          <w:rFonts w:ascii="inherit" w:eastAsia="Times New Roman" w:hAnsi="inherit"/>
          <w:sz w:val="20"/>
          <w:szCs w:val="20"/>
        </w:rPr>
        <w:t>of vendors to supply the majority of our eyeglass frames, eyeglass lenses and contact lenses, and are thus exposed to concentration of supplier risk. In particular, we have agreed to exclusively purchase almost all of our spectacle lenses from one supplier</w:t>
      </w:r>
      <w:r>
        <w:rPr>
          <w:rFonts w:ascii="inherit" w:eastAsia="Times New Roman" w:hAnsi="inherit"/>
          <w:sz w:val="20"/>
          <w:szCs w:val="20"/>
        </w:rPr>
        <w:t>.</w:t>
      </w:r>
      <w:r>
        <w:rPr>
          <w:rFonts w:ascii="inherit" w:eastAsia="Times New Roman" w:hAnsi="inherit"/>
          <w:sz w:val="20"/>
          <w:szCs w:val="20"/>
        </w:rPr>
        <w:t xml:space="preserve"> </w:t>
      </w:r>
    </w:p>
    <w:p w14:paraId="5695E0E8" w14:textId="77777777" w:rsidR="00000000" w:rsidRDefault="009E7FB8">
      <w:pPr>
        <w:spacing w:line="288" w:lineRule="auto"/>
        <w:jc w:val="both"/>
        <w:rPr>
          <w:rFonts w:eastAsia="Times New Roman"/>
          <w:sz w:val="20"/>
          <w:szCs w:val="20"/>
        </w:rPr>
      </w:pPr>
      <w:r>
        <w:rPr>
          <w:rFonts w:ascii="inherit" w:eastAsia="Times New Roman" w:hAnsi="inherit"/>
          <w:sz w:val="20"/>
          <w:szCs w:val="20"/>
        </w:rPr>
        <w:t>In addition, if the United States government imposes significant tariffs or other restrictions on imports from China, it could have an adverse impact on our business. We source merchandise from suppliers located in China, a significant amount of our dom</w:t>
      </w:r>
      <w:r>
        <w:rPr>
          <w:rFonts w:ascii="inherit" w:eastAsia="Times New Roman" w:hAnsi="inherit"/>
          <w:sz w:val="20"/>
          <w:szCs w:val="20"/>
        </w:rPr>
        <w:t>estically-purchased merchandise is manufactured in China, and one of our outsourced optometric labs is located in China. Any such tariffs, restrictions or other changes could lead to additional costs, delays in shipments, embargos and other uncertainties t</w:t>
      </w:r>
      <w:r>
        <w:rPr>
          <w:rFonts w:ascii="inherit" w:eastAsia="Times New Roman" w:hAnsi="inherit"/>
          <w:sz w:val="20"/>
          <w:szCs w:val="20"/>
        </w:rPr>
        <w:t>hat could negatively impact our relationships with our international vendors and labs and materially adversely affect our business, including price increases or the requirement to identify alternative sources for merchandise and labs. Current tariffs do no</w:t>
      </w:r>
      <w:r>
        <w:rPr>
          <w:rFonts w:ascii="inherit" w:eastAsia="Times New Roman" w:hAnsi="inherit"/>
          <w:sz w:val="20"/>
          <w:szCs w:val="20"/>
        </w:rPr>
        <w:t>t materially impact our financial results, and we believe that less than 16% of costs applicable to revenue are subject to potential tariffs on Chinese imports.</w:t>
      </w:r>
      <w:r>
        <w:rPr>
          <w:rFonts w:ascii="inherit" w:eastAsia="Times New Roman" w:hAnsi="inherit"/>
          <w:sz w:val="20"/>
          <w:szCs w:val="20"/>
        </w:rPr>
        <w:t xml:space="preserve"> </w:t>
      </w:r>
    </w:p>
    <w:p w14:paraId="4EE20F5A"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Inflation</w:t>
      </w:r>
    </w:p>
    <w:p w14:paraId="5173DF30" w14:textId="77777777" w:rsidR="00000000" w:rsidRDefault="009E7FB8">
      <w:pPr>
        <w:spacing w:line="288" w:lineRule="auto"/>
        <w:jc w:val="both"/>
        <w:rPr>
          <w:rFonts w:eastAsia="Times New Roman"/>
          <w:sz w:val="20"/>
          <w:szCs w:val="20"/>
        </w:rPr>
      </w:pPr>
      <w:r>
        <w:rPr>
          <w:rFonts w:ascii="inherit" w:eastAsia="Times New Roman" w:hAnsi="inherit"/>
          <w:sz w:val="20"/>
          <w:szCs w:val="20"/>
        </w:rPr>
        <w:t>Substantial increases in product costs due to increases in materials cost or general</w:t>
      </w:r>
      <w:r>
        <w:rPr>
          <w:rFonts w:ascii="inherit" w:eastAsia="Times New Roman" w:hAnsi="inherit"/>
          <w:sz w:val="20"/>
          <w:szCs w:val="20"/>
        </w:rPr>
        <w:t xml:space="preserve"> inflation could lead to greater profitability pressure as we may not be able to pass costs on to consumers. To date, changes in materials prices and general inflation have not materially impacted our business.</w:t>
      </w:r>
    </w:p>
    <w:p w14:paraId="65461910"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Interim Results and Seasonality</w:t>
      </w:r>
    </w:p>
    <w:p w14:paraId="4D3C78D7" w14:textId="77777777" w:rsidR="00000000" w:rsidRDefault="009E7FB8">
      <w:pPr>
        <w:spacing w:line="288" w:lineRule="auto"/>
        <w:jc w:val="both"/>
        <w:rPr>
          <w:rFonts w:eastAsia="Times New Roman"/>
          <w:sz w:val="20"/>
          <w:szCs w:val="20"/>
        </w:rPr>
      </w:pPr>
      <w:r>
        <w:rPr>
          <w:rFonts w:ascii="inherit" w:eastAsia="Times New Roman" w:hAnsi="inherit"/>
          <w:sz w:val="20"/>
          <w:szCs w:val="20"/>
        </w:rPr>
        <w:t>Historically,</w:t>
      </w:r>
      <w:r>
        <w:rPr>
          <w:rFonts w:ascii="inherit" w:eastAsia="Times New Roman" w:hAnsi="inherit"/>
          <w:sz w:val="20"/>
          <w:szCs w:val="20"/>
        </w:rPr>
        <w:t xml:space="preserve"> our business has realized a higher portion of net revenue, operating income, and cash flows from operations in the first fiscal quarter, and a lower portion of net revenue, operating income, and cash flows from operations in the fourth fiscal quarter. The</w:t>
      </w:r>
      <w:r>
        <w:rPr>
          <w:rFonts w:ascii="inherit" w:eastAsia="Times New Roman" w:hAnsi="inherit"/>
          <w:sz w:val="20"/>
          <w:szCs w:val="20"/>
        </w:rPr>
        <w:t xml:space="preserve"> seasonally larger first quarter is attributable primarily to the timing of our customers’</w:t>
      </w:r>
      <w:r>
        <w:rPr>
          <w:rFonts w:ascii="inherit" w:eastAsia="Times New Roman" w:hAnsi="inherit"/>
          <w:sz w:val="20"/>
          <w:szCs w:val="20"/>
        </w:rPr>
        <w:t xml:space="preserve"> </w:t>
      </w:r>
      <w:r>
        <w:rPr>
          <w:rFonts w:ascii="inherit" w:eastAsia="Times New Roman" w:hAnsi="inherit"/>
          <w:sz w:val="20"/>
          <w:szCs w:val="20"/>
        </w:rPr>
        <w:t>income tax refunds and annual health insurance program start/reset periods. Because our target market consists of cost-conscious and low-income consumers, a delay in</w:t>
      </w:r>
      <w:r>
        <w:rPr>
          <w:rFonts w:ascii="inherit" w:eastAsia="Times New Roman" w:hAnsi="inherit"/>
          <w:sz w:val="20"/>
          <w:szCs w:val="20"/>
        </w:rPr>
        <w:t xml:space="preserve"> the issuance of tax refunds or changes in the amount of tax refunds can have a negative impact on our financial results. Consumers could also alter how they utilize tax refund proceeds. With respect to our fourth quarter results, compared to other retaile</w:t>
      </w:r>
      <w:r>
        <w:rPr>
          <w:rFonts w:ascii="inherit" w:eastAsia="Times New Roman" w:hAnsi="inherit"/>
          <w:sz w:val="20"/>
          <w:szCs w:val="20"/>
        </w:rPr>
        <w:t>rs, our products and services are less likely to be included in consumer’s holiday spending budgets, therefore reducing spending on personal vision correction during the weeks preceding December 25 of each year. Additionally, although the period between De</w:t>
      </w:r>
      <w:r>
        <w:rPr>
          <w:rFonts w:ascii="inherit" w:eastAsia="Times New Roman" w:hAnsi="inherit"/>
          <w:sz w:val="20"/>
          <w:szCs w:val="20"/>
        </w:rPr>
        <w:t>cember 25 and the end of our fiscal year is typically a high-volume period, the net revenue associated with substantially all orders of prescription eyeglasses and contact lenses during that period is deferred until January of the next fiscal year due to o</w:t>
      </w:r>
      <w:r>
        <w:rPr>
          <w:rFonts w:ascii="inherit" w:eastAsia="Times New Roman" w:hAnsi="inherit"/>
          <w:sz w:val="20"/>
          <w:szCs w:val="20"/>
        </w:rPr>
        <w:t>ur policy of recognizing revenue only after the product has been accepted by the customer, further contributing to higher first quarter results.</w:t>
      </w:r>
      <w:r>
        <w:rPr>
          <w:rFonts w:ascii="inherit" w:eastAsia="Times New Roman" w:hAnsi="inherit"/>
          <w:sz w:val="20"/>
          <w:szCs w:val="20"/>
        </w:rPr>
        <w:t xml:space="preserve"> </w:t>
      </w:r>
    </w:p>
    <w:p w14:paraId="23F4BDE1" w14:textId="77777777" w:rsidR="00000000" w:rsidRDefault="009E7FB8">
      <w:pPr>
        <w:spacing w:line="288" w:lineRule="auto"/>
        <w:jc w:val="both"/>
        <w:rPr>
          <w:rFonts w:eastAsia="Times New Roman"/>
          <w:sz w:val="20"/>
          <w:szCs w:val="20"/>
        </w:rPr>
      </w:pPr>
      <w:r>
        <w:rPr>
          <w:rFonts w:ascii="inherit" w:eastAsia="Times New Roman" w:hAnsi="inherit"/>
          <w:sz w:val="20"/>
          <w:szCs w:val="20"/>
        </w:rPr>
        <w:t xml:space="preserve">Our quarterly results may also be affected by the timing of new store openings and store closings, the amount </w:t>
      </w:r>
      <w:r>
        <w:rPr>
          <w:rFonts w:ascii="inherit" w:eastAsia="Times New Roman" w:hAnsi="inherit"/>
          <w:sz w:val="20"/>
          <w:szCs w:val="20"/>
        </w:rPr>
        <w:t>of sales contributed by new and existing stores as well as the timing of certain holidays. As a result of these factors, our working capital requirements and demands on our product distribution and delivery network may fluctuate during the year.</w:t>
      </w:r>
    </w:p>
    <w:p w14:paraId="7F25182F"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Competitio</w:t>
      </w:r>
      <w:r>
        <w:rPr>
          <w:rFonts w:ascii="inherit" w:eastAsia="Times New Roman" w:hAnsi="inherit"/>
          <w:i/>
          <w:iCs/>
          <w:sz w:val="20"/>
          <w:szCs w:val="20"/>
        </w:rPr>
        <w:t>n</w:t>
      </w:r>
    </w:p>
    <w:p w14:paraId="4D1DACCC"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U.S. optical retail industry is highly competitive. Competition is generally based upon brand name recognition, price, convenience, selection, service and product quality. We operate within the value segment of the U.S. optical retail industry, which e</w:t>
      </w:r>
      <w:r>
        <w:rPr>
          <w:rFonts w:ascii="inherit" w:eastAsia="Times New Roman" w:hAnsi="inherit"/>
          <w:sz w:val="20"/>
          <w:szCs w:val="20"/>
        </w:rPr>
        <w:t>mphasizes price and value. This segment is fragmented. We compete with mass merchants, specialty retail chains and independent eye practitioners and opticians. In the broader optical retail industry, we also compete with large national retailers such as, i</w:t>
      </w:r>
      <w:r>
        <w:rPr>
          <w:rFonts w:ascii="inherit" w:eastAsia="Times New Roman" w:hAnsi="inherit"/>
          <w:sz w:val="20"/>
          <w:szCs w:val="20"/>
        </w:rPr>
        <w:t>n alphabetical order, LensCrafters, Pearle Vision and Visionworks. This competition takes place both in physical retail locations and through the internet.</w:t>
      </w:r>
    </w:p>
    <w:p w14:paraId="067AF357" w14:textId="77777777" w:rsidR="00000000" w:rsidRDefault="009E7FB8">
      <w:pPr>
        <w:divId w:val="38939492"/>
        <w:rPr>
          <w:rFonts w:eastAsia="Times New Roman"/>
          <w:sz w:val="20"/>
          <w:szCs w:val="20"/>
        </w:rPr>
      </w:pPr>
    </w:p>
    <w:p w14:paraId="35D6134B" w14:textId="77777777" w:rsidR="00000000" w:rsidRDefault="009E7FB8">
      <w:pPr>
        <w:spacing w:line="288" w:lineRule="auto"/>
        <w:jc w:val="center"/>
        <w:divId w:val="526606362"/>
        <w:rPr>
          <w:rFonts w:eastAsia="Times New Roman"/>
          <w:sz w:val="20"/>
          <w:szCs w:val="20"/>
        </w:rPr>
      </w:pPr>
      <w:r>
        <w:rPr>
          <w:rFonts w:ascii="inherit" w:eastAsia="Times New Roman" w:hAnsi="inherit"/>
          <w:sz w:val="20"/>
          <w:szCs w:val="20"/>
        </w:rPr>
        <w:t>25</w:t>
      </w:r>
    </w:p>
    <w:p w14:paraId="70AEF10C" w14:textId="77777777" w:rsidR="00000000" w:rsidRDefault="009E7FB8">
      <w:pPr>
        <w:rPr>
          <w:rFonts w:eastAsia="Times New Roman"/>
          <w:sz w:val="20"/>
          <w:szCs w:val="20"/>
        </w:rPr>
      </w:pPr>
      <w:r>
        <w:rPr>
          <w:rFonts w:eastAsia="Times New Roman"/>
          <w:sz w:val="20"/>
          <w:szCs w:val="20"/>
        </w:rPr>
        <w:pict w14:anchorId="0783413D">
          <v:rect id="_x0000_i1049" style="width:0;height:1.5pt" o:hralign="center" o:hrstd="t" o:hr="t" fillcolor="#a0a0a0" stroked="f"/>
        </w:pict>
      </w:r>
    </w:p>
    <w:p w14:paraId="02623A2C" w14:textId="77777777" w:rsidR="00000000" w:rsidRDefault="009E7FB8">
      <w:pPr>
        <w:spacing w:line="288" w:lineRule="auto"/>
        <w:divId w:val="1733233580"/>
        <w:rPr>
          <w:rFonts w:eastAsia="Times New Roman"/>
          <w:sz w:val="20"/>
          <w:szCs w:val="20"/>
        </w:rPr>
      </w:pPr>
      <w:hyperlink w:anchor="s5249508BAD495A48BCF0187C3325C430" w:history="1">
        <w:r>
          <w:rPr>
            <w:rStyle w:val="a3"/>
            <w:rFonts w:ascii="inherit" w:eastAsia="Times New Roman" w:hAnsi="inherit"/>
            <w:sz w:val="20"/>
            <w:szCs w:val="20"/>
          </w:rPr>
          <w:t>Table of Contents</w:t>
        </w:r>
      </w:hyperlink>
    </w:p>
    <w:p w14:paraId="0D5E512D" w14:textId="77777777" w:rsidR="00000000" w:rsidRDefault="009E7FB8">
      <w:pPr>
        <w:divId w:val="1729719265"/>
        <w:rPr>
          <w:rFonts w:eastAsia="Times New Roman"/>
          <w:sz w:val="20"/>
          <w:szCs w:val="20"/>
        </w:rPr>
      </w:pPr>
    </w:p>
    <w:p w14:paraId="765CDEBF"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Consolidation in the Industry</w:t>
      </w:r>
    </w:p>
    <w:p w14:paraId="63DA4D74"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recently completed merger of large, global competitors has created, and other consolidation activity may create, organizations that are involved in virtually every sector of the optical industry, from r</w:t>
      </w:r>
      <w:r>
        <w:rPr>
          <w:rFonts w:ascii="inherit" w:eastAsia="Times New Roman" w:hAnsi="inherit"/>
          <w:sz w:val="20"/>
          <w:szCs w:val="20"/>
        </w:rPr>
        <w:t>etail and wholesale to frames, spectacle lenses, and managed vision care. These companies will benefit from purchasing advantages and by leveraging management capabilities across a larger revenue base. Recent trends indicate that national and regional opti</w:t>
      </w:r>
      <w:r>
        <w:rPr>
          <w:rFonts w:ascii="inherit" w:eastAsia="Times New Roman" w:hAnsi="inherit"/>
          <w:sz w:val="20"/>
          <w:szCs w:val="20"/>
        </w:rPr>
        <w:t>cal retail chains similar to us are gaining market share from independent vision care providers, benefiting from economies of scale unavailable to smaller competitors. Other trends include the formation of buying groups and similar forms of practice affili</w:t>
      </w:r>
      <w:r>
        <w:rPr>
          <w:rFonts w:ascii="inherit" w:eastAsia="Times New Roman" w:hAnsi="inherit"/>
          <w:sz w:val="20"/>
          <w:szCs w:val="20"/>
        </w:rPr>
        <w:t>ations.</w:t>
      </w:r>
    </w:p>
    <w:p w14:paraId="48DA55F3" w14:textId="77777777" w:rsidR="00000000" w:rsidRDefault="009E7FB8">
      <w:pPr>
        <w:spacing w:line="288" w:lineRule="auto"/>
        <w:jc w:val="both"/>
        <w:rPr>
          <w:rFonts w:eastAsia="Times New Roman"/>
          <w:sz w:val="20"/>
          <w:szCs w:val="20"/>
        </w:rPr>
      </w:pPr>
      <w:r>
        <w:rPr>
          <w:rFonts w:ascii="inherit" w:eastAsia="Times New Roman" w:hAnsi="inherit"/>
          <w:b/>
          <w:bCs/>
          <w:sz w:val="20"/>
          <w:szCs w:val="20"/>
        </w:rPr>
        <w:t>How We Assess the Performance of Our Business</w:t>
      </w:r>
    </w:p>
    <w:p w14:paraId="7B2019F3"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consider a variety of financial and operating measures in assessing the performance of our business. The key measures we use to determine how our consolidated business and operating segments are perf</w:t>
      </w:r>
      <w:r>
        <w:rPr>
          <w:rFonts w:ascii="inherit" w:eastAsia="Times New Roman" w:hAnsi="inherit"/>
          <w:sz w:val="20"/>
          <w:szCs w:val="20"/>
        </w:rPr>
        <w:t>orming are net revenue, costs applicable to revenue, and selling, general, and administrative expenses. In addition, we also review store growth, adjusted comparable store sales growth, Adjusted EBITDA, Adjusted EBITDA Margin and Adjusted Net Income.</w:t>
      </w:r>
    </w:p>
    <w:p w14:paraId="199074D8"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Net R</w:t>
      </w:r>
      <w:r>
        <w:rPr>
          <w:rFonts w:ascii="inherit" w:eastAsia="Times New Roman" w:hAnsi="inherit"/>
          <w:i/>
          <w:iCs/>
          <w:sz w:val="20"/>
          <w:szCs w:val="20"/>
        </w:rPr>
        <w:t>evenue</w:t>
      </w:r>
    </w:p>
    <w:p w14:paraId="55DF35CB"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report as net revenue amounts generated in transactions with customers who are the end users of our products, services, and plans. Net product sales include sales of prescription and non-prescription eyewear, contact lenses, and related accessori</w:t>
      </w:r>
      <w:r>
        <w:rPr>
          <w:rFonts w:ascii="inherit" w:eastAsia="Times New Roman" w:hAnsi="inherit"/>
          <w:sz w:val="20"/>
          <w:szCs w:val="20"/>
        </w:rPr>
        <w:t>es as well as eye exam services associated with our Americas Best brand’s signature offer of two pairs of eyeglasses and a free eye exam for one low price (“two-pair offer”) to retail customers and sales of inventory in which our customer is another retail</w:t>
      </w:r>
      <w:r>
        <w:rPr>
          <w:rFonts w:ascii="inherit" w:eastAsia="Times New Roman" w:hAnsi="inherit"/>
          <w:sz w:val="20"/>
          <w:szCs w:val="20"/>
        </w:rPr>
        <w:t xml:space="preserve"> entity. Net sales of services and plans include sales of eye exams, eye care club memberships, product protection plans (i.e., warranties), and single service eye care plans in California. Net sales of services and plans also includes fees we earn for man</w:t>
      </w:r>
      <w:r>
        <w:rPr>
          <w:rFonts w:ascii="inherit" w:eastAsia="Times New Roman" w:hAnsi="inherit"/>
          <w:sz w:val="20"/>
          <w:szCs w:val="20"/>
        </w:rPr>
        <w:t>aging certain Vision Centers located in Walmart stores and for laboratory services provided to Walmart.</w:t>
      </w:r>
    </w:p>
    <w:p w14:paraId="6F1F96D8"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Costs Applicable to Revenue</w:t>
      </w:r>
    </w:p>
    <w:p w14:paraId="29EABE1A" w14:textId="77777777" w:rsidR="00000000" w:rsidRDefault="009E7FB8">
      <w:pPr>
        <w:spacing w:line="288" w:lineRule="auto"/>
        <w:jc w:val="both"/>
        <w:rPr>
          <w:rFonts w:eastAsia="Times New Roman"/>
          <w:sz w:val="20"/>
          <w:szCs w:val="20"/>
        </w:rPr>
      </w:pPr>
      <w:r>
        <w:rPr>
          <w:rFonts w:ascii="inherit" w:eastAsia="Times New Roman" w:hAnsi="inherit"/>
          <w:sz w:val="20"/>
          <w:szCs w:val="20"/>
        </w:rPr>
        <w:t>Costs applicable to revenue include both costs of net product sales and costs of net sales of services and plans. Costs of n</w:t>
      </w:r>
      <w:r>
        <w:rPr>
          <w:rFonts w:ascii="inherit" w:eastAsia="Times New Roman" w:hAnsi="inherit"/>
          <w:sz w:val="20"/>
          <w:szCs w:val="20"/>
        </w:rPr>
        <w:t>et product sales include (i) costs to procure non-prescription eyewear, contact lenses, and accessories, which we purchase and sell in finished form, (ii) costs to manufacture finished prescription eyeglasses, including direct materials, labor, and overhea</w:t>
      </w:r>
      <w:r>
        <w:rPr>
          <w:rFonts w:ascii="inherit" w:eastAsia="Times New Roman" w:hAnsi="inherit"/>
          <w:sz w:val="20"/>
          <w:szCs w:val="20"/>
        </w:rPr>
        <w:t>d, and (iii) remake costs, warehousing and distribution expenses, and internal transfer costs. Costs of services and plans include costs associated with product protection plan programs, eye care club memberships, single service eye care plans in Californi</w:t>
      </w:r>
      <w:r>
        <w:rPr>
          <w:rFonts w:ascii="inherit" w:eastAsia="Times New Roman" w:hAnsi="inherit"/>
          <w:sz w:val="20"/>
          <w:szCs w:val="20"/>
        </w:rPr>
        <w:t>a, eye care practitioner and eye exam technician payroll, taxes and benefits and optometric and other service costs. Customer tastes and preferences, product mix, changes in technology, significant increases or slowdowns in production, and other factors im</w:t>
      </w:r>
      <w:r>
        <w:rPr>
          <w:rFonts w:ascii="inherit" w:eastAsia="Times New Roman" w:hAnsi="inherit"/>
          <w:sz w:val="20"/>
          <w:szCs w:val="20"/>
        </w:rPr>
        <w:t>pact costs applicable to revenue. The components of our costs applicable to revenue may not be comparable to other retailers.</w:t>
      </w:r>
    </w:p>
    <w:p w14:paraId="2D8BB8FF"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Selling, General and Administrative Expenses</w:t>
      </w:r>
    </w:p>
    <w:p w14:paraId="6444E866" w14:textId="77777777" w:rsidR="00000000" w:rsidRDefault="009E7FB8">
      <w:pPr>
        <w:spacing w:line="288" w:lineRule="auto"/>
        <w:jc w:val="both"/>
        <w:rPr>
          <w:rFonts w:eastAsia="Times New Roman"/>
          <w:sz w:val="20"/>
          <w:szCs w:val="20"/>
        </w:rPr>
      </w:pPr>
      <w:r>
        <w:rPr>
          <w:rFonts w:ascii="inherit" w:eastAsia="Times New Roman" w:hAnsi="inherit"/>
          <w:sz w:val="20"/>
          <w:szCs w:val="20"/>
        </w:rPr>
        <w:t>Selling, general and administrative expenses, or SG&amp;A, include store associate (inclu</w:t>
      </w:r>
      <w:r>
        <w:rPr>
          <w:rFonts w:ascii="inherit" w:eastAsia="Times New Roman" w:hAnsi="inherit"/>
          <w:sz w:val="20"/>
          <w:szCs w:val="20"/>
        </w:rPr>
        <w:t>ding optician) payroll, taxes and benefits, occupancy, advertising and promotion, field supervision, corporate support and other costs associated with the provision of vision care services. Non-capital expenditures associated with opening new stores, inclu</w:t>
      </w:r>
      <w:r>
        <w:rPr>
          <w:rFonts w:ascii="inherit" w:eastAsia="Times New Roman" w:hAnsi="inherit"/>
          <w:sz w:val="20"/>
          <w:szCs w:val="20"/>
        </w:rPr>
        <w:t>ding rent, store maintenance, marketing expenses, travel and relocation costs, and training costs, are recorded in SG&amp;A as incurred. SG&amp;A generally fluctuates consistently with revenue due to the variable store field office and corporate support costs; how</w:t>
      </w:r>
      <w:r>
        <w:rPr>
          <w:rFonts w:ascii="inherit" w:eastAsia="Times New Roman" w:hAnsi="inherit"/>
          <w:sz w:val="20"/>
          <w:szCs w:val="20"/>
        </w:rPr>
        <w:t>ever, some fixed costs slightly improve as a percentage of net revenue as our net revenues grow over time.</w:t>
      </w:r>
      <w:r>
        <w:rPr>
          <w:rFonts w:ascii="inherit" w:eastAsia="Times New Roman" w:hAnsi="inherit"/>
          <w:sz w:val="20"/>
          <w:szCs w:val="20"/>
        </w:rPr>
        <w:t xml:space="preserve"> </w:t>
      </w:r>
    </w:p>
    <w:p w14:paraId="4294821F"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New Store Openings</w:t>
      </w:r>
    </w:p>
    <w:p w14:paraId="5650BCC5"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total number of new stores per year and the timing of store openings has, and will continue to have, an impact on our results</w:t>
      </w:r>
      <w:r>
        <w:rPr>
          <w:rFonts w:ascii="inherit" w:eastAsia="Times New Roman" w:hAnsi="inherit"/>
          <w:sz w:val="20"/>
          <w:szCs w:val="20"/>
        </w:rPr>
        <w:t xml:space="preserve"> as described above in</w:t>
      </w:r>
      <w:r>
        <w:rPr>
          <w:rFonts w:ascii="inherit" w:eastAsia="Times New Roman" w:hAnsi="inherit"/>
          <w:sz w:val="20"/>
          <w:szCs w:val="20"/>
        </w:rPr>
        <w:t xml:space="preserve"> </w:t>
      </w:r>
      <w:r>
        <w:rPr>
          <w:rFonts w:ascii="inherit" w:eastAsia="Times New Roman" w:hAnsi="inherit"/>
          <w:sz w:val="20"/>
          <w:szCs w:val="20"/>
        </w:rPr>
        <w:t>“Trends and Other Factors Affecting Our Business.”</w:t>
      </w:r>
    </w:p>
    <w:p w14:paraId="7266C5C7" w14:textId="77777777" w:rsidR="00000000" w:rsidRDefault="009E7FB8">
      <w:pPr>
        <w:divId w:val="1231964208"/>
        <w:rPr>
          <w:rFonts w:eastAsia="Times New Roman"/>
          <w:sz w:val="20"/>
          <w:szCs w:val="20"/>
        </w:rPr>
      </w:pPr>
    </w:p>
    <w:p w14:paraId="6BBE58EE" w14:textId="77777777" w:rsidR="00000000" w:rsidRDefault="009E7FB8">
      <w:pPr>
        <w:spacing w:line="288" w:lineRule="auto"/>
        <w:jc w:val="center"/>
        <w:divId w:val="2132357399"/>
        <w:rPr>
          <w:rFonts w:eastAsia="Times New Roman"/>
          <w:sz w:val="20"/>
          <w:szCs w:val="20"/>
        </w:rPr>
      </w:pPr>
      <w:r>
        <w:rPr>
          <w:rFonts w:ascii="inherit" w:eastAsia="Times New Roman" w:hAnsi="inherit"/>
          <w:sz w:val="20"/>
          <w:szCs w:val="20"/>
        </w:rPr>
        <w:t>26</w:t>
      </w:r>
    </w:p>
    <w:p w14:paraId="00668333" w14:textId="77777777" w:rsidR="00000000" w:rsidRDefault="009E7FB8">
      <w:pPr>
        <w:rPr>
          <w:rFonts w:eastAsia="Times New Roman"/>
          <w:sz w:val="20"/>
          <w:szCs w:val="20"/>
        </w:rPr>
      </w:pPr>
      <w:r>
        <w:rPr>
          <w:rFonts w:eastAsia="Times New Roman"/>
          <w:sz w:val="20"/>
          <w:szCs w:val="20"/>
        </w:rPr>
        <w:pict w14:anchorId="516A7F46">
          <v:rect id="_x0000_i1050" style="width:0;height:1.5pt" o:hralign="center" o:hrstd="t" o:hr="t" fillcolor="#a0a0a0" stroked="f"/>
        </w:pict>
      </w:r>
    </w:p>
    <w:p w14:paraId="77C3DBD2" w14:textId="77777777" w:rsidR="00000000" w:rsidRDefault="009E7FB8">
      <w:pPr>
        <w:spacing w:line="288" w:lineRule="auto"/>
        <w:divId w:val="1257401080"/>
        <w:rPr>
          <w:rFonts w:eastAsia="Times New Roman"/>
          <w:sz w:val="20"/>
          <w:szCs w:val="20"/>
        </w:rPr>
      </w:pPr>
      <w:hyperlink w:anchor="s5249508BAD495A48BCF0187C3325C430" w:history="1">
        <w:r>
          <w:rPr>
            <w:rStyle w:val="a3"/>
            <w:rFonts w:ascii="inherit" w:eastAsia="Times New Roman" w:hAnsi="inherit"/>
            <w:sz w:val="20"/>
            <w:szCs w:val="20"/>
          </w:rPr>
          <w:t>Table of Contents</w:t>
        </w:r>
      </w:hyperlink>
    </w:p>
    <w:p w14:paraId="2FD4EC25" w14:textId="77777777" w:rsidR="00000000" w:rsidRDefault="009E7FB8">
      <w:pPr>
        <w:divId w:val="24259798"/>
        <w:rPr>
          <w:rFonts w:eastAsia="Times New Roman"/>
          <w:sz w:val="20"/>
          <w:szCs w:val="20"/>
        </w:rPr>
      </w:pPr>
    </w:p>
    <w:p w14:paraId="16741C0A"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Adjusted Comparable Store Sales Growth</w:t>
      </w:r>
    </w:p>
    <w:p w14:paraId="7F6461E1"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measure adjusted compa</w:t>
      </w:r>
      <w:r>
        <w:rPr>
          <w:rFonts w:ascii="inherit" w:eastAsia="Times New Roman" w:hAnsi="inherit"/>
          <w:sz w:val="20"/>
          <w:szCs w:val="20"/>
        </w:rPr>
        <w:t>rable store sales growth as the increase or decrease in sales recorded by the comparable store base in any reporting period, compared to sales recorded by the comparable store base in the prior reporting period, which we calculate as follows: (i) sales are</w:t>
      </w:r>
      <w:r>
        <w:rPr>
          <w:rFonts w:ascii="inherit" w:eastAsia="Times New Roman" w:hAnsi="inherit"/>
          <w:sz w:val="20"/>
          <w:szCs w:val="20"/>
        </w:rPr>
        <w:t xml:space="preserve"> recorded on a cash basis (i.e., when the order is placed and paid for or submitted to a managed care payor, compared to when the order is delivered), utilizing cash basis point of sale information from stores; (ii) stores are added to the calculation duri</w:t>
      </w:r>
      <w:r>
        <w:rPr>
          <w:rFonts w:ascii="inherit" w:eastAsia="Times New Roman" w:hAnsi="inherit"/>
          <w:sz w:val="20"/>
          <w:szCs w:val="20"/>
        </w:rPr>
        <w:t>ng the 13th full fiscal month following the store’s opening; (iii) closed stores are removed from the calculation for time periods that are not comparable; (iv) sales from partial months of operation are ignored when stores do not open or close on the firs</w:t>
      </w:r>
      <w:r>
        <w:rPr>
          <w:rFonts w:ascii="inherit" w:eastAsia="Times New Roman" w:hAnsi="inherit"/>
          <w:sz w:val="20"/>
          <w:szCs w:val="20"/>
        </w:rPr>
        <w:t>t day of the month; and (v) when applicable, we adjust for the effect of the 53rd week. Quarterly, year-to-date and annual adjusted comparable store sales are aggregated using only sales from all whole months of operation included in both the current repor</w:t>
      </w:r>
      <w:r>
        <w:rPr>
          <w:rFonts w:ascii="inherit" w:eastAsia="Times New Roman" w:hAnsi="inherit"/>
          <w:sz w:val="20"/>
          <w:szCs w:val="20"/>
        </w:rPr>
        <w:t>ting period and the prior reporting period. When a partial month is excluded from the calculation, the corresponding month in the subsequent period is also excluded from the calculation. There may be variations in the way in which some of our competitors a</w:t>
      </w:r>
      <w:r>
        <w:rPr>
          <w:rFonts w:ascii="inherit" w:eastAsia="Times New Roman" w:hAnsi="inherit"/>
          <w:sz w:val="20"/>
          <w:szCs w:val="20"/>
        </w:rPr>
        <w:t>nd other retailers calculate comparable store sales. As a result, our adjusted comparable store sales may not be comparable to similar data made available by other retailers.</w:t>
      </w:r>
    </w:p>
    <w:p w14:paraId="490BE20F" w14:textId="77777777" w:rsidR="00000000" w:rsidRDefault="009E7FB8">
      <w:pPr>
        <w:spacing w:line="288" w:lineRule="auto"/>
        <w:jc w:val="both"/>
        <w:rPr>
          <w:rFonts w:eastAsia="Times New Roman"/>
          <w:sz w:val="20"/>
          <w:szCs w:val="20"/>
        </w:rPr>
      </w:pPr>
      <w:r>
        <w:rPr>
          <w:rFonts w:ascii="inherit" w:eastAsia="Times New Roman" w:hAnsi="inherit"/>
          <w:sz w:val="20"/>
          <w:szCs w:val="20"/>
        </w:rPr>
        <w:t xml:space="preserve">Adjusted comparable store sales growth is a non-GAAP financial measure, which we </w:t>
      </w:r>
      <w:r>
        <w:rPr>
          <w:rFonts w:ascii="inherit" w:eastAsia="Times New Roman" w:hAnsi="inherit"/>
          <w:sz w:val="20"/>
          <w:szCs w:val="20"/>
        </w:rPr>
        <w:t>believe is useful because it provides timely and accurate information relating to the two core metrics of retail sales: number of transactions and value of transactions. We use adjusted comparable store sales growth as the basis for key operating decisions</w:t>
      </w:r>
      <w:r>
        <w:rPr>
          <w:rFonts w:ascii="inherit" w:eastAsia="Times New Roman" w:hAnsi="inherit"/>
          <w:sz w:val="20"/>
          <w:szCs w:val="20"/>
        </w:rPr>
        <w:t xml:space="preserve">, such as allocation of advertising to particular markets and implementation of special marketing programs. Accordingly, we believe that adjusted comparable store sales growth provides timely and accurate information relating to the operational health and </w:t>
      </w:r>
      <w:r>
        <w:rPr>
          <w:rFonts w:ascii="inherit" w:eastAsia="Times New Roman" w:hAnsi="inherit"/>
          <w:sz w:val="20"/>
          <w:szCs w:val="20"/>
        </w:rPr>
        <w:t>overall performance of each brand. We also believe that, for the same reasons, investors find our calculation of adjusted comparable stores sales growth to be meaningful.</w:t>
      </w:r>
    </w:p>
    <w:p w14:paraId="67EC33E3"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Adjusted EBITDA, Adjusted EBITDA Margin and Adjusted Net Income</w:t>
      </w:r>
    </w:p>
    <w:p w14:paraId="6B8F6E85"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define Adjusted EBITDA as net income, plus interest expense, income tax provision (benefit) and depreciation and amortization, as further adjusted to exclude stock compensation expense, asset impairment, new store pre-opening expenses, non-cash rent, se</w:t>
      </w:r>
      <w:r>
        <w:rPr>
          <w:rFonts w:ascii="inherit" w:eastAsia="Times New Roman" w:hAnsi="inherit"/>
          <w:sz w:val="20"/>
          <w:szCs w:val="20"/>
        </w:rPr>
        <w:t>condary offering expenses, management realignment expense and other expenses. We define Adjusted EBITDA Margin as Adjusted EBITDA as a percentage of total net revenue. We define Adjusted Net Income as net income, adjusted to exclude stock compensation expe</w:t>
      </w:r>
      <w:r>
        <w:rPr>
          <w:rFonts w:ascii="inherit" w:eastAsia="Times New Roman" w:hAnsi="inherit"/>
          <w:sz w:val="20"/>
          <w:szCs w:val="20"/>
        </w:rPr>
        <w:t>nse, asset impairment, new store pre-opening expenses, non-cash rent, secondary offering expenses, management realignment expense, amortization of acquisition intangibles and deferred financing costs, other expenses, the tax benefit of stock option exercis</w:t>
      </w:r>
      <w:r>
        <w:rPr>
          <w:rFonts w:ascii="inherit" w:eastAsia="Times New Roman" w:hAnsi="inherit"/>
          <w:sz w:val="20"/>
          <w:szCs w:val="20"/>
        </w:rPr>
        <w:t>es, effect of the Tax Cuts and Jobs Act (“Tax Legislation”), and the tax effect of adjustments recorded during the quarter. Adjusted EBITDA, Adjusted EBITDA Margin and Adjusted Net Income are key metrics used by management to assess our financial performan</w:t>
      </w:r>
      <w:r>
        <w:rPr>
          <w:rFonts w:ascii="inherit" w:eastAsia="Times New Roman" w:hAnsi="inherit"/>
          <w:sz w:val="20"/>
          <w:szCs w:val="20"/>
        </w:rPr>
        <w:t>ce. Adjusted EBITDA, Adjusted EBITDA Margin and Adjusted Net Income are also frequently used by analysts, investors and other interested parties. We use Adjusted EBITDA, Adjusted EBITDA Margin and Adjusted Net Income to supplement GAAP measures of performa</w:t>
      </w:r>
      <w:r>
        <w:rPr>
          <w:rFonts w:ascii="inherit" w:eastAsia="Times New Roman" w:hAnsi="inherit"/>
          <w:sz w:val="20"/>
          <w:szCs w:val="20"/>
        </w:rPr>
        <w:t>nce to evaluate the effectiveness of our business strategies, to make budgeting decisions, to establish discretionary annual incentive compensation and to compare our performance against that of other peer companies using similar measures. See</w:t>
      </w:r>
      <w:r>
        <w:rPr>
          <w:rFonts w:ascii="inherit" w:eastAsia="Times New Roman" w:hAnsi="inherit"/>
          <w:sz w:val="20"/>
          <w:szCs w:val="20"/>
        </w:rPr>
        <w:t xml:space="preserve"> </w:t>
      </w:r>
      <w:r>
        <w:rPr>
          <w:rFonts w:ascii="inherit" w:eastAsia="Times New Roman" w:hAnsi="inherit"/>
          <w:sz w:val="20"/>
          <w:szCs w:val="20"/>
        </w:rPr>
        <w:t>“Non-GAAP Fi</w:t>
      </w:r>
      <w:r>
        <w:rPr>
          <w:rFonts w:ascii="inherit" w:eastAsia="Times New Roman" w:hAnsi="inherit"/>
          <w:sz w:val="20"/>
          <w:szCs w:val="20"/>
        </w:rPr>
        <w:t>nancial Measures”</w:t>
      </w:r>
      <w:r>
        <w:rPr>
          <w:rFonts w:ascii="inherit" w:eastAsia="Times New Roman" w:hAnsi="inherit"/>
          <w:sz w:val="20"/>
          <w:szCs w:val="20"/>
        </w:rPr>
        <w:t xml:space="preserve"> </w:t>
      </w:r>
      <w:r>
        <w:rPr>
          <w:rFonts w:ascii="inherit" w:eastAsia="Times New Roman" w:hAnsi="inherit"/>
          <w:sz w:val="20"/>
          <w:szCs w:val="20"/>
        </w:rPr>
        <w:t>for additional information.</w:t>
      </w:r>
    </w:p>
    <w:p w14:paraId="788FC319" w14:textId="77777777" w:rsidR="00000000" w:rsidRDefault="009E7FB8">
      <w:pPr>
        <w:divId w:val="886113510"/>
        <w:rPr>
          <w:rFonts w:eastAsia="Times New Roman"/>
          <w:sz w:val="20"/>
          <w:szCs w:val="20"/>
        </w:rPr>
      </w:pPr>
    </w:p>
    <w:p w14:paraId="3E3C8DBE" w14:textId="77777777" w:rsidR="00000000" w:rsidRDefault="009E7FB8">
      <w:pPr>
        <w:spacing w:line="288" w:lineRule="auto"/>
        <w:jc w:val="center"/>
        <w:divId w:val="1668285462"/>
        <w:rPr>
          <w:rFonts w:eastAsia="Times New Roman"/>
          <w:sz w:val="20"/>
          <w:szCs w:val="20"/>
        </w:rPr>
      </w:pPr>
      <w:r>
        <w:rPr>
          <w:rFonts w:ascii="inherit" w:eastAsia="Times New Roman" w:hAnsi="inherit"/>
          <w:sz w:val="20"/>
          <w:szCs w:val="20"/>
        </w:rPr>
        <w:t>27</w:t>
      </w:r>
    </w:p>
    <w:p w14:paraId="34168F03" w14:textId="77777777" w:rsidR="00000000" w:rsidRDefault="009E7FB8">
      <w:pPr>
        <w:rPr>
          <w:rFonts w:eastAsia="Times New Roman"/>
          <w:sz w:val="20"/>
          <w:szCs w:val="20"/>
        </w:rPr>
      </w:pPr>
      <w:r>
        <w:rPr>
          <w:rFonts w:eastAsia="Times New Roman"/>
          <w:sz w:val="20"/>
          <w:szCs w:val="20"/>
        </w:rPr>
        <w:pict w14:anchorId="7DA19085">
          <v:rect id="_x0000_i1051" style="width:0;height:1.5pt" o:hralign="center" o:hrstd="t" o:hr="t" fillcolor="#a0a0a0" stroked="f"/>
        </w:pict>
      </w:r>
    </w:p>
    <w:bookmarkStart w:id="23" w:name="sAC7CDC87E69E59BD872D74465231E8E0"/>
    <w:bookmarkEnd w:id="23"/>
    <w:p w14:paraId="60792986" w14:textId="77777777" w:rsidR="00000000" w:rsidRDefault="009E7FB8">
      <w:pPr>
        <w:spacing w:line="288" w:lineRule="auto"/>
        <w:divId w:val="932780806"/>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"s5249508BAD495A48BCF0187C3325C430"</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233AE5CE" w14:textId="77777777" w:rsidR="00000000" w:rsidRDefault="009E7FB8">
      <w:pPr>
        <w:divId w:val="1856336632"/>
        <w:rPr>
          <w:rFonts w:eastAsia="Times New Roman"/>
          <w:sz w:val="20"/>
          <w:szCs w:val="20"/>
        </w:rPr>
      </w:pPr>
    </w:p>
    <w:p w14:paraId="258EC76F" w14:textId="77777777" w:rsidR="00000000" w:rsidRDefault="009E7FB8">
      <w:pPr>
        <w:spacing w:line="288" w:lineRule="auto"/>
        <w:jc w:val="both"/>
        <w:rPr>
          <w:rFonts w:eastAsia="Times New Roman"/>
          <w:sz w:val="20"/>
          <w:szCs w:val="20"/>
        </w:rPr>
      </w:pPr>
      <w:r>
        <w:rPr>
          <w:rFonts w:ascii="inherit" w:eastAsia="Times New Roman" w:hAnsi="inherit"/>
          <w:b/>
          <w:bCs/>
          <w:sz w:val="20"/>
          <w:szCs w:val="20"/>
        </w:rPr>
        <w:t>Results of Operations</w:t>
      </w:r>
    </w:p>
    <w:p w14:paraId="7185BE9E"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following table summarizes key components of our results of operat</w:t>
      </w:r>
      <w:r>
        <w:rPr>
          <w:rFonts w:ascii="inherit" w:eastAsia="Times New Roman" w:hAnsi="inherit"/>
          <w:sz w:val="20"/>
          <w:szCs w:val="20"/>
        </w:rPr>
        <w:t>ions for the periods indicated, both in dollars and as a percentage of our net revenue.</w:t>
      </w:r>
    </w:p>
    <w:tbl>
      <w:tblPr>
        <w:tblW w:w="5000" w:type="pct"/>
        <w:tblCellMar>
          <w:left w:w="0" w:type="dxa"/>
          <w:right w:w="0" w:type="dxa"/>
        </w:tblCellMar>
        <w:tblLook w:val="04A0" w:firstRow="1" w:lastRow="0" w:firstColumn="1" w:lastColumn="0" w:noHBand="0" w:noVBand="1"/>
      </w:tblPr>
      <w:tblGrid>
        <w:gridCol w:w="5705"/>
        <w:gridCol w:w="133"/>
        <w:gridCol w:w="1055"/>
        <w:gridCol w:w="60"/>
        <w:gridCol w:w="105"/>
        <w:gridCol w:w="133"/>
        <w:gridCol w:w="1055"/>
        <w:gridCol w:w="60"/>
      </w:tblGrid>
      <w:tr w:rsidR="00000000" w14:paraId="0AE2C751" w14:textId="77777777">
        <w:trPr>
          <w:divId w:val="1377698069"/>
        </w:trPr>
        <w:tc>
          <w:tcPr>
            <w:tcW w:w="0" w:type="auto"/>
            <w:gridSpan w:val="8"/>
            <w:vAlign w:val="center"/>
            <w:hideMark/>
          </w:tcPr>
          <w:p w14:paraId="32EEB6AD" w14:textId="77777777" w:rsidR="00000000" w:rsidRDefault="009E7FB8">
            <w:pPr>
              <w:spacing w:line="288" w:lineRule="auto"/>
              <w:jc w:val="both"/>
              <w:rPr>
                <w:rFonts w:eastAsia="Times New Roman"/>
                <w:sz w:val="20"/>
                <w:szCs w:val="20"/>
              </w:rPr>
            </w:pPr>
          </w:p>
        </w:tc>
      </w:tr>
      <w:tr w:rsidR="00000000" w14:paraId="5C503B9F" w14:textId="77777777">
        <w:trPr>
          <w:divId w:val="1377698069"/>
        </w:trPr>
        <w:tc>
          <w:tcPr>
            <w:tcW w:w="3450" w:type="pct"/>
            <w:vAlign w:val="center"/>
            <w:hideMark/>
          </w:tcPr>
          <w:p w14:paraId="3905384E" w14:textId="77777777" w:rsidR="00000000" w:rsidRDefault="009E7FB8">
            <w:pPr>
              <w:rPr>
                <w:rFonts w:eastAsia="Times New Roman"/>
                <w:sz w:val="20"/>
                <w:szCs w:val="20"/>
              </w:rPr>
            </w:pPr>
          </w:p>
        </w:tc>
        <w:tc>
          <w:tcPr>
            <w:tcW w:w="50" w:type="pct"/>
            <w:vAlign w:val="center"/>
            <w:hideMark/>
          </w:tcPr>
          <w:p w14:paraId="184DE5ED" w14:textId="77777777" w:rsidR="00000000" w:rsidRDefault="009E7FB8">
            <w:pPr>
              <w:rPr>
                <w:rFonts w:eastAsia="Times New Roman"/>
                <w:sz w:val="20"/>
                <w:szCs w:val="20"/>
              </w:rPr>
            </w:pPr>
          </w:p>
        </w:tc>
        <w:tc>
          <w:tcPr>
            <w:tcW w:w="650" w:type="pct"/>
            <w:vAlign w:val="center"/>
            <w:hideMark/>
          </w:tcPr>
          <w:p w14:paraId="7F7A638D" w14:textId="77777777" w:rsidR="00000000" w:rsidRDefault="009E7FB8">
            <w:pPr>
              <w:rPr>
                <w:rFonts w:eastAsia="Times New Roman"/>
                <w:sz w:val="20"/>
                <w:szCs w:val="20"/>
              </w:rPr>
            </w:pPr>
          </w:p>
        </w:tc>
        <w:tc>
          <w:tcPr>
            <w:tcW w:w="50" w:type="pct"/>
            <w:vAlign w:val="center"/>
            <w:hideMark/>
          </w:tcPr>
          <w:p w14:paraId="154A09BE" w14:textId="77777777" w:rsidR="00000000" w:rsidRDefault="009E7FB8">
            <w:pPr>
              <w:rPr>
                <w:rFonts w:eastAsia="Times New Roman"/>
                <w:sz w:val="20"/>
                <w:szCs w:val="20"/>
              </w:rPr>
            </w:pPr>
          </w:p>
        </w:tc>
        <w:tc>
          <w:tcPr>
            <w:tcW w:w="50" w:type="pct"/>
            <w:vAlign w:val="center"/>
            <w:hideMark/>
          </w:tcPr>
          <w:p w14:paraId="546478B1" w14:textId="77777777" w:rsidR="00000000" w:rsidRDefault="009E7FB8">
            <w:pPr>
              <w:rPr>
                <w:rFonts w:eastAsia="Times New Roman"/>
                <w:sz w:val="20"/>
                <w:szCs w:val="20"/>
              </w:rPr>
            </w:pPr>
          </w:p>
        </w:tc>
        <w:tc>
          <w:tcPr>
            <w:tcW w:w="50" w:type="pct"/>
            <w:vAlign w:val="center"/>
            <w:hideMark/>
          </w:tcPr>
          <w:p w14:paraId="2D7700C2" w14:textId="77777777" w:rsidR="00000000" w:rsidRDefault="009E7FB8">
            <w:pPr>
              <w:rPr>
                <w:rFonts w:eastAsia="Times New Roman"/>
                <w:sz w:val="20"/>
                <w:szCs w:val="20"/>
              </w:rPr>
            </w:pPr>
          </w:p>
        </w:tc>
        <w:tc>
          <w:tcPr>
            <w:tcW w:w="650" w:type="pct"/>
            <w:vAlign w:val="center"/>
            <w:hideMark/>
          </w:tcPr>
          <w:p w14:paraId="4964DFE1" w14:textId="77777777" w:rsidR="00000000" w:rsidRDefault="009E7FB8">
            <w:pPr>
              <w:rPr>
                <w:rFonts w:eastAsia="Times New Roman"/>
                <w:sz w:val="20"/>
                <w:szCs w:val="20"/>
              </w:rPr>
            </w:pPr>
          </w:p>
        </w:tc>
        <w:tc>
          <w:tcPr>
            <w:tcW w:w="50" w:type="pct"/>
            <w:vAlign w:val="center"/>
            <w:hideMark/>
          </w:tcPr>
          <w:p w14:paraId="3DED8691" w14:textId="77777777" w:rsidR="00000000" w:rsidRDefault="009E7FB8">
            <w:pPr>
              <w:rPr>
                <w:rFonts w:eastAsia="Times New Roman"/>
                <w:sz w:val="20"/>
                <w:szCs w:val="20"/>
              </w:rPr>
            </w:pPr>
          </w:p>
        </w:tc>
      </w:tr>
      <w:tr w:rsidR="00000000" w14:paraId="2B14D586" w14:textId="77777777">
        <w:trPr>
          <w:divId w:val="1377698069"/>
        </w:trPr>
        <w:tc>
          <w:tcPr>
            <w:tcW w:w="0" w:type="auto"/>
            <w:tcMar>
              <w:top w:w="30" w:type="dxa"/>
              <w:left w:w="30" w:type="dxa"/>
              <w:bottom w:w="30" w:type="dxa"/>
              <w:right w:w="30" w:type="dxa"/>
            </w:tcMar>
            <w:vAlign w:val="bottom"/>
            <w:hideMark/>
          </w:tcPr>
          <w:p w14:paraId="0D0C1F87" w14:textId="77777777" w:rsidR="00000000" w:rsidRDefault="009E7FB8">
            <w:pPr>
              <w:divId w:val="8298342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25222C93" w14:textId="77777777" w:rsidR="00000000" w:rsidRDefault="009E7FB8">
            <w:pPr>
              <w:jc w:val="center"/>
              <w:rPr>
                <w:rFonts w:eastAsia="Times New Roman"/>
                <w:sz w:val="20"/>
                <w:szCs w:val="20"/>
              </w:rPr>
            </w:pPr>
            <w:r>
              <w:rPr>
                <w:rFonts w:ascii="inherit" w:eastAsia="Times New Roman" w:hAnsi="inherit"/>
                <w:sz w:val="20"/>
                <w:szCs w:val="20"/>
              </w:rPr>
              <w:t>Three Months Ended</w:t>
            </w:r>
          </w:p>
        </w:tc>
      </w:tr>
      <w:tr w:rsidR="00000000" w14:paraId="0F2843EA" w14:textId="77777777">
        <w:trPr>
          <w:divId w:val="1377698069"/>
        </w:trPr>
        <w:tc>
          <w:tcPr>
            <w:tcW w:w="0" w:type="auto"/>
            <w:tcMar>
              <w:top w:w="30" w:type="dxa"/>
              <w:left w:w="30" w:type="dxa"/>
              <w:bottom w:w="30" w:type="dxa"/>
              <w:right w:w="30" w:type="dxa"/>
            </w:tcMar>
            <w:vAlign w:val="bottom"/>
            <w:hideMark/>
          </w:tcPr>
          <w:p w14:paraId="59505284" w14:textId="77777777" w:rsidR="00000000" w:rsidRDefault="009E7FB8">
            <w:pPr>
              <w:divId w:val="959067663"/>
              <w:rPr>
                <w:rFonts w:eastAsia="Times New Roman"/>
                <w:sz w:val="20"/>
                <w:szCs w:val="20"/>
              </w:rPr>
            </w:pPr>
            <w:r>
              <w:rPr>
                <w:rFonts w:ascii="inherit" w:eastAsia="Times New Roman" w:hAnsi="inherit"/>
                <w:i/>
                <w:iCs/>
                <w:sz w:val="20"/>
                <w:szCs w:val="20"/>
              </w:rPr>
              <w:t>In thousands, except store data</w:t>
            </w:r>
          </w:p>
        </w:tc>
        <w:tc>
          <w:tcPr>
            <w:tcW w:w="0" w:type="auto"/>
            <w:gridSpan w:val="3"/>
            <w:tcBorders>
              <w:bottom w:val="single" w:sz="6" w:space="0" w:color="000000"/>
            </w:tcBorders>
            <w:tcMar>
              <w:top w:w="30" w:type="dxa"/>
              <w:left w:w="30" w:type="dxa"/>
              <w:bottom w:w="30" w:type="dxa"/>
              <w:right w:w="30" w:type="dxa"/>
            </w:tcMar>
            <w:vAlign w:val="center"/>
            <w:hideMark/>
          </w:tcPr>
          <w:p w14:paraId="797A6DD0" w14:textId="77777777" w:rsidR="00000000" w:rsidRDefault="009E7FB8">
            <w:pPr>
              <w:jc w:val="center"/>
              <w:rPr>
                <w:rFonts w:eastAsia="Times New Roman"/>
                <w:sz w:val="20"/>
                <w:szCs w:val="20"/>
              </w:rPr>
            </w:pPr>
            <w:r>
              <w:rPr>
                <w:rFonts w:ascii="inherit" w:eastAsia="Times New Roman" w:hAnsi="inherit"/>
                <w:sz w:val="20"/>
                <w:szCs w:val="20"/>
              </w:rPr>
              <w:t>March 30, 2019</w:t>
            </w:r>
          </w:p>
        </w:tc>
        <w:tc>
          <w:tcPr>
            <w:tcW w:w="0" w:type="auto"/>
            <w:tcMar>
              <w:top w:w="30" w:type="dxa"/>
              <w:left w:w="30" w:type="dxa"/>
              <w:bottom w:w="30" w:type="dxa"/>
              <w:right w:w="30" w:type="dxa"/>
            </w:tcMar>
            <w:vAlign w:val="bottom"/>
            <w:hideMark/>
          </w:tcPr>
          <w:p w14:paraId="68D3B8ED" w14:textId="77777777" w:rsidR="00000000" w:rsidRDefault="009E7FB8">
            <w:pPr>
              <w:divId w:val="21423852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1D6A3963" w14:textId="77777777" w:rsidR="00000000" w:rsidRDefault="009E7FB8">
            <w:pPr>
              <w:jc w:val="center"/>
              <w:rPr>
                <w:rFonts w:eastAsia="Times New Roman"/>
                <w:sz w:val="20"/>
                <w:szCs w:val="20"/>
              </w:rPr>
            </w:pPr>
            <w:r>
              <w:rPr>
                <w:rFonts w:ascii="inherit" w:eastAsia="Times New Roman" w:hAnsi="inherit"/>
                <w:sz w:val="20"/>
                <w:szCs w:val="20"/>
              </w:rPr>
              <w:t>March 31, 2018</w:t>
            </w:r>
          </w:p>
        </w:tc>
      </w:tr>
      <w:tr w:rsidR="00000000" w14:paraId="3A6FD3CA" w14:textId="77777777">
        <w:trPr>
          <w:divId w:val="1377698069"/>
        </w:trPr>
        <w:tc>
          <w:tcPr>
            <w:tcW w:w="0" w:type="auto"/>
            <w:shd w:val="clear" w:color="auto" w:fill="CCEEFF"/>
            <w:tcMar>
              <w:top w:w="30" w:type="dxa"/>
              <w:left w:w="30" w:type="dxa"/>
              <w:bottom w:w="30" w:type="dxa"/>
              <w:right w:w="30" w:type="dxa"/>
            </w:tcMar>
            <w:vAlign w:val="bottom"/>
            <w:hideMark/>
          </w:tcPr>
          <w:p w14:paraId="16C21D49" w14:textId="77777777" w:rsidR="00000000" w:rsidRDefault="009E7FB8">
            <w:pPr>
              <w:rPr>
                <w:rFonts w:eastAsia="Times New Roman"/>
                <w:sz w:val="20"/>
                <w:szCs w:val="20"/>
              </w:rPr>
            </w:pPr>
            <w:r>
              <w:rPr>
                <w:rFonts w:ascii="inherit" w:eastAsia="Times New Roman" w:hAnsi="inherit"/>
                <w:b/>
                <w:bCs/>
                <w:sz w:val="20"/>
                <w:szCs w:val="20"/>
              </w:rPr>
              <w:t>Revenue: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FEA329E" w14:textId="77777777" w:rsidR="00000000" w:rsidRDefault="009E7FB8">
            <w:pPr>
              <w:divId w:val="263535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A49A9C" w14:textId="77777777" w:rsidR="00000000" w:rsidRDefault="009E7FB8">
            <w:pPr>
              <w:divId w:val="21244243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3CC29E4" w14:textId="77777777" w:rsidR="00000000" w:rsidRDefault="009E7FB8">
            <w:pPr>
              <w:divId w:val="1947031122"/>
              <w:rPr>
                <w:rFonts w:eastAsia="Times New Roman"/>
                <w:sz w:val="20"/>
                <w:szCs w:val="20"/>
              </w:rPr>
            </w:pPr>
            <w:r>
              <w:rPr>
                <w:rFonts w:ascii="inherit" w:eastAsia="Times New Roman" w:hAnsi="inherit"/>
                <w:sz w:val="20"/>
                <w:szCs w:val="20"/>
              </w:rPr>
              <w:t> </w:t>
            </w:r>
          </w:p>
        </w:tc>
      </w:tr>
      <w:tr w:rsidR="00000000" w14:paraId="1B797A82" w14:textId="77777777">
        <w:trPr>
          <w:divId w:val="1377698069"/>
        </w:trPr>
        <w:tc>
          <w:tcPr>
            <w:tcW w:w="0" w:type="auto"/>
            <w:tcMar>
              <w:top w:w="30" w:type="dxa"/>
              <w:left w:w="300" w:type="dxa"/>
              <w:bottom w:w="30" w:type="dxa"/>
              <w:right w:w="30" w:type="dxa"/>
            </w:tcMar>
            <w:vAlign w:val="bottom"/>
            <w:hideMark/>
          </w:tcPr>
          <w:p w14:paraId="6F1CBC8E" w14:textId="77777777" w:rsidR="00000000" w:rsidRDefault="009E7FB8">
            <w:pPr>
              <w:rPr>
                <w:rFonts w:eastAsia="Times New Roman"/>
                <w:sz w:val="20"/>
                <w:szCs w:val="20"/>
              </w:rPr>
            </w:pPr>
            <w:r>
              <w:rPr>
                <w:rFonts w:ascii="inherit" w:eastAsia="Times New Roman" w:hAnsi="inherit"/>
                <w:sz w:val="20"/>
                <w:szCs w:val="20"/>
              </w:rPr>
              <w:t>Net product sales</w:t>
            </w:r>
          </w:p>
        </w:tc>
        <w:tc>
          <w:tcPr>
            <w:tcW w:w="0" w:type="auto"/>
            <w:tcMar>
              <w:top w:w="30" w:type="dxa"/>
              <w:left w:w="30" w:type="dxa"/>
              <w:bottom w:w="30" w:type="dxa"/>
              <w:right w:w="0" w:type="dxa"/>
            </w:tcMar>
            <w:vAlign w:val="bottom"/>
            <w:hideMark/>
          </w:tcPr>
          <w:p w14:paraId="3C7A7B10"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1CFE8CF" w14:textId="77777777" w:rsidR="00000000" w:rsidRDefault="009E7FB8">
            <w:pPr>
              <w:jc w:val="right"/>
              <w:rPr>
                <w:rFonts w:eastAsia="Times New Roman"/>
                <w:sz w:val="20"/>
                <w:szCs w:val="20"/>
              </w:rPr>
            </w:pPr>
            <w:r>
              <w:rPr>
                <w:rFonts w:ascii="inherit" w:eastAsia="Times New Roman" w:hAnsi="inherit"/>
                <w:sz w:val="20"/>
                <w:szCs w:val="20"/>
              </w:rPr>
              <w:t>383,160</w:t>
            </w:r>
          </w:p>
        </w:tc>
        <w:tc>
          <w:tcPr>
            <w:tcW w:w="0" w:type="auto"/>
            <w:vAlign w:val="bottom"/>
            <w:hideMark/>
          </w:tcPr>
          <w:p w14:paraId="6023186D"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D6CF586" w14:textId="77777777" w:rsidR="00000000" w:rsidRDefault="009E7FB8">
            <w:pPr>
              <w:divId w:val="485903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13ED0D"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F79B741" w14:textId="77777777" w:rsidR="00000000" w:rsidRDefault="009E7FB8">
            <w:pPr>
              <w:jc w:val="right"/>
              <w:rPr>
                <w:rFonts w:eastAsia="Times New Roman"/>
                <w:sz w:val="20"/>
                <w:szCs w:val="20"/>
              </w:rPr>
            </w:pPr>
            <w:r>
              <w:rPr>
                <w:rFonts w:ascii="inherit" w:eastAsia="Times New Roman" w:hAnsi="inherit"/>
                <w:sz w:val="20"/>
                <w:szCs w:val="20"/>
              </w:rPr>
              <w:t>338,777</w:t>
            </w:r>
          </w:p>
        </w:tc>
        <w:tc>
          <w:tcPr>
            <w:tcW w:w="0" w:type="auto"/>
            <w:vAlign w:val="bottom"/>
            <w:hideMark/>
          </w:tcPr>
          <w:p w14:paraId="0B7826E9" w14:textId="77777777" w:rsidR="00000000" w:rsidRDefault="009E7FB8">
            <w:pPr>
              <w:rPr>
                <w:rFonts w:eastAsia="Times New Roman"/>
                <w:sz w:val="20"/>
                <w:szCs w:val="20"/>
              </w:rPr>
            </w:pPr>
          </w:p>
        </w:tc>
      </w:tr>
      <w:tr w:rsidR="00000000" w14:paraId="65854E2F" w14:textId="77777777">
        <w:trPr>
          <w:divId w:val="1377698069"/>
        </w:trPr>
        <w:tc>
          <w:tcPr>
            <w:tcW w:w="0" w:type="auto"/>
            <w:shd w:val="clear" w:color="auto" w:fill="CCEEFF"/>
            <w:tcMar>
              <w:top w:w="30" w:type="dxa"/>
              <w:left w:w="300" w:type="dxa"/>
              <w:bottom w:w="30" w:type="dxa"/>
              <w:right w:w="30" w:type="dxa"/>
            </w:tcMar>
            <w:vAlign w:val="bottom"/>
            <w:hideMark/>
          </w:tcPr>
          <w:p w14:paraId="1E5D9A1B" w14:textId="77777777" w:rsidR="00000000" w:rsidRDefault="009E7FB8">
            <w:pPr>
              <w:rPr>
                <w:rFonts w:eastAsia="Times New Roman"/>
                <w:sz w:val="20"/>
                <w:szCs w:val="20"/>
              </w:rPr>
            </w:pPr>
            <w:r>
              <w:rPr>
                <w:rFonts w:ascii="inherit" w:eastAsia="Times New Roman" w:hAnsi="inherit"/>
                <w:sz w:val="20"/>
                <w:szCs w:val="20"/>
              </w:rPr>
              <w:t>Net sales of services and plans</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14:paraId="07EDBF3A" w14:textId="77777777" w:rsidR="00000000" w:rsidRDefault="009E7FB8">
            <w:pPr>
              <w:jc w:val="right"/>
              <w:rPr>
                <w:rFonts w:eastAsia="Times New Roman"/>
                <w:sz w:val="20"/>
                <w:szCs w:val="20"/>
              </w:rPr>
            </w:pPr>
            <w:r>
              <w:rPr>
                <w:rFonts w:ascii="inherit" w:eastAsia="Times New Roman" w:hAnsi="inherit"/>
                <w:sz w:val="20"/>
                <w:szCs w:val="20"/>
              </w:rPr>
              <w:t>78,055</w:t>
            </w:r>
          </w:p>
        </w:tc>
        <w:tc>
          <w:tcPr>
            <w:tcW w:w="0" w:type="auto"/>
            <w:shd w:val="clear" w:color="auto" w:fill="CCEEFF"/>
            <w:vAlign w:val="bottom"/>
            <w:hideMark/>
          </w:tcPr>
          <w:p w14:paraId="46CDB723"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F793DA" w14:textId="77777777" w:rsidR="00000000" w:rsidRDefault="009E7FB8">
            <w:pPr>
              <w:divId w:val="1332174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EFFFBE" w14:textId="77777777" w:rsidR="00000000" w:rsidRDefault="009E7FB8">
            <w:pPr>
              <w:jc w:val="right"/>
              <w:rPr>
                <w:rFonts w:eastAsia="Times New Roman"/>
                <w:sz w:val="20"/>
                <w:szCs w:val="20"/>
              </w:rPr>
            </w:pPr>
            <w:r>
              <w:rPr>
                <w:rFonts w:ascii="inherit" w:eastAsia="Times New Roman" w:hAnsi="inherit"/>
                <w:sz w:val="20"/>
                <w:szCs w:val="20"/>
              </w:rPr>
              <w:t>69,198</w:t>
            </w:r>
          </w:p>
        </w:tc>
        <w:tc>
          <w:tcPr>
            <w:tcW w:w="0" w:type="auto"/>
            <w:shd w:val="clear" w:color="auto" w:fill="CCEEFF"/>
            <w:vAlign w:val="bottom"/>
            <w:hideMark/>
          </w:tcPr>
          <w:p w14:paraId="3232E4EE" w14:textId="77777777" w:rsidR="00000000" w:rsidRDefault="009E7FB8">
            <w:pPr>
              <w:rPr>
                <w:rFonts w:eastAsia="Times New Roman"/>
                <w:sz w:val="20"/>
                <w:szCs w:val="20"/>
              </w:rPr>
            </w:pPr>
          </w:p>
        </w:tc>
      </w:tr>
      <w:tr w:rsidR="00000000" w14:paraId="3A5BFE1B" w14:textId="77777777">
        <w:trPr>
          <w:divId w:val="1377698069"/>
        </w:trPr>
        <w:tc>
          <w:tcPr>
            <w:tcW w:w="0" w:type="auto"/>
            <w:tcMar>
              <w:top w:w="30" w:type="dxa"/>
              <w:left w:w="420" w:type="dxa"/>
              <w:bottom w:w="30" w:type="dxa"/>
              <w:right w:w="30" w:type="dxa"/>
            </w:tcMar>
            <w:vAlign w:val="bottom"/>
            <w:hideMark/>
          </w:tcPr>
          <w:p w14:paraId="4615451A" w14:textId="77777777" w:rsidR="00000000" w:rsidRDefault="009E7FB8">
            <w:pPr>
              <w:rPr>
                <w:rFonts w:eastAsia="Times New Roman"/>
                <w:sz w:val="20"/>
                <w:szCs w:val="20"/>
              </w:rPr>
            </w:pPr>
            <w:r>
              <w:rPr>
                <w:rFonts w:ascii="inherit" w:eastAsia="Times New Roman" w:hAnsi="inherit"/>
                <w:sz w:val="20"/>
                <w:szCs w:val="20"/>
              </w:rPr>
              <w:t>Total net revenue</w:t>
            </w:r>
          </w:p>
        </w:tc>
        <w:tc>
          <w:tcPr>
            <w:tcW w:w="0" w:type="auto"/>
            <w:gridSpan w:val="2"/>
            <w:tcBorders>
              <w:top w:val="single" w:sz="6" w:space="0" w:color="000000"/>
            </w:tcBorders>
            <w:tcMar>
              <w:top w:w="30" w:type="dxa"/>
              <w:left w:w="30" w:type="dxa"/>
              <w:bottom w:w="30" w:type="dxa"/>
              <w:right w:w="0" w:type="dxa"/>
            </w:tcMar>
            <w:vAlign w:val="bottom"/>
            <w:hideMark/>
          </w:tcPr>
          <w:p w14:paraId="3908E318" w14:textId="77777777" w:rsidR="00000000" w:rsidRDefault="009E7FB8">
            <w:pPr>
              <w:jc w:val="right"/>
              <w:rPr>
                <w:rFonts w:eastAsia="Times New Roman"/>
                <w:sz w:val="20"/>
                <w:szCs w:val="20"/>
              </w:rPr>
            </w:pPr>
            <w:r>
              <w:rPr>
                <w:rFonts w:ascii="inherit" w:eastAsia="Times New Roman" w:hAnsi="inherit"/>
                <w:sz w:val="20"/>
                <w:szCs w:val="20"/>
              </w:rPr>
              <w:t>461,215</w:t>
            </w:r>
          </w:p>
        </w:tc>
        <w:tc>
          <w:tcPr>
            <w:tcW w:w="0" w:type="auto"/>
            <w:tcBorders>
              <w:top w:val="single" w:sz="6" w:space="0" w:color="000000"/>
            </w:tcBorders>
            <w:vAlign w:val="bottom"/>
            <w:hideMark/>
          </w:tcPr>
          <w:p w14:paraId="24FCD1BC"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1206CDC0" w14:textId="77777777" w:rsidR="00000000" w:rsidRDefault="009E7FB8">
            <w:pPr>
              <w:divId w:val="2890180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A0FF7EC" w14:textId="77777777" w:rsidR="00000000" w:rsidRDefault="009E7FB8">
            <w:pPr>
              <w:jc w:val="right"/>
              <w:rPr>
                <w:rFonts w:eastAsia="Times New Roman"/>
                <w:sz w:val="20"/>
                <w:szCs w:val="20"/>
              </w:rPr>
            </w:pPr>
            <w:r>
              <w:rPr>
                <w:rFonts w:ascii="inherit" w:eastAsia="Times New Roman" w:hAnsi="inherit"/>
                <w:sz w:val="20"/>
                <w:szCs w:val="20"/>
              </w:rPr>
              <w:t>407,975</w:t>
            </w:r>
          </w:p>
        </w:tc>
        <w:tc>
          <w:tcPr>
            <w:tcW w:w="0" w:type="auto"/>
            <w:tcBorders>
              <w:top w:val="single" w:sz="6" w:space="0" w:color="000000"/>
            </w:tcBorders>
            <w:vAlign w:val="bottom"/>
            <w:hideMark/>
          </w:tcPr>
          <w:p w14:paraId="41A6E2EA" w14:textId="77777777" w:rsidR="00000000" w:rsidRDefault="009E7FB8">
            <w:pPr>
              <w:rPr>
                <w:rFonts w:eastAsia="Times New Roman"/>
                <w:sz w:val="20"/>
                <w:szCs w:val="20"/>
              </w:rPr>
            </w:pPr>
          </w:p>
        </w:tc>
      </w:tr>
      <w:tr w:rsidR="00000000" w14:paraId="56ECB236" w14:textId="77777777">
        <w:trPr>
          <w:divId w:val="1377698069"/>
        </w:trPr>
        <w:tc>
          <w:tcPr>
            <w:tcW w:w="0" w:type="auto"/>
            <w:shd w:val="clear" w:color="auto" w:fill="CCEEFF"/>
            <w:tcMar>
              <w:top w:w="30" w:type="dxa"/>
              <w:left w:w="30" w:type="dxa"/>
              <w:bottom w:w="30" w:type="dxa"/>
              <w:right w:w="30" w:type="dxa"/>
            </w:tcMar>
            <w:vAlign w:val="bottom"/>
            <w:hideMark/>
          </w:tcPr>
          <w:p w14:paraId="76301624" w14:textId="77777777" w:rsidR="00000000" w:rsidRDefault="009E7FB8">
            <w:pPr>
              <w:rPr>
                <w:rFonts w:eastAsia="Times New Roman"/>
                <w:sz w:val="20"/>
                <w:szCs w:val="20"/>
              </w:rPr>
            </w:pPr>
            <w:r>
              <w:rPr>
                <w:rFonts w:ascii="inherit" w:eastAsia="Times New Roman" w:hAnsi="inherit"/>
                <w:b/>
                <w:bCs/>
                <w:sz w:val="20"/>
                <w:szCs w:val="20"/>
              </w:rPr>
              <w:t>Costs applicable to revenue (exclusive of depreciation and amortization):</w:t>
            </w:r>
          </w:p>
        </w:tc>
        <w:tc>
          <w:tcPr>
            <w:tcW w:w="0" w:type="auto"/>
            <w:gridSpan w:val="3"/>
            <w:shd w:val="clear" w:color="auto" w:fill="CCEEFF"/>
            <w:tcMar>
              <w:top w:w="30" w:type="dxa"/>
              <w:left w:w="30" w:type="dxa"/>
              <w:bottom w:w="30" w:type="dxa"/>
              <w:right w:w="30" w:type="dxa"/>
            </w:tcMar>
            <w:vAlign w:val="bottom"/>
            <w:hideMark/>
          </w:tcPr>
          <w:p w14:paraId="2DCE5618" w14:textId="77777777" w:rsidR="00000000" w:rsidRDefault="009E7FB8">
            <w:pPr>
              <w:divId w:val="97869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C9A9AA" w14:textId="77777777" w:rsidR="00000000" w:rsidRDefault="009E7FB8">
            <w:pPr>
              <w:divId w:val="9786547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7EBB85" w14:textId="77777777" w:rsidR="00000000" w:rsidRDefault="009E7FB8">
            <w:pPr>
              <w:divId w:val="1656685772"/>
              <w:rPr>
                <w:rFonts w:eastAsia="Times New Roman"/>
                <w:sz w:val="20"/>
                <w:szCs w:val="20"/>
              </w:rPr>
            </w:pPr>
            <w:r>
              <w:rPr>
                <w:rFonts w:ascii="inherit" w:eastAsia="Times New Roman" w:hAnsi="inherit"/>
                <w:sz w:val="20"/>
                <w:szCs w:val="20"/>
              </w:rPr>
              <w:t> </w:t>
            </w:r>
          </w:p>
        </w:tc>
      </w:tr>
      <w:tr w:rsidR="00000000" w14:paraId="181C60A8" w14:textId="77777777">
        <w:trPr>
          <w:divId w:val="1377698069"/>
        </w:trPr>
        <w:tc>
          <w:tcPr>
            <w:tcW w:w="0" w:type="auto"/>
            <w:tcMar>
              <w:top w:w="30" w:type="dxa"/>
              <w:left w:w="300" w:type="dxa"/>
              <w:bottom w:w="30" w:type="dxa"/>
              <w:right w:w="30" w:type="dxa"/>
            </w:tcMar>
            <w:vAlign w:val="bottom"/>
            <w:hideMark/>
          </w:tcPr>
          <w:p w14:paraId="517D93BD" w14:textId="77777777" w:rsidR="00000000" w:rsidRDefault="009E7FB8">
            <w:pPr>
              <w:rPr>
                <w:rFonts w:eastAsia="Times New Roman"/>
                <w:sz w:val="20"/>
                <w:szCs w:val="20"/>
              </w:rPr>
            </w:pPr>
            <w:r>
              <w:rPr>
                <w:rFonts w:ascii="inherit" w:eastAsia="Times New Roman" w:hAnsi="inherit"/>
                <w:sz w:val="20"/>
                <w:szCs w:val="20"/>
              </w:rPr>
              <w:t>Products</w:t>
            </w:r>
          </w:p>
        </w:tc>
        <w:tc>
          <w:tcPr>
            <w:tcW w:w="0" w:type="auto"/>
            <w:gridSpan w:val="2"/>
            <w:tcMar>
              <w:top w:w="30" w:type="dxa"/>
              <w:left w:w="30" w:type="dxa"/>
              <w:bottom w:w="30" w:type="dxa"/>
              <w:right w:w="0" w:type="dxa"/>
            </w:tcMar>
            <w:vAlign w:val="bottom"/>
            <w:hideMark/>
          </w:tcPr>
          <w:p w14:paraId="5999967F" w14:textId="77777777" w:rsidR="00000000" w:rsidRDefault="009E7FB8">
            <w:pPr>
              <w:jc w:val="right"/>
              <w:rPr>
                <w:rFonts w:eastAsia="Times New Roman"/>
                <w:sz w:val="20"/>
                <w:szCs w:val="20"/>
              </w:rPr>
            </w:pPr>
            <w:r>
              <w:rPr>
                <w:rFonts w:ascii="inherit" w:eastAsia="Times New Roman" w:hAnsi="inherit"/>
                <w:sz w:val="20"/>
                <w:szCs w:val="20"/>
              </w:rPr>
              <w:t>154,004</w:t>
            </w:r>
          </w:p>
        </w:tc>
        <w:tc>
          <w:tcPr>
            <w:tcW w:w="0" w:type="auto"/>
            <w:vAlign w:val="bottom"/>
            <w:hideMark/>
          </w:tcPr>
          <w:p w14:paraId="742F61FF"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58CF6800" w14:textId="77777777" w:rsidR="00000000" w:rsidRDefault="009E7FB8">
            <w:pPr>
              <w:divId w:val="484591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D5A54A" w14:textId="77777777" w:rsidR="00000000" w:rsidRDefault="009E7FB8">
            <w:pPr>
              <w:jc w:val="right"/>
              <w:rPr>
                <w:rFonts w:eastAsia="Times New Roman"/>
                <w:sz w:val="20"/>
                <w:szCs w:val="20"/>
              </w:rPr>
            </w:pPr>
            <w:r>
              <w:rPr>
                <w:rFonts w:ascii="inherit" w:eastAsia="Times New Roman" w:hAnsi="inherit"/>
                <w:sz w:val="20"/>
                <w:szCs w:val="20"/>
              </w:rPr>
              <w:t>130,878</w:t>
            </w:r>
          </w:p>
        </w:tc>
        <w:tc>
          <w:tcPr>
            <w:tcW w:w="0" w:type="auto"/>
            <w:vAlign w:val="bottom"/>
            <w:hideMark/>
          </w:tcPr>
          <w:p w14:paraId="4A32C0D4" w14:textId="77777777" w:rsidR="00000000" w:rsidRDefault="009E7FB8">
            <w:pPr>
              <w:rPr>
                <w:rFonts w:eastAsia="Times New Roman"/>
                <w:sz w:val="20"/>
                <w:szCs w:val="20"/>
              </w:rPr>
            </w:pPr>
          </w:p>
        </w:tc>
      </w:tr>
      <w:tr w:rsidR="00000000" w14:paraId="1F81C087" w14:textId="77777777">
        <w:trPr>
          <w:divId w:val="1377698069"/>
        </w:trPr>
        <w:tc>
          <w:tcPr>
            <w:tcW w:w="0" w:type="auto"/>
            <w:shd w:val="clear" w:color="auto" w:fill="CCEEFF"/>
            <w:tcMar>
              <w:top w:w="30" w:type="dxa"/>
              <w:left w:w="300" w:type="dxa"/>
              <w:bottom w:w="30" w:type="dxa"/>
              <w:right w:w="30" w:type="dxa"/>
            </w:tcMar>
            <w:vAlign w:val="bottom"/>
            <w:hideMark/>
          </w:tcPr>
          <w:p w14:paraId="13B4C621" w14:textId="77777777" w:rsidR="00000000" w:rsidRDefault="009E7FB8">
            <w:pPr>
              <w:rPr>
                <w:rFonts w:eastAsia="Times New Roman"/>
                <w:sz w:val="20"/>
                <w:szCs w:val="20"/>
              </w:rPr>
            </w:pPr>
            <w:r>
              <w:rPr>
                <w:rFonts w:ascii="inherit" w:eastAsia="Times New Roman" w:hAnsi="inherit"/>
                <w:sz w:val="20"/>
                <w:szCs w:val="20"/>
              </w:rPr>
              <w:t>Services and plans</w:t>
            </w:r>
          </w:p>
        </w:tc>
        <w:tc>
          <w:tcPr>
            <w:tcW w:w="0" w:type="auto"/>
            <w:gridSpan w:val="2"/>
            <w:shd w:val="clear" w:color="auto" w:fill="CCEEFF"/>
            <w:tcMar>
              <w:top w:w="30" w:type="dxa"/>
              <w:left w:w="30" w:type="dxa"/>
              <w:bottom w:w="30" w:type="dxa"/>
              <w:right w:w="0" w:type="dxa"/>
            </w:tcMar>
            <w:vAlign w:val="bottom"/>
            <w:hideMark/>
          </w:tcPr>
          <w:p w14:paraId="1921A334" w14:textId="77777777" w:rsidR="00000000" w:rsidRDefault="009E7FB8">
            <w:pPr>
              <w:jc w:val="right"/>
              <w:rPr>
                <w:rFonts w:eastAsia="Times New Roman"/>
                <w:sz w:val="20"/>
                <w:szCs w:val="20"/>
              </w:rPr>
            </w:pPr>
            <w:r>
              <w:rPr>
                <w:rFonts w:ascii="inherit" w:eastAsia="Times New Roman" w:hAnsi="inherit"/>
                <w:sz w:val="20"/>
                <w:szCs w:val="20"/>
              </w:rPr>
              <w:t>57,965</w:t>
            </w:r>
          </w:p>
        </w:tc>
        <w:tc>
          <w:tcPr>
            <w:tcW w:w="0" w:type="auto"/>
            <w:shd w:val="clear" w:color="auto" w:fill="CCEEFF"/>
            <w:vAlign w:val="bottom"/>
            <w:hideMark/>
          </w:tcPr>
          <w:p w14:paraId="3A7EB2BF"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9C0D59" w14:textId="77777777" w:rsidR="00000000" w:rsidRDefault="009E7FB8">
            <w:pPr>
              <w:divId w:val="1705445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B8DF81" w14:textId="77777777" w:rsidR="00000000" w:rsidRDefault="009E7FB8">
            <w:pPr>
              <w:jc w:val="right"/>
              <w:rPr>
                <w:rFonts w:eastAsia="Times New Roman"/>
                <w:sz w:val="20"/>
                <w:szCs w:val="20"/>
              </w:rPr>
            </w:pPr>
            <w:r>
              <w:rPr>
                <w:rFonts w:ascii="inherit" w:eastAsia="Times New Roman" w:hAnsi="inherit"/>
                <w:sz w:val="20"/>
                <w:szCs w:val="20"/>
              </w:rPr>
              <w:t>49,576</w:t>
            </w:r>
          </w:p>
        </w:tc>
        <w:tc>
          <w:tcPr>
            <w:tcW w:w="0" w:type="auto"/>
            <w:shd w:val="clear" w:color="auto" w:fill="CCEEFF"/>
            <w:vAlign w:val="bottom"/>
            <w:hideMark/>
          </w:tcPr>
          <w:p w14:paraId="69633F56" w14:textId="77777777" w:rsidR="00000000" w:rsidRDefault="009E7FB8">
            <w:pPr>
              <w:rPr>
                <w:rFonts w:eastAsia="Times New Roman"/>
                <w:sz w:val="20"/>
                <w:szCs w:val="20"/>
              </w:rPr>
            </w:pPr>
          </w:p>
        </w:tc>
      </w:tr>
      <w:tr w:rsidR="00000000" w14:paraId="4CFC45D5" w14:textId="77777777">
        <w:trPr>
          <w:divId w:val="1377698069"/>
        </w:trPr>
        <w:tc>
          <w:tcPr>
            <w:tcW w:w="0" w:type="auto"/>
            <w:tcMar>
              <w:top w:w="30" w:type="dxa"/>
              <w:left w:w="420" w:type="dxa"/>
              <w:bottom w:w="30" w:type="dxa"/>
              <w:right w:w="30" w:type="dxa"/>
            </w:tcMar>
            <w:vAlign w:val="bottom"/>
            <w:hideMark/>
          </w:tcPr>
          <w:p w14:paraId="4FC3BF4D" w14:textId="77777777" w:rsidR="00000000" w:rsidRDefault="009E7FB8">
            <w:pPr>
              <w:rPr>
                <w:rFonts w:eastAsia="Times New Roman"/>
                <w:sz w:val="20"/>
                <w:szCs w:val="20"/>
              </w:rPr>
            </w:pPr>
            <w:r>
              <w:rPr>
                <w:rFonts w:ascii="inherit" w:eastAsia="Times New Roman" w:hAnsi="inherit"/>
                <w:sz w:val="20"/>
                <w:szCs w:val="20"/>
              </w:rPr>
              <w:t>Total costs applicable to revenue</w:t>
            </w:r>
          </w:p>
        </w:tc>
        <w:tc>
          <w:tcPr>
            <w:tcW w:w="0" w:type="auto"/>
            <w:gridSpan w:val="2"/>
            <w:tcBorders>
              <w:top w:val="single" w:sz="6" w:space="0" w:color="000000"/>
            </w:tcBorders>
            <w:tcMar>
              <w:top w:w="30" w:type="dxa"/>
              <w:left w:w="30" w:type="dxa"/>
              <w:bottom w:w="30" w:type="dxa"/>
              <w:right w:w="0" w:type="dxa"/>
            </w:tcMar>
            <w:vAlign w:val="bottom"/>
            <w:hideMark/>
          </w:tcPr>
          <w:p w14:paraId="238ED905" w14:textId="77777777" w:rsidR="00000000" w:rsidRDefault="009E7FB8">
            <w:pPr>
              <w:jc w:val="right"/>
              <w:rPr>
                <w:rFonts w:eastAsia="Times New Roman"/>
                <w:sz w:val="20"/>
                <w:szCs w:val="20"/>
              </w:rPr>
            </w:pPr>
            <w:r>
              <w:rPr>
                <w:rFonts w:ascii="inherit" w:eastAsia="Times New Roman" w:hAnsi="inherit"/>
                <w:sz w:val="20"/>
                <w:szCs w:val="20"/>
              </w:rPr>
              <w:t>211,969</w:t>
            </w:r>
          </w:p>
        </w:tc>
        <w:tc>
          <w:tcPr>
            <w:tcW w:w="0" w:type="auto"/>
            <w:tcBorders>
              <w:top w:val="single" w:sz="6" w:space="0" w:color="000000"/>
            </w:tcBorders>
            <w:vAlign w:val="bottom"/>
            <w:hideMark/>
          </w:tcPr>
          <w:p w14:paraId="3A286BCF"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BBCB99E" w14:textId="77777777" w:rsidR="00000000" w:rsidRDefault="009E7FB8">
            <w:pPr>
              <w:divId w:val="18872507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229BEEF" w14:textId="77777777" w:rsidR="00000000" w:rsidRDefault="009E7FB8">
            <w:pPr>
              <w:jc w:val="right"/>
              <w:rPr>
                <w:rFonts w:eastAsia="Times New Roman"/>
                <w:sz w:val="20"/>
                <w:szCs w:val="20"/>
              </w:rPr>
            </w:pPr>
            <w:r>
              <w:rPr>
                <w:rFonts w:ascii="inherit" w:eastAsia="Times New Roman" w:hAnsi="inherit"/>
                <w:sz w:val="20"/>
                <w:szCs w:val="20"/>
              </w:rPr>
              <w:t>180,454</w:t>
            </w:r>
          </w:p>
        </w:tc>
        <w:tc>
          <w:tcPr>
            <w:tcW w:w="0" w:type="auto"/>
            <w:tcBorders>
              <w:top w:val="single" w:sz="6" w:space="0" w:color="000000"/>
            </w:tcBorders>
            <w:vAlign w:val="bottom"/>
            <w:hideMark/>
          </w:tcPr>
          <w:p w14:paraId="268EBD2E" w14:textId="77777777" w:rsidR="00000000" w:rsidRDefault="009E7FB8">
            <w:pPr>
              <w:rPr>
                <w:rFonts w:eastAsia="Times New Roman"/>
                <w:sz w:val="20"/>
                <w:szCs w:val="20"/>
              </w:rPr>
            </w:pPr>
          </w:p>
        </w:tc>
      </w:tr>
      <w:tr w:rsidR="00000000" w14:paraId="6A27C2A4" w14:textId="77777777">
        <w:trPr>
          <w:divId w:val="1377698069"/>
        </w:trPr>
        <w:tc>
          <w:tcPr>
            <w:tcW w:w="0" w:type="auto"/>
            <w:shd w:val="clear" w:color="auto" w:fill="CCEEFF"/>
            <w:tcMar>
              <w:top w:w="30" w:type="dxa"/>
              <w:left w:w="30" w:type="dxa"/>
              <w:bottom w:w="30" w:type="dxa"/>
              <w:right w:w="30" w:type="dxa"/>
            </w:tcMar>
            <w:vAlign w:val="bottom"/>
            <w:hideMark/>
          </w:tcPr>
          <w:p w14:paraId="050FD818" w14:textId="77777777" w:rsidR="00000000" w:rsidRDefault="009E7FB8">
            <w:pPr>
              <w:rPr>
                <w:rFonts w:eastAsia="Times New Roman"/>
                <w:sz w:val="20"/>
                <w:szCs w:val="20"/>
              </w:rPr>
            </w:pPr>
            <w:r>
              <w:rPr>
                <w:rFonts w:ascii="inherit" w:eastAsia="Times New Roman" w:hAnsi="inherit"/>
                <w:b/>
                <w:bCs/>
                <w:sz w:val="20"/>
                <w:szCs w:val="20"/>
              </w:rPr>
              <w:t>Operating expenses:</w:t>
            </w:r>
          </w:p>
        </w:tc>
        <w:tc>
          <w:tcPr>
            <w:tcW w:w="0" w:type="auto"/>
            <w:gridSpan w:val="3"/>
            <w:shd w:val="clear" w:color="auto" w:fill="CCEEFF"/>
            <w:tcMar>
              <w:top w:w="30" w:type="dxa"/>
              <w:left w:w="30" w:type="dxa"/>
              <w:bottom w:w="30" w:type="dxa"/>
              <w:right w:w="30" w:type="dxa"/>
            </w:tcMar>
            <w:vAlign w:val="bottom"/>
            <w:hideMark/>
          </w:tcPr>
          <w:p w14:paraId="4BE1D0C8" w14:textId="77777777" w:rsidR="00000000" w:rsidRDefault="009E7FB8">
            <w:pPr>
              <w:divId w:val="1219242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136E1C" w14:textId="77777777" w:rsidR="00000000" w:rsidRDefault="009E7FB8">
            <w:pPr>
              <w:divId w:val="15907761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73FFC3" w14:textId="77777777" w:rsidR="00000000" w:rsidRDefault="009E7FB8">
            <w:pPr>
              <w:divId w:val="330062309"/>
              <w:rPr>
                <w:rFonts w:eastAsia="Times New Roman"/>
                <w:sz w:val="20"/>
                <w:szCs w:val="20"/>
              </w:rPr>
            </w:pPr>
            <w:r>
              <w:rPr>
                <w:rFonts w:ascii="inherit" w:eastAsia="Times New Roman" w:hAnsi="inherit"/>
                <w:sz w:val="20"/>
                <w:szCs w:val="20"/>
              </w:rPr>
              <w:t> </w:t>
            </w:r>
          </w:p>
        </w:tc>
      </w:tr>
      <w:tr w:rsidR="00000000" w14:paraId="4226F294" w14:textId="77777777">
        <w:trPr>
          <w:divId w:val="1377698069"/>
        </w:trPr>
        <w:tc>
          <w:tcPr>
            <w:tcW w:w="0" w:type="auto"/>
            <w:tcMar>
              <w:top w:w="30" w:type="dxa"/>
              <w:left w:w="300" w:type="dxa"/>
              <w:bottom w:w="30" w:type="dxa"/>
              <w:right w:w="30" w:type="dxa"/>
            </w:tcMar>
            <w:vAlign w:val="bottom"/>
            <w:hideMark/>
          </w:tcPr>
          <w:p w14:paraId="1262EF83" w14:textId="77777777" w:rsidR="00000000" w:rsidRDefault="009E7FB8">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788B3793" w14:textId="77777777" w:rsidR="00000000" w:rsidRDefault="009E7FB8">
            <w:pPr>
              <w:jc w:val="right"/>
              <w:rPr>
                <w:rFonts w:eastAsia="Times New Roman"/>
                <w:sz w:val="20"/>
                <w:szCs w:val="20"/>
              </w:rPr>
            </w:pPr>
            <w:r>
              <w:rPr>
                <w:rFonts w:ascii="inherit" w:eastAsia="Times New Roman" w:hAnsi="inherit"/>
                <w:sz w:val="20"/>
                <w:szCs w:val="20"/>
              </w:rPr>
              <w:t>193,876</w:t>
            </w:r>
          </w:p>
        </w:tc>
        <w:tc>
          <w:tcPr>
            <w:tcW w:w="0" w:type="auto"/>
            <w:vAlign w:val="bottom"/>
            <w:hideMark/>
          </w:tcPr>
          <w:p w14:paraId="0FDFEB15"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1C4A2EAB" w14:textId="77777777" w:rsidR="00000000" w:rsidRDefault="009E7FB8">
            <w:pPr>
              <w:divId w:val="1116681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ED05C6" w14:textId="77777777" w:rsidR="00000000" w:rsidRDefault="009E7FB8">
            <w:pPr>
              <w:jc w:val="right"/>
              <w:rPr>
                <w:rFonts w:eastAsia="Times New Roman"/>
                <w:sz w:val="20"/>
                <w:szCs w:val="20"/>
              </w:rPr>
            </w:pPr>
            <w:r>
              <w:rPr>
                <w:rFonts w:ascii="inherit" w:eastAsia="Times New Roman" w:hAnsi="inherit"/>
                <w:sz w:val="20"/>
                <w:szCs w:val="20"/>
              </w:rPr>
              <w:t>170,689</w:t>
            </w:r>
          </w:p>
        </w:tc>
        <w:tc>
          <w:tcPr>
            <w:tcW w:w="0" w:type="auto"/>
            <w:vAlign w:val="bottom"/>
            <w:hideMark/>
          </w:tcPr>
          <w:p w14:paraId="74036AD9" w14:textId="77777777" w:rsidR="00000000" w:rsidRDefault="009E7FB8">
            <w:pPr>
              <w:rPr>
                <w:rFonts w:eastAsia="Times New Roman"/>
                <w:sz w:val="20"/>
                <w:szCs w:val="20"/>
              </w:rPr>
            </w:pPr>
          </w:p>
        </w:tc>
      </w:tr>
      <w:tr w:rsidR="00000000" w14:paraId="3F834F2F" w14:textId="77777777">
        <w:trPr>
          <w:divId w:val="1377698069"/>
        </w:trPr>
        <w:tc>
          <w:tcPr>
            <w:tcW w:w="0" w:type="auto"/>
            <w:shd w:val="clear" w:color="auto" w:fill="CCEEFF"/>
            <w:tcMar>
              <w:top w:w="30" w:type="dxa"/>
              <w:left w:w="300" w:type="dxa"/>
              <w:bottom w:w="30" w:type="dxa"/>
              <w:right w:w="30" w:type="dxa"/>
            </w:tcMar>
            <w:vAlign w:val="bottom"/>
            <w:hideMark/>
          </w:tcPr>
          <w:p w14:paraId="6B34F965" w14:textId="77777777" w:rsidR="00000000" w:rsidRDefault="009E7FB8">
            <w:pPr>
              <w:rPr>
                <w:rFonts w:eastAsia="Times New Roman"/>
                <w:sz w:val="20"/>
                <w:szCs w:val="20"/>
              </w:rPr>
            </w:pPr>
            <w:r>
              <w:rPr>
                <w:rFonts w:ascii="inherit" w:eastAsia="Times New Roman" w:hAnsi="inherit"/>
                <w:sz w:val="20"/>
                <w:szCs w:val="20"/>
              </w:rPr>
              <w:t>Depreciation and amortization</w:t>
            </w:r>
          </w:p>
        </w:tc>
        <w:tc>
          <w:tcPr>
            <w:tcW w:w="0" w:type="auto"/>
            <w:gridSpan w:val="2"/>
            <w:shd w:val="clear" w:color="auto" w:fill="CCEEFF"/>
            <w:tcMar>
              <w:top w:w="30" w:type="dxa"/>
              <w:left w:w="30" w:type="dxa"/>
              <w:bottom w:w="30" w:type="dxa"/>
              <w:right w:w="0" w:type="dxa"/>
            </w:tcMar>
            <w:vAlign w:val="bottom"/>
            <w:hideMark/>
          </w:tcPr>
          <w:p w14:paraId="6A508B87" w14:textId="77777777" w:rsidR="00000000" w:rsidRDefault="009E7FB8">
            <w:pPr>
              <w:jc w:val="right"/>
              <w:rPr>
                <w:rFonts w:eastAsia="Times New Roman"/>
                <w:sz w:val="20"/>
                <w:szCs w:val="20"/>
              </w:rPr>
            </w:pPr>
            <w:r>
              <w:rPr>
                <w:rFonts w:ascii="inherit" w:eastAsia="Times New Roman" w:hAnsi="inherit"/>
                <w:sz w:val="20"/>
                <w:szCs w:val="20"/>
              </w:rPr>
              <w:t>20,415</w:t>
            </w:r>
          </w:p>
        </w:tc>
        <w:tc>
          <w:tcPr>
            <w:tcW w:w="0" w:type="auto"/>
            <w:shd w:val="clear" w:color="auto" w:fill="CCEEFF"/>
            <w:vAlign w:val="bottom"/>
            <w:hideMark/>
          </w:tcPr>
          <w:p w14:paraId="2F05B35A"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BE6076" w14:textId="77777777" w:rsidR="00000000" w:rsidRDefault="009E7FB8">
            <w:pPr>
              <w:divId w:val="1142188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873D67" w14:textId="77777777" w:rsidR="00000000" w:rsidRDefault="009E7FB8">
            <w:pPr>
              <w:jc w:val="right"/>
              <w:rPr>
                <w:rFonts w:eastAsia="Times New Roman"/>
                <w:sz w:val="20"/>
                <w:szCs w:val="20"/>
              </w:rPr>
            </w:pPr>
            <w:r>
              <w:rPr>
                <w:rFonts w:ascii="inherit" w:eastAsia="Times New Roman" w:hAnsi="inherit"/>
                <w:sz w:val="20"/>
                <w:szCs w:val="20"/>
              </w:rPr>
              <w:t>17,862</w:t>
            </w:r>
          </w:p>
        </w:tc>
        <w:tc>
          <w:tcPr>
            <w:tcW w:w="0" w:type="auto"/>
            <w:shd w:val="clear" w:color="auto" w:fill="CCEEFF"/>
            <w:vAlign w:val="bottom"/>
            <w:hideMark/>
          </w:tcPr>
          <w:p w14:paraId="014B442E" w14:textId="77777777" w:rsidR="00000000" w:rsidRDefault="009E7FB8">
            <w:pPr>
              <w:rPr>
                <w:rFonts w:eastAsia="Times New Roman"/>
                <w:sz w:val="20"/>
                <w:szCs w:val="20"/>
              </w:rPr>
            </w:pPr>
          </w:p>
        </w:tc>
      </w:tr>
      <w:tr w:rsidR="00000000" w14:paraId="5BC93EF4" w14:textId="77777777">
        <w:trPr>
          <w:divId w:val="1377698069"/>
        </w:trPr>
        <w:tc>
          <w:tcPr>
            <w:tcW w:w="0" w:type="auto"/>
            <w:tcMar>
              <w:top w:w="30" w:type="dxa"/>
              <w:left w:w="300" w:type="dxa"/>
              <w:bottom w:w="30" w:type="dxa"/>
              <w:right w:w="30" w:type="dxa"/>
            </w:tcMar>
            <w:vAlign w:val="bottom"/>
            <w:hideMark/>
          </w:tcPr>
          <w:p w14:paraId="2B8199F0" w14:textId="77777777" w:rsidR="00000000" w:rsidRDefault="009E7FB8">
            <w:pPr>
              <w:rPr>
                <w:rFonts w:eastAsia="Times New Roman"/>
                <w:sz w:val="20"/>
                <w:szCs w:val="20"/>
              </w:rPr>
            </w:pPr>
            <w:r>
              <w:rPr>
                <w:rFonts w:ascii="inherit" w:eastAsia="Times New Roman" w:hAnsi="inherit"/>
                <w:sz w:val="20"/>
                <w:szCs w:val="20"/>
              </w:rPr>
              <w:t>Asset impairment</w:t>
            </w:r>
          </w:p>
        </w:tc>
        <w:tc>
          <w:tcPr>
            <w:tcW w:w="0" w:type="auto"/>
            <w:gridSpan w:val="2"/>
            <w:tcMar>
              <w:top w:w="30" w:type="dxa"/>
              <w:left w:w="30" w:type="dxa"/>
              <w:bottom w:w="30" w:type="dxa"/>
              <w:right w:w="0" w:type="dxa"/>
            </w:tcMar>
            <w:vAlign w:val="bottom"/>
            <w:hideMark/>
          </w:tcPr>
          <w:p w14:paraId="25FB65A7" w14:textId="77777777" w:rsidR="00000000" w:rsidRDefault="009E7FB8">
            <w:pPr>
              <w:jc w:val="right"/>
              <w:rPr>
                <w:rFonts w:eastAsia="Times New Roman"/>
                <w:sz w:val="20"/>
                <w:szCs w:val="20"/>
              </w:rPr>
            </w:pPr>
            <w:r>
              <w:rPr>
                <w:rFonts w:ascii="inherit" w:eastAsia="Times New Roman" w:hAnsi="inherit"/>
                <w:sz w:val="20"/>
                <w:szCs w:val="20"/>
              </w:rPr>
              <w:t>2,082</w:t>
            </w:r>
          </w:p>
        </w:tc>
        <w:tc>
          <w:tcPr>
            <w:tcW w:w="0" w:type="auto"/>
            <w:vAlign w:val="bottom"/>
            <w:hideMark/>
          </w:tcPr>
          <w:p w14:paraId="38778CDD"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5D63C1EA" w14:textId="77777777" w:rsidR="00000000" w:rsidRDefault="009E7FB8">
            <w:pPr>
              <w:divId w:val="1128671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1320B9"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3DB3692" w14:textId="77777777" w:rsidR="00000000" w:rsidRDefault="009E7FB8">
            <w:pPr>
              <w:rPr>
                <w:rFonts w:eastAsia="Times New Roman"/>
                <w:sz w:val="20"/>
                <w:szCs w:val="20"/>
              </w:rPr>
            </w:pPr>
          </w:p>
        </w:tc>
      </w:tr>
      <w:tr w:rsidR="00000000" w14:paraId="0A322F79" w14:textId="77777777">
        <w:trPr>
          <w:divId w:val="1377698069"/>
        </w:trPr>
        <w:tc>
          <w:tcPr>
            <w:tcW w:w="0" w:type="auto"/>
            <w:shd w:val="clear" w:color="auto" w:fill="CCEEFF"/>
            <w:tcMar>
              <w:top w:w="30" w:type="dxa"/>
              <w:left w:w="300" w:type="dxa"/>
              <w:bottom w:w="30" w:type="dxa"/>
              <w:right w:w="30" w:type="dxa"/>
            </w:tcMar>
            <w:vAlign w:val="bottom"/>
            <w:hideMark/>
          </w:tcPr>
          <w:p w14:paraId="5280EE28" w14:textId="77777777" w:rsidR="00000000" w:rsidRDefault="009E7FB8">
            <w:pPr>
              <w:rPr>
                <w:rFonts w:eastAsia="Times New Roman"/>
                <w:sz w:val="20"/>
                <w:szCs w:val="20"/>
              </w:rPr>
            </w:pPr>
            <w:r>
              <w:rPr>
                <w:rFonts w:ascii="inherit" w:eastAsia="Times New Roman" w:hAnsi="inherit"/>
                <w:sz w:val="20"/>
                <w:szCs w:val="20"/>
              </w:rPr>
              <w:t>Other expense, net</w:t>
            </w:r>
          </w:p>
        </w:tc>
        <w:tc>
          <w:tcPr>
            <w:tcW w:w="0" w:type="auto"/>
            <w:gridSpan w:val="2"/>
            <w:shd w:val="clear" w:color="auto" w:fill="CCEEFF"/>
            <w:tcMar>
              <w:top w:w="30" w:type="dxa"/>
              <w:left w:w="30" w:type="dxa"/>
              <w:bottom w:w="30" w:type="dxa"/>
              <w:right w:w="0" w:type="dxa"/>
            </w:tcMar>
            <w:vAlign w:val="bottom"/>
            <w:hideMark/>
          </w:tcPr>
          <w:p w14:paraId="373D545E" w14:textId="77777777" w:rsidR="00000000" w:rsidRDefault="009E7FB8">
            <w:pPr>
              <w:jc w:val="right"/>
              <w:rPr>
                <w:rFonts w:eastAsia="Times New Roman"/>
                <w:sz w:val="20"/>
                <w:szCs w:val="20"/>
              </w:rPr>
            </w:pPr>
            <w:r>
              <w:rPr>
                <w:rFonts w:ascii="inherit" w:eastAsia="Times New Roman" w:hAnsi="inherit"/>
                <w:sz w:val="20"/>
                <w:szCs w:val="20"/>
              </w:rPr>
              <w:t>473</w:t>
            </w:r>
          </w:p>
        </w:tc>
        <w:tc>
          <w:tcPr>
            <w:tcW w:w="0" w:type="auto"/>
            <w:shd w:val="clear" w:color="auto" w:fill="CCEEFF"/>
            <w:vAlign w:val="bottom"/>
            <w:hideMark/>
          </w:tcPr>
          <w:p w14:paraId="46DA59D6"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B54FB8" w14:textId="77777777" w:rsidR="00000000" w:rsidRDefault="009E7FB8">
            <w:pPr>
              <w:divId w:val="1875384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C00BAD" w14:textId="77777777" w:rsidR="00000000" w:rsidRDefault="009E7FB8">
            <w:pPr>
              <w:jc w:val="right"/>
              <w:rPr>
                <w:rFonts w:eastAsia="Times New Roman"/>
                <w:sz w:val="20"/>
                <w:szCs w:val="20"/>
              </w:rPr>
            </w:pPr>
            <w:r>
              <w:rPr>
                <w:rFonts w:ascii="inherit" w:eastAsia="Times New Roman" w:hAnsi="inherit"/>
                <w:sz w:val="20"/>
                <w:szCs w:val="20"/>
              </w:rPr>
              <w:t>122</w:t>
            </w:r>
          </w:p>
        </w:tc>
        <w:tc>
          <w:tcPr>
            <w:tcW w:w="0" w:type="auto"/>
            <w:shd w:val="clear" w:color="auto" w:fill="CCEEFF"/>
            <w:vAlign w:val="bottom"/>
            <w:hideMark/>
          </w:tcPr>
          <w:p w14:paraId="598CD0C6" w14:textId="77777777" w:rsidR="00000000" w:rsidRDefault="009E7FB8">
            <w:pPr>
              <w:rPr>
                <w:rFonts w:eastAsia="Times New Roman"/>
                <w:sz w:val="20"/>
                <w:szCs w:val="20"/>
              </w:rPr>
            </w:pPr>
          </w:p>
        </w:tc>
      </w:tr>
      <w:tr w:rsidR="00000000" w14:paraId="26447231" w14:textId="77777777">
        <w:trPr>
          <w:divId w:val="1377698069"/>
        </w:trPr>
        <w:tc>
          <w:tcPr>
            <w:tcW w:w="0" w:type="auto"/>
            <w:tcMar>
              <w:top w:w="30" w:type="dxa"/>
              <w:left w:w="420" w:type="dxa"/>
              <w:bottom w:w="30" w:type="dxa"/>
              <w:right w:w="30" w:type="dxa"/>
            </w:tcMar>
            <w:vAlign w:val="bottom"/>
            <w:hideMark/>
          </w:tcPr>
          <w:p w14:paraId="4253EBE1" w14:textId="77777777" w:rsidR="00000000" w:rsidRDefault="009E7FB8">
            <w:pPr>
              <w:rPr>
                <w:rFonts w:eastAsia="Times New Roman"/>
                <w:sz w:val="20"/>
                <w:szCs w:val="20"/>
              </w:rPr>
            </w:pPr>
            <w:r>
              <w:rPr>
                <w:rFonts w:ascii="inherit" w:eastAsia="Times New Roman" w:hAnsi="inherit"/>
                <w:sz w:val="20"/>
                <w:szCs w:val="20"/>
              </w:rPr>
              <w:t>Total operating expenses</w:t>
            </w:r>
            <w:r>
              <w:rPr>
                <w:rFonts w:ascii="inherit" w:eastAsia="Times New Roman" w:hAnsi="inherit"/>
                <w:sz w:val="20"/>
                <w:szCs w:val="20"/>
              </w:rPr>
              <w:t xml:space="preserve">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88CF60C" w14:textId="77777777" w:rsidR="00000000" w:rsidRDefault="009E7FB8">
            <w:pPr>
              <w:jc w:val="right"/>
              <w:rPr>
                <w:rFonts w:eastAsia="Times New Roman"/>
                <w:sz w:val="20"/>
                <w:szCs w:val="20"/>
              </w:rPr>
            </w:pPr>
            <w:r>
              <w:rPr>
                <w:rFonts w:ascii="inherit" w:eastAsia="Times New Roman" w:hAnsi="inherit"/>
                <w:sz w:val="20"/>
                <w:szCs w:val="20"/>
              </w:rPr>
              <w:t>216,846</w:t>
            </w:r>
          </w:p>
        </w:tc>
        <w:tc>
          <w:tcPr>
            <w:tcW w:w="0" w:type="auto"/>
            <w:tcBorders>
              <w:top w:val="single" w:sz="6" w:space="0" w:color="000000"/>
              <w:bottom w:val="single" w:sz="6" w:space="0" w:color="000000"/>
            </w:tcBorders>
            <w:vAlign w:val="bottom"/>
            <w:hideMark/>
          </w:tcPr>
          <w:p w14:paraId="42C805FF"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0E9AE719" w14:textId="77777777" w:rsidR="00000000" w:rsidRDefault="009E7FB8">
            <w:pPr>
              <w:divId w:val="15972506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7A06D4A" w14:textId="77777777" w:rsidR="00000000" w:rsidRDefault="009E7FB8">
            <w:pPr>
              <w:jc w:val="right"/>
              <w:rPr>
                <w:rFonts w:eastAsia="Times New Roman"/>
                <w:sz w:val="20"/>
                <w:szCs w:val="20"/>
              </w:rPr>
            </w:pPr>
            <w:r>
              <w:rPr>
                <w:rFonts w:ascii="inherit" w:eastAsia="Times New Roman" w:hAnsi="inherit"/>
                <w:sz w:val="20"/>
                <w:szCs w:val="20"/>
              </w:rPr>
              <w:t>188,673</w:t>
            </w:r>
          </w:p>
        </w:tc>
        <w:tc>
          <w:tcPr>
            <w:tcW w:w="0" w:type="auto"/>
            <w:tcBorders>
              <w:top w:val="single" w:sz="6" w:space="0" w:color="000000"/>
              <w:bottom w:val="single" w:sz="6" w:space="0" w:color="000000"/>
            </w:tcBorders>
            <w:vAlign w:val="bottom"/>
            <w:hideMark/>
          </w:tcPr>
          <w:p w14:paraId="108DAD77" w14:textId="77777777" w:rsidR="00000000" w:rsidRDefault="009E7FB8">
            <w:pPr>
              <w:rPr>
                <w:rFonts w:eastAsia="Times New Roman"/>
                <w:sz w:val="20"/>
                <w:szCs w:val="20"/>
              </w:rPr>
            </w:pPr>
          </w:p>
        </w:tc>
      </w:tr>
      <w:tr w:rsidR="00000000" w14:paraId="70ABA755" w14:textId="77777777">
        <w:trPr>
          <w:divId w:val="1377698069"/>
        </w:trPr>
        <w:tc>
          <w:tcPr>
            <w:tcW w:w="0" w:type="auto"/>
            <w:shd w:val="clear" w:color="auto" w:fill="CCEEFF"/>
            <w:tcMar>
              <w:top w:w="30" w:type="dxa"/>
              <w:left w:w="30" w:type="dxa"/>
              <w:bottom w:w="30" w:type="dxa"/>
              <w:right w:w="30" w:type="dxa"/>
            </w:tcMar>
            <w:vAlign w:val="bottom"/>
            <w:hideMark/>
          </w:tcPr>
          <w:p w14:paraId="2ADD91FA" w14:textId="77777777" w:rsidR="00000000" w:rsidRDefault="009E7FB8">
            <w:pPr>
              <w:rPr>
                <w:rFonts w:eastAsia="Times New Roman"/>
                <w:sz w:val="20"/>
                <w:szCs w:val="20"/>
              </w:rPr>
            </w:pPr>
            <w:r>
              <w:rPr>
                <w:rFonts w:ascii="inherit" w:eastAsia="Times New Roman" w:hAnsi="inherit"/>
                <w:sz w:val="20"/>
                <w:szCs w:val="20"/>
              </w:rPr>
              <w:t>Income from operations</w:t>
            </w:r>
          </w:p>
        </w:tc>
        <w:tc>
          <w:tcPr>
            <w:tcW w:w="0" w:type="auto"/>
            <w:gridSpan w:val="2"/>
            <w:shd w:val="clear" w:color="auto" w:fill="CCEEFF"/>
            <w:tcMar>
              <w:top w:w="30" w:type="dxa"/>
              <w:left w:w="30" w:type="dxa"/>
              <w:bottom w:w="30" w:type="dxa"/>
              <w:right w:w="0" w:type="dxa"/>
            </w:tcMar>
            <w:vAlign w:val="bottom"/>
            <w:hideMark/>
          </w:tcPr>
          <w:p w14:paraId="1135E4F0" w14:textId="77777777" w:rsidR="00000000" w:rsidRDefault="009E7FB8">
            <w:pPr>
              <w:jc w:val="right"/>
              <w:rPr>
                <w:rFonts w:eastAsia="Times New Roman"/>
                <w:sz w:val="20"/>
                <w:szCs w:val="20"/>
              </w:rPr>
            </w:pPr>
            <w:r>
              <w:rPr>
                <w:rFonts w:ascii="inherit" w:eastAsia="Times New Roman" w:hAnsi="inherit"/>
                <w:sz w:val="20"/>
                <w:szCs w:val="20"/>
              </w:rPr>
              <w:t>32,400</w:t>
            </w:r>
          </w:p>
        </w:tc>
        <w:tc>
          <w:tcPr>
            <w:tcW w:w="0" w:type="auto"/>
            <w:shd w:val="clear" w:color="auto" w:fill="CCEEFF"/>
            <w:vAlign w:val="bottom"/>
            <w:hideMark/>
          </w:tcPr>
          <w:p w14:paraId="5B9C78BE"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D0FBA6" w14:textId="77777777" w:rsidR="00000000" w:rsidRDefault="009E7FB8">
            <w:pPr>
              <w:divId w:val="435636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52D4FE" w14:textId="77777777" w:rsidR="00000000" w:rsidRDefault="009E7FB8">
            <w:pPr>
              <w:jc w:val="right"/>
              <w:rPr>
                <w:rFonts w:eastAsia="Times New Roman"/>
                <w:sz w:val="20"/>
                <w:szCs w:val="20"/>
              </w:rPr>
            </w:pPr>
            <w:r>
              <w:rPr>
                <w:rFonts w:ascii="inherit" w:eastAsia="Times New Roman" w:hAnsi="inherit"/>
                <w:sz w:val="20"/>
                <w:szCs w:val="20"/>
              </w:rPr>
              <w:t>38,848</w:t>
            </w:r>
          </w:p>
        </w:tc>
        <w:tc>
          <w:tcPr>
            <w:tcW w:w="0" w:type="auto"/>
            <w:shd w:val="clear" w:color="auto" w:fill="CCEEFF"/>
            <w:vAlign w:val="bottom"/>
            <w:hideMark/>
          </w:tcPr>
          <w:p w14:paraId="3CC1C4E7" w14:textId="77777777" w:rsidR="00000000" w:rsidRDefault="009E7FB8">
            <w:pPr>
              <w:rPr>
                <w:rFonts w:eastAsia="Times New Roman"/>
                <w:sz w:val="20"/>
                <w:szCs w:val="20"/>
              </w:rPr>
            </w:pPr>
          </w:p>
        </w:tc>
      </w:tr>
      <w:tr w:rsidR="00000000" w14:paraId="00CF8AC4" w14:textId="77777777">
        <w:trPr>
          <w:divId w:val="1377698069"/>
        </w:trPr>
        <w:tc>
          <w:tcPr>
            <w:tcW w:w="0" w:type="auto"/>
            <w:tcMar>
              <w:top w:w="30" w:type="dxa"/>
              <w:left w:w="300" w:type="dxa"/>
              <w:bottom w:w="30" w:type="dxa"/>
              <w:right w:w="30" w:type="dxa"/>
            </w:tcMar>
            <w:vAlign w:val="bottom"/>
            <w:hideMark/>
          </w:tcPr>
          <w:p w14:paraId="043F6AC8" w14:textId="77777777" w:rsidR="00000000" w:rsidRDefault="009E7FB8">
            <w:pPr>
              <w:rPr>
                <w:rFonts w:eastAsia="Times New Roman"/>
                <w:sz w:val="20"/>
                <w:szCs w:val="20"/>
              </w:rPr>
            </w:pPr>
            <w:r>
              <w:rPr>
                <w:rFonts w:ascii="inherit" w:eastAsia="Times New Roman" w:hAnsi="inherit"/>
                <w:sz w:val="20"/>
                <w:szCs w:val="20"/>
              </w:rPr>
              <w:t>Interest expense, net</w:t>
            </w:r>
          </w:p>
        </w:tc>
        <w:tc>
          <w:tcPr>
            <w:tcW w:w="0" w:type="auto"/>
            <w:gridSpan w:val="2"/>
            <w:tcBorders>
              <w:bottom w:val="single" w:sz="6" w:space="0" w:color="000000"/>
            </w:tcBorders>
            <w:tcMar>
              <w:top w:w="30" w:type="dxa"/>
              <w:left w:w="30" w:type="dxa"/>
              <w:bottom w:w="30" w:type="dxa"/>
              <w:right w:w="0" w:type="dxa"/>
            </w:tcMar>
            <w:vAlign w:val="bottom"/>
            <w:hideMark/>
          </w:tcPr>
          <w:p w14:paraId="0FF03AB9" w14:textId="77777777" w:rsidR="00000000" w:rsidRDefault="009E7FB8">
            <w:pPr>
              <w:jc w:val="right"/>
              <w:rPr>
                <w:rFonts w:eastAsia="Times New Roman"/>
                <w:sz w:val="20"/>
                <w:szCs w:val="20"/>
              </w:rPr>
            </w:pPr>
            <w:r>
              <w:rPr>
                <w:rFonts w:ascii="inherit" w:eastAsia="Times New Roman" w:hAnsi="inherit"/>
                <w:sz w:val="20"/>
                <w:szCs w:val="20"/>
              </w:rPr>
              <w:t>9,061</w:t>
            </w:r>
          </w:p>
        </w:tc>
        <w:tc>
          <w:tcPr>
            <w:tcW w:w="0" w:type="auto"/>
            <w:tcBorders>
              <w:bottom w:val="single" w:sz="6" w:space="0" w:color="000000"/>
            </w:tcBorders>
            <w:vAlign w:val="bottom"/>
            <w:hideMark/>
          </w:tcPr>
          <w:p w14:paraId="0E098A4D"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1F0B5D34" w14:textId="77777777" w:rsidR="00000000" w:rsidRDefault="009E7FB8">
            <w:pPr>
              <w:divId w:val="1383034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035455" w14:textId="77777777" w:rsidR="00000000" w:rsidRDefault="009E7FB8">
            <w:pPr>
              <w:jc w:val="right"/>
              <w:rPr>
                <w:rFonts w:eastAsia="Times New Roman"/>
                <w:sz w:val="20"/>
                <w:szCs w:val="20"/>
              </w:rPr>
            </w:pPr>
            <w:r>
              <w:rPr>
                <w:rFonts w:ascii="inherit" w:eastAsia="Times New Roman" w:hAnsi="inherit"/>
                <w:sz w:val="20"/>
                <w:szCs w:val="20"/>
              </w:rPr>
              <w:t>9,313</w:t>
            </w:r>
          </w:p>
        </w:tc>
        <w:tc>
          <w:tcPr>
            <w:tcW w:w="0" w:type="auto"/>
            <w:tcBorders>
              <w:bottom w:val="single" w:sz="6" w:space="0" w:color="000000"/>
            </w:tcBorders>
            <w:vAlign w:val="bottom"/>
            <w:hideMark/>
          </w:tcPr>
          <w:p w14:paraId="24C6FC73" w14:textId="77777777" w:rsidR="00000000" w:rsidRDefault="009E7FB8">
            <w:pPr>
              <w:rPr>
                <w:rFonts w:eastAsia="Times New Roman"/>
                <w:sz w:val="20"/>
                <w:szCs w:val="20"/>
              </w:rPr>
            </w:pPr>
          </w:p>
        </w:tc>
      </w:tr>
      <w:tr w:rsidR="00000000" w14:paraId="6F791A17" w14:textId="77777777">
        <w:trPr>
          <w:divId w:val="1377698069"/>
        </w:trPr>
        <w:tc>
          <w:tcPr>
            <w:tcW w:w="0" w:type="auto"/>
            <w:shd w:val="clear" w:color="auto" w:fill="CCEEFF"/>
            <w:tcMar>
              <w:top w:w="30" w:type="dxa"/>
              <w:left w:w="30" w:type="dxa"/>
              <w:bottom w:w="30" w:type="dxa"/>
              <w:right w:w="30" w:type="dxa"/>
            </w:tcMar>
            <w:vAlign w:val="bottom"/>
            <w:hideMark/>
          </w:tcPr>
          <w:p w14:paraId="350B4384" w14:textId="77777777" w:rsidR="00000000" w:rsidRDefault="009E7FB8">
            <w:pPr>
              <w:rPr>
                <w:rFonts w:eastAsia="Times New Roman"/>
                <w:sz w:val="20"/>
                <w:szCs w:val="20"/>
              </w:rPr>
            </w:pPr>
            <w:r>
              <w:rPr>
                <w:rFonts w:ascii="inherit" w:eastAsia="Times New Roman" w:hAnsi="inherit"/>
                <w:sz w:val="20"/>
                <w:szCs w:val="20"/>
              </w:rPr>
              <w:t>Earnings before income taxes</w:t>
            </w:r>
          </w:p>
        </w:tc>
        <w:tc>
          <w:tcPr>
            <w:tcW w:w="0" w:type="auto"/>
            <w:gridSpan w:val="2"/>
            <w:shd w:val="clear" w:color="auto" w:fill="CCEEFF"/>
            <w:tcMar>
              <w:top w:w="30" w:type="dxa"/>
              <w:left w:w="30" w:type="dxa"/>
              <w:bottom w:w="30" w:type="dxa"/>
              <w:right w:w="0" w:type="dxa"/>
            </w:tcMar>
            <w:vAlign w:val="bottom"/>
            <w:hideMark/>
          </w:tcPr>
          <w:p w14:paraId="0C29EF48" w14:textId="77777777" w:rsidR="00000000" w:rsidRDefault="009E7FB8">
            <w:pPr>
              <w:jc w:val="right"/>
              <w:rPr>
                <w:rFonts w:eastAsia="Times New Roman"/>
                <w:sz w:val="20"/>
                <w:szCs w:val="20"/>
              </w:rPr>
            </w:pPr>
            <w:r>
              <w:rPr>
                <w:rFonts w:ascii="inherit" w:eastAsia="Times New Roman" w:hAnsi="inherit"/>
                <w:sz w:val="20"/>
                <w:szCs w:val="20"/>
              </w:rPr>
              <w:t>23,339</w:t>
            </w:r>
          </w:p>
        </w:tc>
        <w:tc>
          <w:tcPr>
            <w:tcW w:w="0" w:type="auto"/>
            <w:shd w:val="clear" w:color="auto" w:fill="CCEEFF"/>
            <w:vAlign w:val="bottom"/>
            <w:hideMark/>
          </w:tcPr>
          <w:p w14:paraId="3FCD5158"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B6774C" w14:textId="77777777" w:rsidR="00000000" w:rsidRDefault="009E7FB8">
            <w:pPr>
              <w:divId w:val="293414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0B63FE" w14:textId="77777777" w:rsidR="00000000" w:rsidRDefault="009E7FB8">
            <w:pPr>
              <w:jc w:val="right"/>
              <w:rPr>
                <w:rFonts w:eastAsia="Times New Roman"/>
                <w:sz w:val="20"/>
                <w:szCs w:val="20"/>
              </w:rPr>
            </w:pPr>
            <w:r>
              <w:rPr>
                <w:rFonts w:ascii="inherit" w:eastAsia="Times New Roman" w:hAnsi="inherit"/>
                <w:sz w:val="20"/>
                <w:szCs w:val="20"/>
              </w:rPr>
              <w:t>29,535</w:t>
            </w:r>
          </w:p>
        </w:tc>
        <w:tc>
          <w:tcPr>
            <w:tcW w:w="0" w:type="auto"/>
            <w:shd w:val="clear" w:color="auto" w:fill="CCEEFF"/>
            <w:vAlign w:val="bottom"/>
            <w:hideMark/>
          </w:tcPr>
          <w:p w14:paraId="6907E8C1" w14:textId="77777777" w:rsidR="00000000" w:rsidRDefault="009E7FB8">
            <w:pPr>
              <w:rPr>
                <w:rFonts w:eastAsia="Times New Roman"/>
                <w:sz w:val="20"/>
                <w:szCs w:val="20"/>
              </w:rPr>
            </w:pPr>
          </w:p>
        </w:tc>
      </w:tr>
      <w:tr w:rsidR="00000000" w14:paraId="68180BF6" w14:textId="77777777">
        <w:trPr>
          <w:divId w:val="1377698069"/>
        </w:trPr>
        <w:tc>
          <w:tcPr>
            <w:tcW w:w="0" w:type="auto"/>
            <w:tcMar>
              <w:top w:w="30" w:type="dxa"/>
              <w:left w:w="30" w:type="dxa"/>
              <w:bottom w:w="30" w:type="dxa"/>
              <w:right w:w="30" w:type="dxa"/>
            </w:tcMar>
            <w:vAlign w:val="bottom"/>
            <w:hideMark/>
          </w:tcPr>
          <w:p w14:paraId="13EAC65D" w14:textId="77777777" w:rsidR="00000000" w:rsidRDefault="009E7FB8">
            <w:pPr>
              <w:rPr>
                <w:rFonts w:eastAsia="Times New Roman"/>
                <w:sz w:val="20"/>
                <w:szCs w:val="20"/>
              </w:rPr>
            </w:pPr>
            <w:r>
              <w:rPr>
                <w:rFonts w:ascii="inherit" w:eastAsia="Times New Roman" w:hAnsi="inherit"/>
                <w:sz w:val="20"/>
                <w:szCs w:val="20"/>
              </w:rPr>
              <w:t>Income tax provision</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14:paraId="30C8A7BE" w14:textId="77777777" w:rsidR="00000000" w:rsidRDefault="009E7FB8">
            <w:pPr>
              <w:jc w:val="right"/>
              <w:rPr>
                <w:rFonts w:eastAsia="Times New Roman"/>
                <w:sz w:val="20"/>
                <w:szCs w:val="20"/>
              </w:rPr>
            </w:pPr>
            <w:r>
              <w:rPr>
                <w:rFonts w:ascii="inherit" w:eastAsia="Times New Roman" w:hAnsi="inherit"/>
                <w:sz w:val="20"/>
                <w:szCs w:val="20"/>
              </w:rPr>
              <w:t>5,910</w:t>
            </w:r>
          </w:p>
        </w:tc>
        <w:tc>
          <w:tcPr>
            <w:tcW w:w="0" w:type="auto"/>
            <w:vAlign w:val="bottom"/>
            <w:hideMark/>
          </w:tcPr>
          <w:p w14:paraId="1CD7E237"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210E28AE" w14:textId="77777777" w:rsidR="00000000" w:rsidRDefault="009E7FB8">
            <w:pPr>
              <w:divId w:val="1474759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3B66BD" w14:textId="77777777" w:rsidR="00000000" w:rsidRDefault="009E7FB8">
            <w:pPr>
              <w:jc w:val="right"/>
              <w:rPr>
                <w:rFonts w:eastAsia="Times New Roman"/>
                <w:sz w:val="20"/>
                <w:szCs w:val="20"/>
              </w:rPr>
            </w:pPr>
            <w:r>
              <w:rPr>
                <w:rFonts w:ascii="inherit" w:eastAsia="Times New Roman" w:hAnsi="inherit"/>
                <w:sz w:val="20"/>
                <w:szCs w:val="20"/>
              </w:rPr>
              <w:t>5,080</w:t>
            </w:r>
          </w:p>
        </w:tc>
        <w:tc>
          <w:tcPr>
            <w:tcW w:w="0" w:type="auto"/>
            <w:vAlign w:val="bottom"/>
            <w:hideMark/>
          </w:tcPr>
          <w:p w14:paraId="7CE13E18" w14:textId="77777777" w:rsidR="00000000" w:rsidRDefault="009E7FB8">
            <w:pPr>
              <w:rPr>
                <w:rFonts w:eastAsia="Times New Roman"/>
                <w:sz w:val="20"/>
                <w:szCs w:val="20"/>
              </w:rPr>
            </w:pPr>
          </w:p>
        </w:tc>
      </w:tr>
      <w:tr w:rsidR="00000000" w14:paraId="1C0FC5B0" w14:textId="77777777">
        <w:trPr>
          <w:divId w:val="1377698069"/>
        </w:trPr>
        <w:tc>
          <w:tcPr>
            <w:tcW w:w="0" w:type="auto"/>
            <w:shd w:val="clear" w:color="auto" w:fill="CCEEFF"/>
            <w:tcMar>
              <w:top w:w="30" w:type="dxa"/>
              <w:left w:w="30" w:type="dxa"/>
              <w:bottom w:w="30" w:type="dxa"/>
              <w:right w:w="30" w:type="dxa"/>
            </w:tcMar>
            <w:vAlign w:val="bottom"/>
            <w:hideMark/>
          </w:tcPr>
          <w:p w14:paraId="7D8FD646" w14:textId="77777777" w:rsidR="00000000" w:rsidRDefault="009E7FB8">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1C2994"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73C6D7" w14:textId="77777777" w:rsidR="00000000" w:rsidRDefault="009E7FB8">
            <w:pPr>
              <w:jc w:val="right"/>
              <w:rPr>
                <w:rFonts w:eastAsia="Times New Roman"/>
                <w:sz w:val="20"/>
                <w:szCs w:val="20"/>
              </w:rPr>
            </w:pPr>
            <w:r>
              <w:rPr>
                <w:rFonts w:ascii="inherit" w:eastAsia="Times New Roman" w:hAnsi="inherit"/>
                <w:sz w:val="20"/>
                <w:szCs w:val="20"/>
              </w:rPr>
              <w:t>17,429</w:t>
            </w:r>
          </w:p>
        </w:tc>
        <w:tc>
          <w:tcPr>
            <w:tcW w:w="0" w:type="auto"/>
            <w:tcBorders>
              <w:top w:val="single" w:sz="6" w:space="0" w:color="000000"/>
              <w:bottom w:val="double" w:sz="6" w:space="0" w:color="000000"/>
            </w:tcBorders>
            <w:shd w:val="clear" w:color="auto" w:fill="CCEEFF"/>
            <w:vAlign w:val="bottom"/>
            <w:hideMark/>
          </w:tcPr>
          <w:p w14:paraId="3DA00929"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8C48AE" w14:textId="77777777" w:rsidR="00000000" w:rsidRDefault="009E7FB8">
            <w:pPr>
              <w:divId w:val="12245604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3CD0C70"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C62D444" w14:textId="77777777" w:rsidR="00000000" w:rsidRDefault="009E7FB8">
            <w:pPr>
              <w:jc w:val="right"/>
              <w:rPr>
                <w:rFonts w:eastAsia="Times New Roman"/>
                <w:sz w:val="20"/>
                <w:szCs w:val="20"/>
              </w:rPr>
            </w:pPr>
            <w:r>
              <w:rPr>
                <w:rFonts w:ascii="inherit" w:eastAsia="Times New Roman" w:hAnsi="inherit"/>
                <w:sz w:val="20"/>
                <w:szCs w:val="20"/>
              </w:rPr>
              <w:t>24,455</w:t>
            </w:r>
          </w:p>
        </w:tc>
        <w:tc>
          <w:tcPr>
            <w:tcW w:w="0" w:type="auto"/>
            <w:tcBorders>
              <w:top w:val="single" w:sz="6" w:space="0" w:color="000000"/>
              <w:bottom w:val="double" w:sz="6" w:space="0" w:color="000000"/>
            </w:tcBorders>
            <w:shd w:val="clear" w:color="auto" w:fill="CCEEFF"/>
            <w:vAlign w:val="bottom"/>
            <w:hideMark/>
          </w:tcPr>
          <w:p w14:paraId="26761BA8" w14:textId="77777777" w:rsidR="00000000" w:rsidRDefault="009E7FB8">
            <w:pPr>
              <w:rPr>
                <w:rFonts w:eastAsia="Times New Roman"/>
                <w:sz w:val="20"/>
                <w:szCs w:val="20"/>
              </w:rPr>
            </w:pPr>
          </w:p>
        </w:tc>
      </w:tr>
      <w:tr w:rsidR="00000000" w14:paraId="5F5E44A9" w14:textId="77777777">
        <w:trPr>
          <w:divId w:val="1377698069"/>
        </w:trPr>
        <w:tc>
          <w:tcPr>
            <w:tcW w:w="0" w:type="auto"/>
            <w:tcMar>
              <w:top w:w="30" w:type="dxa"/>
              <w:left w:w="30" w:type="dxa"/>
              <w:bottom w:w="30" w:type="dxa"/>
              <w:right w:w="30" w:type="dxa"/>
            </w:tcMar>
            <w:vAlign w:val="bottom"/>
            <w:hideMark/>
          </w:tcPr>
          <w:p w14:paraId="241FB99F" w14:textId="77777777" w:rsidR="00000000" w:rsidRDefault="009E7FB8">
            <w:pPr>
              <w:divId w:val="1396164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20C394" w14:textId="77777777" w:rsidR="00000000" w:rsidRDefault="009E7FB8">
            <w:pPr>
              <w:divId w:val="1960869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FBF529" w14:textId="77777777" w:rsidR="00000000" w:rsidRDefault="009E7FB8">
            <w:pPr>
              <w:divId w:val="1370228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F8EB0D" w14:textId="77777777" w:rsidR="00000000" w:rsidRDefault="009E7FB8">
            <w:pPr>
              <w:divId w:val="647129034"/>
              <w:rPr>
                <w:rFonts w:eastAsia="Times New Roman"/>
                <w:sz w:val="20"/>
                <w:szCs w:val="20"/>
              </w:rPr>
            </w:pPr>
            <w:r>
              <w:rPr>
                <w:rFonts w:ascii="inherit" w:eastAsia="Times New Roman" w:hAnsi="inherit"/>
                <w:sz w:val="20"/>
                <w:szCs w:val="20"/>
              </w:rPr>
              <w:t> </w:t>
            </w:r>
          </w:p>
        </w:tc>
      </w:tr>
      <w:tr w:rsidR="00000000" w14:paraId="393996FA" w14:textId="77777777">
        <w:trPr>
          <w:divId w:val="1377698069"/>
        </w:trPr>
        <w:tc>
          <w:tcPr>
            <w:tcW w:w="0" w:type="auto"/>
            <w:shd w:val="clear" w:color="auto" w:fill="CCEEFF"/>
            <w:tcMar>
              <w:top w:w="30" w:type="dxa"/>
              <w:left w:w="30" w:type="dxa"/>
              <w:bottom w:w="30" w:type="dxa"/>
              <w:right w:w="30" w:type="dxa"/>
            </w:tcMar>
            <w:vAlign w:val="bottom"/>
            <w:hideMark/>
          </w:tcPr>
          <w:p w14:paraId="3E7CF9A9" w14:textId="77777777" w:rsidR="00000000" w:rsidRDefault="009E7FB8">
            <w:pPr>
              <w:rPr>
                <w:rFonts w:eastAsia="Times New Roman"/>
                <w:sz w:val="20"/>
                <w:szCs w:val="20"/>
              </w:rPr>
            </w:pPr>
            <w:r>
              <w:rPr>
                <w:rFonts w:ascii="inherit" w:eastAsia="Times New Roman" w:hAnsi="inherit"/>
                <w:b/>
                <w:bCs/>
                <w:sz w:val="20"/>
                <w:szCs w:val="20"/>
              </w:rPr>
              <w:t>Operating data:</w:t>
            </w:r>
          </w:p>
        </w:tc>
        <w:tc>
          <w:tcPr>
            <w:tcW w:w="0" w:type="auto"/>
            <w:gridSpan w:val="3"/>
            <w:shd w:val="clear" w:color="auto" w:fill="CCEEFF"/>
            <w:tcMar>
              <w:top w:w="30" w:type="dxa"/>
              <w:left w:w="30" w:type="dxa"/>
              <w:bottom w:w="30" w:type="dxa"/>
              <w:right w:w="30" w:type="dxa"/>
            </w:tcMar>
            <w:vAlign w:val="bottom"/>
            <w:hideMark/>
          </w:tcPr>
          <w:p w14:paraId="5B82A24F" w14:textId="77777777" w:rsidR="00000000" w:rsidRDefault="009E7FB8">
            <w:pPr>
              <w:divId w:val="1646081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998957" w14:textId="77777777" w:rsidR="00000000" w:rsidRDefault="009E7FB8">
            <w:pPr>
              <w:divId w:val="5431760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36A3E0" w14:textId="77777777" w:rsidR="00000000" w:rsidRDefault="009E7FB8">
            <w:pPr>
              <w:divId w:val="1988391936"/>
              <w:rPr>
                <w:rFonts w:eastAsia="Times New Roman"/>
                <w:sz w:val="20"/>
                <w:szCs w:val="20"/>
              </w:rPr>
            </w:pPr>
            <w:r>
              <w:rPr>
                <w:rFonts w:ascii="inherit" w:eastAsia="Times New Roman" w:hAnsi="inherit"/>
                <w:sz w:val="20"/>
                <w:szCs w:val="20"/>
              </w:rPr>
              <w:t> </w:t>
            </w:r>
          </w:p>
        </w:tc>
      </w:tr>
      <w:tr w:rsidR="00000000" w14:paraId="4AAAF9D2" w14:textId="77777777">
        <w:trPr>
          <w:divId w:val="1377698069"/>
        </w:trPr>
        <w:tc>
          <w:tcPr>
            <w:tcW w:w="0" w:type="auto"/>
            <w:tcMar>
              <w:top w:w="30" w:type="dxa"/>
              <w:left w:w="30" w:type="dxa"/>
              <w:bottom w:w="30" w:type="dxa"/>
              <w:right w:w="30" w:type="dxa"/>
            </w:tcMar>
            <w:vAlign w:val="bottom"/>
            <w:hideMark/>
          </w:tcPr>
          <w:p w14:paraId="7161BD0C" w14:textId="77777777" w:rsidR="00000000" w:rsidRDefault="009E7FB8">
            <w:pPr>
              <w:rPr>
                <w:rFonts w:eastAsia="Times New Roman"/>
                <w:sz w:val="20"/>
                <w:szCs w:val="20"/>
              </w:rPr>
            </w:pPr>
            <w:r>
              <w:rPr>
                <w:rFonts w:ascii="inherit" w:eastAsia="Times New Roman" w:hAnsi="inherit"/>
                <w:sz w:val="20"/>
                <w:szCs w:val="20"/>
              </w:rPr>
              <w:t>Number of stores open at end of period</w:t>
            </w:r>
          </w:p>
        </w:tc>
        <w:tc>
          <w:tcPr>
            <w:tcW w:w="0" w:type="auto"/>
            <w:gridSpan w:val="2"/>
            <w:tcMar>
              <w:top w:w="30" w:type="dxa"/>
              <w:left w:w="30" w:type="dxa"/>
              <w:bottom w:w="30" w:type="dxa"/>
              <w:right w:w="0" w:type="dxa"/>
            </w:tcMar>
            <w:vAlign w:val="bottom"/>
            <w:hideMark/>
          </w:tcPr>
          <w:p w14:paraId="4D9E7975" w14:textId="77777777" w:rsidR="00000000" w:rsidRDefault="009E7FB8">
            <w:pPr>
              <w:jc w:val="right"/>
              <w:rPr>
                <w:rFonts w:eastAsia="Times New Roman"/>
                <w:sz w:val="20"/>
                <w:szCs w:val="20"/>
              </w:rPr>
            </w:pPr>
            <w:r>
              <w:rPr>
                <w:rFonts w:ascii="inherit" w:eastAsia="Times New Roman" w:hAnsi="inherit"/>
                <w:sz w:val="20"/>
                <w:szCs w:val="20"/>
              </w:rPr>
              <w:t>1,105</w:t>
            </w:r>
          </w:p>
        </w:tc>
        <w:tc>
          <w:tcPr>
            <w:tcW w:w="0" w:type="auto"/>
            <w:vAlign w:val="bottom"/>
            <w:hideMark/>
          </w:tcPr>
          <w:p w14:paraId="53A66055"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0CA8D1F" w14:textId="77777777" w:rsidR="00000000" w:rsidRDefault="009E7FB8">
            <w:pPr>
              <w:divId w:val="1596010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94BBD8" w14:textId="77777777" w:rsidR="00000000" w:rsidRDefault="009E7FB8">
            <w:pPr>
              <w:jc w:val="right"/>
              <w:rPr>
                <w:rFonts w:eastAsia="Times New Roman"/>
                <w:sz w:val="20"/>
                <w:szCs w:val="20"/>
              </w:rPr>
            </w:pPr>
            <w:r>
              <w:rPr>
                <w:rFonts w:ascii="inherit" w:eastAsia="Times New Roman" w:hAnsi="inherit"/>
                <w:sz w:val="20"/>
                <w:szCs w:val="20"/>
              </w:rPr>
              <w:t>1,027</w:t>
            </w:r>
          </w:p>
        </w:tc>
        <w:tc>
          <w:tcPr>
            <w:tcW w:w="0" w:type="auto"/>
            <w:vAlign w:val="bottom"/>
            <w:hideMark/>
          </w:tcPr>
          <w:p w14:paraId="15F748A7" w14:textId="77777777" w:rsidR="00000000" w:rsidRDefault="009E7FB8">
            <w:pPr>
              <w:rPr>
                <w:rFonts w:eastAsia="Times New Roman"/>
                <w:sz w:val="20"/>
                <w:szCs w:val="20"/>
              </w:rPr>
            </w:pPr>
          </w:p>
        </w:tc>
      </w:tr>
      <w:tr w:rsidR="00000000" w14:paraId="4ADE032F" w14:textId="77777777">
        <w:trPr>
          <w:divId w:val="1377698069"/>
        </w:trPr>
        <w:tc>
          <w:tcPr>
            <w:tcW w:w="0" w:type="auto"/>
            <w:shd w:val="clear" w:color="auto" w:fill="CCEEFF"/>
            <w:tcMar>
              <w:top w:w="30" w:type="dxa"/>
              <w:left w:w="30" w:type="dxa"/>
              <w:bottom w:w="30" w:type="dxa"/>
              <w:right w:w="30" w:type="dxa"/>
            </w:tcMar>
            <w:vAlign w:val="bottom"/>
            <w:hideMark/>
          </w:tcPr>
          <w:p w14:paraId="1C3ECE40" w14:textId="77777777" w:rsidR="00000000" w:rsidRDefault="009E7FB8">
            <w:pPr>
              <w:rPr>
                <w:rFonts w:eastAsia="Times New Roman"/>
                <w:sz w:val="20"/>
                <w:szCs w:val="20"/>
              </w:rPr>
            </w:pPr>
            <w:r>
              <w:rPr>
                <w:rFonts w:ascii="inherit" w:eastAsia="Times New Roman" w:hAnsi="inherit"/>
                <w:sz w:val="20"/>
                <w:szCs w:val="20"/>
              </w:rPr>
              <w:t>New stores opened</w:t>
            </w:r>
          </w:p>
        </w:tc>
        <w:tc>
          <w:tcPr>
            <w:tcW w:w="0" w:type="auto"/>
            <w:gridSpan w:val="2"/>
            <w:shd w:val="clear" w:color="auto" w:fill="CCEEFF"/>
            <w:tcMar>
              <w:top w:w="30" w:type="dxa"/>
              <w:left w:w="30" w:type="dxa"/>
              <w:bottom w:w="30" w:type="dxa"/>
              <w:right w:w="0" w:type="dxa"/>
            </w:tcMar>
            <w:vAlign w:val="bottom"/>
            <w:hideMark/>
          </w:tcPr>
          <w:p w14:paraId="307B2260" w14:textId="77777777" w:rsidR="00000000" w:rsidRDefault="009E7FB8">
            <w:pPr>
              <w:jc w:val="right"/>
              <w:rPr>
                <w:rFonts w:eastAsia="Times New Roman"/>
                <w:sz w:val="20"/>
                <w:szCs w:val="20"/>
              </w:rPr>
            </w:pPr>
            <w:r>
              <w:rPr>
                <w:rFonts w:ascii="inherit" w:eastAsia="Times New Roman" w:hAnsi="inherit"/>
                <w:sz w:val="20"/>
                <w:szCs w:val="20"/>
              </w:rPr>
              <w:t>26</w:t>
            </w:r>
          </w:p>
        </w:tc>
        <w:tc>
          <w:tcPr>
            <w:tcW w:w="0" w:type="auto"/>
            <w:shd w:val="clear" w:color="auto" w:fill="CCEEFF"/>
            <w:vAlign w:val="bottom"/>
            <w:hideMark/>
          </w:tcPr>
          <w:p w14:paraId="7EE28E65"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7DAA82" w14:textId="77777777" w:rsidR="00000000" w:rsidRDefault="009E7FB8">
            <w:pPr>
              <w:divId w:val="1039430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0313C4" w14:textId="77777777" w:rsidR="00000000" w:rsidRDefault="009E7FB8">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351A3E8A" w14:textId="77777777" w:rsidR="00000000" w:rsidRDefault="009E7FB8">
            <w:pPr>
              <w:rPr>
                <w:rFonts w:eastAsia="Times New Roman"/>
                <w:sz w:val="20"/>
                <w:szCs w:val="20"/>
              </w:rPr>
            </w:pPr>
          </w:p>
        </w:tc>
      </w:tr>
      <w:tr w:rsidR="00000000" w14:paraId="753F9B34" w14:textId="77777777">
        <w:trPr>
          <w:divId w:val="1377698069"/>
        </w:trPr>
        <w:tc>
          <w:tcPr>
            <w:tcW w:w="0" w:type="auto"/>
            <w:tcMar>
              <w:top w:w="30" w:type="dxa"/>
              <w:left w:w="30" w:type="dxa"/>
              <w:bottom w:w="30" w:type="dxa"/>
              <w:right w:w="30" w:type="dxa"/>
            </w:tcMar>
            <w:vAlign w:val="bottom"/>
            <w:hideMark/>
          </w:tcPr>
          <w:p w14:paraId="422CEDC1" w14:textId="77777777" w:rsidR="00000000" w:rsidRDefault="009E7FB8">
            <w:pPr>
              <w:rPr>
                <w:rFonts w:eastAsia="Times New Roman"/>
                <w:sz w:val="20"/>
                <w:szCs w:val="20"/>
              </w:rPr>
            </w:pPr>
            <w:r>
              <w:rPr>
                <w:rFonts w:ascii="inherit" w:eastAsia="Times New Roman" w:hAnsi="inherit"/>
                <w:sz w:val="20"/>
                <w:szCs w:val="20"/>
              </w:rPr>
              <w:t>Adjusted EBITDA</w:t>
            </w:r>
          </w:p>
        </w:tc>
        <w:tc>
          <w:tcPr>
            <w:tcW w:w="0" w:type="auto"/>
            <w:tcMar>
              <w:top w:w="30" w:type="dxa"/>
              <w:left w:w="30" w:type="dxa"/>
              <w:bottom w:w="30" w:type="dxa"/>
              <w:right w:w="0" w:type="dxa"/>
            </w:tcMar>
            <w:vAlign w:val="bottom"/>
            <w:hideMark/>
          </w:tcPr>
          <w:p w14:paraId="50A9CA1F"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CBBEC44" w14:textId="77777777" w:rsidR="00000000" w:rsidRDefault="009E7FB8">
            <w:pPr>
              <w:jc w:val="right"/>
              <w:rPr>
                <w:rFonts w:eastAsia="Times New Roman"/>
                <w:sz w:val="20"/>
                <w:szCs w:val="20"/>
              </w:rPr>
            </w:pPr>
            <w:r>
              <w:rPr>
                <w:rFonts w:ascii="inherit" w:eastAsia="Times New Roman" w:hAnsi="inherit"/>
                <w:sz w:val="20"/>
                <w:szCs w:val="20"/>
              </w:rPr>
              <w:t>63,303</w:t>
            </w:r>
          </w:p>
        </w:tc>
        <w:tc>
          <w:tcPr>
            <w:tcW w:w="0" w:type="auto"/>
            <w:vAlign w:val="bottom"/>
            <w:hideMark/>
          </w:tcPr>
          <w:p w14:paraId="7063C0D8"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DEA1DFF" w14:textId="77777777" w:rsidR="00000000" w:rsidRDefault="009E7FB8">
            <w:pPr>
              <w:divId w:val="1863667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8D9F78"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92BA4A6" w14:textId="77777777" w:rsidR="00000000" w:rsidRDefault="009E7FB8">
            <w:pPr>
              <w:jc w:val="right"/>
              <w:rPr>
                <w:rFonts w:eastAsia="Times New Roman"/>
                <w:sz w:val="20"/>
                <w:szCs w:val="20"/>
              </w:rPr>
            </w:pPr>
            <w:r>
              <w:rPr>
                <w:rFonts w:ascii="inherit" w:eastAsia="Times New Roman" w:hAnsi="inherit"/>
                <w:sz w:val="20"/>
                <w:szCs w:val="20"/>
              </w:rPr>
              <w:t>60,730</w:t>
            </w:r>
          </w:p>
        </w:tc>
        <w:tc>
          <w:tcPr>
            <w:tcW w:w="0" w:type="auto"/>
            <w:vAlign w:val="bottom"/>
            <w:hideMark/>
          </w:tcPr>
          <w:p w14:paraId="0A5836EB" w14:textId="77777777" w:rsidR="00000000" w:rsidRDefault="009E7FB8">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5731"/>
        <w:gridCol w:w="1162"/>
        <w:gridCol w:w="581"/>
        <w:gridCol w:w="232"/>
        <w:gridCol w:w="1162"/>
        <w:gridCol w:w="234"/>
      </w:tblGrid>
      <w:tr w:rsidR="00000000" w14:paraId="2D098B8B" w14:textId="77777777">
        <w:tc>
          <w:tcPr>
            <w:tcW w:w="0" w:type="auto"/>
            <w:gridSpan w:val="6"/>
            <w:vAlign w:val="center"/>
            <w:hideMark/>
          </w:tcPr>
          <w:p w14:paraId="2431FED2" w14:textId="77777777" w:rsidR="00000000" w:rsidRDefault="009E7FB8">
            <w:pPr>
              <w:rPr>
                <w:rFonts w:eastAsia="Times New Roman"/>
                <w:sz w:val="20"/>
                <w:szCs w:val="20"/>
              </w:rPr>
            </w:pPr>
          </w:p>
        </w:tc>
      </w:tr>
      <w:tr w:rsidR="00000000" w14:paraId="0728C5ED" w14:textId="77777777">
        <w:tc>
          <w:tcPr>
            <w:tcW w:w="3450" w:type="pct"/>
            <w:vAlign w:val="center"/>
            <w:hideMark/>
          </w:tcPr>
          <w:p w14:paraId="623B1163" w14:textId="77777777" w:rsidR="00000000" w:rsidRDefault="009E7FB8">
            <w:pPr>
              <w:rPr>
                <w:rFonts w:eastAsia="Times New Roman"/>
                <w:sz w:val="20"/>
                <w:szCs w:val="20"/>
              </w:rPr>
            </w:pPr>
          </w:p>
        </w:tc>
        <w:tc>
          <w:tcPr>
            <w:tcW w:w="700" w:type="pct"/>
            <w:vAlign w:val="center"/>
            <w:hideMark/>
          </w:tcPr>
          <w:p w14:paraId="0F16DE28" w14:textId="77777777" w:rsidR="00000000" w:rsidRDefault="009E7FB8">
            <w:pPr>
              <w:rPr>
                <w:rFonts w:eastAsia="Times New Roman"/>
                <w:sz w:val="20"/>
                <w:szCs w:val="20"/>
              </w:rPr>
            </w:pPr>
          </w:p>
        </w:tc>
        <w:tc>
          <w:tcPr>
            <w:tcW w:w="50" w:type="pct"/>
            <w:vAlign w:val="center"/>
            <w:hideMark/>
          </w:tcPr>
          <w:p w14:paraId="7B555A2D" w14:textId="77777777" w:rsidR="00000000" w:rsidRDefault="009E7FB8">
            <w:pPr>
              <w:rPr>
                <w:rFonts w:eastAsia="Times New Roman"/>
                <w:sz w:val="20"/>
                <w:szCs w:val="20"/>
              </w:rPr>
            </w:pPr>
          </w:p>
        </w:tc>
        <w:tc>
          <w:tcPr>
            <w:tcW w:w="50" w:type="pct"/>
            <w:vAlign w:val="center"/>
            <w:hideMark/>
          </w:tcPr>
          <w:p w14:paraId="147172A7" w14:textId="77777777" w:rsidR="00000000" w:rsidRDefault="009E7FB8">
            <w:pPr>
              <w:rPr>
                <w:rFonts w:eastAsia="Times New Roman"/>
                <w:sz w:val="20"/>
                <w:szCs w:val="20"/>
              </w:rPr>
            </w:pPr>
          </w:p>
        </w:tc>
        <w:tc>
          <w:tcPr>
            <w:tcW w:w="700" w:type="pct"/>
            <w:vAlign w:val="center"/>
            <w:hideMark/>
          </w:tcPr>
          <w:p w14:paraId="5F481F59" w14:textId="77777777" w:rsidR="00000000" w:rsidRDefault="009E7FB8">
            <w:pPr>
              <w:rPr>
                <w:rFonts w:eastAsia="Times New Roman"/>
                <w:sz w:val="20"/>
                <w:szCs w:val="20"/>
              </w:rPr>
            </w:pPr>
          </w:p>
        </w:tc>
        <w:tc>
          <w:tcPr>
            <w:tcW w:w="50" w:type="pct"/>
            <w:vAlign w:val="center"/>
            <w:hideMark/>
          </w:tcPr>
          <w:p w14:paraId="6CE77963" w14:textId="77777777" w:rsidR="00000000" w:rsidRDefault="009E7FB8">
            <w:pPr>
              <w:rPr>
                <w:rFonts w:eastAsia="Times New Roman"/>
                <w:sz w:val="20"/>
                <w:szCs w:val="20"/>
              </w:rPr>
            </w:pPr>
          </w:p>
        </w:tc>
      </w:tr>
      <w:tr w:rsidR="00000000" w14:paraId="588C4723" w14:textId="77777777">
        <w:tc>
          <w:tcPr>
            <w:tcW w:w="0" w:type="auto"/>
            <w:tcMar>
              <w:top w:w="30" w:type="dxa"/>
              <w:left w:w="30" w:type="dxa"/>
              <w:bottom w:w="30" w:type="dxa"/>
              <w:right w:w="30" w:type="dxa"/>
            </w:tcMar>
            <w:vAlign w:val="bottom"/>
            <w:hideMark/>
          </w:tcPr>
          <w:p w14:paraId="423DCB6C" w14:textId="77777777" w:rsidR="00000000" w:rsidRDefault="009E7FB8">
            <w:pPr>
              <w:divId w:val="107437161"/>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14:paraId="57B1BC29" w14:textId="77777777" w:rsidR="00000000" w:rsidRDefault="009E7FB8">
            <w:pPr>
              <w:jc w:val="center"/>
              <w:rPr>
                <w:rFonts w:eastAsia="Times New Roman"/>
                <w:sz w:val="20"/>
                <w:szCs w:val="20"/>
              </w:rPr>
            </w:pPr>
            <w:r>
              <w:rPr>
                <w:rFonts w:ascii="inherit" w:eastAsia="Times New Roman" w:hAnsi="inherit"/>
                <w:sz w:val="20"/>
                <w:szCs w:val="20"/>
              </w:rPr>
              <w:t>Three Months Ended</w:t>
            </w:r>
          </w:p>
        </w:tc>
      </w:tr>
      <w:tr w:rsidR="00000000" w14:paraId="52BAA99E" w14:textId="77777777">
        <w:tc>
          <w:tcPr>
            <w:tcW w:w="0" w:type="auto"/>
            <w:tcMar>
              <w:top w:w="30" w:type="dxa"/>
              <w:left w:w="30" w:type="dxa"/>
              <w:bottom w:w="30" w:type="dxa"/>
              <w:right w:w="30" w:type="dxa"/>
            </w:tcMar>
            <w:vAlign w:val="bottom"/>
            <w:hideMark/>
          </w:tcPr>
          <w:p w14:paraId="1891E62E" w14:textId="77777777" w:rsidR="00000000" w:rsidRDefault="009E7FB8">
            <w:pPr>
              <w:divId w:val="14985735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30382BBC" w14:textId="77777777" w:rsidR="00000000" w:rsidRDefault="009E7FB8">
            <w:pPr>
              <w:jc w:val="center"/>
              <w:rPr>
                <w:rFonts w:eastAsia="Times New Roman"/>
                <w:sz w:val="20"/>
                <w:szCs w:val="20"/>
              </w:rPr>
            </w:pPr>
            <w:r>
              <w:rPr>
                <w:rFonts w:ascii="inherit" w:eastAsia="Times New Roman" w:hAnsi="inherit"/>
                <w:sz w:val="20"/>
                <w:szCs w:val="20"/>
              </w:rPr>
              <w:t>March 30, 2019</w:t>
            </w:r>
          </w:p>
        </w:tc>
        <w:tc>
          <w:tcPr>
            <w:tcW w:w="0" w:type="auto"/>
            <w:tcMar>
              <w:top w:w="30" w:type="dxa"/>
              <w:left w:w="30" w:type="dxa"/>
              <w:bottom w:w="30" w:type="dxa"/>
              <w:right w:w="30" w:type="dxa"/>
            </w:tcMar>
            <w:vAlign w:val="bottom"/>
            <w:hideMark/>
          </w:tcPr>
          <w:p w14:paraId="75F28789" w14:textId="77777777" w:rsidR="00000000" w:rsidRDefault="009E7FB8">
            <w:pPr>
              <w:divId w:val="1175151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74469478" w14:textId="77777777" w:rsidR="00000000" w:rsidRDefault="009E7FB8">
            <w:pPr>
              <w:jc w:val="center"/>
              <w:rPr>
                <w:rFonts w:eastAsia="Times New Roman"/>
                <w:sz w:val="20"/>
                <w:szCs w:val="20"/>
              </w:rPr>
            </w:pPr>
            <w:r>
              <w:rPr>
                <w:rFonts w:ascii="inherit" w:eastAsia="Times New Roman" w:hAnsi="inherit"/>
                <w:sz w:val="20"/>
                <w:szCs w:val="20"/>
              </w:rPr>
              <w:t>March 31, 2018</w:t>
            </w:r>
          </w:p>
        </w:tc>
      </w:tr>
      <w:tr w:rsidR="00000000" w14:paraId="1224CFEE" w14:textId="77777777">
        <w:tc>
          <w:tcPr>
            <w:tcW w:w="0" w:type="auto"/>
            <w:shd w:val="clear" w:color="auto" w:fill="CCEEFF"/>
            <w:tcMar>
              <w:top w:w="30" w:type="dxa"/>
              <w:left w:w="30" w:type="dxa"/>
              <w:bottom w:w="30" w:type="dxa"/>
              <w:right w:w="30" w:type="dxa"/>
            </w:tcMar>
            <w:vAlign w:val="bottom"/>
            <w:hideMark/>
          </w:tcPr>
          <w:p w14:paraId="5E09ED23" w14:textId="77777777" w:rsidR="00000000" w:rsidRDefault="009E7FB8">
            <w:pPr>
              <w:rPr>
                <w:rFonts w:eastAsia="Times New Roman"/>
                <w:sz w:val="20"/>
                <w:szCs w:val="20"/>
              </w:rPr>
            </w:pPr>
            <w:r>
              <w:rPr>
                <w:rFonts w:ascii="inherit" w:eastAsia="Times New Roman" w:hAnsi="inherit"/>
                <w:b/>
                <w:bCs/>
                <w:sz w:val="20"/>
                <w:szCs w:val="20"/>
              </w:rPr>
              <w:t>Percentage of net revenue:</w:t>
            </w:r>
          </w:p>
        </w:tc>
        <w:tc>
          <w:tcPr>
            <w:tcW w:w="0" w:type="auto"/>
            <w:gridSpan w:val="2"/>
            <w:shd w:val="clear" w:color="auto" w:fill="CCEEFF"/>
            <w:tcMar>
              <w:top w:w="30" w:type="dxa"/>
              <w:left w:w="30" w:type="dxa"/>
              <w:bottom w:w="30" w:type="dxa"/>
              <w:right w:w="30" w:type="dxa"/>
            </w:tcMar>
            <w:vAlign w:val="bottom"/>
            <w:hideMark/>
          </w:tcPr>
          <w:p w14:paraId="3DDB3048" w14:textId="77777777" w:rsidR="00000000" w:rsidRDefault="009E7FB8">
            <w:pPr>
              <w:divId w:val="1454590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D80875" w14:textId="77777777" w:rsidR="00000000" w:rsidRDefault="009E7FB8">
            <w:pPr>
              <w:divId w:val="494221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6C9433A" w14:textId="77777777" w:rsidR="00000000" w:rsidRDefault="009E7FB8">
            <w:pPr>
              <w:divId w:val="869609022"/>
              <w:rPr>
                <w:rFonts w:eastAsia="Times New Roman"/>
                <w:sz w:val="20"/>
                <w:szCs w:val="20"/>
              </w:rPr>
            </w:pPr>
            <w:r>
              <w:rPr>
                <w:rFonts w:ascii="inherit" w:eastAsia="Times New Roman" w:hAnsi="inherit"/>
                <w:sz w:val="20"/>
                <w:szCs w:val="20"/>
              </w:rPr>
              <w:t> </w:t>
            </w:r>
          </w:p>
        </w:tc>
      </w:tr>
      <w:tr w:rsidR="00000000" w14:paraId="1F7B7EFA" w14:textId="77777777">
        <w:tc>
          <w:tcPr>
            <w:tcW w:w="0" w:type="auto"/>
            <w:tcMar>
              <w:top w:w="30" w:type="dxa"/>
              <w:left w:w="30" w:type="dxa"/>
              <w:bottom w:w="30" w:type="dxa"/>
              <w:right w:w="30" w:type="dxa"/>
            </w:tcMar>
            <w:vAlign w:val="bottom"/>
            <w:hideMark/>
          </w:tcPr>
          <w:p w14:paraId="2949985B" w14:textId="77777777" w:rsidR="00000000" w:rsidRDefault="009E7FB8">
            <w:pPr>
              <w:rPr>
                <w:rFonts w:eastAsia="Times New Roman"/>
                <w:sz w:val="20"/>
                <w:szCs w:val="20"/>
              </w:rPr>
            </w:pPr>
            <w:r>
              <w:rPr>
                <w:rFonts w:ascii="inherit" w:eastAsia="Times New Roman" w:hAnsi="inherit"/>
                <w:sz w:val="20"/>
                <w:szCs w:val="20"/>
              </w:rPr>
              <w:t>Total costs applicable to revenue</w:t>
            </w:r>
          </w:p>
        </w:tc>
        <w:tc>
          <w:tcPr>
            <w:tcW w:w="0" w:type="auto"/>
            <w:tcMar>
              <w:top w:w="30" w:type="dxa"/>
              <w:left w:w="30" w:type="dxa"/>
              <w:bottom w:w="30" w:type="dxa"/>
              <w:right w:w="0" w:type="dxa"/>
            </w:tcMar>
            <w:vAlign w:val="bottom"/>
            <w:hideMark/>
          </w:tcPr>
          <w:p w14:paraId="0766AC0F" w14:textId="77777777" w:rsidR="00000000" w:rsidRDefault="009E7FB8">
            <w:pPr>
              <w:jc w:val="right"/>
              <w:rPr>
                <w:rFonts w:eastAsia="Times New Roman"/>
                <w:sz w:val="20"/>
                <w:szCs w:val="20"/>
              </w:rPr>
            </w:pPr>
            <w:r>
              <w:rPr>
                <w:rFonts w:ascii="inherit" w:eastAsia="Times New Roman" w:hAnsi="inherit"/>
                <w:sz w:val="20"/>
                <w:szCs w:val="20"/>
              </w:rPr>
              <w:t>46.0</w:t>
            </w:r>
          </w:p>
        </w:tc>
        <w:tc>
          <w:tcPr>
            <w:tcW w:w="0" w:type="auto"/>
            <w:tcMar>
              <w:top w:w="30" w:type="dxa"/>
              <w:left w:w="0" w:type="dxa"/>
              <w:bottom w:w="30" w:type="dxa"/>
              <w:right w:w="30" w:type="dxa"/>
            </w:tcMar>
            <w:vAlign w:val="bottom"/>
            <w:hideMark/>
          </w:tcPr>
          <w:p w14:paraId="08E37C7E"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A2B945D" w14:textId="77777777" w:rsidR="00000000" w:rsidRDefault="009E7FB8">
            <w:pPr>
              <w:divId w:val="202980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E77C2B" w14:textId="77777777" w:rsidR="00000000" w:rsidRDefault="009E7FB8">
            <w:pPr>
              <w:jc w:val="right"/>
              <w:rPr>
                <w:rFonts w:eastAsia="Times New Roman"/>
                <w:sz w:val="20"/>
                <w:szCs w:val="20"/>
              </w:rPr>
            </w:pPr>
            <w:r>
              <w:rPr>
                <w:rFonts w:ascii="inherit" w:eastAsia="Times New Roman" w:hAnsi="inherit"/>
                <w:sz w:val="20"/>
                <w:szCs w:val="20"/>
              </w:rPr>
              <w:t>44.2</w:t>
            </w:r>
          </w:p>
        </w:tc>
        <w:tc>
          <w:tcPr>
            <w:tcW w:w="0" w:type="auto"/>
            <w:tcMar>
              <w:top w:w="30" w:type="dxa"/>
              <w:left w:w="0" w:type="dxa"/>
              <w:bottom w:w="30" w:type="dxa"/>
              <w:right w:w="30" w:type="dxa"/>
            </w:tcMar>
            <w:vAlign w:val="bottom"/>
            <w:hideMark/>
          </w:tcPr>
          <w:p w14:paraId="0F9342EF" w14:textId="77777777" w:rsidR="00000000" w:rsidRDefault="009E7FB8">
            <w:pPr>
              <w:rPr>
                <w:rFonts w:eastAsia="Times New Roman"/>
                <w:sz w:val="20"/>
                <w:szCs w:val="20"/>
              </w:rPr>
            </w:pPr>
            <w:r>
              <w:rPr>
                <w:rFonts w:ascii="inherit" w:eastAsia="Times New Roman" w:hAnsi="inherit"/>
                <w:sz w:val="20"/>
                <w:szCs w:val="20"/>
              </w:rPr>
              <w:t>%</w:t>
            </w:r>
          </w:p>
        </w:tc>
      </w:tr>
      <w:tr w:rsidR="00000000" w14:paraId="2A186108" w14:textId="77777777">
        <w:tc>
          <w:tcPr>
            <w:tcW w:w="0" w:type="auto"/>
            <w:shd w:val="clear" w:color="auto" w:fill="CCEEFF"/>
            <w:tcMar>
              <w:top w:w="30" w:type="dxa"/>
              <w:left w:w="30" w:type="dxa"/>
              <w:bottom w:w="30" w:type="dxa"/>
              <w:right w:w="30" w:type="dxa"/>
            </w:tcMar>
            <w:vAlign w:val="bottom"/>
            <w:hideMark/>
          </w:tcPr>
          <w:p w14:paraId="5FC3007B" w14:textId="77777777" w:rsidR="00000000" w:rsidRDefault="009E7FB8">
            <w:pPr>
              <w:rPr>
                <w:rFonts w:eastAsia="Times New Roman"/>
                <w:sz w:val="20"/>
                <w:szCs w:val="20"/>
              </w:rPr>
            </w:pPr>
            <w:r>
              <w:rPr>
                <w:rFonts w:ascii="inherit" w:eastAsia="Times New Roman" w:hAnsi="inherit"/>
                <w:sz w:val="20"/>
                <w:szCs w:val="20"/>
              </w:rPr>
              <w:t>Selling, general and administrative expenses</w:t>
            </w:r>
          </w:p>
        </w:tc>
        <w:tc>
          <w:tcPr>
            <w:tcW w:w="0" w:type="auto"/>
            <w:shd w:val="clear" w:color="auto" w:fill="CCEEFF"/>
            <w:tcMar>
              <w:top w:w="30" w:type="dxa"/>
              <w:left w:w="30" w:type="dxa"/>
              <w:bottom w:w="30" w:type="dxa"/>
              <w:right w:w="0" w:type="dxa"/>
            </w:tcMar>
            <w:vAlign w:val="bottom"/>
            <w:hideMark/>
          </w:tcPr>
          <w:p w14:paraId="56F64959" w14:textId="77777777" w:rsidR="00000000" w:rsidRDefault="009E7FB8">
            <w:pPr>
              <w:jc w:val="right"/>
              <w:rPr>
                <w:rFonts w:eastAsia="Times New Roman"/>
                <w:sz w:val="20"/>
                <w:szCs w:val="20"/>
              </w:rPr>
            </w:pPr>
            <w:r>
              <w:rPr>
                <w:rFonts w:ascii="inherit" w:eastAsia="Times New Roman" w:hAnsi="inherit"/>
                <w:sz w:val="20"/>
                <w:szCs w:val="20"/>
              </w:rPr>
              <w:t>42.0</w:t>
            </w:r>
          </w:p>
        </w:tc>
        <w:tc>
          <w:tcPr>
            <w:tcW w:w="0" w:type="auto"/>
            <w:shd w:val="clear" w:color="auto" w:fill="CCEEFF"/>
            <w:tcMar>
              <w:top w:w="30" w:type="dxa"/>
              <w:left w:w="0" w:type="dxa"/>
              <w:bottom w:w="30" w:type="dxa"/>
              <w:right w:w="30" w:type="dxa"/>
            </w:tcMar>
            <w:vAlign w:val="bottom"/>
            <w:hideMark/>
          </w:tcPr>
          <w:p w14:paraId="4168ACEE"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7BEF8E1" w14:textId="77777777" w:rsidR="00000000" w:rsidRDefault="009E7FB8">
            <w:pPr>
              <w:divId w:val="2014917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5EC873" w14:textId="77777777" w:rsidR="00000000" w:rsidRDefault="009E7FB8">
            <w:pPr>
              <w:jc w:val="right"/>
              <w:rPr>
                <w:rFonts w:eastAsia="Times New Roman"/>
                <w:sz w:val="20"/>
                <w:szCs w:val="20"/>
              </w:rPr>
            </w:pPr>
            <w:r>
              <w:rPr>
                <w:rFonts w:ascii="inherit" w:eastAsia="Times New Roman" w:hAnsi="inherit"/>
                <w:sz w:val="20"/>
                <w:szCs w:val="20"/>
              </w:rPr>
              <w:t>41.8</w:t>
            </w:r>
          </w:p>
        </w:tc>
        <w:tc>
          <w:tcPr>
            <w:tcW w:w="0" w:type="auto"/>
            <w:shd w:val="clear" w:color="auto" w:fill="CCEEFF"/>
            <w:tcMar>
              <w:top w:w="30" w:type="dxa"/>
              <w:left w:w="0" w:type="dxa"/>
              <w:bottom w:w="30" w:type="dxa"/>
              <w:right w:w="30" w:type="dxa"/>
            </w:tcMar>
            <w:vAlign w:val="bottom"/>
            <w:hideMark/>
          </w:tcPr>
          <w:p w14:paraId="633CAF27" w14:textId="77777777" w:rsidR="00000000" w:rsidRDefault="009E7FB8">
            <w:pPr>
              <w:rPr>
                <w:rFonts w:eastAsia="Times New Roman"/>
                <w:sz w:val="20"/>
                <w:szCs w:val="20"/>
              </w:rPr>
            </w:pPr>
            <w:r>
              <w:rPr>
                <w:rFonts w:ascii="inherit" w:eastAsia="Times New Roman" w:hAnsi="inherit"/>
                <w:sz w:val="20"/>
                <w:szCs w:val="20"/>
              </w:rPr>
              <w:t>%</w:t>
            </w:r>
          </w:p>
        </w:tc>
      </w:tr>
      <w:tr w:rsidR="00000000" w14:paraId="4DB8B637" w14:textId="77777777">
        <w:tc>
          <w:tcPr>
            <w:tcW w:w="0" w:type="auto"/>
            <w:tcMar>
              <w:top w:w="30" w:type="dxa"/>
              <w:left w:w="30" w:type="dxa"/>
              <w:bottom w:w="30" w:type="dxa"/>
              <w:right w:w="30" w:type="dxa"/>
            </w:tcMar>
            <w:vAlign w:val="bottom"/>
            <w:hideMark/>
          </w:tcPr>
          <w:p w14:paraId="044F3F09" w14:textId="77777777" w:rsidR="00000000" w:rsidRDefault="009E7FB8">
            <w:pPr>
              <w:rPr>
                <w:rFonts w:eastAsia="Times New Roman"/>
                <w:sz w:val="20"/>
                <w:szCs w:val="20"/>
              </w:rPr>
            </w:pPr>
            <w:r>
              <w:rPr>
                <w:rFonts w:ascii="inherit" w:eastAsia="Times New Roman" w:hAnsi="inherit"/>
                <w:sz w:val="20"/>
                <w:szCs w:val="20"/>
              </w:rPr>
              <w:t>Total operating expenses</w:t>
            </w:r>
          </w:p>
        </w:tc>
        <w:tc>
          <w:tcPr>
            <w:tcW w:w="0" w:type="auto"/>
            <w:tcMar>
              <w:top w:w="30" w:type="dxa"/>
              <w:left w:w="30" w:type="dxa"/>
              <w:bottom w:w="30" w:type="dxa"/>
              <w:right w:w="0" w:type="dxa"/>
            </w:tcMar>
            <w:vAlign w:val="bottom"/>
            <w:hideMark/>
          </w:tcPr>
          <w:p w14:paraId="6F31E88D" w14:textId="77777777" w:rsidR="00000000" w:rsidRDefault="009E7FB8">
            <w:pPr>
              <w:jc w:val="right"/>
              <w:rPr>
                <w:rFonts w:eastAsia="Times New Roman"/>
                <w:sz w:val="20"/>
                <w:szCs w:val="20"/>
              </w:rPr>
            </w:pPr>
            <w:r>
              <w:rPr>
                <w:rFonts w:ascii="inherit" w:eastAsia="Times New Roman" w:hAnsi="inherit"/>
                <w:sz w:val="20"/>
                <w:szCs w:val="20"/>
              </w:rPr>
              <w:t>47.0</w:t>
            </w:r>
          </w:p>
        </w:tc>
        <w:tc>
          <w:tcPr>
            <w:tcW w:w="0" w:type="auto"/>
            <w:tcMar>
              <w:top w:w="30" w:type="dxa"/>
              <w:left w:w="0" w:type="dxa"/>
              <w:bottom w:w="30" w:type="dxa"/>
              <w:right w:w="30" w:type="dxa"/>
            </w:tcMar>
            <w:vAlign w:val="bottom"/>
            <w:hideMark/>
          </w:tcPr>
          <w:p w14:paraId="68B35079"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223177C" w14:textId="77777777" w:rsidR="00000000" w:rsidRDefault="009E7FB8">
            <w:pPr>
              <w:divId w:val="1576010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48CE9B" w14:textId="77777777" w:rsidR="00000000" w:rsidRDefault="009E7FB8">
            <w:pPr>
              <w:jc w:val="right"/>
              <w:rPr>
                <w:rFonts w:eastAsia="Times New Roman"/>
                <w:sz w:val="20"/>
                <w:szCs w:val="20"/>
              </w:rPr>
            </w:pPr>
            <w:r>
              <w:rPr>
                <w:rFonts w:ascii="inherit" w:eastAsia="Times New Roman" w:hAnsi="inherit"/>
                <w:sz w:val="20"/>
                <w:szCs w:val="20"/>
              </w:rPr>
              <w:t>46.2</w:t>
            </w:r>
          </w:p>
        </w:tc>
        <w:tc>
          <w:tcPr>
            <w:tcW w:w="0" w:type="auto"/>
            <w:tcMar>
              <w:top w:w="30" w:type="dxa"/>
              <w:left w:w="0" w:type="dxa"/>
              <w:bottom w:w="30" w:type="dxa"/>
              <w:right w:w="30" w:type="dxa"/>
            </w:tcMar>
            <w:vAlign w:val="bottom"/>
            <w:hideMark/>
          </w:tcPr>
          <w:p w14:paraId="1F2AF2FE" w14:textId="77777777" w:rsidR="00000000" w:rsidRDefault="009E7FB8">
            <w:pPr>
              <w:rPr>
                <w:rFonts w:eastAsia="Times New Roman"/>
                <w:sz w:val="20"/>
                <w:szCs w:val="20"/>
              </w:rPr>
            </w:pPr>
            <w:r>
              <w:rPr>
                <w:rFonts w:ascii="inherit" w:eastAsia="Times New Roman" w:hAnsi="inherit"/>
                <w:sz w:val="20"/>
                <w:szCs w:val="20"/>
              </w:rPr>
              <w:t>%</w:t>
            </w:r>
          </w:p>
        </w:tc>
      </w:tr>
      <w:tr w:rsidR="00000000" w14:paraId="79A00277" w14:textId="77777777">
        <w:tc>
          <w:tcPr>
            <w:tcW w:w="0" w:type="auto"/>
            <w:shd w:val="clear" w:color="auto" w:fill="CCEEFF"/>
            <w:tcMar>
              <w:top w:w="30" w:type="dxa"/>
              <w:left w:w="30" w:type="dxa"/>
              <w:bottom w:w="30" w:type="dxa"/>
              <w:right w:w="30" w:type="dxa"/>
            </w:tcMar>
            <w:vAlign w:val="bottom"/>
            <w:hideMark/>
          </w:tcPr>
          <w:p w14:paraId="423341CF" w14:textId="77777777" w:rsidR="00000000" w:rsidRDefault="009E7FB8">
            <w:pPr>
              <w:rPr>
                <w:rFonts w:eastAsia="Times New Roman"/>
                <w:sz w:val="20"/>
                <w:szCs w:val="20"/>
              </w:rPr>
            </w:pPr>
            <w:r>
              <w:rPr>
                <w:rFonts w:ascii="inherit" w:eastAsia="Times New Roman" w:hAnsi="inherit"/>
                <w:sz w:val="20"/>
                <w:szCs w:val="20"/>
              </w:rPr>
              <w:t>Income from operations</w:t>
            </w:r>
          </w:p>
        </w:tc>
        <w:tc>
          <w:tcPr>
            <w:tcW w:w="0" w:type="auto"/>
            <w:shd w:val="clear" w:color="auto" w:fill="CCEEFF"/>
            <w:tcMar>
              <w:top w:w="30" w:type="dxa"/>
              <w:left w:w="30" w:type="dxa"/>
              <w:bottom w:w="30" w:type="dxa"/>
              <w:right w:w="0" w:type="dxa"/>
            </w:tcMar>
            <w:vAlign w:val="bottom"/>
            <w:hideMark/>
          </w:tcPr>
          <w:p w14:paraId="43707645" w14:textId="77777777" w:rsidR="00000000" w:rsidRDefault="009E7FB8">
            <w:pPr>
              <w:jc w:val="right"/>
              <w:rPr>
                <w:rFonts w:eastAsia="Times New Roman"/>
                <w:sz w:val="20"/>
                <w:szCs w:val="20"/>
              </w:rPr>
            </w:pPr>
            <w:r>
              <w:rPr>
                <w:rFonts w:ascii="inherit" w:eastAsia="Times New Roman" w:hAnsi="inherit"/>
                <w:sz w:val="20"/>
                <w:szCs w:val="20"/>
              </w:rPr>
              <w:t>7.0</w:t>
            </w:r>
          </w:p>
        </w:tc>
        <w:tc>
          <w:tcPr>
            <w:tcW w:w="0" w:type="auto"/>
            <w:shd w:val="clear" w:color="auto" w:fill="CCEEFF"/>
            <w:tcMar>
              <w:top w:w="30" w:type="dxa"/>
              <w:left w:w="0" w:type="dxa"/>
              <w:bottom w:w="30" w:type="dxa"/>
              <w:right w:w="30" w:type="dxa"/>
            </w:tcMar>
            <w:vAlign w:val="bottom"/>
            <w:hideMark/>
          </w:tcPr>
          <w:p w14:paraId="4C760743"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7017924" w14:textId="77777777" w:rsidR="00000000" w:rsidRDefault="009E7FB8">
            <w:pPr>
              <w:divId w:val="1576864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91582F" w14:textId="77777777" w:rsidR="00000000" w:rsidRDefault="009E7FB8">
            <w:pPr>
              <w:jc w:val="right"/>
              <w:rPr>
                <w:rFonts w:eastAsia="Times New Roman"/>
                <w:sz w:val="20"/>
                <w:szCs w:val="20"/>
              </w:rPr>
            </w:pPr>
            <w:r>
              <w:rPr>
                <w:rFonts w:ascii="inherit" w:eastAsia="Times New Roman" w:hAnsi="inherit"/>
                <w:sz w:val="20"/>
                <w:szCs w:val="20"/>
              </w:rPr>
              <w:t>9.5</w:t>
            </w:r>
          </w:p>
        </w:tc>
        <w:tc>
          <w:tcPr>
            <w:tcW w:w="0" w:type="auto"/>
            <w:shd w:val="clear" w:color="auto" w:fill="CCEEFF"/>
            <w:tcMar>
              <w:top w:w="30" w:type="dxa"/>
              <w:left w:w="0" w:type="dxa"/>
              <w:bottom w:w="30" w:type="dxa"/>
              <w:right w:w="30" w:type="dxa"/>
            </w:tcMar>
            <w:vAlign w:val="bottom"/>
            <w:hideMark/>
          </w:tcPr>
          <w:p w14:paraId="68F0D172" w14:textId="77777777" w:rsidR="00000000" w:rsidRDefault="009E7FB8">
            <w:pPr>
              <w:rPr>
                <w:rFonts w:eastAsia="Times New Roman"/>
                <w:sz w:val="20"/>
                <w:szCs w:val="20"/>
              </w:rPr>
            </w:pPr>
            <w:r>
              <w:rPr>
                <w:rFonts w:ascii="inherit" w:eastAsia="Times New Roman" w:hAnsi="inherit"/>
                <w:sz w:val="20"/>
                <w:szCs w:val="20"/>
              </w:rPr>
              <w:t>%</w:t>
            </w:r>
          </w:p>
        </w:tc>
      </w:tr>
      <w:tr w:rsidR="00000000" w14:paraId="3BBFCC85" w14:textId="77777777">
        <w:tc>
          <w:tcPr>
            <w:tcW w:w="0" w:type="auto"/>
            <w:tcMar>
              <w:top w:w="30" w:type="dxa"/>
              <w:left w:w="30" w:type="dxa"/>
              <w:bottom w:w="30" w:type="dxa"/>
              <w:right w:w="30" w:type="dxa"/>
            </w:tcMar>
            <w:vAlign w:val="bottom"/>
            <w:hideMark/>
          </w:tcPr>
          <w:p w14:paraId="0A8B7955" w14:textId="77777777" w:rsidR="00000000" w:rsidRDefault="009E7FB8">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14:paraId="23BA6D26" w14:textId="77777777" w:rsidR="00000000" w:rsidRDefault="009E7FB8">
            <w:pPr>
              <w:jc w:val="right"/>
              <w:rPr>
                <w:rFonts w:eastAsia="Times New Roman"/>
                <w:sz w:val="20"/>
                <w:szCs w:val="20"/>
              </w:rPr>
            </w:pPr>
            <w:r>
              <w:rPr>
                <w:rFonts w:ascii="inherit" w:eastAsia="Times New Roman" w:hAnsi="inherit"/>
                <w:sz w:val="20"/>
                <w:szCs w:val="20"/>
              </w:rPr>
              <w:t>3.8</w:t>
            </w:r>
          </w:p>
        </w:tc>
        <w:tc>
          <w:tcPr>
            <w:tcW w:w="0" w:type="auto"/>
            <w:tcMar>
              <w:top w:w="30" w:type="dxa"/>
              <w:left w:w="0" w:type="dxa"/>
              <w:bottom w:w="30" w:type="dxa"/>
              <w:right w:w="30" w:type="dxa"/>
            </w:tcMar>
            <w:vAlign w:val="bottom"/>
            <w:hideMark/>
          </w:tcPr>
          <w:p w14:paraId="41FA1848"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28254F4" w14:textId="77777777" w:rsidR="00000000" w:rsidRDefault="009E7FB8">
            <w:pPr>
              <w:divId w:val="1431848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01E377" w14:textId="77777777" w:rsidR="00000000" w:rsidRDefault="009E7FB8">
            <w:pPr>
              <w:jc w:val="right"/>
              <w:rPr>
                <w:rFonts w:eastAsia="Times New Roman"/>
                <w:sz w:val="20"/>
                <w:szCs w:val="20"/>
              </w:rPr>
            </w:pPr>
            <w:r>
              <w:rPr>
                <w:rFonts w:ascii="inherit" w:eastAsia="Times New Roman" w:hAnsi="inherit"/>
                <w:sz w:val="20"/>
                <w:szCs w:val="20"/>
              </w:rPr>
              <w:t>6.0</w:t>
            </w:r>
          </w:p>
        </w:tc>
        <w:tc>
          <w:tcPr>
            <w:tcW w:w="0" w:type="auto"/>
            <w:tcMar>
              <w:top w:w="30" w:type="dxa"/>
              <w:left w:w="0" w:type="dxa"/>
              <w:bottom w:w="30" w:type="dxa"/>
              <w:right w:w="30" w:type="dxa"/>
            </w:tcMar>
            <w:vAlign w:val="bottom"/>
            <w:hideMark/>
          </w:tcPr>
          <w:p w14:paraId="5C80295D" w14:textId="77777777" w:rsidR="00000000" w:rsidRDefault="009E7FB8">
            <w:pPr>
              <w:rPr>
                <w:rFonts w:eastAsia="Times New Roman"/>
                <w:sz w:val="20"/>
                <w:szCs w:val="20"/>
              </w:rPr>
            </w:pPr>
            <w:r>
              <w:rPr>
                <w:rFonts w:ascii="inherit" w:eastAsia="Times New Roman" w:hAnsi="inherit"/>
                <w:sz w:val="20"/>
                <w:szCs w:val="20"/>
              </w:rPr>
              <w:t>%</w:t>
            </w:r>
          </w:p>
        </w:tc>
      </w:tr>
      <w:tr w:rsidR="00000000" w14:paraId="54FE44B8" w14:textId="77777777">
        <w:tc>
          <w:tcPr>
            <w:tcW w:w="0" w:type="auto"/>
            <w:shd w:val="clear" w:color="auto" w:fill="CCEEFF"/>
            <w:tcMar>
              <w:top w:w="30" w:type="dxa"/>
              <w:left w:w="30" w:type="dxa"/>
              <w:bottom w:w="30" w:type="dxa"/>
              <w:right w:w="30" w:type="dxa"/>
            </w:tcMar>
            <w:vAlign w:val="bottom"/>
            <w:hideMark/>
          </w:tcPr>
          <w:p w14:paraId="4815EE32" w14:textId="77777777" w:rsidR="00000000" w:rsidRDefault="009E7FB8">
            <w:pPr>
              <w:rPr>
                <w:rFonts w:eastAsia="Times New Roman"/>
                <w:sz w:val="20"/>
                <w:szCs w:val="20"/>
              </w:rPr>
            </w:pPr>
            <w:r>
              <w:rPr>
                <w:rFonts w:ascii="inherit" w:eastAsia="Times New Roman" w:hAnsi="inherit"/>
                <w:sz w:val="20"/>
                <w:szCs w:val="20"/>
              </w:rPr>
              <w:t>Adjusted EBITDA</w:t>
            </w:r>
          </w:p>
        </w:tc>
        <w:tc>
          <w:tcPr>
            <w:tcW w:w="0" w:type="auto"/>
            <w:shd w:val="clear" w:color="auto" w:fill="CCEEFF"/>
            <w:tcMar>
              <w:top w:w="30" w:type="dxa"/>
              <w:left w:w="30" w:type="dxa"/>
              <w:bottom w:w="30" w:type="dxa"/>
              <w:right w:w="0" w:type="dxa"/>
            </w:tcMar>
            <w:vAlign w:val="bottom"/>
            <w:hideMark/>
          </w:tcPr>
          <w:p w14:paraId="0C5FD2E0" w14:textId="77777777" w:rsidR="00000000" w:rsidRDefault="009E7FB8">
            <w:pPr>
              <w:jc w:val="right"/>
              <w:rPr>
                <w:rFonts w:eastAsia="Times New Roman"/>
                <w:sz w:val="20"/>
                <w:szCs w:val="20"/>
              </w:rPr>
            </w:pPr>
            <w:r>
              <w:rPr>
                <w:rFonts w:ascii="inherit" w:eastAsia="Times New Roman" w:hAnsi="inherit"/>
                <w:sz w:val="20"/>
                <w:szCs w:val="20"/>
              </w:rPr>
              <w:t>13.7</w:t>
            </w:r>
          </w:p>
        </w:tc>
        <w:tc>
          <w:tcPr>
            <w:tcW w:w="0" w:type="auto"/>
            <w:shd w:val="clear" w:color="auto" w:fill="CCEEFF"/>
            <w:tcMar>
              <w:top w:w="30" w:type="dxa"/>
              <w:left w:w="0" w:type="dxa"/>
              <w:bottom w:w="30" w:type="dxa"/>
              <w:right w:w="30" w:type="dxa"/>
            </w:tcMar>
            <w:vAlign w:val="bottom"/>
            <w:hideMark/>
          </w:tcPr>
          <w:p w14:paraId="5329A5A1"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FC3EB8C" w14:textId="77777777" w:rsidR="00000000" w:rsidRDefault="009E7FB8">
            <w:pPr>
              <w:divId w:val="244069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3066CD" w14:textId="77777777" w:rsidR="00000000" w:rsidRDefault="009E7FB8">
            <w:pPr>
              <w:jc w:val="right"/>
              <w:rPr>
                <w:rFonts w:eastAsia="Times New Roman"/>
                <w:sz w:val="20"/>
                <w:szCs w:val="20"/>
              </w:rPr>
            </w:pPr>
            <w:r>
              <w:rPr>
                <w:rFonts w:ascii="inherit" w:eastAsia="Times New Roman" w:hAnsi="inherit"/>
                <w:sz w:val="20"/>
                <w:szCs w:val="20"/>
              </w:rPr>
              <w:t>14.9</w:t>
            </w:r>
          </w:p>
        </w:tc>
        <w:tc>
          <w:tcPr>
            <w:tcW w:w="0" w:type="auto"/>
            <w:shd w:val="clear" w:color="auto" w:fill="CCEEFF"/>
            <w:tcMar>
              <w:top w:w="30" w:type="dxa"/>
              <w:left w:w="0" w:type="dxa"/>
              <w:bottom w:w="30" w:type="dxa"/>
              <w:right w:w="30" w:type="dxa"/>
            </w:tcMar>
            <w:vAlign w:val="bottom"/>
            <w:hideMark/>
          </w:tcPr>
          <w:p w14:paraId="4DE49393" w14:textId="77777777" w:rsidR="00000000" w:rsidRDefault="009E7FB8">
            <w:pPr>
              <w:rPr>
                <w:rFonts w:eastAsia="Times New Roman"/>
                <w:sz w:val="20"/>
                <w:szCs w:val="20"/>
              </w:rPr>
            </w:pPr>
            <w:r>
              <w:rPr>
                <w:rFonts w:ascii="inherit" w:eastAsia="Times New Roman" w:hAnsi="inherit"/>
                <w:sz w:val="20"/>
                <w:szCs w:val="20"/>
              </w:rPr>
              <w:t>%</w:t>
            </w:r>
          </w:p>
        </w:tc>
      </w:tr>
    </w:tbl>
    <w:p w14:paraId="399F2A46" w14:textId="77777777" w:rsidR="00000000" w:rsidRDefault="009E7FB8">
      <w:pPr>
        <w:divId w:val="364840494"/>
        <w:rPr>
          <w:rFonts w:eastAsia="Times New Roman"/>
          <w:sz w:val="20"/>
          <w:szCs w:val="20"/>
        </w:rPr>
      </w:pPr>
    </w:p>
    <w:p w14:paraId="2A259AB2" w14:textId="77777777" w:rsidR="00000000" w:rsidRDefault="009E7FB8">
      <w:pPr>
        <w:spacing w:line="288" w:lineRule="auto"/>
        <w:jc w:val="center"/>
        <w:divId w:val="370572178"/>
        <w:rPr>
          <w:rFonts w:eastAsia="Times New Roman"/>
          <w:sz w:val="20"/>
          <w:szCs w:val="20"/>
        </w:rPr>
      </w:pPr>
      <w:r>
        <w:rPr>
          <w:rFonts w:ascii="inherit" w:eastAsia="Times New Roman" w:hAnsi="inherit"/>
          <w:sz w:val="20"/>
          <w:szCs w:val="20"/>
        </w:rPr>
        <w:t>28</w:t>
      </w:r>
    </w:p>
    <w:p w14:paraId="7FAC5B47" w14:textId="77777777" w:rsidR="00000000" w:rsidRDefault="009E7FB8">
      <w:pPr>
        <w:rPr>
          <w:rFonts w:eastAsia="Times New Roman"/>
          <w:sz w:val="20"/>
          <w:szCs w:val="20"/>
        </w:rPr>
      </w:pPr>
      <w:r>
        <w:rPr>
          <w:rFonts w:eastAsia="Times New Roman"/>
          <w:sz w:val="20"/>
          <w:szCs w:val="20"/>
        </w:rPr>
        <w:pict w14:anchorId="3A323454">
          <v:rect id="_x0000_i1052" style="width:0;height:1.5pt" o:hralign="center" o:hrstd="t" o:hr="t" fillcolor="#a0a0a0" stroked="f"/>
        </w:pict>
      </w:r>
    </w:p>
    <w:bookmarkStart w:id="24" w:name="s45F8B0DA9C5D54638DFA4361576149A5"/>
    <w:bookmarkEnd w:id="24"/>
    <w:p w14:paraId="1236B0FA" w14:textId="77777777" w:rsidR="00000000" w:rsidRDefault="009E7FB8">
      <w:pPr>
        <w:spacing w:line="288" w:lineRule="auto"/>
        <w:divId w:val="872155145"/>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"s5249508BAD495A48BCF0187C3325C430"</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573015CD" w14:textId="77777777" w:rsidR="00000000" w:rsidRDefault="009E7FB8">
      <w:pPr>
        <w:divId w:val="1284994201"/>
        <w:rPr>
          <w:rFonts w:eastAsia="Times New Roman"/>
          <w:sz w:val="20"/>
          <w:szCs w:val="20"/>
        </w:rPr>
      </w:pPr>
    </w:p>
    <w:p w14:paraId="6AC12F0A" w14:textId="77777777" w:rsidR="00000000" w:rsidRDefault="009E7FB8">
      <w:pPr>
        <w:spacing w:line="288" w:lineRule="auto"/>
        <w:jc w:val="both"/>
        <w:rPr>
          <w:rFonts w:eastAsia="Times New Roman"/>
          <w:sz w:val="20"/>
          <w:szCs w:val="20"/>
        </w:rPr>
      </w:pPr>
      <w:r>
        <w:rPr>
          <w:rFonts w:ascii="inherit" w:eastAsia="Times New Roman" w:hAnsi="inherit"/>
          <w:b/>
          <w:bCs/>
          <w:sz w:val="20"/>
          <w:szCs w:val="20"/>
        </w:rPr>
        <w:t>Three Months Ended</w:t>
      </w:r>
      <w:r>
        <w:rPr>
          <w:rFonts w:ascii="inherit" w:eastAsia="Times New Roman" w:hAnsi="inherit"/>
          <w:b/>
          <w:bCs/>
          <w:sz w:val="20"/>
          <w:szCs w:val="20"/>
        </w:rPr>
        <w:t xml:space="preserve"> </w:t>
      </w:r>
      <w:r>
        <w:rPr>
          <w:rFonts w:ascii="inherit" w:eastAsia="Times New Roman" w:hAnsi="inherit"/>
          <w:b/>
          <w:bCs/>
          <w:sz w:val="20"/>
          <w:szCs w:val="20"/>
        </w:rPr>
        <w:t>March 30, 2019 compared to</w:t>
      </w:r>
      <w:r>
        <w:rPr>
          <w:rFonts w:ascii="inherit" w:eastAsia="Times New Roman" w:hAnsi="inherit"/>
          <w:b/>
          <w:bCs/>
          <w:sz w:val="20"/>
          <w:szCs w:val="20"/>
        </w:rPr>
        <w:t xml:space="preserve"> </w:t>
      </w:r>
      <w:r>
        <w:rPr>
          <w:rFonts w:ascii="inherit" w:eastAsia="Times New Roman" w:hAnsi="inherit"/>
          <w:b/>
          <w:bCs/>
          <w:sz w:val="20"/>
          <w:szCs w:val="20"/>
        </w:rPr>
        <w:t>Three Months Ended</w:t>
      </w:r>
      <w:r>
        <w:rPr>
          <w:rFonts w:ascii="inherit" w:eastAsia="Times New Roman" w:hAnsi="inherit"/>
          <w:b/>
          <w:bCs/>
          <w:sz w:val="20"/>
          <w:szCs w:val="20"/>
        </w:rPr>
        <w:t xml:space="preserve"> </w:t>
      </w:r>
      <w:r>
        <w:rPr>
          <w:rFonts w:ascii="inherit" w:eastAsia="Times New Roman" w:hAnsi="inherit"/>
          <w:b/>
          <w:bCs/>
          <w:sz w:val="20"/>
          <w:szCs w:val="20"/>
        </w:rPr>
        <w:t>March 31, 2018</w:t>
      </w:r>
    </w:p>
    <w:p w14:paraId="10367D1C"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Net revenue</w:t>
      </w:r>
    </w:p>
    <w:p w14:paraId="156A52EC"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following presents, by segment and by brand, com</w:t>
      </w:r>
      <w:r>
        <w:rPr>
          <w:rFonts w:ascii="inherit" w:eastAsia="Times New Roman" w:hAnsi="inherit"/>
          <w:sz w:val="20"/>
          <w:szCs w:val="20"/>
        </w:rPr>
        <w:t>parable store sales growth, stores open at the end of the period and net revenue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compared to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w:t>
      </w:r>
    </w:p>
    <w:tbl>
      <w:tblPr>
        <w:tblW w:w="5000" w:type="pct"/>
        <w:jc w:val="center"/>
        <w:tblCellMar>
          <w:left w:w="0" w:type="dxa"/>
          <w:right w:w="0" w:type="dxa"/>
        </w:tblCellMar>
        <w:tblLook w:val="04A0" w:firstRow="1" w:lastRow="0" w:firstColumn="1" w:lastColumn="0" w:noHBand="0" w:noVBand="1"/>
      </w:tblPr>
      <w:tblGrid>
        <w:gridCol w:w="1581"/>
        <w:gridCol w:w="105"/>
        <w:gridCol w:w="544"/>
        <w:gridCol w:w="248"/>
        <w:gridCol w:w="105"/>
        <w:gridCol w:w="544"/>
        <w:gridCol w:w="183"/>
        <w:gridCol w:w="105"/>
        <w:gridCol w:w="701"/>
        <w:gridCol w:w="87"/>
        <w:gridCol w:w="105"/>
        <w:gridCol w:w="701"/>
        <w:gridCol w:w="87"/>
        <w:gridCol w:w="105"/>
        <w:gridCol w:w="116"/>
        <w:gridCol w:w="600"/>
        <w:gridCol w:w="95"/>
        <w:gridCol w:w="442"/>
        <w:gridCol w:w="247"/>
        <w:gridCol w:w="105"/>
        <w:gridCol w:w="116"/>
        <w:gridCol w:w="600"/>
        <w:gridCol w:w="95"/>
        <w:gridCol w:w="442"/>
        <w:gridCol w:w="247"/>
      </w:tblGrid>
      <w:tr w:rsidR="00000000" w14:paraId="1BE46EFB" w14:textId="77777777">
        <w:trPr>
          <w:divId w:val="1941647156"/>
          <w:jc w:val="center"/>
        </w:trPr>
        <w:tc>
          <w:tcPr>
            <w:tcW w:w="0" w:type="auto"/>
            <w:gridSpan w:val="25"/>
            <w:vAlign w:val="center"/>
            <w:hideMark/>
          </w:tcPr>
          <w:p w14:paraId="2AFBE09B" w14:textId="77777777" w:rsidR="00000000" w:rsidRDefault="009E7FB8">
            <w:pPr>
              <w:spacing w:line="288" w:lineRule="auto"/>
              <w:jc w:val="both"/>
              <w:rPr>
                <w:rFonts w:eastAsia="Times New Roman"/>
                <w:sz w:val="20"/>
                <w:szCs w:val="20"/>
              </w:rPr>
            </w:pPr>
          </w:p>
        </w:tc>
      </w:tr>
      <w:tr w:rsidR="00000000" w14:paraId="2E5B0C38" w14:textId="77777777">
        <w:trPr>
          <w:divId w:val="1941647156"/>
          <w:jc w:val="center"/>
        </w:trPr>
        <w:tc>
          <w:tcPr>
            <w:tcW w:w="1100" w:type="pct"/>
            <w:vAlign w:val="center"/>
            <w:hideMark/>
          </w:tcPr>
          <w:p w14:paraId="25825067" w14:textId="77777777" w:rsidR="00000000" w:rsidRDefault="009E7FB8">
            <w:pPr>
              <w:rPr>
                <w:rFonts w:eastAsia="Times New Roman"/>
                <w:sz w:val="20"/>
                <w:szCs w:val="20"/>
              </w:rPr>
            </w:pPr>
          </w:p>
        </w:tc>
        <w:tc>
          <w:tcPr>
            <w:tcW w:w="50" w:type="pct"/>
            <w:vAlign w:val="center"/>
            <w:hideMark/>
          </w:tcPr>
          <w:p w14:paraId="13534242" w14:textId="77777777" w:rsidR="00000000" w:rsidRDefault="009E7FB8">
            <w:pPr>
              <w:rPr>
                <w:rFonts w:eastAsia="Times New Roman"/>
                <w:sz w:val="20"/>
                <w:szCs w:val="20"/>
              </w:rPr>
            </w:pPr>
          </w:p>
        </w:tc>
        <w:tc>
          <w:tcPr>
            <w:tcW w:w="400" w:type="pct"/>
            <w:vAlign w:val="center"/>
            <w:hideMark/>
          </w:tcPr>
          <w:p w14:paraId="7C219259" w14:textId="77777777" w:rsidR="00000000" w:rsidRDefault="009E7FB8">
            <w:pPr>
              <w:rPr>
                <w:rFonts w:eastAsia="Times New Roman"/>
                <w:sz w:val="20"/>
                <w:szCs w:val="20"/>
              </w:rPr>
            </w:pPr>
          </w:p>
        </w:tc>
        <w:tc>
          <w:tcPr>
            <w:tcW w:w="50" w:type="pct"/>
            <w:vAlign w:val="center"/>
            <w:hideMark/>
          </w:tcPr>
          <w:p w14:paraId="2EF85F43" w14:textId="77777777" w:rsidR="00000000" w:rsidRDefault="009E7FB8">
            <w:pPr>
              <w:rPr>
                <w:rFonts w:eastAsia="Times New Roman"/>
                <w:sz w:val="20"/>
                <w:szCs w:val="20"/>
              </w:rPr>
            </w:pPr>
          </w:p>
        </w:tc>
        <w:tc>
          <w:tcPr>
            <w:tcW w:w="50" w:type="pct"/>
            <w:vAlign w:val="center"/>
            <w:hideMark/>
          </w:tcPr>
          <w:p w14:paraId="096B5BCB" w14:textId="77777777" w:rsidR="00000000" w:rsidRDefault="009E7FB8">
            <w:pPr>
              <w:rPr>
                <w:rFonts w:eastAsia="Times New Roman"/>
                <w:sz w:val="20"/>
                <w:szCs w:val="20"/>
              </w:rPr>
            </w:pPr>
          </w:p>
        </w:tc>
        <w:tc>
          <w:tcPr>
            <w:tcW w:w="400" w:type="pct"/>
            <w:vAlign w:val="center"/>
            <w:hideMark/>
          </w:tcPr>
          <w:p w14:paraId="76AD350A" w14:textId="77777777" w:rsidR="00000000" w:rsidRDefault="009E7FB8">
            <w:pPr>
              <w:rPr>
                <w:rFonts w:eastAsia="Times New Roman"/>
                <w:sz w:val="20"/>
                <w:szCs w:val="20"/>
              </w:rPr>
            </w:pPr>
          </w:p>
        </w:tc>
        <w:tc>
          <w:tcPr>
            <w:tcW w:w="50" w:type="pct"/>
            <w:vAlign w:val="center"/>
            <w:hideMark/>
          </w:tcPr>
          <w:p w14:paraId="6DD8A69C" w14:textId="77777777" w:rsidR="00000000" w:rsidRDefault="009E7FB8">
            <w:pPr>
              <w:rPr>
                <w:rFonts w:eastAsia="Times New Roman"/>
                <w:sz w:val="20"/>
                <w:szCs w:val="20"/>
              </w:rPr>
            </w:pPr>
          </w:p>
        </w:tc>
        <w:tc>
          <w:tcPr>
            <w:tcW w:w="50" w:type="pct"/>
            <w:vAlign w:val="center"/>
            <w:hideMark/>
          </w:tcPr>
          <w:p w14:paraId="2B7C90C1" w14:textId="77777777" w:rsidR="00000000" w:rsidRDefault="009E7FB8">
            <w:pPr>
              <w:rPr>
                <w:rFonts w:eastAsia="Times New Roman"/>
                <w:sz w:val="20"/>
                <w:szCs w:val="20"/>
              </w:rPr>
            </w:pPr>
          </w:p>
        </w:tc>
        <w:tc>
          <w:tcPr>
            <w:tcW w:w="400" w:type="pct"/>
            <w:vAlign w:val="center"/>
            <w:hideMark/>
          </w:tcPr>
          <w:p w14:paraId="64CA0D1C" w14:textId="77777777" w:rsidR="00000000" w:rsidRDefault="009E7FB8">
            <w:pPr>
              <w:rPr>
                <w:rFonts w:eastAsia="Times New Roman"/>
                <w:sz w:val="20"/>
                <w:szCs w:val="20"/>
              </w:rPr>
            </w:pPr>
          </w:p>
        </w:tc>
        <w:tc>
          <w:tcPr>
            <w:tcW w:w="50" w:type="pct"/>
            <w:vAlign w:val="center"/>
            <w:hideMark/>
          </w:tcPr>
          <w:p w14:paraId="3665D293" w14:textId="77777777" w:rsidR="00000000" w:rsidRDefault="009E7FB8">
            <w:pPr>
              <w:rPr>
                <w:rFonts w:eastAsia="Times New Roman"/>
                <w:sz w:val="20"/>
                <w:szCs w:val="20"/>
              </w:rPr>
            </w:pPr>
          </w:p>
        </w:tc>
        <w:tc>
          <w:tcPr>
            <w:tcW w:w="50" w:type="pct"/>
            <w:vAlign w:val="center"/>
            <w:hideMark/>
          </w:tcPr>
          <w:p w14:paraId="7B4C1E5A" w14:textId="77777777" w:rsidR="00000000" w:rsidRDefault="009E7FB8">
            <w:pPr>
              <w:rPr>
                <w:rFonts w:eastAsia="Times New Roman"/>
                <w:sz w:val="20"/>
                <w:szCs w:val="20"/>
              </w:rPr>
            </w:pPr>
          </w:p>
        </w:tc>
        <w:tc>
          <w:tcPr>
            <w:tcW w:w="400" w:type="pct"/>
            <w:vAlign w:val="center"/>
            <w:hideMark/>
          </w:tcPr>
          <w:p w14:paraId="32355171" w14:textId="77777777" w:rsidR="00000000" w:rsidRDefault="009E7FB8">
            <w:pPr>
              <w:rPr>
                <w:rFonts w:eastAsia="Times New Roman"/>
                <w:sz w:val="20"/>
                <w:szCs w:val="20"/>
              </w:rPr>
            </w:pPr>
          </w:p>
        </w:tc>
        <w:tc>
          <w:tcPr>
            <w:tcW w:w="50" w:type="pct"/>
            <w:vAlign w:val="center"/>
            <w:hideMark/>
          </w:tcPr>
          <w:p w14:paraId="42822182" w14:textId="77777777" w:rsidR="00000000" w:rsidRDefault="009E7FB8">
            <w:pPr>
              <w:rPr>
                <w:rFonts w:eastAsia="Times New Roman"/>
                <w:sz w:val="20"/>
                <w:szCs w:val="20"/>
              </w:rPr>
            </w:pPr>
          </w:p>
        </w:tc>
        <w:tc>
          <w:tcPr>
            <w:tcW w:w="50" w:type="pct"/>
            <w:vAlign w:val="center"/>
            <w:hideMark/>
          </w:tcPr>
          <w:p w14:paraId="154C60AE" w14:textId="77777777" w:rsidR="00000000" w:rsidRDefault="009E7FB8">
            <w:pPr>
              <w:rPr>
                <w:rFonts w:eastAsia="Times New Roman"/>
                <w:sz w:val="20"/>
                <w:szCs w:val="20"/>
              </w:rPr>
            </w:pPr>
          </w:p>
        </w:tc>
        <w:tc>
          <w:tcPr>
            <w:tcW w:w="50" w:type="pct"/>
            <w:vAlign w:val="center"/>
            <w:hideMark/>
          </w:tcPr>
          <w:p w14:paraId="2E25AEA1" w14:textId="77777777" w:rsidR="00000000" w:rsidRDefault="009E7FB8">
            <w:pPr>
              <w:rPr>
                <w:rFonts w:eastAsia="Times New Roman"/>
                <w:sz w:val="20"/>
                <w:szCs w:val="20"/>
              </w:rPr>
            </w:pPr>
          </w:p>
        </w:tc>
        <w:tc>
          <w:tcPr>
            <w:tcW w:w="400" w:type="pct"/>
            <w:vAlign w:val="center"/>
            <w:hideMark/>
          </w:tcPr>
          <w:p w14:paraId="76A931E6" w14:textId="77777777" w:rsidR="00000000" w:rsidRDefault="009E7FB8">
            <w:pPr>
              <w:rPr>
                <w:rFonts w:eastAsia="Times New Roman"/>
                <w:sz w:val="20"/>
                <w:szCs w:val="20"/>
              </w:rPr>
            </w:pPr>
          </w:p>
        </w:tc>
        <w:tc>
          <w:tcPr>
            <w:tcW w:w="50" w:type="pct"/>
            <w:vAlign w:val="center"/>
            <w:hideMark/>
          </w:tcPr>
          <w:p w14:paraId="53EC3579" w14:textId="77777777" w:rsidR="00000000" w:rsidRDefault="009E7FB8">
            <w:pPr>
              <w:rPr>
                <w:rFonts w:eastAsia="Times New Roman"/>
                <w:sz w:val="20"/>
                <w:szCs w:val="20"/>
              </w:rPr>
            </w:pPr>
          </w:p>
        </w:tc>
        <w:tc>
          <w:tcPr>
            <w:tcW w:w="350" w:type="pct"/>
            <w:vAlign w:val="center"/>
            <w:hideMark/>
          </w:tcPr>
          <w:p w14:paraId="27CC329C" w14:textId="77777777" w:rsidR="00000000" w:rsidRDefault="009E7FB8">
            <w:pPr>
              <w:rPr>
                <w:rFonts w:eastAsia="Times New Roman"/>
                <w:sz w:val="20"/>
                <w:szCs w:val="20"/>
              </w:rPr>
            </w:pPr>
          </w:p>
        </w:tc>
        <w:tc>
          <w:tcPr>
            <w:tcW w:w="50" w:type="pct"/>
            <w:vAlign w:val="center"/>
            <w:hideMark/>
          </w:tcPr>
          <w:p w14:paraId="5FBE415E" w14:textId="77777777" w:rsidR="00000000" w:rsidRDefault="009E7FB8">
            <w:pPr>
              <w:rPr>
                <w:rFonts w:eastAsia="Times New Roman"/>
                <w:sz w:val="20"/>
                <w:szCs w:val="20"/>
              </w:rPr>
            </w:pPr>
          </w:p>
        </w:tc>
        <w:tc>
          <w:tcPr>
            <w:tcW w:w="50" w:type="pct"/>
            <w:vAlign w:val="center"/>
            <w:hideMark/>
          </w:tcPr>
          <w:p w14:paraId="20DEA3EB" w14:textId="77777777" w:rsidR="00000000" w:rsidRDefault="009E7FB8">
            <w:pPr>
              <w:rPr>
                <w:rFonts w:eastAsia="Times New Roman"/>
                <w:sz w:val="20"/>
                <w:szCs w:val="20"/>
              </w:rPr>
            </w:pPr>
          </w:p>
        </w:tc>
        <w:tc>
          <w:tcPr>
            <w:tcW w:w="50" w:type="pct"/>
            <w:vAlign w:val="center"/>
            <w:hideMark/>
          </w:tcPr>
          <w:p w14:paraId="18433003" w14:textId="77777777" w:rsidR="00000000" w:rsidRDefault="009E7FB8">
            <w:pPr>
              <w:rPr>
                <w:rFonts w:eastAsia="Times New Roman"/>
                <w:sz w:val="20"/>
                <w:szCs w:val="20"/>
              </w:rPr>
            </w:pPr>
          </w:p>
        </w:tc>
        <w:tc>
          <w:tcPr>
            <w:tcW w:w="400" w:type="pct"/>
            <w:vAlign w:val="center"/>
            <w:hideMark/>
          </w:tcPr>
          <w:p w14:paraId="64959B0F" w14:textId="77777777" w:rsidR="00000000" w:rsidRDefault="009E7FB8">
            <w:pPr>
              <w:rPr>
                <w:rFonts w:eastAsia="Times New Roman"/>
                <w:sz w:val="20"/>
                <w:szCs w:val="20"/>
              </w:rPr>
            </w:pPr>
          </w:p>
        </w:tc>
        <w:tc>
          <w:tcPr>
            <w:tcW w:w="50" w:type="pct"/>
            <w:vAlign w:val="center"/>
            <w:hideMark/>
          </w:tcPr>
          <w:p w14:paraId="5A6A8296" w14:textId="77777777" w:rsidR="00000000" w:rsidRDefault="009E7FB8">
            <w:pPr>
              <w:rPr>
                <w:rFonts w:eastAsia="Times New Roman"/>
                <w:sz w:val="20"/>
                <w:szCs w:val="20"/>
              </w:rPr>
            </w:pPr>
          </w:p>
        </w:tc>
        <w:tc>
          <w:tcPr>
            <w:tcW w:w="350" w:type="pct"/>
            <w:vAlign w:val="center"/>
            <w:hideMark/>
          </w:tcPr>
          <w:p w14:paraId="4320A329" w14:textId="77777777" w:rsidR="00000000" w:rsidRDefault="009E7FB8">
            <w:pPr>
              <w:rPr>
                <w:rFonts w:eastAsia="Times New Roman"/>
                <w:sz w:val="20"/>
                <w:szCs w:val="20"/>
              </w:rPr>
            </w:pPr>
          </w:p>
        </w:tc>
        <w:tc>
          <w:tcPr>
            <w:tcW w:w="50" w:type="pct"/>
            <w:vAlign w:val="center"/>
            <w:hideMark/>
          </w:tcPr>
          <w:p w14:paraId="56204099" w14:textId="77777777" w:rsidR="00000000" w:rsidRDefault="009E7FB8">
            <w:pPr>
              <w:rPr>
                <w:rFonts w:eastAsia="Times New Roman"/>
                <w:sz w:val="20"/>
                <w:szCs w:val="20"/>
              </w:rPr>
            </w:pPr>
          </w:p>
        </w:tc>
      </w:tr>
      <w:tr w:rsidR="00000000" w14:paraId="6BB94550" w14:textId="77777777">
        <w:trPr>
          <w:divId w:val="1941647156"/>
          <w:jc w:val="center"/>
        </w:trPr>
        <w:tc>
          <w:tcPr>
            <w:tcW w:w="0" w:type="auto"/>
            <w:tcMar>
              <w:top w:w="30" w:type="dxa"/>
              <w:left w:w="30" w:type="dxa"/>
              <w:bottom w:w="30" w:type="dxa"/>
              <w:right w:w="30" w:type="dxa"/>
            </w:tcMar>
            <w:vAlign w:val="bottom"/>
            <w:hideMark/>
          </w:tcPr>
          <w:p w14:paraId="75F083A0" w14:textId="77777777" w:rsidR="00000000" w:rsidRDefault="009E7FB8">
            <w:pPr>
              <w:divId w:val="1102410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F695AD" w14:textId="77777777" w:rsidR="00000000" w:rsidRDefault="009E7FB8">
            <w:pPr>
              <w:divId w:val="6423225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5CD8CDC3" w14:textId="77777777" w:rsidR="00000000" w:rsidRDefault="009E7FB8">
            <w:pPr>
              <w:jc w:val="center"/>
              <w:rPr>
                <w:rFonts w:eastAsia="Times New Roman"/>
                <w:sz w:val="16"/>
                <w:szCs w:val="16"/>
              </w:rPr>
            </w:pPr>
            <w:r>
              <w:rPr>
                <w:rFonts w:ascii="inherit" w:eastAsia="Times New Roman" w:hAnsi="inherit"/>
                <w:b/>
                <w:bCs/>
                <w:sz w:val="16"/>
                <w:szCs w:val="16"/>
              </w:rPr>
              <w:t>Comparable store sales growth</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045A895C" w14:textId="77777777" w:rsidR="00000000" w:rsidRDefault="009E7FB8">
            <w:pPr>
              <w:divId w:val="118621061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205447E5" w14:textId="77777777" w:rsidR="00000000" w:rsidRDefault="009E7FB8">
            <w:pPr>
              <w:jc w:val="center"/>
              <w:rPr>
                <w:rFonts w:eastAsia="Times New Roman"/>
                <w:sz w:val="16"/>
                <w:szCs w:val="16"/>
              </w:rPr>
            </w:pPr>
            <w:r>
              <w:rPr>
                <w:rFonts w:ascii="inherit" w:eastAsia="Times New Roman" w:hAnsi="inherit"/>
                <w:b/>
                <w:bCs/>
                <w:sz w:val="16"/>
                <w:szCs w:val="16"/>
              </w:rPr>
              <w:t>Stores open at end of period</w:t>
            </w:r>
          </w:p>
        </w:tc>
        <w:tc>
          <w:tcPr>
            <w:tcW w:w="0" w:type="auto"/>
            <w:tcMar>
              <w:top w:w="30" w:type="dxa"/>
              <w:left w:w="30" w:type="dxa"/>
              <w:bottom w:w="30" w:type="dxa"/>
              <w:right w:w="30" w:type="dxa"/>
            </w:tcMar>
            <w:vAlign w:val="bottom"/>
            <w:hideMark/>
          </w:tcPr>
          <w:p w14:paraId="5C56DBE1" w14:textId="77777777" w:rsidR="00000000" w:rsidRDefault="009E7FB8">
            <w:pPr>
              <w:divId w:val="150385994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B3E2FB7" w14:textId="77777777" w:rsidR="00000000" w:rsidRDefault="009E7FB8">
            <w:pPr>
              <w:jc w:val="center"/>
              <w:rPr>
                <w:rFonts w:eastAsia="Times New Roman"/>
                <w:sz w:val="16"/>
                <w:szCs w:val="16"/>
              </w:rPr>
            </w:pPr>
            <w:r>
              <w:rPr>
                <w:rFonts w:ascii="inherit" w:eastAsia="Times New Roman" w:hAnsi="inherit"/>
                <w:b/>
                <w:bCs/>
                <w:sz w:val="16"/>
                <w:szCs w:val="16"/>
              </w:rPr>
              <w:t>Net revenue</w:t>
            </w:r>
            <w:r>
              <w:rPr>
                <w:rFonts w:ascii="inherit" w:eastAsia="Times New Roman" w:hAnsi="inherit"/>
                <w:b/>
                <w:bCs/>
                <w:sz w:val="10"/>
                <w:szCs w:val="10"/>
                <w:vertAlign w:val="superscript"/>
              </w:rPr>
              <w:t>(2)</w:t>
            </w:r>
          </w:p>
        </w:tc>
      </w:tr>
      <w:tr w:rsidR="00000000" w14:paraId="5FE74BAF" w14:textId="77777777">
        <w:trPr>
          <w:divId w:val="1941647156"/>
          <w:jc w:val="center"/>
        </w:trPr>
        <w:tc>
          <w:tcPr>
            <w:tcW w:w="0" w:type="auto"/>
            <w:tcBorders>
              <w:bottom w:val="single" w:sz="6" w:space="0" w:color="000000"/>
            </w:tcBorders>
            <w:tcMar>
              <w:top w:w="30" w:type="dxa"/>
              <w:left w:w="30" w:type="dxa"/>
              <w:bottom w:w="30" w:type="dxa"/>
              <w:right w:w="30" w:type="dxa"/>
            </w:tcMar>
            <w:vAlign w:val="bottom"/>
            <w:hideMark/>
          </w:tcPr>
          <w:p w14:paraId="3DA4F2FE" w14:textId="77777777" w:rsidR="00000000" w:rsidRDefault="009E7FB8">
            <w:pPr>
              <w:rPr>
                <w:rFonts w:eastAsia="Times New Roman"/>
                <w:sz w:val="16"/>
                <w:szCs w:val="16"/>
              </w:rPr>
            </w:pPr>
            <w:r>
              <w:rPr>
                <w:rFonts w:ascii="inherit" w:eastAsia="Times New Roman" w:hAnsi="inherit"/>
                <w:i/>
                <w:iCs/>
                <w:sz w:val="16"/>
                <w:szCs w:val="16"/>
              </w:rPr>
              <w:t>In thousands, except percentage and store data</w:t>
            </w:r>
          </w:p>
        </w:tc>
        <w:tc>
          <w:tcPr>
            <w:tcW w:w="0" w:type="auto"/>
            <w:tcMar>
              <w:top w:w="30" w:type="dxa"/>
              <w:left w:w="30" w:type="dxa"/>
              <w:bottom w:w="30" w:type="dxa"/>
              <w:right w:w="30" w:type="dxa"/>
            </w:tcMar>
            <w:vAlign w:val="bottom"/>
            <w:hideMark/>
          </w:tcPr>
          <w:p w14:paraId="7C0AC785" w14:textId="77777777" w:rsidR="00000000" w:rsidRDefault="009E7FB8">
            <w:pPr>
              <w:divId w:val="6280476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49543EF" w14:textId="77777777" w:rsidR="00000000" w:rsidRDefault="009E7FB8">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r>
            <w:r>
              <w:rPr>
                <w:rFonts w:ascii="inherit" w:eastAsia="Times New Roman" w:hAnsi="inherit"/>
                <w:b/>
                <w:bCs/>
                <w:sz w:val="16"/>
                <w:szCs w:val="16"/>
              </w:rPr>
              <w:t>March 30, 2019</w:t>
            </w:r>
          </w:p>
        </w:tc>
        <w:tc>
          <w:tcPr>
            <w:tcW w:w="0" w:type="auto"/>
            <w:tcBorders>
              <w:top w:val="single" w:sz="6" w:space="0" w:color="000000"/>
            </w:tcBorders>
            <w:tcMar>
              <w:top w:w="30" w:type="dxa"/>
              <w:left w:w="30" w:type="dxa"/>
              <w:bottom w:w="30" w:type="dxa"/>
              <w:right w:w="30" w:type="dxa"/>
            </w:tcMar>
            <w:vAlign w:val="bottom"/>
            <w:hideMark/>
          </w:tcPr>
          <w:p w14:paraId="2D5C032A" w14:textId="77777777" w:rsidR="00000000" w:rsidRDefault="009E7FB8">
            <w:pPr>
              <w:divId w:val="9248061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DF225D8" w14:textId="77777777" w:rsidR="00000000" w:rsidRDefault="009E7FB8">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r>
            <w:r>
              <w:rPr>
                <w:rFonts w:ascii="inherit" w:eastAsia="Times New Roman" w:hAnsi="inherit"/>
                <w:b/>
                <w:bCs/>
                <w:sz w:val="16"/>
                <w:szCs w:val="16"/>
              </w:rPr>
              <w:t>March 31, 2018</w:t>
            </w:r>
          </w:p>
        </w:tc>
        <w:tc>
          <w:tcPr>
            <w:tcW w:w="0" w:type="auto"/>
            <w:tcMar>
              <w:top w:w="30" w:type="dxa"/>
              <w:left w:w="30" w:type="dxa"/>
              <w:bottom w:w="30" w:type="dxa"/>
              <w:right w:w="30" w:type="dxa"/>
            </w:tcMar>
            <w:vAlign w:val="bottom"/>
            <w:hideMark/>
          </w:tcPr>
          <w:p w14:paraId="0DA2A32B" w14:textId="77777777" w:rsidR="00000000" w:rsidRDefault="009E7FB8">
            <w:pPr>
              <w:divId w:val="1294479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35A57FA" w14:textId="77777777" w:rsidR="00000000" w:rsidRDefault="009E7FB8">
            <w:pPr>
              <w:jc w:val="center"/>
              <w:rPr>
                <w:rFonts w:eastAsia="Times New Roman"/>
                <w:sz w:val="16"/>
                <w:szCs w:val="16"/>
              </w:rPr>
            </w:pPr>
            <w:r>
              <w:rPr>
                <w:rFonts w:ascii="inherit" w:eastAsia="Times New Roman" w:hAnsi="inherit"/>
                <w:b/>
                <w:bCs/>
                <w:sz w:val="16"/>
                <w:szCs w:val="16"/>
              </w:rPr>
              <w:t>March 30, 2019</w:t>
            </w:r>
          </w:p>
        </w:tc>
        <w:tc>
          <w:tcPr>
            <w:tcW w:w="0" w:type="auto"/>
            <w:tcMar>
              <w:top w:w="30" w:type="dxa"/>
              <w:left w:w="30" w:type="dxa"/>
              <w:bottom w:w="30" w:type="dxa"/>
              <w:right w:w="30" w:type="dxa"/>
            </w:tcMar>
            <w:vAlign w:val="bottom"/>
            <w:hideMark/>
          </w:tcPr>
          <w:p w14:paraId="2BEDE3DE" w14:textId="77777777" w:rsidR="00000000" w:rsidRDefault="009E7FB8">
            <w:pPr>
              <w:divId w:val="14545949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04B9184" w14:textId="77777777" w:rsidR="00000000" w:rsidRDefault="009E7FB8">
            <w:pPr>
              <w:jc w:val="center"/>
              <w:rPr>
                <w:rFonts w:eastAsia="Times New Roman"/>
                <w:sz w:val="16"/>
                <w:szCs w:val="16"/>
              </w:rPr>
            </w:pPr>
            <w:r>
              <w:rPr>
                <w:rFonts w:ascii="inherit" w:eastAsia="Times New Roman" w:hAnsi="inherit"/>
                <w:b/>
                <w:bCs/>
                <w:sz w:val="16"/>
                <w:szCs w:val="16"/>
              </w:rPr>
              <w:t>March </w:t>
            </w:r>
            <w:r>
              <w:rPr>
                <w:rFonts w:ascii="inherit" w:eastAsia="Times New Roman" w:hAnsi="inherit"/>
                <w:b/>
                <w:bCs/>
                <w:sz w:val="16"/>
                <w:szCs w:val="16"/>
              </w:rPr>
              <w:t>31, 2018</w:t>
            </w:r>
          </w:p>
        </w:tc>
        <w:tc>
          <w:tcPr>
            <w:tcW w:w="0" w:type="auto"/>
            <w:tcMar>
              <w:top w:w="30" w:type="dxa"/>
              <w:left w:w="30" w:type="dxa"/>
              <w:bottom w:w="30" w:type="dxa"/>
              <w:right w:w="30" w:type="dxa"/>
            </w:tcMar>
            <w:vAlign w:val="bottom"/>
            <w:hideMark/>
          </w:tcPr>
          <w:p w14:paraId="4E1A54F0" w14:textId="77777777" w:rsidR="00000000" w:rsidRDefault="009E7FB8">
            <w:pPr>
              <w:divId w:val="1018965053"/>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633948D0" w14:textId="77777777" w:rsidR="00000000" w:rsidRDefault="009E7FB8">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r>
            <w:r>
              <w:rPr>
                <w:rFonts w:ascii="inherit" w:eastAsia="Times New Roman" w:hAnsi="inherit"/>
                <w:b/>
                <w:bCs/>
                <w:sz w:val="16"/>
                <w:szCs w:val="16"/>
              </w:rPr>
              <w:t>March 30, 2019</w:t>
            </w:r>
          </w:p>
        </w:tc>
        <w:tc>
          <w:tcPr>
            <w:tcW w:w="0" w:type="auto"/>
            <w:tcBorders>
              <w:top w:val="single" w:sz="6" w:space="0" w:color="000000"/>
            </w:tcBorders>
            <w:tcMar>
              <w:top w:w="30" w:type="dxa"/>
              <w:left w:w="30" w:type="dxa"/>
              <w:bottom w:w="30" w:type="dxa"/>
              <w:right w:w="30" w:type="dxa"/>
            </w:tcMar>
            <w:vAlign w:val="bottom"/>
            <w:hideMark/>
          </w:tcPr>
          <w:p w14:paraId="27AB344C" w14:textId="77777777" w:rsidR="00000000" w:rsidRDefault="009E7FB8">
            <w:pPr>
              <w:divId w:val="647711138"/>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6E020E30" w14:textId="77777777" w:rsidR="00000000" w:rsidRDefault="009E7FB8">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r>
            <w:r>
              <w:rPr>
                <w:rFonts w:ascii="inherit" w:eastAsia="Times New Roman" w:hAnsi="inherit"/>
                <w:b/>
                <w:bCs/>
                <w:sz w:val="16"/>
                <w:szCs w:val="16"/>
              </w:rPr>
              <w:t>March 31, 2018</w:t>
            </w:r>
          </w:p>
        </w:tc>
      </w:tr>
      <w:tr w:rsidR="00000000" w14:paraId="4ED5D040" w14:textId="77777777">
        <w:trPr>
          <w:divId w:val="1941647156"/>
          <w:jc w:val="center"/>
        </w:trPr>
        <w:tc>
          <w:tcPr>
            <w:tcW w:w="0" w:type="auto"/>
            <w:shd w:val="clear" w:color="auto" w:fill="CCEEFF"/>
            <w:tcMar>
              <w:top w:w="30" w:type="dxa"/>
              <w:left w:w="30" w:type="dxa"/>
              <w:bottom w:w="30" w:type="dxa"/>
              <w:right w:w="30" w:type="dxa"/>
            </w:tcMar>
            <w:vAlign w:val="bottom"/>
            <w:hideMark/>
          </w:tcPr>
          <w:p w14:paraId="474F6957" w14:textId="77777777" w:rsidR="00000000" w:rsidRDefault="009E7FB8">
            <w:pPr>
              <w:rPr>
                <w:rFonts w:eastAsia="Times New Roman"/>
                <w:sz w:val="17"/>
                <w:szCs w:val="17"/>
              </w:rPr>
            </w:pPr>
            <w:r>
              <w:rPr>
                <w:rFonts w:ascii="inherit" w:eastAsia="Times New Roman" w:hAnsi="inherit"/>
                <w:b/>
                <w:bCs/>
                <w:sz w:val="17"/>
                <w:szCs w:val="17"/>
              </w:rPr>
              <w:t>Owned</w:t>
            </w:r>
            <w:r>
              <w:rPr>
                <w:rFonts w:ascii="inherit" w:eastAsia="Times New Roman" w:hAnsi="inherit"/>
                <w:b/>
                <w:bCs/>
                <w:sz w:val="17"/>
                <w:szCs w:val="17"/>
              </w:rPr>
              <w:t xml:space="preserve"> </w:t>
            </w:r>
            <w:r>
              <w:rPr>
                <w:rFonts w:ascii="inherit" w:eastAsia="Times New Roman" w:hAnsi="inherit"/>
                <w:b/>
                <w:bCs/>
                <w:sz w:val="17"/>
                <w:szCs w:val="17"/>
              </w:rPr>
              <w:t>&amp;</w:t>
            </w:r>
            <w:r>
              <w:rPr>
                <w:rFonts w:ascii="inherit" w:eastAsia="Times New Roman" w:hAnsi="inherit"/>
                <w:b/>
                <w:bCs/>
                <w:sz w:val="17"/>
                <w:szCs w:val="17"/>
              </w:rPr>
              <w:t xml:space="preserve"> </w:t>
            </w:r>
            <w:r>
              <w:rPr>
                <w:rFonts w:ascii="inherit" w:eastAsia="Times New Roman" w:hAnsi="inherit"/>
                <w:b/>
                <w:bCs/>
                <w:sz w:val="17"/>
                <w:szCs w:val="17"/>
              </w:rPr>
              <w:t>Host segment</w:t>
            </w:r>
          </w:p>
        </w:tc>
        <w:tc>
          <w:tcPr>
            <w:tcW w:w="0" w:type="auto"/>
            <w:shd w:val="clear" w:color="auto" w:fill="CCEEFF"/>
            <w:tcMar>
              <w:top w:w="30" w:type="dxa"/>
              <w:left w:w="30" w:type="dxa"/>
              <w:bottom w:w="30" w:type="dxa"/>
              <w:right w:w="30" w:type="dxa"/>
            </w:tcMar>
            <w:vAlign w:val="bottom"/>
            <w:hideMark/>
          </w:tcPr>
          <w:p w14:paraId="4C89169B" w14:textId="77777777" w:rsidR="00000000" w:rsidRDefault="009E7FB8">
            <w:pPr>
              <w:divId w:val="1495489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23516A5" w14:textId="77777777" w:rsidR="00000000" w:rsidRDefault="009E7FB8">
            <w:pPr>
              <w:divId w:val="881480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B285B8" w14:textId="77777777" w:rsidR="00000000" w:rsidRDefault="009E7FB8">
            <w:pPr>
              <w:divId w:val="9453073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0C0AC27" w14:textId="77777777" w:rsidR="00000000" w:rsidRDefault="009E7FB8">
            <w:pPr>
              <w:divId w:val="2117627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991283" w14:textId="77777777" w:rsidR="00000000" w:rsidRDefault="009E7FB8">
            <w:pPr>
              <w:divId w:val="282421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D67E3DC" w14:textId="77777777" w:rsidR="00000000" w:rsidRDefault="009E7FB8">
            <w:pPr>
              <w:divId w:val="288828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9D5893" w14:textId="77777777" w:rsidR="00000000" w:rsidRDefault="009E7FB8">
            <w:pPr>
              <w:divId w:val="2094081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05BB760" w14:textId="77777777" w:rsidR="00000000" w:rsidRDefault="009E7FB8">
            <w:pPr>
              <w:divId w:val="1595555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96ABA6" w14:textId="77777777" w:rsidR="00000000" w:rsidRDefault="009E7FB8">
            <w:pPr>
              <w:divId w:val="16140908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43EDF9" w14:textId="77777777" w:rsidR="00000000" w:rsidRDefault="009E7FB8">
            <w:pPr>
              <w:divId w:val="1288899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D0D4E29" w14:textId="77777777" w:rsidR="00000000" w:rsidRDefault="009E7FB8">
            <w:pPr>
              <w:divId w:val="1521816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7C5988" w14:textId="77777777" w:rsidR="00000000" w:rsidRDefault="009E7FB8">
            <w:pPr>
              <w:divId w:val="19442210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8379B1" w14:textId="77777777" w:rsidR="00000000" w:rsidRDefault="009E7FB8">
            <w:pPr>
              <w:divId w:val="1225065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9E0597D" w14:textId="77777777" w:rsidR="00000000" w:rsidRDefault="009E7FB8">
            <w:pPr>
              <w:divId w:val="27413799"/>
              <w:rPr>
                <w:rFonts w:eastAsia="Times New Roman"/>
                <w:sz w:val="20"/>
                <w:szCs w:val="20"/>
              </w:rPr>
            </w:pPr>
            <w:r>
              <w:rPr>
                <w:rFonts w:ascii="inherit" w:eastAsia="Times New Roman" w:hAnsi="inherit"/>
                <w:sz w:val="20"/>
                <w:szCs w:val="20"/>
              </w:rPr>
              <w:t> </w:t>
            </w:r>
          </w:p>
        </w:tc>
      </w:tr>
      <w:tr w:rsidR="00000000" w14:paraId="31899720" w14:textId="77777777">
        <w:trPr>
          <w:divId w:val="1941647156"/>
          <w:jc w:val="center"/>
        </w:trPr>
        <w:tc>
          <w:tcPr>
            <w:tcW w:w="0" w:type="auto"/>
            <w:tcMar>
              <w:top w:w="30" w:type="dxa"/>
              <w:left w:w="30" w:type="dxa"/>
              <w:bottom w:w="30" w:type="dxa"/>
              <w:right w:w="30" w:type="dxa"/>
            </w:tcMar>
            <w:vAlign w:val="bottom"/>
            <w:hideMark/>
          </w:tcPr>
          <w:p w14:paraId="7BA2F7CB" w14:textId="77777777" w:rsidR="00000000" w:rsidRDefault="009E7FB8">
            <w:pPr>
              <w:rPr>
                <w:rFonts w:eastAsia="Times New Roman"/>
                <w:sz w:val="17"/>
                <w:szCs w:val="17"/>
              </w:rPr>
            </w:pPr>
            <w:r>
              <w:rPr>
                <w:rFonts w:ascii="inherit" w:eastAsia="Times New Roman" w:hAnsi="inherit"/>
                <w:sz w:val="17"/>
                <w:szCs w:val="17"/>
              </w:rPr>
              <w:t>America’s Best</w:t>
            </w:r>
          </w:p>
        </w:tc>
        <w:tc>
          <w:tcPr>
            <w:tcW w:w="0" w:type="auto"/>
            <w:tcMar>
              <w:top w:w="30" w:type="dxa"/>
              <w:left w:w="30" w:type="dxa"/>
              <w:bottom w:w="30" w:type="dxa"/>
              <w:right w:w="30" w:type="dxa"/>
            </w:tcMar>
            <w:vAlign w:val="bottom"/>
            <w:hideMark/>
          </w:tcPr>
          <w:p w14:paraId="36093111" w14:textId="77777777" w:rsidR="00000000" w:rsidRDefault="009E7FB8">
            <w:pPr>
              <w:divId w:val="2084257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AC18A5" w14:textId="77777777" w:rsidR="00000000" w:rsidRDefault="009E7FB8">
            <w:pPr>
              <w:jc w:val="right"/>
              <w:rPr>
                <w:rFonts w:eastAsia="Times New Roman"/>
                <w:sz w:val="17"/>
                <w:szCs w:val="17"/>
              </w:rPr>
            </w:pPr>
            <w:r>
              <w:rPr>
                <w:rFonts w:ascii="inherit" w:eastAsia="Times New Roman" w:hAnsi="inherit"/>
                <w:sz w:val="17"/>
                <w:szCs w:val="17"/>
              </w:rPr>
              <w:t>8.2</w:t>
            </w:r>
          </w:p>
        </w:tc>
        <w:tc>
          <w:tcPr>
            <w:tcW w:w="0" w:type="auto"/>
            <w:tcMar>
              <w:top w:w="30" w:type="dxa"/>
              <w:left w:w="0" w:type="dxa"/>
              <w:bottom w:w="30" w:type="dxa"/>
              <w:right w:w="30" w:type="dxa"/>
            </w:tcMar>
            <w:vAlign w:val="bottom"/>
            <w:hideMark/>
          </w:tcPr>
          <w:p w14:paraId="7A3A1FA5" w14:textId="77777777" w:rsidR="00000000" w:rsidRDefault="009E7FB8">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14:paraId="22DCF581" w14:textId="77777777" w:rsidR="00000000" w:rsidRDefault="009E7FB8">
            <w:pPr>
              <w:divId w:val="254746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C31362" w14:textId="77777777" w:rsidR="00000000" w:rsidRDefault="009E7FB8">
            <w:pPr>
              <w:jc w:val="right"/>
              <w:rPr>
                <w:rFonts w:eastAsia="Times New Roman"/>
                <w:sz w:val="17"/>
                <w:szCs w:val="17"/>
              </w:rPr>
            </w:pPr>
            <w:r>
              <w:rPr>
                <w:rFonts w:ascii="inherit" w:eastAsia="Times New Roman" w:hAnsi="inherit"/>
                <w:sz w:val="17"/>
                <w:szCs w:val="17"/>
              </w:rPr>
              <w:t>4.6</w:t>
            </w:r>
          </w:p>
        </w:tc>
        <w:tc>
          <w:tcPr>
            <w:tcW w:w="0" w:type="auto"/>
            <w:tcMar>
              <w:top w:w="30" w:type="dxa"/>
              <w:left w:w="0" w:type="dxa"/>
              <w:bottom w:w="30" w:type="dxa"/>
              <w:right w:w="30" w:type="dxa"/>
            </w:tcMar>
            <w:vAlign w:val="bottom"/>
            <w:hideMark/>
          </w:tcPr>
          <w:p w14:paraId="03CB4EF4" w14:textId="77777777" w:rsidR="00000000" w:rsidRDefault="009E7FB8">
            <w:pPr>
              <w:rPr>
                <w:rFonts w:eastAsia="Times New Roman"/>
                <w:sz w:val="17"/>
                <w:szCs w:val="17"/>
              </w:rPr>
            </w:pPr>
            <w:r>
              <w:rPr>
                <w:rFonts w:ascii="inherit" w:eastAsia="Times New Roman" w:hAnsi="inherit"/>
                <w:sz w:val="17"/>
                <w:szCs w:val="17"/>
              </w:rPr>
              <w:t>%</w:t>
            </w:r>
          </w:p>
        </w:tc>
        <w:tc>
          <w:tcPr>
            <w:tcW w:w="0" w:type="auto"/>
            <w:tcMar>
              <w:top w:w="30" w:type="dxa"/>
              <w:left w:w="30" w:type="dxa"/>
              <w:bottom w:w="30" w:type="dxa"/>
              <w:right w:w="30" w:type="dxa"/>
            </w:tcMar>
            <w:vAlign w:val="bottom"/>
            <w:hideMark/>
          </w:tcPr>
          <w:p w14:paraId="29A08A88" w14:textId="77777777" w:rsidR="00000000" w:rsidRDefault="009E7FB8">
            <w:pPr>
              <w:divId w:val="1998340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EF5D79" w14:textId="77777777" w:rsidR="00000000" w:rsidRDefault="009E7FB8">
            <w:pPr>
              <w:jc w:val="right"/>
              <w:rPr>
                <w:rFonts w:eastAsia="Times New Roman"/>
                <w:sz w:val="17"/>
                <w:szCs w:val="17"/>
              </w:rPr>
            </w:pPr>
            <w:r>
              <w:rPr>
                <w:rFonts w:ascii="inherit" w:eastAsia="Times New Roman" w:hAnsi="inherit"/>
                <w:sz w:val="17"/>
                <w:szCs w:val="17"/>
              </w:rPr>
              <w:t>679</w:t>
            </w:r>
          </w:p>
        </w:tc>
        <w:tc>
          <w:tcPr>
            <w:tcW w:w="0" w:type="auto"/>
            <w:vAlign w:val="bottom"/>
            <w:hideMark/>
          </w:tcPr>
          <w:p w14:paraId="0FE1AB2D"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5F708402" w14:textId="77777777" w:rsidR="00000000" w:rsidRDefault="009E7FB8">
            <w:pPr>
              <w:divId w:val="1365908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853670" w14:textId="77777777" w:rsidR="00000000" w:rsidRDefault="009E7FB8">
            <w:pPr>
              <w:jc w:val="right"/>
              <w:rPr>
                <w:rFonts w:eastAsia="Times New Roman"/>
                <w:sz w:val="17"/>
                <w:szCs w:val="17"/>
              </w:rPr>
            </w:pPr>
            <w:r>
              <w:rPr>
                <w:rFonts w:ascii="inherit" w:eastAsia="Times New Roman" w:hAnsi="inherit"/>
                <w:sz w:val="17"/>
                <w:szCs w:val="17"/>
              </w:rPr>
              <w:t>608</w:t>
            </w:r>
          </w:p>
        </w:tc>
        <w:tc>
          <w:tcPr>
            <w:tcW w:w="0" w:type="auto"/>
            <w:vAlign w:val="bottom"/>
            <w:hideMark/>
          </w:tcPr>
          <w:p w14:paraId="63864E3D"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2745533" w14:textId="77777777" w:rsidR="00000000" w:rsidRDefault="009E7FB8">
            <w:pPr>
              <w:divId w:val="1111514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F5539B" w14:textId="77777777" w:rsidR="00000000" w:rsidRDefault="009E7FB8">
            <w:pPr>
              <w:rPr>
                <w:rFonts w:eastAsia="Times New Roman"/>
                <w:sz w:val="17"/>
                <w:szCs w:val="17"/>
              </w:rPr>
            </w:pPr>
            <w:r>
              <w:rPr>
                <w:rFonts w:ascii="inherit" w:eastAsia="Times New Roman" w:hAnsi="inherit"/>
                <w:sz w:val="17"/>
                <w:szCs w:val="17"/>
              </w:rPr>
              <w:t>$</w:t>
            </w:r>
          </w:p>
        </w:tc>
        <w:tc>
          <w:tcPr>
            <w:tcW w:w="0" w:type="auto"/>
            <w:tcMar>
              <w:top w:w="30" w:type="dxa"/>
              <w:left w:w="0" w:type="dxa"/>
              <w:bottom w:w="30" w:type="dxa"/>
              <w:right w:w="0" w:type="dxa"/>
            </w:tcMar>
            <w:vAlign w:val="bottom"/>
            <w:hideMark/>
          </w:tcPr>
          <w:p w14:paraId="65951F1F" w14:textId="77777777" w:rsidR="00000000" w:rsidRDefault="009E7FB8">
            <w:pPr>
              <w:jc w:val="right"/>
              <w:rPr>
                <w:rFonts w:eastAsia="Times New Roman"/>
                <w:sz w:val="17"/>
                <w:szCs w:val="17"/>
              </w:rPr>
            </w:pPr>
            <w:r>
              <w:rPr>
                <w:rFonts w:ascii="inherit" w:eastAsia="Times New Roman" w:hAnsi="inherit"/>
                <w:sz w:val="17"/>
                <w:szCs w:val="17"/>
              </w:rPr>
              <w:t>305,096</w:t>
            </w:r>
          </w:p>
        </w:tc>
        <w:tc>
          <w:tcPr>
            <w:tcW w:w="0" w:type="auto"/>
            <w:vAlign w:val="bottom"/>
            <w:hideMark/>
          </w:tcPr>
          <w:p w14:paraId="24D7E2D9" w14:textId="77777777" w:rsidR="00000000" w:rsidRDefault="009E7FB8">
            <w:pPr>
              <w:rPr>
                <w:rFonts w:eastAsia="Times New Roman"/>
                <w:sz w:val="20"/>
                <w:szCs w:val="20"/>
              </w:rPr>
            </w:pPr>
          </w:p>
        </w:tc>
        <w:tc>
          <w:tcPr>
            <w:tcW w:w="0" w:type="auto"/>
            <w:tcMar>
              <w:top w:w="30" w:type="dxa"/>
              <w:left w:w="30" w:type="dxa"/>
              <w:bottom w:w="30" w:type="dxa"/>
              <w:right w:w="0" w:type="dxa"/>
            </w:tcMar>
            <w:vAlign w:val="bottom"/>
            <w:hideMark/>
          </w:tcPr>
          <w:p w14:paraId="0926589B" w14:textId="77777777" w:rsidR="00000000" w:rsidRDefault="009E7FB8">
            <w:pPr>
              <w:jc w:val="right"/>
              <w:rPr>
                <w:rFonts w:eastAsia="Times New Roman"/>
                <w:sz w:val="17"/>
                <w:szCs w:val="17"/>
              </w:rPr>
            </w:pPr>
            <w:r>
              <w:rPr>
                <w:rFonts w:ascii="inherit" w:eastAsia="Times New Roman" w:hAnsi="inherit"/>
                <w:sz w:val="17"/>
                <w:szCs w:val="17"/>
              </w:rPr>
              <w:t>66.2</w:t>
            </w:r>
          </w:p>
        </w:tc>
        <w:tc>
          <w:tcPr>
            <w:tcW w:w="0" w:type="auto"/>
            <w:tcMar>
              <w:top w:w="30" w:type="dxa"/>
              <w:left w:w="0" w:type="dxa"/>
              <w:bottom w:w="30" w:type="dxa"/>
              <w:right w:w="30" w:type="dxa"/>
            </w:tcMar>
            <w:vAlign w:val="bottom"/>
            <w:hideMark/>
          </w:tcPr>
          <w:p w14:paraId="1F21E783" w14:textId="77777777" w:rsidR="00000000" w:rsidRDefault="009E7FB8">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14:paraId="72BB3EB7" w14:textId="77777777" w:rsidR="00000000" w:rsidRDefault="009E7FB8">
            <w:pPr>
              <w:divId w:val="1411808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61E02E" w14:textId="77777777" w:rsidR="00000000" w:rsidRDefault="009E7FB8">
            <w:pPr>
              <w:rPr>
                <w:rFonts w:eastAsia="Times New Roman"/>
                <w:sz w:val="17"/>
                <w:szCs w:val="17"/>
              </w:rPr>
            </w:pPr>
            <w:r>
              <w:rPr>
                <w:rFonts w:ascii="inherit" w:eastAsia="Times New Roman" w:hAnsi="inherit"/>
                <w:sz w:val="17"/>
                <w:szCs w:val="17"/>
              </w:rPr>
              <w:t>$</w:t>
            </w:r>
          </w:p>
        </w:tc>
        <w:tc>
          <w:tcPr>
            <w:tcW w:w="0" w:type="auto"/>
            <w:tcMar>
              <w:top w:w="30" w:type="dxa"/>
              <w:left w:w="0" w:type="dxa"/>
              <w:bottom w:w="30" w:type="dxa"/>
              <w:right w:w="0" w:type="dxa"/>
            </w:tcMar>
            <w:vAlign w:val="bottom"/>
            <w:hideMark/>
          </w:tcPr>
          <w:p w14:paraId="09E1F531" w14:textId="77777777" w:rsidR="00000000" w:rsidRDefault="009E7FB8">
            <w:pPr>
              <w:jc w:val="right"/>
              <w:rPr>
                <w:rFonts w:eastAsia="Times New Roman"/>
                <w:sz w:val="17"/>
                <w:szCs w:val="17"/>
              </w:rPr>
            </w:pPr>
            <w:r>
              <w:rPr>
                <w:rFonts w:ascii="inherit" w:eastAsia="Times New Roman" w:hAnsi="inherit"/>
                <w:sz w:val="17"/>
                <w:szCs w:val="17"/>
              </w:rPr>
              <w:t>264,243</w:t>
            </w:r>
          </w:p>
        </w:tc>
        <w:tc>
          <w:tcPr>
            <w:tcW w:w="0" w:type="auto"/>
            <w:vAlign w:val="bottom"/>
            <w:hideMark/>
          </w:tcPr>
          <w:p w14:paraId="3C882048" w14:textId="77777777" w:rsidR="00000000" w:rsidRDefault="009E7FB8">
            <w:pPr>
              <w:rPr>
                <w:rFonts w:eastAsia="Times New Roman"/>
                <w:sz w:val="20"/>
                <w:szCs w:val="20"/>
              </w:rPr>
            </w:pPr>
          </w:p>
        </w:tc>
        <w:tc>
          <w:tcPr>
            <w:tcW w:w="0" w:type="auto"/>
            <w:tcMar>
              <w:top w:w="30" w:type="dxa"/>
              <w:left w:w="30" w:type="dxa"/>
              <w:bottom w:w="30" w:type="dxa"/>
              <w:right w:w="0" w:type="dxa"/>
            </w:tcMar>
            <w:vAlign w:val="bottom"/>
            <w:hideMark/>
          </w:tcPr>
          <w:p w14:paraId="4D4B4EEF" w14:textId="77777777" w:rsidR="00000000" w:rsidRDefault="009E7FB8">
            <w:pPr>
              <w:jc w:val="right"/>
              <w:rPr>
                <w:rFonts w:eastAsia="Times New Roman"/>
                <w:sz w:val="17"/>
                <w:szCs w:val="17"/>
              </w:rPr>
            </w:pPr>
            <w:r>
              <w:rPr>
                <w:rFonts w:ascii="inherit" w:eastAsia="Times New Roman" w:hAnsi="inherit"/>
                <w:sz w:val="17"/>
                <w:szCs w:val="17"/>
              </w:rPr>
              <w:t>64.8</w:t>
            </w:r>
          </w:p>
        </w:tc>
        <w:tc>
          <w:tcPr>
            <w:tcW w:w="0" w:type="auto"/>
            <w:tcMar>
              <w:top w:w="30" w:type="dxa"/>
              <w:left w:w="0" w:type="dxa"/>
              <w:bottom w:w="30" w:type="dxa"/>
              <w:right w:w="30" w:type="dxa"/>
            </w:tcMar>
            <w:vAlign w:val="bottom"/>
            <w:hideMark/>
          </w:tcPr>
          <w:p w14:paraId="5D200C6D" w14:textId="77777777" w:rsidR="00000000" w:rsidRDefault="009E7FB8">
            <w:pPr>
              <w:rPr>
                <w:rFonts w:eastAsia="Times New Roman"/>
                <w:sz w:val="17"/>
                <w:szCs w:val="17"/>
              </w:rPr>
            </w:pPr>
            <w:r>
              <w:rPr>
                <w:rFonts w:ascii="inherit" w:eastAsia="Times New Roman" w:hAnsi="inherit"/>
                <w:sz w:val="17"/>
                <w:szCs w:val="17"/>
              </w:rPr>
              <w:t> %</w:t>
            </w:r>
          </w:p>
        </w:tc>
      </w:tr>
      <w:tr w:rsidR="00000000" w14:paraId="56D6868B" w14:textId="77777777">
        <w:trPr>
          <w:divId w:val="1941647156"/>
          <w:jc w:val="center"/>
        </w:trPr>
        <w:tc>
          <w:tcPr>
            <w:tcW w:w="0" w:type="auto"/>
            <w:shd w:val="clear" w:color="auto" w:fill="CCEEFF"/>
            <w:tcMar>
              <w:top w:w="30" w:type="dxa"/>
              <w:left w:w="30" w:type="dxa"/>
              <w:bottom w:w="30" w:type="dxa"/>
              <w:right w:w="30" w:type="dxa"/>
            </w:tcMar>
            <w:vAlign w:val="bottom"/>
            <w:hideMark/>
          </w:tcPr>
          <w:p w14:paraId="06778530" w14:textId="77777777" w:rsidR="00000000" w:rsidRDefault="009E7FB8">
            <w:pPr>
              <w:rPr>
                <w:rFonts w:eastAsia="Times New Roman"/>
                <w:sz w:val="17"/>
                <w:szCs w:val="17"/>
              </w:rPr>
            </w:pPr>
            <w:r>
              <w:rPr>
                <w:rFonts w:ascii="inherit" w:eastAsia="Times New Roman" w:hAnsi="inherit"/>
                <w:sz w:val="17"/>
                <w:szCs w:val="17"/>
              </w:rPr>
              <w:t>Eyeglass World</w:t>
            </w:r>
          </w:p>
        </w:tc>
        <w:tc>
          <w:tcPr>
            <w:tcW w:w="0" w:type="auto"/>
            <w:shd w:val="clear" w:color="auto" w:fill="CCEEFF"/>
            <w:tcMar>
              <w:top w:w="30" w:type="dxa"/>
              <w:left w:w="30" w:type="dxa"/>
              <w:bottom w:w="30" w:type="dxa"/>
              <w:right w:w="30" w:type="dxa"/>
            </w:tcMar>
            <w:vAlign w:val="bottom"/>
            <w:hideMark/>
          </w:tcPr>
          <w:p w14:paraId="323D3EC2" w14:textId="77777777" w:rsidR="00000000" w:rsidRDefault="009E7FB8">
            <w:pPr>
              <w:divId w:val="1565212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9D546B" w14:textId="77777777" w:rsidR="00000000" w:rsidRDefault="009E7FB8">
            <w:pPr>
              <w:jc w:val="right"/>
              <w:rPr>
                <w:rFonts w:eastAsia="Times New Roman"/>
                <w:sz w:val="17"/>
                <w:szCs w:val="17"/>
              </w:rPr>
            </w:pPr>
            <w:r>
              <w:rPr>
                <w:rFonts w:ascii="inherit" w:eastAsia="Times New Roman" w:hAnsi="inherit"/>
                <w:sz w:val="17"/>
                <w:szCs w:val="17"/>
              </w:rPr>
              <w:t>6.5</w:t>
            </w:r>
          </w:p>
        </w:tc>
        <w:tc>
          <w:tcPr>
            <w:tcW w:w="0" w:type="auto"/>
            <w:shd w:val="clear" w:color="auto" w:fill="CCEEFF"/>
            <w:tcMar>
              <w:top w:w="30" w:type="dxa"/>
              <w:left w:w="0" w:type="dxa"/>
              <w:bottom w:w="30" w:type="dxa"/>
              <w:right w:w="30" w:type="dxa"/>
            </w:tcMar>
            <w:vAlign w:val="bottom"/>
            <w:hideMark/>
          </w:tcPr>
          <w:p w14:paraId="18BC72B4" w14:textId="77777777" w:rsidR="00000000" w:rsidRDefault="009E7FB8">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14:paraId="1089112D" w14:textId="77777777" w:rsidR="00000000" w:rsidRDefault="009E7FB8">
            <w:pPr>
              <w:divId w:val="475728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649E25" w14:textId="77777777" w:rsidR="00000000" w:rsidRDefault="009E7FB8">
            <w:pPr>
              <w:jc w:val="right"/>
              <w:rPr>
                <w:rFonts w:eastAsia="Times New Roman"/>
                <w:sz w:val="17"/>
                <w:szCs w:val="17"/>
              </w:rPr>
            </w:pPr>
            <w:r>
              <w:rPr>
                <w:rFonts w:ascii="inherit" w:eastAsia="Times New Roman" w:hAnsi="inherit"/>
                <w:sz w:val="17"/>
                <w:szCs w:val="17"/>
              </w:rPr>
              <w:t>6.3</w:t>
            </w:r>
          </w:p>
        </w:tc>
        <w:tc>
          <w:tcPr>
            <w:tcW w:w="0" w:type="auto"/>
            <w:shd w:val="clear" w:color="auto" w:fill="CCEEFF"/>
            <w:tcMar>
              <w:top w:w="30" w:type="dxa"/>
              <w:left w:w="0" w:type="dxa"/>
              <w:bottom w:w="30" w:type="dxa"/>
              <w:right w:w="30" w:type="dxa"/>
            </w:tcMar>
            <w:vAlign w:val="bottom"/>
            <w:hideMark/>
          </w:tcPr>
          <w:p w14:paraId="3013F77D" w14:textId="77777777" w:rsidR="00000000" w:rsidRDefault="009E7FB8">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14:paraId="090A4E9B" w14:textId="77777777" w:rsidR="00000000" w:rsidRDefault="009E7FB8">
            <w:pPr>
              <w:divId w:val="9025220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763BC4" w14:textId="77777777" w:rsidR="00000000" w:rsidRDefault="009E7FB8">
            <w:pPr>
              <w:jc w:val="right"/>
              <w:rPr>
                <w:rFonts w:eastAsia="Times New Roman"/>
                <w:sz w:val="17"/>
                <w:szCs w:val="17"/>
              </w:rPr>
            </w:pPr>
            <w:r>
              <w:rPr>
                <w:rFonts w:ascii="inherit" w:eastAsia="Times New Roman" w:hAnsi="inherit"/>
                <w:sz w:val="17"/>
                <w:szCs w:val="17"/>
              </w:rPr>
              <w:t>116</w:t>
            </w:r>
          </w:p>
        </w:tc>
        <w:tc>
          <w:tcPr>
            <w:tcW w:w="0" w:type="auto"/>
            <w:shd w:val="clear" w:color="auto" w:fill="CCEEFF"/>
            <w:vAlign w:val="bottom"/>
            <w:hideMark/>
          </w:tcPr>
          <w:p w14:paraId="31DFB588"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43E876" w14:textId="77777777" w:rsidR="00000000" w:rsidRDefault="009E7FB8">
            <w:pPr>
              <w:divId w:val="331762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39F0B3" w14:textId="77777777" w:rsidR="00000000" w:rsidRDefault="009E7FB8">
            <w:pPr>
              <w:jc w:val="right"/>
              <w:rPr>
                <w:rFonts w:eastAsia="Times New Roman"/>
                <w:sz w:val="17"/>
                <w:szCs w:val="17"/>
              </w:rPr>
            </w:pPr>
            <w:r>
              <w:rPr>
                <w:rFonts w:ascii="inherit" w:eastAsia="Times New Roman" w:hAnsi="inherit"/>
                <w:sz w:val="17"/>
                <w:szCs w:val="17"/>
              </w:rPr>
              <w:t>107</w:t>
            </w:r>
          </w:p>
        </w:tc>
        <w:tc>
          <w:tcPr>
            <w:tcW w:w="0" w:type="auto"/>
            <w:shd w:val="clear" w:color="auto" w:fill="CCEEFF"/>
            <w:vAlign w:val="bottom"/>
            <w:hideMark/>
          </w:tcPr>
          <w:p w14:paraId="4FD3EA5A"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D26B0B" w14:textId="77777777" w:rsidR="00000000" w:rsidRDefault="009E7FB8">
            <w:pPr>
              <w:divId w:val="1600717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615180" w14:textId="77777777" w:rsidR="00000000" w:rsidRDefault="009E7FB8">
            <w:pPr>
              <w:jc w:val="right"/>
              <w:rPr>
                <w:rFonts w:eastAsia="Times New Roman"/>
                <w:sz w:val="17"/>
                <w:szCs w:val="17"/>
              </w:rPr>
            </w:pPr>
            <w:r>
              <w:rPr>
                <w:rFonts w:ascii="inherit" w:eastAsia="Times New Roman" w:hAnsi="inherit"/>
                <w:sz w:val="17"/>
                <w:szCs w:val="17"/>
              </w:rPr>
              <w:t>50,214</w:t>
            </w:r>
          </w:p>
        </w:tc>
        <w:tc>
          <w:tcPr>
            <w:tcW w:w="0" w:type="auto"/>
            <w:shd w:val="clear" w:color="auto" w:fill="CCEEFF"/>
            <w:vAlign w:val="bottom"/>
            <w:hideMark/>
          </w:tcPr>
          <w:p w14:paraId="2E80606F"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0E00605D" w14:textId="77777777" w:rsidR="00000000" w:rsidRDefault="009E7FB8">
            <w:pPr>
              <w:jc w:val="right"/>
              <w:rPr>
                <w:rFonts w:eastAsia="Times New Roman"/>
                <w:sz w:val="17"/>
                <w:szCs w:val="17"/>
              </w:rPr>
            </w:pPr>
            <w:r>
              <w:rPr>
                <w:rFonts w:ascii="inherit" w:eastAsia="Times New Roman" w:hAnsi="inherit"/>
                <w:sz w:val="17"/>
                <w:szCs w:val="17"/>
              </w:rPr>
              <w:t>10.9</w:t>
            </w:r>
          </w:p>
        </w:tc>
        <w:tc>
          <w:tcPr>
            <w:tcW w:w="0" w:type="auto"/>
            <w:shd w:val="clear" w:color="auto" w:fill="CCEEFF"/>
            <w:tcMar>
              <w:top w:w="30" w:type="dxa"/>
              <w:left w:w="0" w:type="dxa"/>
              <w:bottom w:w="30" w:type="dxa"/>
              <w:right w:w="30" w:type="dxa"/>
            </w:tcMar>
            <w:vAlign w:val="bottom"/>
            <w:hideMark/>
          </w:tcPr>
          <w:p w14:paraId="3F7D81B0" w14:textId="77777777" w:rsidR="00000000" w:rsidRDefault="009E7FB8">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14:paraId="4CE515BA" w14:textId="77777777" w:rsidR="00000000" w:rsidRDefault="009E7FB8">
            <w:pPr>
              <w:divId w:val="16507876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7F63C7" w14:textId="77777777" w:rsidR="00000000" w:rsidRDefault="009E7FB8">
            <w:pPr>
              <w:jc w:val="right"/>
              <w:rPr>
                <w:rFonts w:eastAsia="Times New Roman"/>
                <w:sz w:val="17"/>
                <w:szCs w:val="17"/>
              </w:rPr>
            </w:pPr>
            <w:r>
              <w:rPr>
                <w:rFonts w:ascii="inherit" w:eastAsia="Times New Roman" w:hAnsi="inherit"/>
                <w:sz w:val="17"/>
                <w:szCs w:val="17"/>
              </w:rPr>
              <w:t>45,414</w:t>
            </w:r>
          </w:p>
        </w:tc>
        <w:tc>
          <w:tcPr>
            <w:tcW w:w="0" w:type="auto"/>
            <w:shd w:val="clear" w:color="auto" w:fill="CCEEFF"/>
            <w:vAlign w:val="bottom"/>
            <w:hideMark/>
          </w:tcPr>
          <w:p w14:paraId="31238FA7"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3C4AC2A6" w14:textId="77777777" w:rsidR="00000000" w:rsidRDefault="009E7FB8">
            <w:pPr>
              <w:jc w:val="right"/>
              <w:rPr>
                <w:rFonts w:eastAsia="Times New Roman"/>
                <w:sz w:val="17"/>
                <w:szCs w:val="17"/>
              </w:rPr>
            </w:pPr>
            <w:r>
              <w:rPr>
                <w:rFonts w:ascii="inherit" w:eastAsia="Times New Roman" w:hAnsi="inherit"/>
                <w:sz w:val="17"/>
                <w:szCs w:val="17"/>
              </w:rPr>
              <w:t>11.1</w:t>
            </w:r>
          </w:p>
        </w:tc>
        <w:tc>
          <w:tcPr>
            <w:tcW w:w="0" w:type="auto"/>
            <w:shd w:val="clear" w:color="auto" w:fill="CCEEFF"/>
            <w:tcMar>
              <w:top w:w="30" w:type="dxa"/>
              <w:left w:w="0" w:type="dxa"/>
              <w:bottom w:w="30" w:type="dxa"/>
              <w:right w:w="30" w:type="dxa"/>
            </w:tcMar>
            <w:vAlign w:val="bottom"/>
            <w:hideMark/>
          </w:tcPr>
          <w:p w14:paraId="1B1A3100" w14:textId="77777777" w:rsidR="00000000" w:rsidRDefault="009E7FB8">
            <w:pPr>
              <w:rPr>
                <w:rFonts w:eastAsia="Times New Roman"/>
                <w:sz w:val="17"/>
                <w:szCs w:val="17"/>
              </w:rPr>
            </w:pPr>
            <w:r>
              <w:rPr>
                <w:rFonts w:ascii="inherit" w:eastAsia="Times New Roman" w:hAnsi="inherit"/>
                <w:sz w:val="17"/>
                <w:szCs w:val="17"/>
              </w:rPr>
              <w:t> %</w:t>
            </w:r>
          </w:p>
        </w:tc>
      </w:tr>
      <w:tr w:rsidR="00000000" w14:paraId="00E5F82A" w14:textId="77777777">
        <w:trPr>
          <w:divId w:val="1941647156"/>
          <w:jc w:val="center"/>
        </w:trPr>
        <w:tc>
          <w:tcPr>
            <w:tcW w:w="0" w:type="auto"/>
            <w:tcMar>
              <w:top w:w="30" w:type="dxa"/>
              <w:left w:w="30" w:type="dxa"/>
              <w:bottom w:w="30" w:type="dxa"/>
              <w:right w:w="30" w:type="dxa"/>
            </w:tcMar>
            <w:vAlign w:val="bottom"/>
            <w:hideMark/>
          </w:tcPr>
          <w:p w14:paraId="7EF46F83" w14:textId="77777777" w:rsidR="00000000" w:rsidRDefault="009E7FB8">
            <w:pPr>
              <w:rPr>
                <w:rFonts w:eastAsia="Times New Roman"/>
                <w:sz w:val="17"/>
                <w:szCs w:val="17"/>
              </w:rPr>
            </w:pPr>
            <w:r>
              <w:rPr>
                <w:rFonts w:ascii="inherit" w:eastAsia="Times New Roman" w:hAnsi="inherit"/>
                <w:sz w:val="17"/>
                <w:szCs w:val="17"/>
              </w:rPr>
              <w:t>Military</w:t>
            </w:r>
          </w:p>
        </w:tc>
        <w:tc>
          <w:tcPr>
            <w:tcW w:w="0" w:type="auto"/>
            <w:tcMar>
              <w:top w:w="30" w:type="dxa"/>
              <w:left w:w="30" w:type="dxa"/>
              <w:bottom w:w="30" w:type="dxa"/>
              <w:right w:w="30" w:type="dxa"/>
            </w:tcMar>
            <w:vAlign w:val="bottom"/>
            <w:hideMark/>
          </w:tcPr>
          <w:p w14:paraId="0266FFD0" w14:textId="77777777" w:rsidR="00000000" w:rsidRDefault="009E7FB8">
            <w:pPr>
              <w:divId w:val="1874807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4706E8F" w14:textId="77777777" w:rsidR="00000000" w:rsidRDefault="009E7FB8">
            <w:pPr>
              <w:jc w:val="right"/>
              <w:rPr>
                <w:rFonts w:eastAsia="Times New Roman"/>
                <w:sz w:val="17"/>
                <w:szCs w:val="17"/>
              </w:rPr>
            </w:pPr>
            <w:r>
              <w:rPr>
                <w:rFonts w:ascii="inherit" w:eastAsia="Times New Roman" w:hAnsi="inherit"/>
                <w:sz w:val="17"/>
                <w:szCs w:val="17"/>
              </w:rPr>
              <w:t>(4.4</w:t>
            </w:r>
          </w:p>
        </w:tc>
        <w:tc>
          <w:tcPr>
            <w:tcW w:w="0" w:type="auto"/>
            <w:tcMar>
              <w:top w:w="30" w:type="dxa"/>
              <w:left w:w="0" w:type="dxa"/>
              <w:bottom w:w="30" w:type="dxa"/>
              <w:right w:w="30" w:type="dxa"/>
            </w:tcMar>
            <w:vAlign w:val="bottom"/>
            <w:hideMark/>
          </w:tcPr>
          <w:p w14:paraId="284E2CEF" w14:textId="77777777" w:rsidR="00000000" w:rsidRDefault="009E7FB8">
            <w:pPr>
              <w:rPr>
                <w:rFonts w:eastAsia="Times New Roman"/>
                <w:sz w:val="17"/>
                <w:szCs w:val="17"/>
              </w:rPr>
            </w:pPr>
            <w:r>
              <w:rPr>
                <w:rFonts w:ascii="inherit" w:eastAsia="Times New Roman" w:hAnsi="inherit"/>
                <w:sz w:val="17"/>
                <w:szCs w:val="17"/>
              </w:rPr>
              <w:t>)%</w:t>
            </w:r>
          </w:p>
        </w:tc>
        <w:tc>
          <w:tcPr>
            <w:tcW w:w="0" w:type="auto"/>
            <w:tcMar>
              <w:top w:w="30" w:type="dxa"/>
              <w:left w:w="30" w:type="dxa"/>
              <w:bottom w:w="30" w:type="dxa"/>
              <w:right w:w="30" w:type="dxa"/>
            </w:tcMar>
            <w:vAlign w:val="bottom"/>
            <w:hideMark/>
          </w:tcPr>
          <w:p w14:paraId="5A1E9428" w14:textId="77777777" w:rsidR="00000000" w:rsidRDefault="009E7FB8">
            <w:pPr>
              <w:divId w:val="769737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26995F" w14:textId="77777777" w:rsidR="00000000" w:rsidRDefault="009E7FB8">
            <w:pPr>
              <w:jc w:val="right"/>
              <w:rPr>
                <w:rFonts w:eastAsia="Times New Roman"/>
                <w:sz w:val="17"/>
                <w:szCs w:val="17"/>
              </w:rPr>
            </w:pPr>
            <w:r>
              <w:rPr>
                <w:rFonts w:ascii="inherit" w:eastAsia="Times New Roman" w:hAnsi="inherit"/>
                <w:sz w:val="17"/>
                <w:szCs w:val="17"/>
              </w:rPr>
              <w:t>2.8</w:t>
            </w:r>
          </w:p>
        </w:tc>
        <w:tc>
          <w:tcPr>
            <w:tcW w:w="0" w:type="auto"/>
            <w:tcMar>
              <w:top w:w="30" w:type="dxa"/>
              <w:left w:w="0" w:type="dxa"/>
              <w:bottom w:w="30" w:type="dxa"/>
              <w:right w:w="30" w:type="dxa"/>
            </w:tcMar>
            <w:vAlign w:val="bottom"/>
            <w:hideMark/>
          </w:tcPr>
          <w:p w14:paraId="7DD6BF5A" w14:textId="77777777" w:rsidR="00000000" w:rsidRDefault="009E7FB8">
            <w:pPr>
              <w:rPr>
                <w:rFonts w:eastAsia="Times New Roman"/>
                <w:sz w:val="17"/>
                <w:szCs w:val="17"/>
              </w:rPr>
            </w:pPr>
            <w:r>
              <w:rPr>
                <w:rFonts w:ascii="inherit" w:eastAsia="Times New Roman" w:hAnsi="inherit"/>
                <w:sz w:val="17"/>
                <w:szCs w:val="17"/>
              </w:rPr>
              <w:t>%</w:t>
            </w:r>
          </w:p>
        </w:tc>
        <w:tc>
          <w:tcPr>
            <w:tcW w:w="0" w:type="auto"/>
            <w:tcMar>
              <w:top w:w="30" w:type="dxa"/>
              <w:left w:w="30" w:type="dxa"/>
              <w:bottom w:w="30" w:type="dxa"/>
              <w:right w:w="30" w:type="dxa"/>
            </w:tcMar>
            <w:vAlign w:val="bottom"/>
            <w:hideMark/>
          </w:tcPr>
          <w:p w14:paraId="3277EAD7" w14:textId="77777777" w:rsidR="00000000" w:rsidRDefault="009E7FB8">
            <w:pPr>
              <w:divId w:val="220945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78F96C" w14:textId="77777777" w:rsidR="00000000" w:rsidRDefault="009E7FB8">
            <w:pPr>
              <w:jc w:val="right"/>
              <w:rPr>
                <w:rFonts w:eastAsia="Times New Roman"/>
                <w:sz w:val="17"/>
                <w:szCs w:val="17"/>
              </w:rPr>
            </w:pPr>
            <w:r>
              <w:rPr>
                <w:rFonts w:ascii="inherit" w:eastAsia="Times New Roman" w:hAnsi="inherit"/>
                <w:sz w:val="17"/>
                <w:szCs w:val="17"/>
              </w:rPr>
              <w:t>54</w:t>
            </w:r>
          </w:p>
        </w:tc>
        <w:tc>
          <w:tcPr>
            <w:tcW w:w="0" w:type="auto"/>
            <w:vAlign w:val="bottom"/>
            <w:hideMark/>
          </w:tcPr>
          <w:p w14:paraId="65056A5E"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1BCE7297" w14:textId="77777777" w:rsidR="00000000" w:rsidRDefault="009E7FB8">
            <w:pPr>
              <w:divId w:val="1353141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0EC78C" w14:textId="77777777" w:rsidR="00000000" w:rsidRDefault="009E7FB8">
            <w:pPr>
              <w:jc w:val="right"/>
              <w:rPr>
                <w:rFonts w:eastAsia="Times New Roman"/>
                <w:sz w:val="17"/>
                <w:szCs w:val="17"/>
              </w:rPr>
            </w:pPr>
            <w:r>
              <w:rPr>
                <w:rFonts w:ascii="inherit" w:eastAsia="Times New Roman" w:hAnsi="inherit"/>
                <w:sz w:val="17"/>
                <w:szCs w:val="17"/>
              </w:rPr>
              <w:t>56</w:t>
            </w:r>
          </w:p>
        </w:tc>
        <w:tc>
          <w:tcPr>
            <w:tcW w:w="0" w:type="auto"/>
            <w:vAlign w:val="bottom"/>
            <w:hideMark/>
          </w:tcPr>
          <w:p w14:paraId="040A24A6"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142C9F2B" w14:textId="77777777" w:rsidR="00000000" w:rsidRDefault="009E7FB8">
            <w:pPr>
              <w:divId w:val="2008894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E2E434" w14:textId="77777777" w:rsidR="00000000" w:rsidRDefault="009E7FB8">
            <w:pPr>
              <w:jc w:val="right"/>
              <w:rPr>
                <w:rFonts w:eastAsia="Times New Roman"/>
                <w:sz w:val="17"/>
                <w:szCs w:val="17"/>
              </w:rPr>
            </w:pPr>
            <w:r>
              <w:rPr>
                <w:rFonts w:ascii="inherit" w:eastAsia="Times New Roman" w:hAnsi="inherit"/>
                <w:sz w:val="17"/>
                <w:szCs w:val="17"/>
              </w:rPr>
              <w:t>6,421</w:t>
            </w:r>
          </w:p>
        </w:tc>
        <w:tc>
          <w:tcPr>
            <w:tcW w:w="0" w:type="auto"/>
            <w:vAlign w:val="bottom"/>
            <w:hideMark/>
          </w:tcPr>
          <w:p w14:paraId="31595F7B" w14:textId="77777777" w:rsidR="00000000" w:rsidRDefault="009E7FB8">
            <w:pPr>
              <w:rPr>
                <w:rFonts w:eastAsia="Times New Roman"/>
                <w:sz w:val="20"/>
                <w:szCs w:val="20"/>
              </w:rPr>
            </w:pPr>
          </w:p>
        </w:tc>
        <w:tc>
          <w:tcPr>
            <w:tcW w:w="0" w:type="auto"/>
            <w:tcMar>
              <w:top w:w="30" w:type="dxa"/>
              <w:left w:w="30" w:type="dxa"/>
              <w:bottom w:w="30" w:type="dxa"/>
              <w:right w:w="0" w:type="dxa"/>
            </w:tcMar>
            <w:vAlign w:val="bottom"/>
            <w:hideMark/>
          </w:tcPr>
          <w:p w14:paraId="4CB0BB30" w14:textId="77777777" w:rsidR="00000000" w:rsidRDefault="009E7FB8">
            <w:pPr>
              <w:jc w:val="right"/>
              <w:rPr>
                <w:rFonts w:eastAsia="Times New Roman"/>
                <w:sz w:val="17"/>
                <w:szCs w:val="17"/>
              </w:rPr>
            </w:pPr>
            <w:r>
              <w:rPr>
                <w:rFonts w:ascii="inherit" w:eastAsia="Times New Roman" w:hAnsi="inherit"/>
                <w:sz w:val="17"/>
                <w:szCs w:val="17"/>
              </w:rPr>
              <w:t>1.4</w:t>
            </w:r>
          </w:p>
        </w:tc>
        <w:tc>
          <w:tcPr>
            <w:tcW w:w="0" w:type="auto"/>
            <w:tcMar>
              <w:top w:w="30" w:type="dxa"/>
              <w:left w:w="0" w:type="dxa"/>
              <w:bottom w:w="30" w:type="dxa"/>
              <w:right w:w="30" w:type="dxa"/>
            </w:tcMar>
            <w:vAlign w:val="bottom"/>
            <w:hideMark/>
          </w:tcPr>
          <w:p w14:paraId="330A018C" w14:textId="77777777" w:rsidR="00000000" w:rsidRDefault="009E7FB8">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14:paraId="21EA1AEC" w14:textId="77777777" w:rsidR="00000000" w:rsidRDefault="009E7FB8">
            <w:pPr>
              <w:divId w:val="301077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179904" w14:textId="77777777" w:rsidR="00000000" w:rsidRDefault="009E7FB8">
            <w:pPr>
              <w:jc w:val="right"/>
              <w:rPr>
                <w:rFonts w:eastAsia="Times New Roman"/>
                <w:sz w:val="17"/>
                <w:szCs w:val="17"/>
              </w:rPr>
            </w:pPr>
            <w:r>
              <w:rPr>
                <w:rFonts w:ascii="inherit" w:eastAsia="Times New Roman" w:hAnsi="inherit"/>
                <w:sz w:val="17"/>
                <w:szCs w:val="17"/>
              </w:rPr>
              <w:t>6,879</w:t>
            </w:r>
          </w:p>
        </w:tc>
        <w:tc>
          <w:tcPr>
            <w:tcW w:w="0" w:type="auto"/>
            <w:vAlign w:val="bottom"/>
            <w:hideMark/>
          </w:tcPr>
          <w:p w14:paraId="7D55FAA7" w14:textId="77777777" w:rsidR="00000000" w:rsidRDefault="009E7FB8">
            <w:pPr>
              <w:rPr>
                <w:rFonts w:eastAsia="Times New Roman"/>
                <w:sz w:val="20"/>
                <w:szCs w:val="20"/>
              </w:rPr>
            </w:pPr>
          </w:p>
        </w:tc>
        <w:tc>
          <w:tcPr>
            <w:tcW w:w="0" w:type="auto"/>
            <w:tcMar>
              <w:top w:w="30" w:type="dxa"/>
              <w:left w:w="30" w:type="dxa"/>
              <w:bottom w:w="30" w:type="dxa"/>
              <w:right w:w="0" w:type="dxa"/>
            </w:tcMar>
            <w:vAlign w:val="bottom"/>
            <w:hideMark/>
          </w:tcPr>
          <w:p w14:paraId="667DCE74" w14:textId="77777777" w:rsidR="00000000" w:rsidRDefault="009E7FB8">
            <w:pPr>
              <w:jc w:val="right"/>
              <w:rPr>
                <w:rFonts w:eastAsia="Times New Roman"/>
                <w:sz w:val="17"/>
                <w:szCs w:val="17"/>
              </w:rPr>
            </w:pPr>
            <w:r>
              <w:rPr>
                <w:rFonts w:ascii="inherit" w:eastAsia="Times New Roman" w:hAnsi="inherit"/>
                <w:sz w:val="17"/>
                <w:szCs w:val="17"/>
              </w:rPr>
              <w:t>1.7</w:t>
            </w:r>
          </w:p>
        </w:tc>
        <w:tc>
          <w:tcPr>
            <w:tcW w:w="0" w:type="auto"/>
            <w:tcMar>
              <w:top w:w="30" w:type="dxa"/>
              <w:left w:w="0" w:type="dxa"/>
              <w:bottom w:w="30" w:type="dxa"/>
              <w:right w:w="30" w:type="dxa"/>
            </w:tcMar>
            <w:vAlign w:val="bottom"/>
            <w:hideMark/>
          </w:tcPr>
          <w:p w14:paraId="036626AA" w14:textId="77777777" w:rsidR="00000000" w:rsidRDefault="009E7FB8">
            <w:pPr>
              <w:rPr>
                <w:rFonts w:eastAsia="Times New Roman"/>
                <w:sz w:val="17"/>
                <w:szCs w:val="17"/>
              </w:rPr>
            </w:pPr>
            <w:r>
              <w:rPr>
                <w:rFonts w:ascii="inherit" w:eastAsia="Times New Roman" w:hAnsi="inherit"/>
                <w:sz w:val="17"/>
                <w:szCs w:val="17"/>
              </w:rPr>
              <w:t> %</w:t>
            </w:r>
          </w:p>
        </w:tc>
      </w:tr>
      <w:tr w:rsidR="00000000" w14:paraId="3F0A4C6F" w14:textId="77777777">
        <w:trPr>
          <w:divId w:val="1941647156"/>
          <w:jc w:val="center"/>
        </w:trPr>
        <w:tc>
          <w:tcPr>
            <w:tcW w:w="0" w:type="auto"/>
            <w:shd w:val="clear" w:color="auto" w:fill="CCEEFF"/>
            <w:tcMar>
              <w:top w:w="30" w:type="dxa"/>
              <w:left w:w="30" w:type="dxa"/>
              <w:bottom w:w="30" w:type="dxa"/>
              <w:right w:w="30" w:type="dxa"/>
            </w:tcMar>
            <w:vAlign w:val="bottom"/>
            <w:hideMark/>
          </w:tcPr>
          <w:p w14:paraId="116E23C6" w14:textId="77777777" w:rsidR="00000000" w:rsidRDefault="009E7FB8">
            <w:pPr>
              <w:rPr>
                <w:rFonts w:eastAsia="Times New Roman"/>
                <w:sz w:val="17"/>
                <w:szCs w:val="17"/>
              </w:rPr>
            </w:pPr>
            <w:r>
              <w:rPr>
                <w:rFonts w:ascii="inherit" w:eastAsia="Times New Roman" w:hAnsi="inherit"/>
                <w:sz w:val="17"/>
                <w:szCs w:val="17"/>
              </w:rPr>
              <w:t>Fred Meyer</w:t>
            </w:r>
          </w:p>
        </w:tc>
        <w:tc>
          <w:tcPr>
            <w:tcW w:w="0" w:type="auto"/>
            <w:shd w:val="clear" w:color="auto" w:fill="CCEEFF"/>
            <w:tcMar>
              <w:top w:w="30" w:type="dxa"/>
              <w:left w:w="30" w:type="dxa"/>
              <w:bottom w:w="30" w:type="dxa"/>
              <w:right w:w="30" w:type="dxa"/>
            </w:tcMar>
            <w:vAlign w:val="bottom"/>
            <w:hideMark/>
          </w:tcPr>
          <w:p w14:paraId="495F2578" w14:textId="77777777" w:rsidR="00000000" w:rsidRDefault="009E7FB8">
            <w:pPr>
              <w:divId w:val="1005861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22D36F5" w14:textId="77777777" w:rsidR="00000000" w:rsidRDefault="009E7FB8">
            <w:pPr>
              <w:jc w:val="right"/>
              <w:rPr>
                <w:rFonts w:eastAsia="Times New Roman"/>
                <w:sz w:val="17"/>
                <w:szCs w:val="17"/>
              </w:rPr>
            </w:pPr>
            <w:r>
              <w:rPr>
                <w:rFonts w:ascii="inherit" w:eastAsia="Times New Roman" w:hAnsi="inherit"/>
                <w:sz w:val="17"/>
                <w:szCs w:val="17"/>
              </w:rPr>
              <w:t>(9.7</w:t>
            </w:r>
          </w:p>
        </w:tc>
        <w:tc>
          <w:tcPr>
            <w:tcW w:w="0" w:type="auto"/>
            <w:shd w:val="clear" w:color="auto" w:fill="CCEEFF"/>
            <w:tcMar>
              <w:top w:w="30" w:type="dxa"/>
              <w:left w:w="0" w:type="dxa"/>
              <w:bottom w:w="30" w:type="dxa"/>
              <w:right w:w="30" w:type="dxa"/>
            </w:tcMar>
            <w:vAlign w:val="bottom"/>
            <w:hideMark/>
          </w:tcPr>
          <w:p w14:paraId="7BA24CBC" w14:textId="77777777" w:rsidR="00000000" w:rsidRDefault="009E7FB8">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14:paraId="1C66D28B" w14:textId="77777777" w:rsidR="00000000" w:rsidRDefault="009E7FB8">
            <w:pPr>
              <w:divId w:val="1335450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A7D6EB" w14:textId="77777777" w:rsidR="00000000" w:rsidRDefault="009E7FB8">
            <w:pPr>
              <w:jc w:val="right"/>
              <w:rPr>
                <w:rFonts w:eastAsia="Times New Roman"/>
                <w:sz w:val="17"/>
                <w:szCs w:val="17"/>
              </w:rPr>
            </w:pPr>
            <w:r>
              <w:rPr>
                <w:rFonts w:ascii="inherit" w:eastAsia="Times New Roman" w:hAnsi="inherit"/>
                <w:sz w:val="17"/>
                <w:szCs w:val="17"/>
              </w:rPr>
              <w:t>6.0</w:t>
            </w:r>
          </w:p>
        </w:tc>
        <w:tc>
          <w:tcPr>
            <w:tcW w:w="0" w:type="auto"/>
            <w:shd w:val="clear" w:color="auto" w:fill="CCEEFF"/>
            <w:tcMar>
              <w:top w:w="30" w:type="dxa"/>
              <w:left w:w="0" w:type="dxa"/>
              <w:bottom w:w="30" w:type="dxa"/>
              <w:right w:w="30" w:type="dxa"/>
            </w:tcMar>
            <w:vAlign w:val="bottom"/>
            <w:hideMark/>
          </w:tcPr>
          <w:p w14:paraId="54ECC698" w14:textId="77777777" w:rsidR="00000000" w:rsidRDefault="009E7FB8">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14:paraId="1A8B8B2A" w14:textId="77777777" w:rsidR="00000000" w:rsidRDefault="009E7FB8">
            <w:pPr>
              <w:divId w:val="15640264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6668AD8" w14:textId="77777777" w:rsidR="00000000" w:rsidRDefault="009E7FB8">
            <w:pPr>
              <w:jc w:val="right"/>
              <w:rPr>
                <w:rFonts w:eastAsia="Times New Roman"/>
                <w:sz w:val="17"/>
                <w:szCs w:val="17"/>
              </w:rPr>
            </w:pPr>
            <w:r>
              <w:rPr>
                <w:rFonts w:ascii="inherit" w:eastAsia="Times New Roman" w:hAnsi="inherit"/>
                <w:sz w:val="17"/>
                <w:szCs w:val="17"/>
              </w:rPr>
              <w:t>29</w:t>
            </w:r>
          </w:p>
        </w:tc>
        <w:tc>
          <w:tcPr>
            <w:tcW w:w="0" w:type="auto"/>
            <w:tcBorders>
              <w:bottom w:val="single" w:sz="6" w:space="0" w:color="000000"/>
            </w:tcBorders>
            <w:shd w:val="clear" w:color="auto" w:fill="CCEEFF"/>
            <w:vAlign w:val="bottom"/>
            <w:hideMark/>
          </w:tcPr>
          <w:p w14:paraId="56E97056"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87746C" w14:textId="77777777" w:rsidR="00000000" w:rsidRDefault="009E7FB8">
            <w:pPr>
              <w:divId w:val="4665076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B8A43A0" w14:textId="77777777" w:rsidR="00000000" w:rsidRDefault="009E7FB8">
            <w:pPr>
              <w:jc w:val="right"/>
              <w:rPr>
                <w:rFonts w:eastAsia="Times New Roman"/>
                <w:sz w:val="17"/>
                <w:szCs w:val="17"/>
              </w:rPr>
            </w:pPr>
            <w:r>
              <w:rPr>
                <w:rFonts w:ascii="inherit" w:eastAsia="Times New Roman" w:hAnsi="inherit"/>
                <w:sz w:val="17"/>
                <w:szCs w:val="17"/>
              </w:rPr>
              <w:t>29</w:t>
            </w:r>
          </w:p>
        </w:tc>
        <w:tc>
          <w:tcPr>
            <w:tcW w:w="0" w:type="auto"/>
            <w:tcBorders>
              <w:bottom w:val="single" w:sz="6" w:space="0" w:color="000000"/>
            </w:tcBorders>
            <w:shd w:val="clear" w:color="auto" w:fill="CCEEFF"/>
            <w:vAlign w:val="bottom"/>
            <w:hideMark/>
          </w:tcPr>
          <w:p w14:paraId="32513CA6"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9078F4" w14:textId="77777777" w:rsidR="00000000" w:rsidRDefault="009E7FB8">
            <w:pPr>
              <w:divId w:val="19214005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7D21E0" w14:textId="77777777" w:rsidR="00000000" w:rsidRDefault="009E7FB8">
            <w:pPr>
              <w:jc w:val="right"/>
              <w:rPr>
                <w:rFonts w:eastAsia="Times New Roman"/>
                <w:sz w:val="17"/>
                <w:szCs w:val="17"/>
              </w:rPr>
            </w:pPr>
            <w:r>
              <w:rPr>
                <w:rFonts w:ascii="inherit" w:eastAsia="Times New Roman" w:hAnsi="inherit"/>
                <w:sz w:val="17"/>
                <w:szCs w:val="17"/>
              </w:rPr>
              <w:t>3,489</w:t>
            </w:r>
          </w:p>
        </w:tc>
        <w:tc>
          <w:tcPr>
            <w:tcW w:w="0" w:type="auto"/>
            <w:tcBorders>
              <w:bottom w:val="single" w:sz="6" w:space="0" w:color="000000"/>
            </w:tcBorders>
            <w:shd w:val="clear" w:color="auto" w:fill="CCEEFF"/>
            <w:vAlign w:val="bottom"/>
            <w:hideMark/>
          </w:tcPr>
          <w:p w14:paraId="31896452" w14:textId="77777777" w:rsidR="00000000" w:rsidRDefault="009E7FB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EDA5E60" w14:textId="77777777" w:rsidR="00000000" w:rsidRDefault="009E7FB8">
            <w:pPr>
              <w:jc w:val="right"/>
              <w:rPr>
                <w:rFonts w:eastAsia="Times New Roman"/>
                <w:sz w:val="17"/>
                <w:szCs w:val="17"/>
              </w:rPr>
            </w:pPr>
            <w:r>
              <w:rPr>
                <w:rFonts w:ascii="inherit" w:eastAsia="Times New Roman" w:hAnsi="inherit"/>
                <w:sz w:val="17"/>
                <w:szCs w:val="17"/>
              </w:rPr>
              <w:t>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A6378BF" w14:textId="77777777" w:rsidR="00000000" w:rsidRDefault="009E7FB8">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14:paraId="751BF234" w14:textId="77777777" w:rsidR="00000000" w:rsidRDefault="009E7FB8">
            <w:pPr>
              <w:divId w:val="12724737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27A548" w14:textId="77777777" w:rsidR="00000000" w:rsidRDefault="009E7FB8">
            <w:pPr>
              <w:jc w:val="right"/>
              <w:rPr>
                <w:rFonts w:eastAsia="Times New Roman"/>
                <w:sz w:val="17"/>
                <w:szCs w:val="17"/>
              </w:rPr>
            </w:pPr>
            <w:r>
              <w:rPr>
                <w:rFonts w:ascii="inherit" w:eastAsia="Times New Roman" w:hAnsi="inherit"/>
                <w:sz w:val="17"/>
                <w:szCs w:val="17"/>
              </w:rPr>
              <w:t>3,861</w:t>
            </w:r>
          </w:p>
        </w:tc>
        <w:tc>
          <w:tcPr>
            <w:tcW w:w="0" w:type="auto"/>
            <w:tcBorders>
              <w:bottom w:val="single" w:sz="6" w:space="0" w:color="000000"/>
            </w:tcBorders>
            <w:shd w:val="clear" w:color="auto" w:fill="CCEEFF"/>
            <w:vAlign w:val="bottom"/>
            <w:hideMark/>
          </w:tcPr>
          <w:p w14:paraId="27FCA6AE" w14:textId="77777777" w:rsidR="00000000" w:rsidRDefault="009E7FB8">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2932DCA" w14:textId="77777777" w:rsidR="00000000" w:rsidRDefault="009E7FB8">
            <w:pPr>
              <w:jc w:val="right"/>
              <w:rPr>
                <w:rFonts w:eastAsia="Times New Roman"/>
                <w:sz w:val="17"/>
                <w:szCs w:val="17"/>
              </w:rPr>
            </w:pPr>
            <w:r>
              <w:rPr>
                <w:rFonts w:ascii="inherit" w:eastAsia="Times New Roman" w:hAnsi="inherit"/>
                <w:sz w:val="17"/>
                <w:szCs w:val="17"/>
              </w:rPr>
              <w:t>0.9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3506A4A" w14:textId="77777777" w:rsidR="00000000" w:rsidRDefault="009E7FB8">
            <w:pPr>
              <w:rPr>
                <w:rFonts w:eastAsia="Times New Roman"/>
                <w:sz w:val="17"/>
                <w:szCs w:val="17"/>
              </w:rPr>
            </w:pPr>
            <w:r>
              <w:rPr>
                <w:rFonts w:ascii="inherit" w:eastAsia="Times New Roman" w:hAnsi="inherit"/>
                <w:sz w:val="17"/>
                <w:szCs w:val="17"/>
              </w:rPr>
              <w:t> %</w:t>
            </w:r>
          </w:p>
        </w:tc>
      </w:tr>
      <w:tr w:rsidR="00000000" w14:paraId="31090B6D" w14:textId="77777777">
        <w:trPr>
          <w:divId w:val="1941647156"/>
          <w:jc w:val="center"/>
        </w:trPr>
        <w:tc>
          <w:tcPr>
            <w:tcW w:w="0" w:type="auto"/>
            <w:tcMar>
              <w:top w:w="30" w:type="dxa"/>
              <w:left w:w="30" w:type="dxa"/>
              <w:bottom w:w="30" w:type="dxa"/>
              <w:right w:w="30" w:type="dxa"/>
            </w:tcMar>
            <w:vAlign w:val="bottom"/>
            <w:hideMark/>
          </w:tcPr>
          <w:p w14:paraId="092316F8" w14:textId="77777777" w:rsidR="00000000" w:rsidRDefault="009E7FB8">
            <w:pPr>
              <w:rPr>
                <w:rFonts w:eastAsia="Times New Roman"/>
                <w:sz w:val="17"/>
                <w:szCs w:val="17"/>
              </w:rPr>
            </w:pPr>
            <w:r>
              <w:rPr>
                <w:rFonts w:ascii="inherit" w:eastAsia="Times New Roman" w:hAnsi="inherit"/>
                <w:sz w:val="17"/>
                <w:szCs w:val="17"/>
              </w:rPr>
              <w:t>Owned</w:t>
            </w:r>
            <w:r>
              <w:rPr>
                <w:rFonts w:ascii="inherit" w:eastAsia="Times New Roman" w:hAnsi="inherit"/>
                <w:sz w:val="17"/>
                <w:szCs w:val="17"/>
              </w:rPr>
              <w:t xml:space="preserve"> </w:t>
            </w:r>
            <w:r>
              <w:rPr>
                <w:rFonts w:ascii="inherit" w:eastAsia="Times New Roman" w:hAnsi="inherit"/>
                <w:sz w:val="17"/>
                <w:szCs w:val="17"/>
              </w:rPr>
              <w:t>&amp;</w:t>
            </w:r>
            <w:r>
              <w:rPr>
                <w:rFonts w:ascii="inherit" w:eastAsia="Times New Roman" w:hAnsi="inherit"/>
                <w:sz w:val="17"/>
                <w:szCs w:val="17"/>
              </w:rPr>
              <w:t xml:space="preserve"> </w:t>
            </w:r>
            <w:r>
              <w:rPr>
                <w:rFonts w:ascii="inherit" w:eastAsia="Times New Roman" w:hAnsi="inherit"/>
                <w:sz w:val="17"/>
                <w:szCs w:val="17"/>
              </w:rPr>
              <w:t>Host segment total</w:t>
            </w:r>
          </w:p>
        </w:tc>
        <w:tc>
          <w:tcPr>
            <w:tcW w:w="0" w:type="auto"/>
            <w:tcMar>
              <w:top w:w="30" w:type="dxa"/>
              <w:left w:w="30" w:type="dxa"/>
              <w:bottom w:w="30" w:type="dxa"/>
              <w:right w:w="30" w:type="dxa"/>
            </w:tcMar>
            <w:vAlign w:val="bottom"/>
            <w:hideMark/>
          </w:tcPr>
          <w:p w14:paraId="2234EE01" w14:textId="77777777" w:rsidR="00000000" w:rsidRDefault="009E7FB8">
            <w:pPr>
              <w:divId w:val="906458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39B61E5" w14:textId="77777777" w:rsidR="00000000" w:rsidRDefault="009E7FB8">
            <w:pPr>
              <w:divId w:val="937521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077D9C" w14:textId="77777777" w:rsidR="00000000" w:rsidRDefault="009E7FB8">
            <w:pPr>
              <w:divId w:val="1129207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96AA755" w14:textId="77777777" w:rsidR="00000000" w:rsidRDefault="009E7FB8">
            <w:pPr>
              <w:divId w:val="1942909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A243AB" w14:textId="77777777" w:rsidR="00000000" w:rsidRDefault="009E7FB8">
            <w:pPr>
              <w:divId w:val="2005280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0ABE27" w14:textId="77777777" w:rsidR="00000000" w:rsidRDefault="009E7FB8">
            <w:pPr>
              <w:jc w:val="right"/>
              <w:rPr>
                <w:rFonts w:eastAsia="Times New Roman"/>
                <w:sz w:val="17"/>
                <w:szCs w:val="17"/>
              </w:rPr>
            </w:pPr>
            <w:r>
              <w:rPr>
                <w:rFonts w:ascii="inherit" w:eastAsia="Times New Roman" w:hAnsi="inherit"/>
                <w:sz w:val="17"/>
                <w:szCs w:val="17"/>
              </w:rPr>
              <w:t>878</w:t>
            </w:r>
          </w:p>
        </w:tc>
        <w:tc>
          <w:tcPr>
            <w:tcW w:w="0" w:type="auto"/>
            <w:vAlign w:val="bottom"/>
            <w:hideMark/>
          </w:tcPr>
          <w:p w14:paraId="262DBF80"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44186977" w14:textId="77777777" w:rsidR="00000000" w:rsidRDefault="009E7FB8">
            <w:pPr>
              <w:divId w:val="588657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92DD82" w14:textId="77777777" w:rsidR="00000000" w:rsidRDefault="009E7FB8">
            <w:pPr>
              <w:jc w:val="right"/>
              <w:rPr>
                <w:rFonts w:eastAsia="Times New Roman"/>
                <w:sz w:val="17"/>
                <w:szCs w:val="17"/>
              </w:rPr>
            </w:pPr>
            <w:r>
              <w:rPr>
                <w:rFonts w:ascii="inherit" w:eastAsia="Times New Roman" w:hAnsi="inherit"/>
                <w:sz w:val="17"/>
                <w:szCs w:val="17"/>
              </w:rPr>
              <w:t>800</w:t>
            </w:r>
          </w:p>
        </w:tc>
        <w:tc>
          <w:tcPr>
            <w:tcW w:w="0" w:type="auto"/>
            <w:vAlign w:val="bottom"/>
            <w:hideMark/>
          </w:tcPr>
          <w:p w14:paraId="5848B7EA"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8C4773A" w14:textId="77777777" w:rsidR="00000000" w:rsidRDefault="009E7FB8">
            <w:pPr>
              <w:divId w:val="1424183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1EE981" w14:textId="77777777" w:rsidR="00000000" w:rsidRDefault="009E7FB8">
            <w:pPr>
              <w:rPr>
                <w:rFonts w:eastAsia="Times New Roman"/>
                <w:sz w:val="17"/>
                <w:szCs w:val="17"/>
              </w:rPr>
            </w:pPr>
            <w:r>
              <w:rPr>
                <w:rFonts w:ascii="inherit" w:eastAsia="Times New Roman" w:hAnsi="inherit"/>
                <w:sz w:val="17"/>
                <w:szCs w:val="17"/>
              </w:rPr>
              <w:t>$</w:t>
            </w:r>
          </w:p>
        </w:tc>
        <w:tc>
          <w:tcPr>
            <w:tcW w:w="0" w:type="auto"/>
            <w:tcMar>
              <w:top w:w="30" w:type="dxa"/>
              <w:left w:w="0" w:type="dxa"/>
              <w:bottom w:w="30" w:type="dxa"/>
              <w:right w:w="0" w:type="dxa"/>
            </w:tcMar>
            <w:vAlign w:val="bottom"/>
            <w:hideMark/>
          </w:tcPr>
          <w:p w14:paraId="50F0B009" w14:textId="77777777" w:rsidR="00000000" w:rsidRDefault="009E7FB8">
            <w:pPr>
              <w:jc w:val="right"/>
              <w:rPr>
                <w:rFonts w:eastAsia="Times New Roman"/>
                <w:sz w:val="17"/>
                <w:szCs w:val="17"/>
              </w:rPr>
            </w:pPr>
            <w:r>
              <w:rPr>
                <w:rFonts w:ascii="inherit" w:eastAsia="Times New Roman" w:hAnsi="inherit"/>
                <w:sz w:val="17"/>
                <w:szCs w:val="17"/>
              </w:rPr>
              <w:t>365,220</w:t>
            </w:r>
          </w:p>
        </w:tc>
        <w:tc>
          <w:tcPr>
            <w:tcW w:w="0" w:type="auto"/>
            <w:vAlign w:val="bottom"/>
            <w:hideMark/>
          </w:tcPr>
          <w:p w14:paraId="3C9E2F9F" w14:textId="77777777" w:rsidR="00000000" w:rsidRDefault="009E7FB8">
            <w:pPr>
              <w:rPr>
                <w:rFonts w:eastAsia="Times New Roman"/>
                <w:sz w:val="20"/>
                <w:szCs w:val="20"/>
              </w:rPr>
            </w:pPr>
          </w:p>
        </w:tc>
        <w:tc>
          <w:tcPr>
            <w:tcW w:w="0" w:type="auto"/>
            <w:tcMar>
              <w:top w:w="30" w:type="dxa"/>
              <w:left w:w="30" w:type="dxa"/>
              <w:bottom w:w="30" w:type="dxa"/>
              <w:right w:w="0" w:type="dxa"/>
            </w:tcMar>
            <w:vAlign w:val="bottom"/>
            <w:hideMark/>
          </w:tcPr>
          <w:p w14:paraId="1B95C540" w14:textId="77777777" w:rsidR="00000000" w:rsidRDefault="009E7FB8">
            <w:pPr>
              <w:jc w:val="right"/>
              <w:rPr>
                <w:rFonts w:eastAsia="Times New Roman"/>
                <w:sz w:val="17"/>
                <w:szCs w:val="17"/>
              </w:rPr>
            </w:pPr>
            <w:r>
              <w:rPr>
                <w:rFonts w:ascii="inherit" w:eastAsia="Times New Roman" w:hAnsi="inherit"/>
                <w:sz w:val="17"/>
                <w:szCs w:val="17"/>
              </w:rPr>
              <w:t>79.3</w:t>
            </w:r>
          </w:p>
        </w:tc>
        <w:tc>
          <w:tcPr>
            <w:tcW w:w="0" w:type="auto"/>
            <w:tcMar>
              <w:top w:w="30" w:type="dxa"/>
              <w:left w:w="0" w:type="dxa"/>
              <w:bottom w:w="30" w:type="dxa"/>
              <w:right w:w="30" w:type="dxa"/>
            </w:tcMar>
            <w:vAlign w:val="bottom"/>
            <w:hideMark/>
          </w:tcPr>
          <w:p w14:paraId="5BBCDD99" w14:textId="77777777" w:rsidR="00000000" w:rsidRDefault="009E7FB8">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14:paraId="778E1D02" w14:textId="77777777" w:rsidR="00000000" w:rsidRDefault="009E7FB8">
            <w:pPr>
              <w:divId w:val="1206481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FBBB2F" w14:textId="77777777" w:rsidR="00000000" w:rsidRDefault="009E7FB8">
            <w:pPr>
              <w:rPr>
                <w:rFonts w:eastAsia="Times New Roman"/>
                <w:sz w:val="17"/>
                <w:szCs w:val="17"/>
              </w:rPr>
            </w:pPr>
            <w:r>
              <w:rPr>
                <w:rFonts w:ascii="inherit" w:eastAsia="Times New Roman" w:hAnsi="inherit"/>
                <w:sz w:val="17"/>
                <w:szCs w:val="17"/>
              </w:rPr>
              <w:t>$</w:t>
            </w:r>
          </w:p>
        </w:tc>
        <w:tc>
          <w:tcPr>
            <w:tcW w:w="0" w:type="auto"/>
            <w:tcMar>
              <w:top w:w="30" w:type="dxa"/>
              <w:left w:w="0" w:type="dxa"/>
              <w:bottom w:w="30" w:type="dxa"/>
              <w:right w:w="0" w:type="dxa"/>
            </w:tcMar>
            <w:vAlign w:val="bottom"/>
            <w:hideMark/>
          </w:tcPr>
          <w:p w14:paraId="5148AB74" w14:textId="77777777" w:rsidR="00000000" w:rsidRDefault="009E7FB8">
            <w:pPr>
              <w:jc w:val="right"/>
              <w:rPr>
                <w:rFonts w:eastAsia="Times New Roman"/>
                <w:sz w:val="17"/>
                <w:szCs w:val="17"/>
              </w:rPr>
            </w:pPr>
            <w:r>
              <w:rPr>
                <w:rFonts w:ascii="inherit" w:eastAsia="Times New Roman" w:hAnsi="inherit"/>
                <w:sz w:val="17"/>
                <w:szCs w:val="17"/>
              </w:rPr>
              <w:t>320,397</w:t>
            </w:r>
          </w:p>
        </w:tc>
        <w:tc>
          <w:tcPr>
            <w:tcW w:w="0" w:type="auto"/>
            <w:vAlign w:val="bottom"/>
            <w:hideMark/>
          </w:tcPr>
          <w:p w14:paraId="6BE64F83" w14:textId="77777777" w:rsidR="00000000" w:rsidRDefault="009E7FB8">
            <w:pPr>
              <w:rPr>
                <w:rFonts w:eastAsia="Times New Roman"/>
                <w:sz w:val="20"/>
                <w:szCs w:val="20"/>
              </w:rPr>
            </w:pPr>
          </w:p>
        </w:tc>
        <w:tc>
          <w:tcPr>
            <w:tcW w:w="0" w:type="auto"/>
            <w:tcMar>
              <w:top w:w="30" w:type="dxa"/>
              <w:left w:w="30" w:type="dxa"/>
              <w:bottom w:w="30" w:type="dxa"/>
              <w:right w:w="0" w:type="dxa"/>
            </w:tcMar>
            <w:vAlign w:val="bottom"/>
            <w:hideMark/>
          </w:tcPr>
          <w:p w14:paraId="7D8554A4" w14:textId="77777777" w:rsidR="00000000" w:rsidRDefault="009E7FB8">
            <w:pPr>
              <w:jc w:val="right"/>
              <w:rPr>
                <w:rFonts w:eastAsia="Times New Roman"/>
                <w:sz w:val="17"/>
                <w:szCs w:val="17"/>
              </w:rPr>
            </w:pPr>
            <w:r>
              <w:rPr>
                <w:rFonts w:ascii="inherit" w:eastAsia="Times New Roman" w:hAnsi="inherit"/>
                <w:sz w:val="17"/>
                <w:szCs w:val="17"/>
              </w:rPr>
              <w:t>78.5</w:t>
            </w:r>
          </w:p>
        </w:tc>
        <w:tc>
          <w:tcPr>
            <w:tcW w:w="0" w:type="auto"/>
            <w:tcMar>
              <w:top w:w="30" w:type="dxa"/>
              <w:left w:w="0" w:type="dxa"/>
              <w:bottom w:w="30" w:type="dxa"/>
              <w:right w:w="30" w:type="dxa"/>
            </w:tcMar>
            <w:vAlign w:val="bottom"/>
            <w:hideMark/>
          </w:tcPr>
          <w:p w14:paraId="7F0D01BF" w14:textId="77777777" w:rsidR="00000000" w:rsidRDefault="009E7FB8">
            <w:pPr>
              <w:rPr>
                <w:rFonts w:eastAsia="Times New Roman"/>
                <w:sz w:val="17"/>
                <w:szCs w:val="17"/>
              </w:rPr>
            </w:pPr>
            <w:r>
              <w:rPr>
                <w:rFonts w:ascii="inherit" w:eastAsia="Times New Roman" w:hAnsi="inherit"/>
                <w:sz w:val="17"/>
                <w:szCs w:val="17"/>
              </w:rPr>
              <w:t> %</w:t>
            </w:r>
          </w:p>
        </w:tc>
      </w:tr>
      <w:tr w:rsidR="00000000" w14:paraId="58C771B8" w14:textId="77777777">
        <w:trPr>
          <w:divId w:val="1941647156"/>
          <w:jc w:val="center"/>
        </w:trPr>
        <w:tc>
          <w:tcPr>
            <w:tcW w:w="0" w:type="auto"/>
            <w:shd w:val="clear" w:color="auto" w:fill="CCEEFF"/>
            <w:tcMar>
              <w:top w:w="30" w:type="dxa"/>
              <w:left w:w="30" w:type="dxa"/>
              <w:bottom w:w="30" w:type="dxa"/>
              <w:right w:w="30" w:type="dxa"/>
            </w:tcMar>
            <w:vAlign w:val="bottom"/>
            <w:hideMark/>
          </w:tcPr>
          <w:p w14:paraId="430824FF" w14:textId="77777777" w:rsidR="00000000" w:rsidRDefault="009E7FB8">
            <w:pPr>
              <w:rPr>
                <w:rFonts w:eastAsia="Times New Roman"/>
                <w:sz w:val="17"/>
                <w:szCs w:val="17"/>
              </w:rPr>
            </w:pPr>
            <w:r>
              <w:rPr>
                <w:rFonts w:ascii="inherit" w:eastAsia="Times New Roman" w:hAnsi="inherit"/>
                <w:b/>
                <w:bCs/>
                <w:sz w:val="17"/>
                <w:szCs w:val="17"/>
              </w:rPr>
              <w:t>Legacy segment</w:t>
            </w:r>
          </w:p>
        </w:tc>
        <w:tc>
          <w:tcPr>
            <w:tcW w:w="0" w:type="auto"/>
            <w:shd w:val="clear" w:color="auto" w:fill="CCEEFF"/>
            <w:tcMar>
              <w:top w:w="30" w:type="dxa"/>
              <w:left w:w="30" w:type="dxa"/>
              <w:bottom w:w="30" w:type="dxa"/>
              <w:right w:w="30" w:type="dxa"/>
            </w:tcMar>
            <w:vAlign w:val="bottom"/>
            <w:hideMark/>
          </w:tcPr>
          <w:p w14:paraId="2A8020A8" w14:textId="77777777" w:rsidR="00000000" w:rsidRDefault="009E7FB8">
            <w:pPr>
              <w:divId w:val="294337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0719497" w14:textId="77777777" w:rsidR="00000000" w:rsidRDefault="009E7FB8">
            <w:pPr>
              <w:jc w:val="right"/>
              <w:rPr>
                <w:rFonts w:eastAsia="Times New Roman"/>
                <w:sz w:val="17"/>
                <w:szCs w:val="17"/>
              </w:rPr>
            </w:pPr>
            <w:r>
              <w:rPr>
                <w:rFonts w:ascii="inherit" w:eastAsia="Times New Roman" w:hAnsi="inherit"/>
                <w:sz w:val="17"/>
                <w:szCs w:val="17"/>
              </w:rPr>
              <w:t>1.8</w:t>
            </w:r>
          </w:p>
        </w:tc>
        <w:tc>
          <w:tcPr>
            <w:tcW w:w="0" w:type="auto"/>
            <w:shd w:val="clear" w:color="auto" w:fill="CCEEFF"/>
            <w:tcMar>
              <w:top w:w="30" w:type="dxa"/>
              <w:left w:w="0" w:type="dxa"/>
              <w:bottom w:w="30" w:type="dxa"/>
              <w:right w:w="30" w:type="dxa"/>
            </w:tcMar>
            <w:vAlign w:val="bottom"/>
            <w:hideMark/>
          </w:tcPr>
          <w:p w14:paraId="705E2A3D" w14:textId="77777777" w:rsidR="00000000" w:rsidRDefault="009E7FB8">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14:paraId="678747A4" w14:textId="77777777" w:rsidR="00000000" w:rsidRDefault="009E7FB8">
            <w:pPr>
              <w:divId w:val="301078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D4448E" w14:textId="77777777" w:rsidR="00000000" w:rsidRDefault="009E7FB8">
            <w:pPr>
              <w:jc w:val="right"/>
              <w:rPr>
                <w:rFonts w:eastAsia="Times New Roman"/>
                <w:sz w:val="17"/>
                <w:szCs w:val="17"/>
              </w:rPr>
            </w:pPr>
            <w:r>
              <w:rPr>
                <w:rFonts w:ascii="inherit" w:eastAsia="Times New Roman" w:hAnsi="inherit"/>
                <w:sz w:val="17"/>
                <w:szCs w:val="17"/>
              </w:rPr>
              <w:t>3.3</w:t>
            </w:r>
          </w:p>
        </w:tc>
        <w:tc>
          <w:tcPr>
            <w:tcW w:w="0" w:type="auto"/>
            <w:shd w:val="clear" w:color="auto" w:fill="CCEEFF"/>
            <w:tcMar>
              <w:top w:w="30" w:type="dxa"/>
              <w:left w:w="0" w:type="dxa"/>
              <w:bottom w:w="30" w:type="dxa"/>
              <w:right w:w="30" w:type="dxa"/>
            </w:tcMar>
            <w:vAlign w:val="bottom"/>
            <w:hideMark/>
          </w:tcPr>
          <w:p w14:paraId="2956DD98" w14:textId="77777777" w:rsidR="00000000" w:rsidRDefault="009E7FB8">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14:paraId="047FDA2D" w14:textId="77777777" w:rsidR="00000000" w:rsidRDefault="009E7FB8">
            <w:pPr>
              <w:divId w:val="12265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E1AE8A" w14:textId="77777777" w:rsidR="00000000" w:rsidRDefault="009E7FB8">
            <w:pPr>
              <w:jc w:val="right"/>
              <w:rPr>
                <w:rFonts w:eastAsia="Times New Roman"/>
                <w:sz w:val="17"/>
                <w:szCs w:val="17"/>
              </w:rPr>
            </w:pPr>
            <w:r>
              <w:rPr>
                <w:rFonts w:ascii="inherit" w:eastAsia="Times New Roman" w:hAnsi="inherit"/>
                <w:sz w:val="17"/>
                <w:szCs w:val="17"/>
              </w:rPr>
              <w:t>227</w:t>
            </w:r>
          </w:p>
        </w:tc>
        <w:tc>
          <w:tcPr>
            <w:tcW w:w="0" w:type="auto"/>
            <w:shd w:val="clear" w:color="auto" w:fill="CCEEFF"/>
            <w:vAlign w:val="bottom"/>
            <w:hideMark/>
          </w:tcPr>
          <w:p w14:paraId="67F1B4D4"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B31AE8" w14:textId="77777777" w:rsidR="00000000" w:rsidRDefault="009E7FB8">
            <w:pPr>
              <w:divId w:val="494491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1C13B7" w14:textId="77777777" w:rsidR="00000000" w:rsidRDefault="009E7FB8">
            <w:pPr>
              <w:jc w:val="right"/>
              <w:rPr>
                <w:rFonts w:eastAsia="Times New Roman"/>
                <w:sz w:val="17"/>
                <w:szCs w:val="17"/>
              </w:rPr>
            </w:pPr>
            <w:r>
              <w:rPr>
                <w:rFonts w:ascii="inherit" w:eastAsia="Times New Roman" w:hAnsi="inherit"/>
                <w:sz w:val="17"/>
                <w:szCs w:val="17"/>
              </w:rPr>
              <w:t>227</w:t>
            </w:r>
          </w:p>
        </w:tc>
        <w:tc>
          <w:tcPr>
            <w:tcW w:w="0" w:type="auto"/>
            <w:shd w:val="clear" w:color="auto" w:fill="CCEEFF"/>
            <w:vAlign w:val="bottom"/>
            <w:hideMark/>
          </w:tcPr>
          <w:p w14:paraId="682D40B9"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18F31E" w14:textId="77777777" w:rsidR="00000000" w:rsidRDefault="009E7FB8">
            <w:pPr>
              <w:divId w:val="228619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338DAD" w14:textId="77777777" w:rsidR="00000000" w:rsidRDefault="009E7FB8">
            <w:pPr>
              <w:jc w:val="right"/>
              <w:rPr>
                <w:rFonts w:eastAsia="Times New Roman"/>
                <w:sz w:val="17"/>
                <w:szCs w:val="17"/>
              </w:rPr>
            </w:pPr>
            <w:r>
              <w:rPr>
                <w:rFonts w:ascii="inherit" w:eastAsia="Times New Roman" w:hAnsi="inherit"/>
                <w:sz w:val="17"/>
                <w:szCs w:val="17"/>
              </w:rPr>
              <w:t>44,578</w:t>
            </w:r>
          </w:p>
        </w:tc>
        <w:tc>
          <w:tcPr>
            <w:tcW w:w="0" w:type="auto"/>
            <w:shd w:val="clear" w:color="auto" w:fill="CCEEFF"/>
            <w:vAlign w:val="bottom"/>
            <w:hideMark/>
          </w:tcPr>
          <w:p w14:paraId="0FCF2681"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1904D1B2" w14:textId="77777777" w:rsidR="00000000" w:rsidRDefault="009E7FB8">
            <w:pPr>
              <w:jc w:val="right"/>
              <w:rPr>
                <w:rFonts w:eastAsia="Times New Roman"/>
                <w:sz w:val="17"/>
                <w:szCs w:val="17"/>
              </w:rPr>
            </w:pPr>
            <w:r>
              <w:rPr>
                <w:rFonts w:ascii="inherit" w:eastAsia="Times New Roman" w:hAnsi="inherit"/>
                <w:sz w:val="17"/>
                <w:szCs w:val="17"/>
              </w:rPr>
              <w:t>9.7</w:t>
            </w:r>
          </w:p>
        </w:tc>
        <w:tc>
          <w:tcPr>
            <w:tcW w:w="0" w:type="auto"/>
            <w:shd w:val="clear" w:color="auto" w:fill="CCEEFF"/>
            <w:tcMar>
              <w:top w:w="30" w:type="dxa"/>
              <w:left w:w="0" w:type="dxa"/>
              <w:bottom w:w="30" w:type="dxa"/>
              <w:right w:w="30" w:type="dxa"/>
            </w:tcMar>
            <w:vAlign w:val="bottom"/>
            <w:hideMark/>
          </w:tcPr>
          <w:p w14:paraId="68ED614B" w14:textId="77777777" w:rsidR="00000000" w:rsidRDefault="009E7FB8">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14:paraId="75BA6CF5" w14:textId="77777777" w:rsidR="00000000" w:rsidRDefault="009E7FB8">
            <w:pPr>
              <w:divId w:val="1265843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F2F6BB" w14:textId="77777777" w:rsidR="00000000" w:rsidRDefault="009E7FB8">
            <w:pPr>
              <w:jc w:val="right"/>
              <w:rPr>
                <w:rFonts w:eastAsia="Times New Roman"/>
                <w:sz w:val="17"/>
                <w:szCs w:val="17"/>
              </w:rPr>
            </w:pPr>
            <w:r>
              <w:rPr>
                <w:rFonts w:ascii="inherit" w:eastAsia="Times New Roman" w:hAnsi="inherit"/>
                <w:sz w:val="17"/>
                <w:szCs w:val="17"/>
              </w:rPr>
              <w:t>42,758</w:t>
            </w:r>
          </w:p>
        </w:tc>
        <w:tc>
          <w:tcPr>
            <w:tcW w:w="0" w:type="auto"/>
            <w:shd w:val="clear" w:color="auto" w:fill="CCEEFF"/>
            <w:vAlign w:val="bottom"/>
            <w:hideMark/>
          </w:tcPr>
          <w:p w14:paraId="02F02400"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51A1D317" w14:textId="77777777" w:rsidR="00000000" w:rsidRDefault="009E7FB8">
            <w:pPr>
              <w:jc w:val="right"/>
              <w:rPr>
                <w:rFonts w:eastAsia="Times New Roman"/>
                <w:sz w:val="17"/>
                <w:szCs w:val="17"/>
              </w:rPr>
            </w:pPr>
            <w:r>
              <w:rPr>
                <w:rFonts w:ascii="inherit" w:eastAsia="Times New Roman" w:hAnsi="inherit"/>
                <w:sz w:val="17"/>
                <w:szCs w:val="17"/>
              </w:rPr>
              <w:t>10.5</w:t>
            </w:r>
          </w:p>
        </w:tc>
        <w:tc>
          <w:tcPr>
            <w:tcW w:w="0" w:type="auto"/>
            <w:shd w:val="clear" w:color="auto" w:fill="CCEEFF"/>
            <w:tcMar>
              <w:top w:w="30" w:type="dxa"/>
              <w:left w:w="0" w:type="dxa"/>
              <w:bottom w:w="30" w:type="dxa"/>
              <w:right w:w="30" w:type="dxa"/>
            </w:tcMar>
            <w:vAlign w:val="bottom"/>
            <w:hideMark/>
          </w:tcPr>
          <w:p w14:paraId="482BF0F3" w14:textId="77777777" w:rsidR="00000000" w:rsidRDefault="009E7FB8">
            <w:pPr>
              <w:rPr>
                <w:rFonts w:eastAsia="Times New Roman"/>
                <w:sz w:val="17"/>
                <w:szCs w:val="17"/>
              </w:rPr>
            </w:pPr>
            <w:r>
              <w:rPr>
                <w:rFonts w:ascii="inherit" w:eastAsia="Times New Roman" w:hAnsi="inherit"/>
                <w:sz w:val="17"/>
                <w:szCs w:val="17"/>
              </w:rPr>
              <w:t> %</w:t>
            </w:r>
          </w:p>
        </w:tc>
      </w:tr>
      <w:tr w:rsidR="00000000" w14:paraId="565AE918" w14:textId="77777777">
        <w:trPr>
          <w:divId w:val="1941647156"/>
          <w:jc w:val="center"/>
        </w:trPr>
        <w:tc>
          <w:tcPr>
            <w:tcW w:w="0" w:type="auto"/>
            <w:tcMar>
              <w:top w:w="30" w:type="dxa"/>
              <w:left w:w="30" w:type="dxa"/>
              <w:bottom w:w="30" w:type="dxa"/>
              <w:right w:w="30" w:type="dxa"/>
            </w:tcMar>
            <w:vAlign w:val="bottom"/>
            <w:hideMark/>
          </w:tcPr>
          <w:p w14:paraId="766278B5" w14:textId="77777777" w:rsidR="00000000" w:rsidRDefault="009E7FB8">
            <w:pPr>
              <w:rPr>
                <w:rFonts w:eastAsia="Times New Roman"/>
                <w:sz w:val="17"/>
                <w:szCs w:val="17"/>
              </w:rPr>
            </w:pPr>
            <w:r>
              <w:rPr>
                <w:rFonts w:ascii="inherit" w:eastAsia="Times New Roman" w:hAnsi="inherit"/>
                <w:b/>
                <w:bCs/>
                <w:sz w:val="17"/>
                <w:szCs w:val="17"/>
              </w:rPr>
              <w:t>Corporate/Other</w:t>
            </w:r>
          </w:p>
        </w:tc>
        <w:tc>
          <w:tcPr>
            <w:tcW w:w="0" w:type="auto"/>
            <w:tcMar>
              <w:top w:w="30" w:type="dxa"/>
              <w:left w:w="30" w:type="dxa"/>
              <w:bottom w:w="30" w:type="dxa"/>
              <w:right w:w="30" w:type="dxa"/>
            </w:tcMar>
            <w:vAlign w:val="bottom"/>
            <w:hideMark/>
          </w:tcPr>
          <w:p w14:paraId="3ABDA1EE" w14:textId="77777777" w:rsidR="00000000" w:rsidRDefault="009E7FB8">
            <w:pPr>
              <w:divId w:val="2135438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F9E9C6" w14:textId="77777777" w:rsidR="00000000" w:rsidRDefault="009E7FB8">
            <w:pPr>
              <w:jc w:val="right"/>
              <w:rPr>
                <w:rFonts w:eastAsia="Times New Roman"/>
                <w:sz w:val="17"/>
                <w:szCs w:val="17"/>
              </w:rPr>
            </w:pPr>
            <w:r>
              <w:rPr>
                <w:rFonts w:ascii="inherit" w:eastAsia="Times New Roman" w:hAnsi="inherit"/>
                <w:sz w:val="17"/>
                <w:szCs w:val="17"/>
              </w:rPr>
              <w:t>—</w:t>
            </w:r>
          </w:p>
        </w:tc>
        <w:tc>
          <w:tcPr>
            <w:tcW w:w="0" w:type="auto"/>
            <w:vAlign w:val="bottom"/>
            <w:hideMark/>
          </w:tcPr>
          <w:p w14:paraId="698A2140"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32A89A9" w14:textId="77777777" w:rsidR="00000000" w:rsidRDefault="009E7FB8">
            <w:pPr>
              <w:divId w:val="1715080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F00A70" w14:textId="77777777" w:rsidR="00000000" w:rsidRDefault="009E7FB8">
            <w:pPr>
              <w:jc w:val="right"/>
              <w:rPr>
                <w:rFonts w:eastAsia="Times New Roman"/>
                <w:sz w:val="17"/>
                <w:szCs w:val="17"/>
              </w:rPr>
            </w:pPr>
            <w:r>
              <w:rPr>
                <w:rFonts w:ascii="inherit" w:eastAsia="Times New Roman" w:hAnsi="inherit"/>
                <w:sz w:val="17"/>
                <w:szCs w:val="17"/>
              </w:rPr>
              <w:t>—</w:t>
            </w:r>
          </w:p>
        </w:tc>
        <w:tc>
          <w:tcPr>
            <w:tcW w:w="0" w:type="auto"/>
            <w:vAlign w:val="bottom"/>
            <w:hideMark/>
          </w:tcPr>
          <w:p w14:paraId="30CD2FD9"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4AB16469" w14:textId="77777777" w:rsidR="00000000" w:rsidRDefault="009E7FB8">
            <w:pPr>
              <w:divId w:val="340357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65DC0D" w14:textId="77777777" w:rsidR="00000000" w:rsidRDefault="009E7FB8">
            <w:pPr>
              <w:jc w:val="right"/>
              <w:rPr>
                <w:rFonts w:eastAsia="Times New Roman"/>
                <w:sz w:val="17"/>
                <w:szCs w:val="17"/>
              </w:rPr>
            </w:pPr>
            <w:r>
              <w:rPr>
                <w:rFonts w:ascii="inherit" w:eastAsia="Times New Roman" w:hAnsi="inherit"/>
                <w:sz w:val="17"/>
                <w:szCs w:val="17"/>
              </w:rPr>
              <w:t>—</w:t>
            </w:r>
          </w:p>
        </w:tc>
        <w:tc>
          <w:tcPr>
            <w:tcW w:w="0" w:type="auto"/>
            <w:vAlign w:val="bottom"/>
            <w:hideMark/>
          </w:tcPr>
          <w:p w14:paraId="68B79245"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5736011" w14:textId="77777777" w:rsidR="00000000" w:rsidRDefault="009E7FB8">
            <w:pPr>
              <w:divId w:val="913318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3967CF" w14:textId="77777777" w:rsidR="00000000" w:rsidRDefault="009E7FB8">
            <w:pPr>
              <w:jc w:val="right"/>
              <w:rPr>
                <w:rFonts w:eastAsia="Times New Roman"/>
                <w:sz w:val="17"/>
                <w:szCs w:val="17"/>
              </w:rPr>
            </w:pPr>
            <w:r>
              <w:rPr>
                <w:rFonts w:ascii="inherit" w:eastAsia="Times New Roman" w:hAnsi="inherit"/>
                <w:sz w:val="17"/>
                <w:szCs w:val="17"/>
              </w:rPr>
              <w:t>—</w:t>
            </w:r>
          </w:p>
        </w:tc>
        <w:tc>
          <w:tcPr>
            <w:tcW w:w="0" w:type="auto"/>
            <w:vAlign w:val="bottom"/>
            <w:hideMark/>
          </w:tcPr>
          <w:p w14:paraId="33503ECD"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288606B5" w14:textId="77777777" w:rsidR="00000000" w:rsidRDefault="009E7FB8">
            <w:pPr>
              <w:divId w:val="1004816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BC0520" w14:textId="77777777" w:rsidR="00000000" w:rsidRDefault="009E7FB8">
            <w:pPr>
              <w:jc w:val="right"/>
              <w:rPr>
                <w:rFonts w:eastAsia="Times New Roman"/>
                <w:sz w:val="17"/>
                <w:szCs w:val="17"/>
              </w:rPr>
            </w:pPr>
            <w:r>
              <w:rPr>
                <w:rFonts w:ascii="inherit" w:eastAsia="Times New Roman" w:hAnsi="inherit"/>
                <w:sz w:val="17"/>
                <w:szCs w:val="17"/>
              </w:rPr>
              <w:t>63,881</w:t>
            </w:r>
          </w:p>
        </w:tc>
        <w:tc>
          <w:tcPr>
            <w:tcW w:w="0" w:type="auto"/>
            <w:vAlign w:val="bottom"/>
            <w:hideMark/>
          </w:tcPr>
          <w:p w14:paraId="201D7F62" w14:textId="77777777" w:rsidR="00000000" w:rsidRDefault="009E7FB8">
            <w:pPr>
              <w:rPr>
                <w:rFonts w:eastAsia="Times New Roman"/>
                <w:sz w:val="20"/>
                <w:szCs w:val="20"/>
              </w:rPr>
            </w:pPr>
          </w:p>
        </w:tc>
        <w:tc>
          <w:tcPr>
            <w:tcW w:w="0" w:type="auto"/>
            <w:tcMar>
              <w:top w:w="30" w:type="dxa"/>
              <w:left w:w="30" w:type="dxa"/>
              <w:bottom w:w="30" w:type="dxa"/>
              <w:right w:w="0" w:type="dxa"/>
            </w:tcMar>
            <w:vAlign w:val="bottom"/>
            <w:hideMark/>
          </w:tcPr>
          <w:p w14:paraId="26AC9584" w14:textId="77777777" w:rsidR="00000000" w:rsidRDefault="009E7FB8">
            <w:pPr>
              <w:jc w:val="right"/>
              <w:rPr>
                <w:rFonts w:eastAsia="Times New Roman"/>
                <w:sz w:val="17"/>
                <w:szCs w:val="17"/>
              </w:rPr>
            </w:pPr>
            <w:r>
              <w:rPr>
                <w:rFonts w:ascii="inherit" w:eastAsia="Times New Roman" w:hAnsi="inherit"/>
                <w:sz w:val="17"/>
                <w:szCs w:val="17"/>
              </w:rPr>
              <w:t>13.7</w:t>
            </w:r>
          </w:p>
        </w:tc>
        <w:tc>
          <w:tcPr>
            <w:tcW w:w="0" w:type="auto"/>
            <w:tcMar>
              <w:top w:w="30" w:type="dxa"/>
              <w:left w:w="0" w:type="dxa"/>
              <w:bottom w:w="30" w:type="dxa"/>
              <w:right w:w="30" w:type="dxa"/>
            </w:tcMar>
            <w:vAlign w:val="bottom"/>
            <w:hideMark/>
          </w:tcPr>
          <w:p w14:paraId="45F0A44C" w14:textId="77777777" w:rsidR="00000000" w:rsidRDefault="009E7FB8">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14:paraId="3BDBCC0E" w14:textId="77777777" w:rsidR="00000000" w:rsidRDefault="009E7FB8">
            <w:pPr>
              <w:divId w:val="2110614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3003C2" w14:textId="77777777" w:rsidR="00000000" w:rsidRDefault="009E7FB8">
            <w:pPr>
              <w:jc w:val="right"/>
              <w:rPr>
                <w:rFonts w:eastAsia="Times New Roman"/>
                <w:sz w:val="17"/>
                <w:szCs w:val="17"/>
              </w:rPr>
            </w:pPr>
            <w:r>
              <w:rPr>
                <w:rFonts w:ascii="inherit" w:eastAsia="Times New Roman" w:hAnsi="inherit"/>
                <w:sz w:val="17"/>
                <w:szCs w:val="17"/>
              </w:rPr>
              <w:t>51,833</w:t>
            </w:r>
          </w:p>
        </w:tc>
        <w:tc>
          <w:tcPr>
            <w:tcW w:w="0" w:type="auto"/>
            <w:vAlign w:val="bottom"/>
            <w:hideMark/>
          </w:tcPr>
          <w:p w14:paraId="1F0D1F0B" w14:textId="77777777" w:rsidR="00000000" w:rsidRDefault="009E7FB8">
            <w:pPr>
              <w:rPr>
                <w:rFonts w:eastAsia="Times New Roman"/>
                <w:sz w:val="20"/>
                <w:szCs w:val="20"/>
              </w:rPr>
            </w:pPr>
          </w:p>
        </w:tc>
        <w:tc>
          <w:tcPr>
            <w:tcW w:w="0" w:type="auto"/>
            <w:tcMar>
              <w:top w:w="30" w:type="dxa"/>
              <w:left w:w="30" w:type="dxa"/>
              <w:bottom w:w="30" w:type="dxa"/>
              <w:right w:w="0" w:type="dxa"/>
            </w:tcMar>
            <w:vAlign w:val="bottom"/>
            <w:hideMark/>
          </w:tcPr>
          <w:p w14:paraId="556C9C52" w14:textId="77777777" w:rsidR="00000000" w:rsidRDefault="009E7FB8">
            <w:pPr>
              <w:jc w:val="right"/>
              <w:rPr>
                <w:rFonts w:eastAsia="Times New Roman"/>
                <w:sz w:val="17"/>
                <w:szCs w:val="17"/>
              </w:rPr>
            </w:pPr>
            <w:r>
              <w:rPr>
                <w:rFonts w:ascii="inherit" w:eastAsia="Times New Roman" w:hAnsi="inherit"/>
                <w:sz w:val="17"/>
                <w:szCs w:val="17"/>
              </w:rPr>
              <w:t>12.8</w:t>
            </w:r>
          </w:p>
        </w:tc>
        <w:tc>
          <w:tcPr>
            <w:tcW w:w="0" w:type="auto"/>
            <w:tcMar>
              <w:top w:w="30" w:type="dxa"/>
              <w:left w:w="0" w:type="dxa"/>
              <w:bottom w:w="30" w:type="dxa"/>
              <w:right w:w="30" w:type="dxa"/>
            </w:tcMar>
            <w:vAlign w:val="bottom"/>
            <w:hideMark/>
          </w:tcPr>
          <w:p w14:paraId="42B5DFE3" w14:textId="77777777" w:rsidR="00000000" w:rsidRDefault="009E7FB8">
            <w:pPr>
              <w:rPr>
                <w:rFonts w:eastAsia="Times New Roman"/>
                <w:sz w:val="17"/>
                <w:szCs w:val="17"/>
              </w:rPr>
            </w:pPr>
            <w:r>
              <w:rPr>
                <w:rFonts w:ascii="inherit" w:eastAsia="Times New Roman" w:hAnsi="inherit"/>
                <w:sz w:val="17"/>
                <w:szCs w:val="17"/>
              </w:rPr>
              <w:t> %</w:t>
            </w:r>
          </w:p>
        </w:tc>
      </w:tr>
      <w:tr w:rsidR="00000000" w14:paraId="3246AFC7" w14:textId="77777777">
        <w:trPr>
          <w:divId w:val="1941647156"/>
          <w:jc w:val="center"/>
        </w:trPr>
        <w:tc>
          <w:tcPr>
            <w:tcW w:w="0" w:type="auto"/>
            <w:shd w:val="clear" w:color="auto" w:fill="CCEEFF"/>
            <w:tcMar>
              <w:top w:w="30" w:type="dxa"/>
              <w:left w:w="30" w:type="dxa"/>
              <w:bottom w:w="30" w:type="dxa"/>
              <w:right w:w="30" w:type="dxa"/>
            </w:tcMar>
            <w:vAlign w:val="bottom"/>
            <w:hideMark/>
          </w:tcPr>
          <w:p w14:paraId="78AD318E" w14:textId="77777777" w:rsidR="00000000" w:rsidRDefault="009E7FB8">
            <w:pPr>
              <w:rPr>
                <w:rFonts w:eastAsia="Times New Roman"/>
                <w:sz w:val="17"/>
                <w:szCs w:val="17"/>
              </w:rPr>
            </w:pPr>
            <w:r>
              <w:rPr>
                <w:rFonts w:ascii="inherit" w:eastAsia="Times New Roman" w:hAnsi="inherit"/>
                <w:b/>
                <w:bCs/>
                <w:sz w:val="17"/>
                <w:szCs w:val="17"/>
              </w:rPr>
              <w:t>Reconciliations</w:t>
            </w:r>
          </w:p>
        </w:tc>
        <w:tc>
          <w:tcPr>
            <w:tcW w:w="0" w:type="auto"/>
            <w:shd w:val="clear" w:color="auto" w:fill="CCEEFF"/>
            <w:tcMar>
              <w:top w:w="30" w:type="dxa"/>
              <w:left w:w="30" w:type="dxa"/>
              <w:bottom w:w="30" w:type="dxa"/>
              <w:right w:w="30" w:type="dxa"/>
            </w:tcMar>
            <w:vAlign w:val="bottom"/>
            <w:hideMark/>
          </w:tcPr>
          <w:p w14:paraId="27530DBF" w14:textId="77777777" w:rsidR="00000000" w:rsidRDefault="009E7FB8">
            <w:pPr>
              <w:divId w:val="2069764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432749" w14:textId="77777777" w:rsidR="00000000" w:rsidRDefault="009E7FB8">
            <w:pPr>
              <w:jc w:val="right"/>
              <w:rPr>
                <w:rFonts w:eastAsia="Times New Roman"/>
                <w:sz w:val="17"/>
                <w:szCs w:val="17"/>
              </w:rPr>
            </w:pPr>
            <w:r>
              <w:rPr>
                <w:rFonts w:ascii="inherit" w:eastAsia="Times New Roman" w:hAnsi="inherit"/>
                <w:sz w:val="17"/>
                <w:szCs w:val="17"/>
              </w:rPr>
              <w:t>—</w:t>
            </w:r>
          </w:p>
        </w:tc>
        <w:tc>
          <w:tcPr>
            <w:tcW w:w="0" w:type="auto"/>
            <w:shd w:val="clear" w:color="auto" w:fill="CCEEFF"/>
            <w:vAlign w:val="bottom"/>
            <w:hideMark/>
          </w:tcPr>
          <w:p w14:paraId="0346FFA1"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C96A60" w14:textId="77777777" w:rsidR="00000000" w:rsidRDefault="009E7FB8">
            <w:pPr>
              <w:divId w:val="2031910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02C922" w14:textId="77777777" w:rsidR="00000000" w:rsidRDefault="009E7FB8">
            <w:pPr>
              <w:jc w:val="right"/>
              <w:rPr>
                <w:rFonts w:eastAsia="Times New Roman"/>
                <w:sz w:val="17"/>
                <w:szCs w:val="17"/>
              </w:rPr>
            </w:pPr>
            <w:r>
              <w:rPr>
                <w:rFonts w:ascii="inherit" w:eastAsia="Times New Roman" w:hAnsi="inherit"/>
                <w:sz w:val="17"/>
                <w:szCs w:val="17"/>
              </w:rPr>
              <w:t>—</w:t>
            </w:r>
          </w:p>
        </w:tc>
        <w:tc>
          <w:tcPr>
            <w:tcW w:w="0" w:type="auto"/>
            <w:shd w:val="clear" w:color="auto" w:fill="CCEEFF"/>
            <w:vAlign w:val="bottom"/>
            <w:hideMark/>
          </w:tcPr>
          <w:p w14:paraId="24EAE92E"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005CA8" w14:textId="77777777" w:rsidR="00000000" w:rsidRDefault="009E7FB8">
            <w:pPr>
              <w:divId w:val="12418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EF75CB" w14:textId="77777777" w:rsidR="00000000" w:rsidRDefault="009E7FB8">
            <w:pPr>
              <w:jc w:val="right"/>
              <w:rPr>
                <w:rFonts w:eastAsia="Times New Roman"/>
                <w:sz w:val="17"/>
                <w:szCs w:val="17"/>
              </w:rPr>
            </w:pPr>
            <w:r>
              <w:rPr>
                <w:rFonts w:ascii="inherit" w:eastAsia="Times New Roman" w:hAnsi="inherit"/>
                <w:sz w:val="17"/>
                <w:szCs w:val="17"/>
              </w:rPr>
              <w:t>—</w:t>
            </w:r>
          </w:p>
        </w:tc>
        <w:tc>
          <w:tcPr>
            <w:tcW w:w="0" w:type="auto"/>
            <w:shd w:val="clear" w:color="auto" w:fill="CCEEFF"/>
            <w:vAlign w:val="bottom"/>
            <w:hideMark/>
          </w:tcPr>
          <w:p w14:paraId="4086C1A4"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BF82B4" w14:textId="77777777" w:rsidR="00000000" w:rsidRDefault="009E7FB8">
            <w:pPr>
              <w:divId w:val="1833713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05E9DD" w14:textId="77777777" w:rsidR="00000000" w:rsidRDefault="009E7FB8">
            <w:pPr>
              <w:jc w:val="right"/>
              <w:rPr>
                <w:rFonts w:eastAsia="Times New Roman"/>
                <w:sz w:val="17"/>
                <w:szCs w:val="17"/>
              </w:rPr>
            </w:pPr>
            <w:r>
              <w:rPr>
                <w:rFonts w:ascii="inherit" w:eastAsia="Times New Roman" w:hAnsi="inherit"/>
                <w:sz w:val="17"/>
                <w:szCs w:val="17"/>
              </w:rPr>
              <w:t>—</w:t>
            </w:r>
          </w:p>
        </w:tc>
        <w:tc>
          <w:tcPr>
            <w:tcW w:w="0" w:type="auto"/>
            <w:shd w:val="clear" w:color="auto" w:fill="CCEEFF"/>
            <w:vAlign w:val="bottom"/>
            <w:hideMark/>
          </w:tcPr>
          <w:p w14:paraId="3FE99F26"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8B42CF" w14:textId="77777777" w:rsidR="00000000" w:rsidRDefault="009E7FB8">
            <w:pPr>
              <w:divId w:val="9115043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8EB60B" w14:textId="77777777" w:rsidR="00000000" w:rsidRDefault="009E7FB8">
            <w:pPr>
              <w:jc w:val="right"/>
              <w:rPr>
                <w:rFonts w:eastAsia="Times New Roman"/>
                <w:sz w:val="17"/>
                <w:szCs w:val="17"/>
              </w:rPr>
            </w:pPr>
            <w:r>
              <w:rPr>
                <w:rFonts w:ascii="inherit" w:eastAsia="Times New Roman" w:hAnsi="inherit"/>
                <w:sz w:val="17"/>
                <w:szCs w:val="17"/>
              </w:rPr>
              <w:t>(12,464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2EAC2B3" w14:textId="77777777" w:rsidR="00000000" w:rsidRDefault="009E7FB8">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0" w:type="dxa"/>
            </w:tcMar>
            <w:vAlign w:val="bottom"/>
            <w:hideMark/>
          </w:tcPr>
          <w:p w14:paraId="333C3867" w14:textId="77777777" w:rsidR="00000000" w:rsidRDefault="009E7FB8">
            <w:pPr>
              <w:jc w:val="right"/>
              <w:rPr>
                <w:rFonts w:eastAsia="Times New Roman"/>
                <w:sz w:val="17"/>
                <w:szCs w:val="17"/>
              </w:rPr>
            </w:pPr>
            <w:r>
              <w:rPr>
                <w:rFonts w:ascii="inherit" w:eastAsia="Times New Roman" w:hAnsi="inherit"/>
                <w:sz w:val="17"/>
                <w:szCs w:val="17"/>
              </w:rPr>
              <w:t>(2.7</w:t>
            </w:r>
          </w:p>
        </w:tc>
        <w:tc>
          <w:tcPr>
            <w:tcW w:w="0" w:type="auto"/>
            <w:shd w:val="clear" w:color="auto" w:fill="CCEEFF"/>
            <w:tcMar>
              <w:top w:w="30" w:type="dxa"/>
              <w:left w:w="0" w:type="dxa"/>
              <w:bottom w:w="30" w:type="dxa"/>
              <w:right w:w="30" w:type="dxa"/>
            </w:tcMar>
            <w:vAlign w:val="bottom"/>
            <w:hideMark/>
          </w:tcPr>
          <w:p w14:paraId="284C8622" w14:textId="77777777" w:rsidR="00000000" w:rsidRDefault="009E7FB8">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14:paraId="1AC2A178" w14:textId="77777777" w:rsidR="00000000" w:rsidRDefault="009E7FB8">
            <w:pPr>
              <w:divId w:val="20317551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B92746" w14:textId="77777777" w:rsidR="00000000" w:rsidRDefault="009E7FB8">
            <w:pPr>
              <w:jc w:val="right"/>
              <w:rPr>
                <w:rFonts w:eastAsia="Times New Roman"/>
                <w:sz w:val="17"/>
                <w:szCs w:val="17"/>
              </w:rPr>
            </w:pPr>
            <w:r>
              <w:rPr>
                <w:rFonts w:ascii="inherit" w:eastAsia="Times New Roman" w:hAnsi="inherit"/>
                <w:sz w:val="17"/>
                <w:szCs w:val="17"/>
              </w:rPr>
              <w:t>(7,013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524887D" w14:textId="77777777" w:rsidR="00000000" w:rsidRDefault="009E7FB8">
            <w:pPr>
              <w:rPr>
                <w:rFonts w:eastAsia="Times New Roman"/>
                <w:sz w:val="17"/>
                <w:szCs w:val="17"/>
              </w:rPr>
            </w:pPr>
            <w:r>
              <w:rPr>
                <w:rFonts w:ascii="inherit" w:eastAsia="Times New Roman" w:hAnsi="inherit"/>
                <w:sz w:val="17"/>
                <w:szCs w:val="17"/>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594F800" w14:textId="77777777" w:rsidR="00000000" w:rsidRDefault="009E7FB8">
            <w:pPr>
              <w:jc w:val="right"/>
              <w:rPr>
                <w:rFonts w:eastAsia="Times New Roman"/>
                <w:sz w:val="17"/>
                <w:szCs w:val="17"/>
              </w:rPr>
            </w:pPr>
            <w:r>
              <w:rPr>
                <w:rFonts w:ascii="inherit" w:eastAsia="Times New Roman" w:hAnsi="inherit"/>
                <w:sz w:val="17"/>
                <w:szCs w:val="17"/>
              </w:rPr>
              <w:t>(1.8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EFB1AF9" w14:textId="77777777" w:rsidR="00000000" w:rsidRDefault="009E7FB8">
            <w:pPr>
              <w:rPr>
                <w:rFonts w:eastAsia="Times New Roman"/>
                <w:sz w:val="17"/>
                <w:szCs w:val="17"/>
              </w:rPr>
            </w:pPr>
            <w:r>
              <w:rPr>
                <w:rFonts w:ascii="inherit" w:eastAsia="Times New Roman" w:hAnsi="inherit"/>
                <w:sz w:val="17"/>
                <w:szCs w:val="17"/>
              </w:rPr>
              <w:t>)%</w:t>
            </w:r>
          </w:p>
        </w:tc>
      </w:tr>
      <w:tr w:rsidR="00000000" w14:paraId="6B062088" w14:textId="77777777">
        <w:trPr>
          <w:divId w:val="1941647156"/>
          <w:jc w:val="center"/>
        </w:trPr>
        <w:tc>
          <w:tcPr>
            <w:tcW w:w="0" w:type="auto"/>
            <w:tcMar>
              <w:top w:w="30" w:type="dxa"/>
              <w:left w:w="30" w:type="dxa"/>
              <w:bottom w:w="30" w:type="dxa"/>
              <w:right w:w="30" w:type="dxa"/>
            </w:tcMar>
            <w:vAlign w:val="bottom"/>
            <w:hideMark/>
          </w:tcPr>
          <w:p w14:paraId="5CD23FBB" w14:textId="77777777" w:rsidR="00000000" w:rsidRDefault="009E7FB8">
            <w:pPr>
              <w:rPr>
                <w:rFonts w:eastAsia="Times New Roman"/>
                <w:sz w:val="17"/>
                <w:szCs w:val="17"/>
              </w:rPr>
            </w:pPr>
            <w:r>
              <w:rPr>
                <w:rFonts w:ascii="inherit" w:eastAsia="Times New Roman" w:hAnsi="inherit"/>
                <w:sz w:val="17"/>
                <w:szCs w:val="17"/>
              </w:rPr>
              <w:t>Total</w:t>
            </w:r>
          </w:p>
        </w:tc>
        <w:tc>
          <w:tcPr>
            <w:tcW w:w="0" w:type="auto"/>
            <w:tcMar>
              <w:top w:w="30" w:type="dxa"/>
              <w:left w:w="30" w:type="dxa"/>
              <w:bottom w:w="30" w:type="dxa"/>
              <w:right w:w="30" w:type="dxa"/>
            </w:tcMar>
            <w:vAlign w:val="bottom"/>
            <w:hideMark/>
          </w:tcPr>
          <w:p w14:paraId="08E3CBFE" w14:textId="77777777" w:rsidR="00000000" w:rsidRDefault="009E7FB8">
            <w:pPr>
              <w:divId w:val="960260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1587B2" w14:textId="77777777" w:rsidR="00000000" w:rsidRDefault="009E7FB8">
            <w:pPr>
              <w:jc w:val="right"/>
              <w:rPr>
                <w:rFonts w:eastAsia="Times New Roman"/>
                <w:sz w:val="17"/>
                <w:szCs w:val="17"/>
              </w:rPr>
            </w:pPr>
            <w:r>
              <w:rPr>
                <w:rFonts w:ascii="inherit" w:eastAsia="Times New Roman" w:hAnsi="inherit"/>
                <w:sz w:val="17"/>
                <w:szCs w:val="17"/>
              </w:rPr>
              <w:t>6.2</w:t>
            </w:r>
          </w:p>
        </w:tc>
        <w:tc>
          <w:tcPr>
            <w:tcW w:w="0" w:type="auto"/>
            <w:tcMar>
              <w:top w:w="30" w:type="dxa"/>
              <w:left w:w="0" w:type="dxa"/>
              <w:bottom w:w="30" w:type="dxa"/>
              <w:right w:w="30" w:type="dxa"/>
            </w:tcMar>
            <w:vAlign w:val="bottom"/>
            <w:hideMark/>
          </w:tcPr>
          <w:p w14:paraId="230388E3" w14:textId="77777777" w:rsidR="00000000" w:rsidRDefault="009E7FB8">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14:paraId="59A74268" w14:textId="77777777" w:rsidR="00000000" w:rsidRDefault="009E7FB8">
            <w:pPr>
              <w:divId w:val="1325671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AB76BD" w14:textId="77777777" w:rsidR="00000000" w:rsidRDefault="009E7FB8">
            <w:pPr>
              <w:jc w:val="right"/>
              <w:rPr>
                <w:rFonts w:eastAsia="Times New Roman"/>
                <w:sz w:val="17"/>
                <w:szCs w:val="17"/>
              </w:rPr>
            </w:pPr>
            <w:r>
              <w:rPr>
                <w:rFonts w:ascii="inherit" w:eastAsia="Times New Roman" w:hAnsi="inherit"/>
                <w:sz w:val="17"/>
                <w:szCs w:val="17"/>
              </w:rPr>
              <w:t>4.6</w:t>
            </w:r>
          </w:p>
        </w:tc>
        <w:tc>
          <w:tcPr>
            <w:tcW w:w="0" w:type="auto"/>
            <w:tcMar>
              <w:top w:w="30" w:type="dxa"/>
              <w:left w:w="0" w:type="dxa"/>
              <w:bottom w:w="30" w:type="dxa"/>
              <w:right w:w="30" w:type="dxa"/>
            </w:tcMar>
            <w:vAlign w:val="bottom"/>
            <w:hideMark/>
          </w:tcPr>
          <w:p w14:paraId="4CF6D3CD" w14:textId="77777777" w:rsidR="00000000" w:rsidRDefault="009E7FB8">
            <w:pPr>
              <w:rPr>
                <w:rFonts w:eastAsia="Times New Roman"/>
                <w:sz w:val="17"/>
                <w:szCs w:val="17"/>
              </w:rPr>
            </w:pPr>
            <w:r>
              <w:rPr>
                <w:rFonts w:ascii="inherit" w:eastAsia="Times New Roman" w:hAnsi="inherit"/>
                <w:sz w:val="17"/>
                <w:szCs w:val="17"/>
              </w:rPr>
              <w:t>%</w:t>
            </w:r>
          </w:p>
        </w:tc>
        <w:tc>
          <w:tcPr>
            <w:tcW w:w="0" w:type="auto"/>
            <w:tcMar>
              <w:top w:w="30" w:type="dxa"/>
              <w:left w:w="30" w:type="dxa"/>
              <w:bottom w:w="30" w:type="dxa"/>
              <w:right w:w="30" w:type="dxa"/>
            </w:tcMar>
            <w:vAlign w:val="bottom"/>
            <w:hideMark/>
          </w:tcPr>
          <w:p w14:paraId="34284095" w14:textId="77777777" w:rsidR="00000000" w:rsidRDefault="009E7FB8">
            <w:pPr>
              <w:divId w:val="16909107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4262A8" w14:textId="77777777" w:rsidR="00000000" w:rsidRDefault="009E7FB8">
            <w:pPr>
              <w:jc w:val="right"/>
              <w:rPr>
                <w:rFonts w:eastAsia="Times New Roman"/>
                <w:sz w:val="17"/>
                <w:szCs w:val="17"/>
              </w:rPr>
            </w:pPr>
            <w:r>
              <w:rPr>
                <w:rFonts w:ascii="inherit" w:eastAsia="Times New Roman" w:hAnsi="inherit"/>
                <w:sz w:val="17"/>
                <w:szCs w:val="17"/>
              </w:rPr>
              <w:t>1,105</w:t>
            </w:r>
          </w:p>
        </w:tc>
        <w:tc>
          <w:tcPr>
            <w:tcW w:w="0" w:type="auto"/>
            <w:tcBorders>
              <w:top w:val="single" w:sz="6" w:space="0" w:color="000000"/>
              <w:bottom w:val="double" w:sz="6" w:space="0" w:color="000000"/>
            </w:tcBorders>
            <w:vAlign w:val="bottom"/>
            <w:hideMark/>
          </w:tcPr>
          <w:p w14:paraId="18CF884C"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CAC871A" w14:textId="77777777" w:rsidR="00000000" w:rsidRDefault="009E7FB8">
            <w:pPr>
              <w:divId w:val="17146913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C7D2D4" w14:textId="77777777" w:rsidR="00000000" w:rsidRDefault="009E7FB8">
            <w:pPr>
              <w:jc w:val="right"/>
              <w:rPr>
                <w:rFonts w:eastAsia="Times New Roman"/>
                <w:sz w:val="17"/>
                <w:szCs w:val="17"/>
              </w:rPr>
            </w:pPr>
            <w:r>
              <w:rPr>
                <w:rFonts w:ascii="inherit" w:eastAsia="Times New Roman" w:hAnsi="inherit"/>
                <w:sz w:val="17"/>
                <w:szCs w:val="17"/>
              </w:rPr>
              <w:t>1,027</w:t>
            </w:r>
          </w:p>
        </w:tc>
        <w:tc>
          <w:tcPr>
            <w:tcW w:w="0" w:type="auto"/>
            <w:tcBorders>
              <w:top w:val="single" w:sz="6" w:space="0" w:color="000000"/>
              <w:bottom w:val="double" w:sz="6" w:space="0" w:color="000000"/>
            </w:tcBorders>
            <w:vAlign w:val="bottom"/>
            <w:hideMark/>
          </w:tcPr>
          <w:p w14:paraId="59EFD586"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0DF4C98" w14:textId="77777777" w:rsidR="00000000" w:rsidRDefault="009E7FB8">
            <w:pPr>
              <w:divId w:val="6715675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8A5807" w14:textId="77777777" w:rsidR="00000000" w:rsidRDefault="009E7FB8">
            <w:pPr>
              <w:rPr>
                <w:rFonts w:eastAsia="Times New Roman"/>
                <w:sz w:val="17"/>
                <w:szCs w:val="17"/>
              </w:rPr>
            </w:pPr>
            <w:r>
              <w:rPr>
                <w:rFonts w:ascii="inherit" w:eastAsia="Times New Roman" w:hAnsi="inherit"/>
                <w:sz w:val="17"/>
                <w:szCs w:val="17"/>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600B90" w14:textId="77777777" w:rsidR="00000000" w:rsidRDefault="009E7FB8">
            <w:pPr>
              <w:jc w:val="right"/>
              <w:rPr>
                <w:rFonts w:eastAsia="Times New Roman"/>
                <w:sz w:val="17"/>
                <w:szCs w:val="17"/>
              </w:rPr>
            </w:pPr>
            <w:r>
              <w:rPr>
                <w:rFonts w:ascii="inherit" w:eastAsia="Times New Roman" w:hAnsi="inherit"/>
                <w:sz w:val="17"/>
                <w:szCs w:val="17"/>
              </w:rPr>
              <w:t>461,215</w:t>
            </w:r>
          </w:p>
        </w:tc>
        <w:tc>
          <w:tcPr>
            <w:tcW w:w="0" w:type="auto"/>
            <w:tcBorders>
              <w:top w:val="single" w:sz="6" w:space="0" w:color="000000"/>
              <w:bottom w:val="double" w:sz="6" w:space="0" w:color="000000"/>
            </w:tcBorders>
            <w:vAlign w:val="bottom"/>
            <w:hideMark/>
          </w:tcPr>
          <w:p w14:paraId="76A87970" w14:textId="77777777" w:rsidR="00000000" w:rsidRDefault="009E7FB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47ADA2" w14:textId="77777777" w:rsidR="00000000" w:rsidRDefault="009E7FB8">
            <w:pPr>
              <w:jc w:val="right"/>
              <w:rPr>
                <w:rFonts w:eastAsia="Times New Roman"/>
                <w:sz w:val="17"/>
                <w:szCs w:val="17"/>
              </w:rPr>
            </w:pPr>
            <w:r>
              <w:rPr>
                <w:rFonts w:ascii="inherit" w:eastAsia="Times New Roman" w:hAnsi="inherit"/>
                <w:sz w:val="17"/>
                <w:szCs w:val="17"/>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0DCE1B7" w14:textId="77777777" w:rsidR="00000000" w:rsidRDefault="009E7FB8">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14:paraId="24CBF65C" w14:textId="77777777" w:rsidR="00000000" w:rsidRDefault="009E7FB8">
            <w:pPr>
              <w:divId w:val="711247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B6E8D6" w14:textId="77777777" w:rsidR="00000000" w:rsidRDefault="009E7FB8">
            <w:pPr>
              <w:rPr>
                <w:rFonts w:eastAsia="Times New Roman"/>
                <w:sz w:val="17"/>
                <w:szCs w:val="17"/>
              </w:rPr>
            </w:pPr>
            <w:r>
              <w:rPr>
                <w:rFonts w:ascii="inherit" w:eastAsia="Times New Roman" w:hAnsi="inherit"/>
                <w:sz w:val="17"/>
                <w:szCs w:val="17"/>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0F232B" w14:textId="77777777" w:rsidR="00000000" w:rsidRDefault="009E7FB8">
            <w:pPr>
              <w:jc w:val="right"/>
              <w:rPr>
                <w:rFonts w:eastAsia="Times New Roman"/>
                <w:sz w:val="17"/>
                <w:szCs w:val="17"/>
              </w:rPr>
            </w:pPr>
            <w:r>
              <w:rPr>
                <w:rFonts w:ascii="inherit" w:eastAsia="Times New Roman" w:hAnsi="inherit"/>
                <w:sz w:val="17"/>
                <w:szCs w:val="17"/>
              </w:rPr>
              <w:t>407,975</w:t>
            </w:r>
          </w:p>
        </w:tc>
        <w:tc>
          <w:tcPr>
            <w:tcW w:w="0" w:type="auto"/>
            <w:tcBorders>
              <w:top w:val="single" w:sz="6" w:space="0" w:color="000000"/>
              <w:bottom w:val="double" w:sz="6" w:space="0" w:color="000000"/>
            </w:tcBorders>
            <w:vAlign w:val="bottom"/>
            <w:hideMark/>
          </w:tcPr>
          <w:p w14:paraId="4AC5291F" w14:textId="77777777" w:rsidR="00000000" w:rsidRDefault="009E7FB8">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C777D0" w14:textId="77777777" w:rsidR="00000000" w:rsidRDefault="009E7FB8">
            <w:pPr>
              <w:jc w:val="right"/>
              <w:rPr>
                <w:rFonts w:eastAsia="Times New Roman"/>
                <w:sz w:val="17"/>
                <w:szCs w:val="17"/>
              </w:rPr>
            </w:pPr>
            <w:r>
              <w:rPr>
                <w:rFonts w:ascii="inherit" w:eastAsia="Times New Roman" w:hAnsi="inherit"/>
                <w:sz w:val="17"/>
                <w:szCs w:val="17"/>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74C091A" w14:textId="77777777" w:rsidR="00000000" w:rsidRDefault="009E7FB8">
            <w:pPr>
              <w:rPr>
                <w:rFonts w:eastAsia="Times New Roman"/>
                <w:sz w:val="17"/>
                <w:szCs w:val="17"/>
              </w:rPr>
            </w:pPr>
            <w:r>
              <w:rPr>
                <w:rFonts w:ascii="inherit" w:eastAsia="Times New Roman" w:hAnsi="inherit"/>
                <w:sz w:val="17"/>
                <w:szCs w:val="17"/>
              </w:rPr>
              <w:t> %</w:t>
            </w:r>
          </w:p>
        </w:tc>
      </w:tr>
      <w:tr w:rsidR="00000000" w14:paraId="6266D6C5" w14:textId="77777777">
        <w:trPr>
          <w:divId w:val="1941647156"/>
          <w:jc w:val="center"/>
        </w:trPr>
        <w:tc>
          <w:tcPr>
            <w:tcW w:w="0" w:type="auto"/>
            <w:shd w:val="clear" w:color="auto" w:fill="CCEEFF"/>
            <w:tcMar>
              <w:top w:w="30" w:type="dxa"/>
              <w:left w:w="30" w:type="dxa"/>
              <w:bottom w:w="30" w:type="dxa"/>
              <w:right w:w="30" w:type="dxa"/>
            </w:tcMar>
            <w:vAlign w:val="bottom"/>
            <w:hideMark/>
          </w:tcPr>
          <w:p w14:paraId="651AE56F" w14:textId="77777777" w:rsidR="00000000" w:rsidRDefault="009E7FB8">
            <w:pPr>
              <w:divId w:val="1209338501"/>
              <w:rPr>
                <w:rFonts w:eastAsia="Times New Roman"/>
                <w:sz w:val="17"/>
                <w:szCs w:val="17"/>
              </w:rPr>
            </w:pPr>
            <w:r>
              <w:rPr>
                <w:rFonts w:ascii="inherit" w:eastAsia="Times New Roman" w:hAnsi="inherit"/>
                <w:sz w:val="17"/>
                <w:szCs w:val="17"/>
              </w:rPr>
              <w:t>Adjusted comparable store sales growt</w:t>
            </w:r>
            <w:r>
              <w:rPr>
                <w:rFonts w:ascii="inherit" w:eastAsia="Times New Roman" w:hAnsi="inherit"/>
                <w:sz w:val="17"/>
                <w:szCs w:val="17"/>
              </w:rPr>
              <w:t>h</w:t>
            </w:r>
            <w:r>
              <w:rPr>
                <w:rFonts w:ascii="inherit" w:eastAsia="Times New Roman" w:hAnsi="inherit"/>
                <w:sz w:val="17"/>
                <w:szCs w:val="17"/>
                <w:vertAlign w:val="superscript"/>
              </w:rPr>
              <w:t>(3)</w:t>
            </w:r>
          </w:p>
        </w:tc>
        <w:tc>
          <w:tcPr>
            <w:tcW w:w="0" w:type="auto"/>
            <w:shd w:val="clear" w:color="auto" w:fill="CCEEFF"/>
            <w:tcMar>
              <w:top w:w="30" w:type="dxa"/>
              <w:left w:w="30" w:type="dxa"/>
              <w:bottom w:w="30" w:type="dxa"/>
              <w:right w:w="30" w:type="dxa"/>
            </w:tcMar>
            <w:vAlign w:val="bottom"/>
            <w:hideMark/>
          </w:tcPr>
          <w:p w14:paraId="53E0C00B" w14:textId="77777777" w:rsidR="00000000" w:rsidRDefault="009E7FB8">
            <w:pPr>
              <w:divId w:val="260915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0345556" w14:textId="77777777" w:rsidR="00000000" w:rsidRDefault="009E7FB8">
            <w:pPr>
              <w:jc w:val="right"/>
              <w:rPr>
                <w:rFonts w:eastAsia="Times New Roman"/>
                <w:sz w:val="17"/>
                <w:szCs w:val="17"/>
              </w:rPr>
            </w:pPr>
            <w:r>
              <w:rPr>
                <w:rFonts w:ascii="inherit" w:eastAsia="Times New Roman" w:hAnsi="inherit"/>
                <w:sz w:val="17"/>
                <w:szCs w:val="17"/>
              </w:rPr>
              <w:t>6.7</w:t>
            </w:r>
          </w:p>
        </w:tc>
        <w:tc>
          <w:tcPr>
            <w:tcW w:w="0" w:type="auto"/>
            <w:shd w:val="clear" w:color="auto" w:fill="CCEEFF"/>
            <w:tcMar>
              <w:top w:w="30" w:type="dxa"/>
              <w:left w:w="0" w:type="dxa"/>
              <w:bottom w:w="30" w:type="dxa"/>
              <w:right w:w="30" w:type="dxa"/>
            </w:tcMar>
            <w:vAlign w:val="bottom"/>
            <w:hideMark/>
          </w:tcPr>
          <w:p w14:paraId="22BAC14D" w14:textId="77777777" w:rsidR="00000000" w:rsidRDefault="009E7FB8">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14:paraId="71966097" w14:textId="77777777" w:rsidR="00000000" w:rsidRDefault="009E7FB8">
            <w:pPr>
              <w:divId w:val="2133815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0474D8" w14:textId="77777777" w:rsidR="00000000" w:rsidRDefault="009E7FB8">
            <w:pPr>
              <w:jc w:val="right"/>
              <w:rPr>
                <w:rFonts w:eastAsia="Times New Roman"/>
                <w:sz w:val="17"/>
                <w:szCs w:val="17"/>
              </w:rPr>
            </w:pPr>
            <w:r>
              <w:rPr>
                <w:rFonts w:ascii="inherit" w:eastAsia="Times New Roman" w:hAnsi="inherit"/>
                <w:sz w:val="17"/>
                <w:szCs w:val="17"/>
              </w:rPr>
              <w:t>4.6</w:t>
            </w:r>
          </w:p>
        </w:tc>
        <w:tc>
          <w:tcPr>
            <w:tcW w:w="0" w:type="auto"/>
            <w:shd w:val="clear" w:color="auto" w:fill="CCEEFF"/>
            <w:tcMar>
              <w:top w:w="30" w:type="dxa"/>
              <w:left w:w="0" w:type="dxa"/>
              <w:bottom w:w="30" w:type="dxa"/>
              <w:right w:w="30" w:type="dxa"/>
            </w:tcMar>
            <w:vAlign w:val="bottom"/>
            <w:hideMark/>
          </w:tcPr>
          <w:p w14:paraId="13036334" w14:textId="77777777" w:rsidR="00000000" w:rsidRDefault="009E7FB8">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14:paraId="0401887A" w14:textId="77777777" w:rsidR="00000000" w:rsidRDefault="009E7FB8">
            <w:pPr>
              <w:divId w:val="1424912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9DD67D8" w14:textId="77777777" w:rsidR="00000000" w:rsidRDefault="009E7FB8">
            <w:pPr>
              <w:divId w:val="519900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DE593CC" w14:textId="77777777" w:rsidR="00000000" w:rsidRDefault="009E7FB8">
            <w:pPr>
              <w:divId w:val="1818572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B63DA23" w14:textId="77777777" w:rsidR="00000000" w:rsidRDefault="009E7FB8">
            <w:pPr>
              <w:divId w:val="992484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B47989" w14:textId="77777777" w:rsidR="00000000" w:rsidRDefault="009E7FB8">
            <w:pPr>
              <w:divId w:val="13173426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A74A51" w14:textId="77777777" w:rsidR="00000000" w:rsidRDefault="009E7FB8">
            <w:pPr>
              <w:divId w:val="820848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ADB058E" w14:textId="77777777" w:rsidR="00000000" w:rsidRDefault="009E7FB8">
            <w:pPr>
              <w:divId w:val="835923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70E349" w14:textId="77777777" w:rsidR="00000000" w:rsidRDefault="009E7FB8">
            <w:pPr>
              <w:divId w:val="20125590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8CC6B65" w14:textId="77777777" w:rsidR="00000000" w:rsidRDefault="009E7FB8">
            <w:pPr>
              <w:divId w:val="21708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540CF8B" w14:textId="77777777" w:rsidR="00000000" w:rsidRDefault="009E7FB8">
            <w:pPr>
              <w:divId w:val="383911276"/>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right w:w="0" w:type="dxa"/>
        </w:tblCellMar>
        <w:tblLook w:val="04A0" w:firstRow="1" w:lastRow="0" w:firstColumn="1" w:lastColumn="0" w:noHBand="0" w:noVBand="1"/>
      </w:tblPr>
      <w:tblGrid>
        <w:gridCol w:w="720"/>
        <w:gridCol w:w="480"/>
      </w:tblGrid>
      <w:tr w:rsidR="00000000" w14:paraId="1314A5B1" w14:textId="77777777">
        <w:trPr>
          <w:tblCellSpacing w:w="0" w:type="dxa"/>
        </w:trPr>
        <w:tc>
          <w:tcPr>
            <w:tcW w:w="720" w:type="dxa"/>
            <w:vAlign w:val="center"/>
            <w:hideMark/>
          </w:tcPr>
          <w:p w14:paraId="1E4A2427" w14:textId="77777777" w:rsidR="00000000" w:rsidRDefault="009E7FB8">
            <w:pPr>
              <w:jc w:val="center"/>
              <w:rPr>
                <w:rFonts w:eastAsia="Times New Roman"/>
                <w:sz w:val="20"/>
                <w:szCs w:val="20"/>
              </w:rPr>
            </w:pPr>
          </w:p>
        </w:tc>
        <w:tc>
          <w:tcPr>
            <w:tcW w:w="0" w:type="auto"/>
            <w:vAlign w:val="center"/>
            <w:hideMark/>
          </w:tcPr>
          <w:p w14:paraId="1D59A4D1" w14:textId="77777777" w:rsidR="00000000" w:rsidRDefault="009E7FB8">
            <w:pPr>
              <w:rPr>
                <w:rFonts w:eastAsia="Times New Roman"/>
                <w:sz w:val="20"/>
                <w:szCs w:val="20"/>
              </w:rPr>
            </w:pPr>
          </w:p>
        </w:tc>
      </w:tr>
      <w:tr w:rsidR="00000000" w14:paraId="2E3513DE" w14:textId="77777777">
        <w:trPr>
          <w:tblCellSpacing w:w="0" w:type="dxa"/>
        </w:trPr>
        <w:tc>
          <w:tcPr>
            <w:tcW w:w="0" w:type="auto"/>
            <w:hideMark/>
          </w:tcPr>
          <w:p w14:paraId="1A2540E2" w14:textId="77777777" w:rsidR="00000000" w:rsidRDefault="009E7FB8">
            <w:pPr>
              <w:spacing w:line="288" w:lineRule="auto"/>
              <w:divId w:val="2019963502"/>
              <w:rPr>
                <w:rFonts w:eastAsia="Times New Roman"/>
                <w:sz w:val="16"/>
                <w:szCs w:val="16"/>
              </w:rPr>
            </w:pPr>
            <w:r>
              <w:rPr>
                <w:rFonts w:ascii="inherit" w:eastAsia="Times New Roman" w:hAnsi="inherit"/>
                <w:sz w:val="16"/>
                <w:szCs w:val="16"/>
              </w:rPr>
              <w:t>(1)</w:t>
            </w:r>
          </w:p>
        </w:tc>
        <w:tc>
          <w:tcPr>
            <w:tcW w:w="0" w:type="auto"/>
            <w:hideMark/>
          </w:tcPr>
          <w:p w14:paraId="2236DFD1" w14:textId="77777777" w:rsidR="00000000" w:rsidRDefault="009E7FB8">
            <w:pPr>
              <w:spacing w:line="288" w:lineRule="auto"/>
              <w:jc w:val="both"/>
              <w:rPr>
                <w:rFonts w:eastAsia="Times New Roman"/>
                <w:sz w:val="16"/>
                <w:szCs w:val="16"/>
              </w:rPr>
            </w:pPr>
            <w:r>
              <w:rPr>
                <w:rFonts w:ascii="inherit" w:eastAsia="Times New Roman" w:hAnsi="inherit"/>
                <w:sz w:val="16"/>
                <w:szCs w:val="16"/>
              </w:rPr>
              <w:t>We calculate total comparable store sales based on consolidated net revenue excluding the impact of (i) Corporate/Other segment net revenue, (ii) sales from stores opened less than 13 months, (iii) stores closed in the periods presented, (iv) sales from pa</w:t>
            </w:r>
            <w:r>
              <w:rPr>
                <w:rFonts w:ascii="inherit" w:eastAsia="Times New Roman" w:hAnsi="inherit"/>
                <w:sz w:val="16"/>
                <w:szCs w:val="16"/>
              </w:rPr>
              <w:t>rtial months of operation when stores do not open or close on the first day of the month and (v) if applicable, the impact of a 53rd week in a fiscal year. Brand-level comparable store sales growth is calculated based on cash basis revenues consistent with</w:t>
            </w:r>
            <w:r>
              <w:rPr>
                <w:rFonts w:ascii="inherit" w:eastAsia="Times New Roman" w:hAnsi="inherit"/>
                <w:sz w:val="16"/>
                <w:szCs w:val="16"/>
              </w:rPr>
              <w:t xml:space="preserve"> what the CODM reviews, and consistent with reportable segment revenues presented in Note</w:t>
            </w:r>
            <w:r>
              <w:rPr>
                <w:rFonts w:ascii="inherit" w:eastAsia="Times New Roman" w:hAnsi="inherit"/>
                <w:sz w:val="16"/>
                <w:szCs w:val="16"/>
              </w:rPr>
              <w:t xml:space="preserve"> </w:t>
            </w:r>
            <w:r>
              <w:rPr>
                <w:rFonts w:ascii="inherit" w:eastAsia="Times New Roman" w:hAnsi="inherit"/>
                <w:sz w:val="16"/>
                <w:szCs w:val="16"/>
              </w:rPr>
              <w:t>9.</w:t>
            </w:r>
            <w:r>
              <w:rPr>
                <w:rFonts w:ascii="inherit" w:eastAsia="Times New Roman" w:hAnsi="inherit"/>
                <w:sz w:val="16"/>
                <w:szCs w:val="16"/>
              </w:rPr>
              <w:t xml:space="preserve"> </w:t>
            </w:r>
            <w:r>
              <w:rPr>
                <w:rFonts w:ascii="inherit" w:eastAsia="Times New Roman" w:hAnsi="inherit"/>
                <w:sz w:val="16"/>
                <w:szCs w:val="16"/>
              </w:rPr>
              <w:t>“Segment Reporting”</w:t>
            </w:r>
            <w:r>
              <w:rPr>
                <w:rFonts w:ascii="inherit" w:eastAsia="Times New Roman" w:hAnsi="inherit"/>
                <w:sz w:val="16"/>
                <w:szCs w:val="16"/>
              </w:rPr>
              <w:t xml:space="preserve"> </w:t>
            </w:r>
            <w:r>
              <w:rPr>
                <w:rFonts w:ascii="inherit" w:eastAsia="Times New Roman" w:hAnsi="inherit"/>
                <w:sz w:val="16"/>
                <w:szCs w:val="16"/>
              </w:rPr>
              <w:t>in our unaudited condensed consolidated financial statements included in Part I. Item 1. of this Form 10-Q, with the exception of the legacy se</w:t>
            </w:r>
            <w:r>
              <w:rPr>
                <w:rFonts w:ascii="inherit" w:eastAsia="Times New Roman" w:hAnsi="inherit"/>
                <w:sz w:val="16"/>
                <w:szCs w:val="16"/>
              </w:rPr>
              <w:t>gment, which is adjusted as noted in clause (ii) of footnote (3) below.</w:t>
            </w:r>
            <w:r>
              <w:rPr>
                <w:rFonts w:ascii="inherit" w:eastAsia="Times New Roman" w:hAnsi="inherit"/>
                <w:sz w:val="16"/>
                <w:szCs w:val="16"/>
              </w:rPr>
              <w:t xml:space="preserve"> </w:t>
            </w:r>
          </w:p>
        </w:tc>
      </w:tr>
    </w:tbl>
    <w:p w14:paraId="4547F54E"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640"/>
      </w:tblGrid>
      <w:tr w:rsidR="00000000" w14:paraId="0E825353" w14:textId="77777777">
        <w:trPr>
          <w:tblCellSpacing w:w="0" w:type="dxa"/>
        </w:trPr>
        <w:tc>
          <w:tcPr>
            <w:tcW w:w="720" w:type="dxa"/>
            <w:vAlign w:val="center"/>
            <w:hideMark/>
          </w:tcPr>
          <w:p w14:paraId="749A7A03" w14:textId="77777777" w:rsidR="00000000" w:rsidRDefault="009E7FB8">
            <w:pPr>
              <w:rPr>
                <w:rFonts w:eastAsia="Times New Roman"/>
                <w:sz w:val="20"/>
                <w:szCs w:val="20"/>
              </w:rPr>
            </w:pPr>
          </w:p>
        </w:tc>
        <w:tc>
          <w:tcPr>
            <w:tcW w:w="0" w:type="auto"/>
            <w:vAlign w:val="center"/>
            <w:hideMark/>
          </w:tcPr>
          <w:p w14:paraId="6547CCA2" w14:textId="77777777" w:rsidR="00000000" w:rsidRDefault="009E7FB8">
            <w:pPr>
              <w:rPr>
                <w:rFonts w:eastAsia="Times New Roman"/>
                <w:sz w:val="20"/>
                <w:szCs w:val="20"/>
              </w:rPr>
            </w:pPr>
          </w:p>
        </w:tc>
      </w:tr>
      <w:tr w:rsidR="00000000" w14:paraId="140C504C" w14:textId="77777777">
        <w:trPr>
          <w:tblCellSpacing w:w="0" w:type="dxa"/>
        </w:trPr>
        <w:tc>
          <w:tcPr>
            <w:tcW w:w="0" w:type="auto"/>
            <w:hideMark/>
          </w:tcPr>
          <w:p w14:paraId="38C33CEB" w14:textId="77777777" w:rsidR="00000000" w:rsidRDefault="009E7FB8">
            <w:pPr>
              <w:spacing w:line="288" w:lineRule="auto"/>
              <w:divId w:val="896430169"/>
              <w:rPr>
                <w:rFonts w:eastAsia="Times New Roman"/>
                <w:sz w:val="16"/>
                <w:szCs w:val="16"/>
              </w:rPr>
            </w:pPr>
            <w:r>
              <w:rPr>
                <w:rFonts w:ascii="inherit" w:eastAsia="Times New Roman" w:hAnsi="inherit"/>
                <w:sz w:val="16"/>
                <w:szCs w:val="16"/>
              </w:rPr>
              <w:t>(2)</w:t>
            </w:r>
          </w:p>
        </w:tc>
        <w:tc>
          <w:tcPr>
            <w:tcW w:w="0" w:type="auto"/>
            <w:hideMark/>
          </w:tcPr>
          <w:p w14:paraId="3504CBD4" w14:textId="77777777" w:rsidR="00000000" w:rsidRDefault="009E7FB8">
            <w:pPr>
              <w:spacing w:line="288" w:lineRule="auto"/>
              <w:jc w:val="both"/>
              <w:rPr>
                <w:rFonts w:eastAsia="Times New Roman"/>
                <w:sz w:val="16"/>
                <w:szCs w:val="16"/>
              </w:rPr>
            </w:pPr>
            <w:r>
              <w:rPr>
                <w:rFonts w:ascii="inherit" w:eastAsia="Times New Roman" w:hAnsi="inherit"/>
                <w:sz w:val="16"/>
                <w:szCs w:val="16"/>
              </w:rPr>
              <w:t>Percentages reflect line item as a percentage of net revenue, adjusted for rounding.</w:t>
            </w:r>
            <w:r>
              <w:rPr>
                <w:rFonts w:ascii="inherit" w:eastAsia="Times New Roman" w:hAnsi="inherit"/>
                <w:sz w:val="16"/>
                <w:szCs w:val="16"/>
              </w:rPr>
              <w:t xml:space="preserve"> </w:t>
            </w:r>
          </w:p>
        </w:tc>
      </w:tr>
    </w:tbl>
    <w:p w14:paraId="377123A4" w14:textId="77777777" w:rsidR="00000000" w:rsidRDefault="009E7FB8">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7957C5B3" w14:textId="77777777">
        <w:trPr>
          <w:tblCellSpacing w:w="0" w:type="dxa"/>
        </w:trPr>
        <w:tc>
          <w:tcPr>
            <w:tcW w:w="720" w:type="dxa"/>
            <w:vAlign w:val="center"/>
            <w:hideMark/>
          </w:tcPr>
          <w:p w14:paraId="0A710E9E" w14:textId="77777777" w:rsidR="00000000" w:rsidRDefault="009E7FB8">
            <w:pPr>
              <w:rPr>
                <w:rFonts w:eastAsia="Times New Roman"/>
                <w:sz w:val="20"/>
                <w:szCs w:val="20"/>
              </w:rPr>
            </w:pPr>
          </w:p>
        </w:tc>
        <w:tc>
          <w:tcPr>
            <w:tcW w:w="0" w:type="auto"/>
            <w:vAlign w:val="center"/>
            <w:hideMark/>
          </w:tcPr>
          <w:p w14:paraId="2E4A742E" w14:textId="77777777" w:rsidR="00000000" w:rsidRDefault="009E7FB8">
            <w:pPr>
              <w:rPr>
                <w:rFonts w:eastAsia="Times New Roman"/>
                <w:sz w:val="20"/>
                <w:szCs w:val="20"/>
              </w:rPr>
            </w:pPr>
          </w:p>
        </w:tc>
      </w:tr>
      <w:tr w:rsidR="00000000" w14:paraId="3E581229" w14:textId="77777777">
        <w:trPr>
          <w:tblCellSpacing w:w="0" w:type="dxa"/>
        </w:trPr>
        <w:tc>
          <w:tcPr>
            <w:tcW w:w="0" w:type="auto"/>
            <w:hideMark/>
          </w:tcPr>
          <w:p w14:paraId="37485EB0" w14:textId="77777777" w:rsidR="00000000" w:rsidRDefault="009E7FB8">
            <w:pPr>
              <w:spacing w:line="288" w:lineRule="auto"/>
              <w:divId w:val="362831614"/>
              <w:rPr>
                <w:rFonts w:eastAsia="Times New Roman"/>
                <w:sz w:val="16"/>
                <w:szCs w:val="16"/>
              </w:rPr>
            </w:pPr>
            <w:r>
              <w:rPr>
                <w:rFonts w:ascii="inherit" w:eastAsia="Times New Roman" w:hAnsi="inherit"/>
                <w:sz w:val="16"/>
                <w:szCs w:val="16"/>
              </w:rPr>
              <w:t>(3)</w:t>
            </w:r>
          </w:p>
        </w:tc>
        <w:tc>
          <w:tcPr>
            <w:tcW w:w="0" w:type="auto"/>
            <w:hideMark/>
          </w:tcPr>
          <w:p w14:paraId="6E6546BF" w14:textId="77777777" w:rsidR="00000000" w:rsidRDefault="009E7FB8">
            <w:pPr>
              <w:spacing w:line="288" w:lineRule="auto"/>
              <w:jc w:val="both"/>
              <w:rPr>
                <w:rFonts w:eastAsia="Times New Roman"/>
                <w:sz w:val="16"/>
                <w:szCs w:val="16"/>
              </w:rPr>
            </w:pPr>
            <w:r>
              <w:rPr>
                <w:rFonts w:ascii="inherit" w:eastAsia="Times New Roman" w:hAnsi="inherit"/>
                <w:sz w:val="16"/>
                <w:szCs w:val="16"/>
              </w:rPr>
              <w:t xml:space="preserve">There are two differences between total comparable store sales growth based on </w:t>
            </w:r>
            <w:r>
              <w:rPr>
                <w:rFonts w:ascii="inherit" w:eastAsia="Times New Roman" w:hAnsi="inherit"/>
                <w:sz w:val="16"/>
                <w:szCs w:val="16"/>
              </w:rPr>
              <w:t xml:space="preserve">consolidated net revenue and adjusted comparable store sales growth: (i) adjusted comparable store sales growth includes the effect of deferred and unearned revenue as if such revenues were earned at the point of sale, resulting in an increase of 0.8% and </w:t>
            </w:r>
            <w:r>
              <w:rPr>
                <w:rFonts w:ascii="inherit" w:eastAsia="Times New Roman" w:hAnsi="inherit"/>
                <w:sz w:val="16"/>
                <w:szCs w:val="16"/>
              </w:rPr>
              <w:t>0.1% from total comparable store sales growth based on consolidated net revenue for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March 30, 2019 and</w:t>
            </w:r>
            <w:r>
              <w:rPr>
                <w:rFonts w:ascii="inherit" w:eastAsia="Times New Roman" w:hAnsi="inherit"/>
                <w:sz w:val="16"/>
                <w:szCs w:val="16"/>
              </w:rPr>
              <w:t xml:space="preserve"> </w:t>
            </w:r>
            <w:r>
              <w:rPr>
                <w:rFonts w:ascii="inherit" w:eastAsia="Times New Roman" w:hAnsi="inherit"/>
                <w:sz w:val="16"/>
                <w:szCs w:val="16"/>
              </w:rPr>
              <w:t>March 31, 2018, respectively, and (ii) adjusted comparable store sales growth includes retail sales to the legacy partner’s custom</w:t>
            </w:r>
            <w:r>
              <w:rPr>
                <w:rFonts w:ascii="inherit" w:eastAsia="Times New Roman" w:hAnsi="inherit"/>
                <w:sz w:val="16"/>
                <w:szCs w:val="16"/>
              </w:rPr>
              <w:t>ers (rather than the revenues recognized consistent with the management</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services agreement), resulting in a decrease of 0.3% and 0.1% from total comparable store sales growth based on consolidated net revenue for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March 30, 2019 and</w:t>
            </w:r>
            <w:r>
              <w:rPr>
                <w:rFonts w:ascii="inherit" w:eastAsia="Times New Roman" w:hAnsi="inherit"/>
                <w:sz w:val="16"/>
                <w:szCs w:val="16"/>
              </w:rPr>
              <w:t xml:space="preserve"> </w:t>
            </w:r>
            <w:r>
              <w:rPr>
                <w:rFonts w:ascii="inherit" w:eastAsia="Times New Roman" w:hAnsi="inherit"/>
                <w:sz w:val="16"/>
                <w:szCs w:val="16"/>
              </w:rPr>
              <w:t>March 31, 2018, respectively.</w:t>
            </w:r>
          </w:p>
        </w:tc>
      </w:tr>
    </w:tbl>
    <w:p w14:paraId="53BD83A3" w14:textId="77777777" w:rsidR="00000000" w:rsidRDefault="009E7FB8">
      <w:pPr>
        <w:spacing w:line="288" w:lineRule="auto"/>
        <w:jc w:val="both"/>
        <w:rPr>
          <w:rFonts w:eastAsia="Times New Roman"/>
          <w:sz w:val="20"/>
          <w:szCs w:val="20"/>
        </w:rPr>
      </w:pPr>
      <w:r>
        <w:rPr>
          <w:rFonts w:ascii="inherit" w:eastAsia="Times New Roman" w:hAnsi="inherit"/>
          <w:sz w:val="20"/>
          <w:szCs w:val="20"/>
        </w:rPr>
        <w:t>Total net revenue of</w:t>
      </w:r>
      <w:r>
        <w:rPr>
          <w:rFonts w:ascii="inherit" w:eastAsia="Times New Roman" w:hAnsi="inherit"/>
          <w:sz w:val="20"/>
          <w:szCs w:val="20"/>
        </w:rPr>
        <w:t xml:space="preserve"> </w:t>
      </w:r>
      <w:r>
        <w:rPr>
          <w:rFonts w:ascii="inherit" w:eastAsia="Times New Roman" w:hAnsi="inherit"/>
          <w:sz w:val="20"/>
          <w:szCs w:val="20"/>
        </w:rPr>
        <w:t>$461.2 million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increased $53.2 million, or</w:t>
      </w:r>
      <w:r>
        <w:rPr>
          <w:rFonts w:ascii="inherit" w:eastAsia="Times New Roman" w:hAnsi="inherit"/>
          <w:sz w:val="20"/>
          <w:szCs w:val="20"/>
        </w:rPr>
        <w:t xml:space="preserve"> </w:t>
      </w:r>
      <w:r>
        <w:rPr>
          <w:rFonts w:ascii="inherit" w:eastAsia="Times New Roman" w:hAnsi="inherit"/>
          <w:sz w:val="20"/>
          <w:szCs w:val="20"/>
        </w:rPr>
        <w:t>13.0%, from</w:t>
      </w:r>
      <w:r>
        <w:rPr>
          <w:rFonts w:ascii="inherit" w:eastAsia="Times New Roman" w:hAnsi="inherit"/>
          <w:sz w:val="20"/>
          <w:szCs w:val="20"/>
        </w:rPr>
        <w:t xml:space="preserve"> </w:t>
      </w:r>
      <w:r>
        <w:rPr>
          <w:rFonts w:ascii="inherit" w:eastAsia="Times New Roman" w:hAnsi="inherit"/>
          <w:sz w:val="20"/>
          <w:szCs w:val="20"/>
        </w:rPr>
        <w:t>$408.0 million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 This</w:t>
      </w:r>
      <w:r>
        <w:rPr>
          <w:rFonts w:ascii="inherit" w:eastAsia="Times New Roman" w:hAnsi="inherit"/>
          <w:sz w:val="20"/>
          <w:szCs w:val="20"/>
        </w:rPr>
        <w:t xml:space="preserve"> </w:t>
      </w:r>
      <w:r>
        <w:rPr>
          <w:rFonts w:ascii="inherit" w:eastAsia="Times New Roman" w:hAnsi="inherit"/>
          <w:sz w:val="20"/>
          <w:szCs w:val="20"/>
        </w:rPr>
        <w:t>increase was driven approximately 50% by co</w:t>
      </w:r>
      <w:r>
        <w:rPr>
          <w:rFonts w:ascii="inherit" w:eastAsia="Times New Roman" w:hAnsi="inherit"/>
          <w:sz w:val="20"/>
          <w:szCs w:val="20"/>
        </w:rPr>
        <w:t>mparable store sales growth, approximately 40% by new stores and approximately 10% by order volume in our AC Lens business within the Corporate/Other segment.</w:t>
      </w:r>
    </w:p>
    <w:p w14:paraId="286FEEC4" w14:textId="77777777" w:rsidR="00000000" w:rsidRDefault="009E7FB8">
      <w:pPr>
        <w:spacing w:line="288" w:lineRule="auto"/>
        <w:jc w:val="both"/>
        <w:rPr>
          <w:rFonts w:eastAsia="Times New Roman"/>
          <w:sz w:val="20"/>
          <w:szCs w:val="20"/>
        </w:rPr>
      </w:pP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we opened</w:t>
      </w:r>
      <w:r>
        <w:rPr>
          <w:rFonts w:ascii="inherit" w:eastAsia="Times New Roman" w:hAnsi="inherit"/>
          <w:sz w:val="20"/>
          <w:szCs w:val="20"/>
        </w:rPr>
        <w:t xml:space="preserve"> </w:t>
      </w:r>
      <w:r>
        <w:rPr>
          <w:rFonts w:ascii="inherit" w:eastAsia="Times New Roman" w:hAnsi="inherit"/>
          <w:sz w:val="20"/>
          <w:szCs w:val="20"/>
        </w:rPr>
        <w:t>26 new stores, including</w:t>
      </w:r>
      <w:r>
        <w:rPr>
          <w:rFonts w:ascii="inherit" w:eastAsia="Times New Roman" w:hAnsi="inherit"/>
          <w:sz w:val="20"/>
          <w:szCs w:val="20"/>
        </w:rPr>
        <w:t xml:space="preserve"> </w:t>
      </w:r>
      <w:r>
        <w:rPr>
          <w:rFonts w:ascii="inherit" w:eastAsia="Times New Roman" w:hAnsi="inherit"/>
          <w:sz w:val="20"/>
          <w:szCs w:val="20"/>
        </w:rPr>
        <w:t>24 America’</w:t>
      </w:r>
      <w:r>
        <w:rPr>
          <w:rFonts w:ascii="inherit" w:eastAsia="Times New Roman" w:hAnsi="inherit"/>
          <w:sz w:val="20"/>
          <w:szCs w:val="20"/>
        </w:rPr>
        <w:t>s Best stores and</w:t>
      </w:r>
      <w:r>
        <w:rPr>
          <w:rFonts w:ascii="inherit" w:eastAsia="Times New Roman" w:hAnsi="inherit"/>
          <w:sz w:val="20"/>
          <w:szCs w:val="20"/>
        </w:rPr>
        <w:t xml:space="preserve"> </w:t>
      </w:r>
      <w:r>
        <w:rPr>
          <w:rFonts w:ascii="inherit" w:eastAsia="Times New Roman" w:hAnsi="inherit"/>
          <w:sz w:val="20"/>
          <w:szCs w:val="20"/>
        </w:rPr>
        <w:t>two Eyeglass World stores. Additionally, we closed</w:t>
      </w:r>
      <w:r>
        <w:rPr>
          <w:rFonts w:ascii="inherit" w:eastAsia="Times New Roman" w:hAnsi="inherit"/>
          <w:sz w:val="20"/>
          <w:szCs w:val="20"/>
        </w:rPr>
        <w:t xml:space="preserve"> </w:t>
      </w:r>
      <w:r>
        <w:rPr>
          <w:rFonts w:ascii="inherit" w:eastAsia="Times New Roman" w:hAnsi="inherit"/>
          <w:sz w:val="20"/>
          <w:szCs w:val="20"/>
        </w:rPr>
        <w:t>two America’s Best stores and</w:t>
      </w:r>
      <w:r>
        <w:rPr>
          <w:rFonts w:ascii="inherit" w:eastAsia="Times New Roman" w:hAnsi="inherit"/>
          <w:sz w:val="20"/>
          <w:szCs w:val="20"/>
        </w:rPr>
        <w:t xml:space="preserve"> </w:t>
      </w:r>
      <w:r>
        <w:rPr>
          <w:rFonts w:ascii="inherit" w:eastAsia="Times New Roman" w:hAnsi="inherit"/>
          <w:sz w:val="20"/>
          <w:szCs w:val="20"/>
        </w:rPr>
        <w:t>one Eyeglass World store. Overall, store count</w:t>
      </w:r>
      <w:r>
        <w:rPr>
          <w:rFonts w:ascii="inherit" w:eastAsia="Times New Roman" w:hAnsi="inherit"/>
          <w:sz w:val="20"/>
          <w:szCs w:val="20"/>
        </w:rPr>
        <w:t xml:space="preserve"> </w:t>
      </w:r>
      <w:r>
        <w:rPr>
          <w:rFonts w:ascii="inherit" w:eastAsia="Times New Roman" w:hAnsi="inherit"/>
          <w:sz w:val="20"/>
          <w:szCs w:val="20"/>
        </w:rPr>
        <w:t>grew 7.6% from</w:t>
      </w:r>
      <w:r>
        <w:rPr>
          <w:rFonts w:ascii="inherit" w:eastAsia="Times New Roman" w:hAnsi="inherit"/>
          <w:sz w:val="20"/>
          <w:szCs w:val="20"/>
        </w:rPr>
        <w:t xml:space="preserve"> </w:t>
      </w:r>
      <w:r>
        <w:rPr>
          <w:rFonts w:ascii="inherit" w:eastAsia="Times New Roman" w:hAnsi="inherit"/>
          <w:sz w:val="20"/>
          <w:szCs w:val="20"/>
        </w:rPr>
        <w:t>March 31, 2018 to</w:t>
      </w:r>
      <w:r>
        <w:rPr>
          <w:rFonts w:ascii="inherit" w:eastAsia="Times New Roman" w:hAnsi="inherit"/>
          <w:sz w:val="20"/>
          <w:szCs w:val="20"/>
        </w:rPr>
        <w:t xml:space="preserve"> </w:t>
      </w:r>
      <w:r>
        <w:rPr>
          <w:rFonts w:ascii="inherit" w:eastAsia="Times New Roman" w:hAnsi="inherit"/>
          <w:sz w:val="20"/>
          <w:szCs w:val="20"/>
        </w:rPr>
        <w:t>March 30, 2019 (71 and</w:t>
      </w:r>
      <w:r>
        <w:rPr>
          <w:rFonts w:ascii="inherit" w:eastAsia="Times New Roman" w:hAnsi="inherit"/>
          <w:sz w:val="20"/>
          <w:szCs w:val="20"/>
        </w:rPr>
        <w:t xml:space="preserve"> </w:t>
      </w:r>
      <w:r>
        <w:rPr>
          <w:rFonts w:ascii="inherit" w:eastAsia="Times New Roman" w:hAnsi="inherit"/>
          <w:sz w:val="20"/>
          <w:szCs w:val="20"/>
        </w:rPr>
        <w:t>nine net new America’s Best and Eyeglass World</w:t>
      </w:r>
      <w:r>
        <w:rPr>
          <w:rFonts w:ascii="inherit" w:eastAsia="Times New Roman" w:hAnsi="inherit"/>
          <w:sz w:val="20"/>
          <w:szCs w:val="20"/>
        </w:rPr>
        <w:t xml:space="preserve"> </w:t>
      </w:r>
      <w:r>
        <w:rPr>
          <w:rFonts w:ascii="inherit" w:eastAsia="Times New Roman" w:hAnsi="inherit"/>
          <w:sz w:val="20"/>
          <w:szCs w:val="20"/>
        </w:rPr>
        <w:t>locatio</w:t>
      </w:r>
      <w:r>
        <w:rPr>
          <w:rFonts w:ascii="inherit" w:eastAsia="Times New Roman" w:hAnsi="inherit"/>
          <w:sz w:val="20"/>
          <w:szCs w:val="20"/>
        </w:rPr>
        <w:t>ns were added, respectively, and</w:t>
      </w:r>
      <w:r>
        <w:rPr>
          <w:rFonts w:ascii="inherit" w:eastAsia="Times New Roman" w:hAnsi="inherit"/>
          <w:sz w:val="20"/>
          <w:szCs w:val="20"/>
        </w:rPr>
        <w:t xml:space="preserve"> </w:t>
      </w:r>
      <w:r>
        <w:rPr>
          <w:rFonts w:ascii="inherit" w:eastAsia="Times New Roman" w:hAnsi="inherit"/>
          <w:sz w:val="20"/>
          <w:szCs w:val="20"/>
        </w:rPr>
        <w:t>two Military locations were closed during the same period). Comparable store sales growth and adjusted comparable store sales growth were</w:t>
      </w:r>
      <w:r>
        <w:rPr>
          <w:rFonts w:ascii="inherit" w:eastAsia="Times New Roman" w:hAnsi="inherit"/>
          <w:sz w:val="20"/>
          <w:szCs w:val="20"/>
        </w:rPr>
        <w:t xml:space="preserve"> </w:t>
      </w:r>
      <w:r>
        <w:rPr>
          <w:rFonts w:ascii="inherit" w:eastAsia="Times New Roman" w:hAnsi="inherit"/>
          <w:sz w:val="20"/>
          <w:szCs w:val="20"/>
        </w:rPr>
        <w:t>6.2% and</w:t>
      </w:r>
      <w:r>
        <w:rPr>
          <w:rFonts w:ascii="inherit" w:eastAsia="Times New Roman" w:hAnsi="inherit"/>
          <w:sz w:val="20"/>
          <w:szCs w:val="20"/>
        </w:rPr>
        <w:t xml:space="preserve"> </w:t>
      </w:r>
      <w:r>
        <w:rPr>
          <w:rFonts w:ascii="inherit" w:eastAsia="Times New Roman" w:hAnsi="inherit"/>
          <w:sz w:val="20"/>
          <w:szCs w:val="20"/>
        </w:rPr>
        <w:t>6.7%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respectively. Comparable sto</w:t>
      </w:r>
      <w:r>
        <w:rPr>
          <w:rFonts w:ascii="inherit" w:eastAsia="Times New Roman" w:hAnsi="inherit"/>
          <w:sz w:val="20"/>
          <w:szCs w:val="20"/>
        </w:rPr>
        <w:t>re sales growth and adjusted comparable store sales growth were driven primarily by increases in average ticket and customer transactions. We believe the increases in net revenue and customer transactions were primarily due to execution of our key strategi</w:t>
      </w:r>
      <w:r>
        <w:rPr>
          <w:rFonts w:ascii="inherit" w:eastAsia="Times New Roman" w:hAnsi="inherit"/>
          <w:sz w:val="20"/>
          <w:szCs w:val="20"/>
        </w:rPr>
        <w:t>es, including new store openings and maturation, advertising and expansion of our participation in managed care programs as well as our recently expanded role in our contact lens distribution relationship with Walmart.</w:t>
      </w:r>
      <w:r>
        <w:rPr>
          <w:rFonts w:ascii="inherit" w:eastAsia="Times New Roman" w:hAnsi="inherit"/>
          <w:sz w:val="20"/>
          <w:szCs w:val="20"/>
        </w:rPr>
        <w:t xml:space="preserve"> </w:t>
      </w:r>
    </w:p>
    <w:p w14:paraId="692793EA" w14:textId="77777777" w:rsidR="00000000" w:rsidRDefault="009E7FB8">
      <w:pPr>
        <w:divId w:val="2034380259"/>
        <w:rPr>
          <w:rFonts w:eastAsia="Times New Roman"/>
          <w:sz w:val="20"/>
          <w:szCs w:val="20"/>
        </w:rPr>
      </w:pPr>
    </w:p>
    <w:p w14:paraId="2E62797C" w14:textId="77777777" w:rsidR="00000000" w:rsidRDefault="009E7FB8">
      <w:pPr>
        <w:spacing w:line="288" w:lineRule="auto"/>
        <w:jc w:val="center"/>
        <w:divId w:val="1054503"/>
        <w:rPr>
          <w:rFonts w:eastAsia="Times New Roman"/>
          <w:sz w:val="20"/>
          <w:szCs w:val="20"/>
        </w:rPr>
      </w:pPr>
      <w:r>
        <w:rPr>
          <w:rFonts w:ascii="inherit" w:eastAsia="Times New Roman" w:hAnsi="inherit"/>
          <w:sz w:val="20"/>
          <w:szCs w:val="20"/>
        </w:rPr>
        <w:t>29</w:t>
      </w:r>
    </w:p>
    <w:p w14:paraId="12DB5F18" w14:textId="77777777" w:rsidR="00000000" w:rsidRDefault="009E7FB8">
      <w:pPr>
        <w:rPr>
          <w:rFonts w:eastAsia="Times New Roman"/>
          <w:sz w:val="20"/>
          <w:szCs w:val="20"/>
        </w:rPr>
      </w:pPr>
      <w:r>
        <w:rPr>
          <w:rFonts w:eastAsia="Times New Roman"/>
          <w:sz w:val="20"/>
          <w:szCs w:val="20"/>
        </w:rPr>
        <w:pict w14:anchorId="330E57A7">
          <v:rect id="_x0000_i1053" style="width:0;height:1.5pt" o:hralign="center" o:hrstd="t" o:hr="t" fillcolor="#a0a0a0" stroked="f"/>
        </w:pict>
      </w:r>
    </w:p>
    <w:p w14:paraId="04DBD56B" w14:textId="77777777" w:rsidR="00000000" w:rsidRDefault="009E7FB8">
      <w:pPr>
        <w:spacing w:line="288" w:lineRule="auto"/>
        <w:divId w:val="821316764"/>
        <w:rPr>
          <w:rFonts w:eastAsia="Times New Roman"/>
          <w:sz w:val="20"/>
          <w:szCs w:val="20"/>
        </w:rPr>
      </w:pPr>
      <w:hyperlink w:anchor="s5249508BAD495A48BCF0187C3325C430" w:history="1">
        <w:r>
          <w:rPr>
            <w:rStyle w:val="a3"/>
            <w:rFonts w:ascii="inherit" w:eastAsia="Times New Roman" w:hAnsi="inherit"/>
            <w:sz w:val="20"/>
            <w:szCs w:val="20"/>
          </w:rPr>
          <w:t>Table of Contents</w:t>
        </w:r>
      </w:hyperlink>
    </w:p>
    <w:p w14:paraId="0097181B" w14:textId="77777777" w:rsidR="00000000" w:rsidRDefault="009E7FB8">
      <w:pPr>
        <w:divId w:val="1127969858"/>
        <w:rPr>
          <w:rFonts w:eastAsia="Times New Roman"/>
          <w:sz w:val="20"/>
          <w:szCs w:val="20"/>
        </w:rPr>
      </w:pPr>
    </w:p>
    <w:p w14:paraId="3F847A0F" w14:textId="77777777" w:rsidR="00000000" w:rsidRDefault="009E7FB8">
      <w:pPr>
        <w:spacing w:line="288" w:lineRule="auto"/>
        <w:jc w:val="both"/>
        <w:rPr>
          <w:rFonts w:eastAsia="Times New Roman"/>
          <w:sz w:val="20"/>
          <w:szCs w:val="20"/>
        </w:rPr>
      </w:pPr>
      <w:r>
        <w:rPr>
          <w:rFonts w:ascii="inherit" w:eastAsia="Times New Roman" w:hAnsi="inherit"/>
          <w:sz w:val="20"/>
          <w:szCs w:val="20"/>
        </w:rPr>
        <w:t>Net product sales comprised</w:t>
      </w:r>
      <w:r>
        <w:rPr>
          <w:rFonts w:ascii="inherit" w:eastAsia="Times New Roman" w:hAnsi="inherit"/>
          <w:sz w:val="20"/>
          <w:szCs w:val="20"/>
        </w:rPr>
        <w:t xml:space="preserve"> </w:t>
      </w:r>
      <w:r>
        <w:rPr>
          <w:rFonts w:ascii="inherit" w:eastAsia="Times New Roman" w:hAnsi="inherit"/>
          <w:sz w:val="20"/>
          <w:szCs w:val="20"/>
        </w:rPr>
        <w:t>83.1% and</w:t>
      </w:r>
      <w:r>
        <w:rPr>
          <w:rFonts w:ascii="inherit" w:eastAsia="Times New Roman" w:hAnsi="inherit"/>
          <w:sz w:val="20"/>
          <w:szCs w:val="20"/>
        </w:rPr>
        <w:t xml:space="preserve"> </w:t>
      </w:r>
      <w:r>
        <w:rPr>
          <w:rFonts w:ascii="inherit" w:eastAsia="Times New Roman" w:hAnsi="inherit"/>
          <w:sz w:val="20"/>
          <w:szCs w:val="20"/>
        </w:rPr>
        <w:t>83.0% of total net revenue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and</w:t>
      </w:r>
      <w:r>
        <w:rPr>
          <w:rFonts w:ascii="inherit" w:eastAsia="Times New Roman" w:hAnsi="inherit"/>
          <w:sz w:val="20"/>
          <w:szCs w:val="20"/>
        </w:rPr>
        <w:t xml:space="preserve"> </w:t>
      </w:r>
      <w:r>
        <w:rPr>
          <w:rFonts w:ascii="inherit" w:eastAsia="Times New Roman" w:hAnsi="inherit"/>
          <w:sz w:val="20"/>
          <w:szCs w:val="20"/>
        </w:rPr>
        <w:t>March 31, 2018, respectively. Net product sales</w:t>
      </w:r>
      <w:r>
        <w:rPr>
          <w:rFonts w:ascii="inherit" w:eastAsia="Times New Roman" w:hAnsi="inherit"/>
          <w:sz w:val="20"/>
          <w:szCs w:val="20"/>
        </w:rPr>
        <w:t xml:space="preserve"> </w:t>
      </w:r>
      <w:r>
        <w:rPr>
          <w:rFonts w:ascii="inherit" w:eastAsia="Times New Roman" w:hAnsi="inherit"/>
          <w:sz w:val="20"/>
          <w:szCs w:val="20"/>
        </w:rPr>
        <w:t>increased $44.4</w:t>
      </w:r>
      <w:r>
        <w:rPr>
          <w:rFonts w:ascii="inherit" w:eastAsia="Times New Roman" w:hAnsi="inherit"/>
          <w:sz w:val="20"/>
          <w:szCs w:val="20"/>
        </w:rPr>
        <w:t xml:space="preserve"> million, or</w:t>
      </w:r>
      <w:r>
        <w:rPr>
          <w:rFonts w:ascii="inherit" w:eastAsia="Times New Roman" w:hAnsi="inherit"/>
          <w:sz w:val="20"/>
          <w:szCs w:val="20"/>
        </w:rPr>
        <w:t xml:space="preserve"> </w:t>
      </w:r>
      <w:r>
        <w:rPr>
          <w:rFonts w:ascii="inherit" w:eastAsia="Times New Roman" w:hAnsi="inherit"/>
          <w:sz w:val="20"/>
          <w:szCs w:val="20"/>
        </w:rPr>
        <w:t>13.1%, in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compared to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 driven primarily by eyeglass sales and, to a lesser extent, unit growth in our AC Lens business from the recently expanded role in the contact l</w:t>
      </w:r>
      <w:r>
        <w:rPr>
          <w:rFonts w:ascii="inherit" w:eastAsia="Times New Roman" w:hAnsi="inherit"/>
          <w:sz w:val="20"/>
          <w:szCs w:val="20"/>
        </w:rPr>
        <w:t>ens distribution relationship with Walmart and contact lens sales. Net sales of services and plans</w:t>
      </w:r>
      <w:r>
        <w:rPr>
          <w:rFonts w:ascii="inherit" w:eastAsia="Times New Roman" w:hAnsi="inherit"/>
          <w:sz w:val="20"/>
          <w:szCs w:val="20"/>
        </w:rPr>
        <w:t xml:space="preserve"> </w:t>
      </w:r>
      <w:r>
        <w:rPr>
          <w:rFonts w:ascii="inherit" w:eastAsia="Times New Roman" w:hAnsi="inherit"/>
          <w:sz w:val="20"/>
          <w:szCs w:val="20"/>
        </w:rPr>
        <w:t>increased $8.9 million, or</w:t>
      </w:r>
      <w:r>
        <w:rPr>
          <w:rFonts w:ascii="inherit" w:eastAsia="Times New Roman" w:hAnsi="inherit"/>
          <w:sz w:val="20"/>
          <w:szCs w:val="20"/>
        </w:rPr>
        <w:t xml:space="preserve"> </w:t>
      </w:r>
      <w:r>
        <w:rPr>
          <w:rFonts w:ascii="inherit" w:eastAsia="Times New Roman" w:hAnsi="inherit"/>
          <w:sz w:val="20"/>
          <w:szCs w:val="20"/>
        </w:rPr>
        <w:t>12.8%, driven primarily by eye exam sales in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The eye exam increase was driven primarily by expanding par</w:t>
      </w:r>
      <w:r>
        <w:rPr>
          <w:rFonts w:ascii="inherit" w:eastAsia="Times New Roman" w:hAnsi="inherit"/>
          <w:sz w:val="20"/>
          <w:szCs w:val="20"/>
        </w:rPr>
        <w:t>ticipation in managed care programs and our store growth.</w:t>
      </w:r>
      <w:r>
        <w:rPr>
          <w:rFonts w:ascii="inherit" w:eastAsia="Times New Roman" w:hAnsi="inherit"/>
          <w:sz w:val="20"/>
          <w:szCs w:val="20"/>
        </w:rPr>
        <w:t xml:space="preserve"> </w:t>
      </w:r>
    </w:p>
    <w:p w14:paraId="584B5868" w14:textId="77777777" w:rsidR="00000000" w:rsidRDefault="009E7FB8">
      <w:pPr>
        <w:spacing w:line="288" w:lineRule="auto"/>
        <w:jc w:val="both"/>
        <w:rPr>
          <w:rFonts w:eastAsia="Times New Roman"/>
          <w:sz w:val="20"/>
          <w:szCs w:val="20"/>
        </w:rPr>
      </w:pPr>
      <w:r>
        <w:rPr>
          <w:rFonts w:ascii="inherit" w:eastAsia="Times New Roman" w:hAnsi="inherit"/>
          <w:sz w:val="20"/>
          <w:szCs w:val="20"/>
        </w:rPr>
        <w:t>As a result of changes in applicable California law, certain optometrists employed by FirstSight were transferred to a professional corporation that contracts directly with our legacy segment in th</w:t>
      </w:r>
      <w:r>
        <w:rPr>
          <w:rFonts w:ascii="inherit" w:eastAsia="Times New Roman" w:hAnsi="inherit"/>
          <w:sz w:val="20"/>
          <w:szCs w:val="20"/>
        </w:rPr>
        <w:t xml:space="preserve">e fourth quarter of fiscal year 2018, similar to optometrist transfers that occurred in the third quarter of 2017. This completed the transfer of optometrists from FirstSight to our legacy segment. This change led to an increase in legacy segment eye exam </w:t>
      </w:r>
      <w:r>
        <w:rPr>
          <w:rFonts w:ascii="inherit" w:eastAsia="Times New Roman" w:hAnsi="inherit"/>
          <w:sz w:val="20"/>
          <w:szCs w:val="20"/>
        </w:rPr>
        <w:t>revenue and optometrist payroll costs of $1.0 million and $0.9 million, respectively, in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A corresponding decrease was recorded in our FirstSight subsidiary within the Corporate/Other segment. Therefore, the change had</w:t>
      </w:r>
      <w:r>
        <w:rPr>
          <w:rFonts w:ascii="inherit" w:eastAsia="Times New Roman" w:hAnsi="inherit"/>
          <w:sz w:val="20"/>
          <w:szCs w:val="20"/>
        </w:rPr>
        <w:t xml:space="preserve"> no impact on consolidated income from operations.</w:t>
      </w:r>
      <w:r>
        <w:rPr>
          <w:rFonts w:ascii="inherit" w:eastAsia="Times New Roman" w:hAnsi="inherit"/>
          <w:sz w:val="20"/>
          <w:szCs w:val="20"/>
        </w:rPr>
        <w:t xml:space="preserve"> </w:t>
      </w:r>
    </w:p>
    <w:p w14:paraId="5D8B739B"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net revenue.</w:t>
      </w:r>
      <w:r>
        <w:rPr>
          <w:rFonts w:ascii="inherit" w:eastAsia="Times New Roman" w:hAnsi="inherit"/>
          <w:sz w:val="20"/>
          <w:szCs w:val="20"/>
        </w:rPr>
        <w:t xml:space="preserve"> Net revenue</w:t>
      </w:r>
      <w:r>
        <w:rPr>
          <w:rFonts w:ascii="inherit" w:eastAsia="Times New Roman" w:hAnsi="inherit"/>
          <w:sz w:val="20"/>
          <w:szCs w:val="20"/>
        </w:rPr>
        <w:t xml:space="preserve"> </w:t>
      </w:r>
      <w:r>
        <w:rPr>
          <w:rFonts w:ascii="inherit" w:eastAsia="Times New Roman" w:hAnsi="inherit"/>
          <w:sz w:val="20"/>
          <w:szCs w:val="20"/>
        </w:rPr>
        <w:t>increased $44.8 million, or</w:t>
      </w:r>
      <w:r>
        <w:rPr>
          <w:rFonts w:ascii="inherit" w:eastAsia="Times New Roman" w:hAnsi="inherit"/>
          <w:sz w:val="20"/>
          <w:szCs w:val="20"/>
        </w:rPr>
        <w:t xml:space="preserve"> </w:t>
      </w:r>
      <w:r>
        <w:rPr>
          <w:rFonts w:ascii="inherit" w:eastAsia="Times New Roman" w:hAnsi="inherit"/>
          <w:sz w:val="20"/>
          <w:szCs w:val="20"/>
        </w:rPr>
        <w:t>14.0%, due to comparable store sales growth and new store openings which increased sales across our key product categories. The gr</w:t>
      </w:r>
      <w:r>
        <w:rPr>
          <w:rFonts w:ascii="inherit" w:eastAsia="Times New Roman" w:hAnsi="inherit"/>
          <w:sz w:val="20"/>
          <w:szCs w:val="20"/>
        </w:rPr>
        <w:t>owth was predominately driven by performance in America’s Best and Eyeglass World.</w:t>
      </w:r>
      <w:r>
        <w:rPr>
          <w:rFonts w:ascii="inherit" w:eastAsia="Times New Roman" w:hAnsi="inherit"/>
          <w:sz w:val="20"/>
          <w:szCs w:val="20"/>
        </w:rPr>
        <w:t xml:space="preserve"> </w:t>
      </w:r>
    </w:p>
    <w:p w14:paraId="49DEFBBE"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Legacy segment net revenue.</w:t>
      </w:r>
      <w:r>
        <w:rPr>
          <w:rFonts w:ascii="inherit" w:eastAsia="Times New Roman" w:hAnsi="inherit"/>
          <w:i/>
          <w:iCs/>
          <w:sz w:val="20"/>
          <w:szCs w:val="20"/>
        </w:rPr>
        <w:t xml:space="preserve"> </w:t>
      </w:r>
      <w:r>
        <w:rPr>
          <w:rFonts w:ascii="inherit" w:eastAsia="Times New Roman" w:hAnsi="inherit"/>
          <w:sz w:val="20"/>
          <w:szCs w:val="20"/>
        </w:rPr>
        <w:t>Net revenue grew</w:t>
      </w:r>
      <w:r>
        <w:rPr>
          <w:rFonts w:ascii="inherit" w:eastAsia="Times New Roman" w:hAnsi="inherit"/>
          <w:sz w:val="20"/>
          <w:szCs w:val="20"/>
        </w:rPr>
        <w:t xml:space="preserve"> </w:t>
      </w:r>
      <w:r>
        <w:rPr>
          <w:rFonts w:ascii="inherit" w:eastAsia="Times New Roman" w:hAnsi="inherit"/>
          <w:sz w:val="20"/>
          <w:szCs w:val="20"/>
        </w:rPr>
        <w:t>$1.8 million, or</w:t>
      </w:r>
      <w:r>
        <w:rPr>
          <w:rFonts w:ascii="inherit" w:eastAsia="Times New Roman" w:hAnsi="inherit"/>
          <w:sz w:val="20"/>
          <w:szCs w:val="20"/>
        </w:rPr>
        <w:t xml:space="preserve"> </w:t>
      </w:r>
      <w:r>
        <w:rPr>
          <w:rFonts w:ascii="inherit" w:eastAsia="Times New Roman" w:hAnsi="inherit"/>
          <w:sz w:val="20"/>
          <w:szCs w:val="20"/>
        </w:rPr>
        <w:t>4.3%, primarily driven by higher eye exam sales and an increase in average ticket. The increased eye exam sale</w:t>
      </w:r>
      <w:r>
        <w:rPr>
          <w:rFonts w:ascii="inherit" w:eastAsia="Times New Roman" w:hAnsi="inherit"/>
          <w:sz w:val="20"/>
          <w:szCs w:val="20"/>
        </w:rPr>
        <w:t>s were primarily the result of changes to our FirstSight operations required by changes in applicable California law discussed above. The FirstSight operations changes resulted in a favorable impact of approximately 185 basis points in comparable store sal</w:t>
      </w:r>
      <w:r>
        <w:rPr>
          <w:rFonts w:ascii="inherit" w:eastAsia="Times New Roman" w:hAnsi="inherit"/>
          <w:sz w:val="20"/>
          <w:szCs w:val="20"/>
        </w:rPr>
        <w:t>es growth.</w:t>
      </w:r>
      <w:r>
        <w:rPr>
          <w:rFonts w:ascii="inherit" w:eastAsia="Times New Roman" w:hAnsi="inherit"/>
          <w:sz w:val="20"/>
          <w:szCs w:val="20"/>
        </w:rPr>
        <w:t xml:space="preserve"> </w:t>
      </w:r>
    </w:p>
    <w:p w14:paraId="0A6C7A39"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Corporate/Other segment net revenue.</w:t>
      </w:r>
      <w:r>
        <w:rPr>
          <w:rFonts w:ascii="inherit" w:eastAsia="Times New Roman" w:hAnsi="inherit"/>
          <w:i/>
          <w:iCs/>
          <w:sz w:val="20"/>
          <w:szCs w:val="20"/>
        </w:rPr>
        <w:t xml:space="preserve"> </w:t>
      </w:r>
      <w:r>
        <w:rPr>
          <w:rFonts w:ascii="inherit" w:eastAsia="Times New Roman" w:hAnsi="inherit"/>
          <w:sz w:val="20"/>
          <w:szCs w:val="20"/>
        </w:rPr>
        <w:t>Net revenue</w:t>
      </w:r>
      <w:r>
        <w:rPr>
          <w:rFonts w:ascii="inherit" w:eastAsia="Times New Roman" w:hAnsi="inherit"/>
          <w:sz w:val="20"/>
          <w:szCs w:val="20"/>
        </w:rPr>
        <w:t xml:space="preserve"> </w:t>
      </w:r>
      <w:r>
        <w:rPr>
          <w:rFonts w:ascii="inherit" w:eastAsia="Times New Roman" w:hAnsi="inherit"/>
          <w:sz w:val="20"/>
          <w:szCs w:val="20"/>
        </w:rPr>
        <w:t>increased $12.0 million, or</w:t>
      </w:r>
      <w:r>
        <w:rPr>
          <w:rFonts w:ascii="inherit" w:eastAsia="Times New Roman" w:hAnsi="inherit"/>
          <w:sz w:val="20"/>
          <w:szCs w:val="20"/>
        </w:rPr>
        <w:t xml:space="preserve"> </w:t>
      </w:r>
      <w:r>
        <w:rPr>
          <w:rFonts w:ascii="inherit" w:eastAsia="Times New Roman" w:hAnsi="inherit"/>
          <w:sz w:val="20"/>
          <w:szCs w:val="20"/>
        </w:rPr>
        <w:t>23.2%, driven by unit growth in our AC Lens business from the recently expanded role in the contact lens distribution relationship with Walmart and our online retail b</w:t>
      </w:r>
      <w:r>
        <w:rPr>
          <w:rFonts w:ascii="inherit" w:eastAsia="Times New Roman" w:hAnsi="inherit"/>
          <w:sz w:val="20"/>
          <w:szCs w:val="20"/>
        </w:rPr>
        <w:t>usiness, which was partially offset by a $1.0 million reduction in sales as a result of the FirstSight operations changes discussed above.</w:t>
      </w:r>
    </w:p>
    <w:p w14:paraId="7E999A25"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Net revenue reconciliations.</w:t>
      </w:r>
      <w:r>
        <w:rPr>
          <w:rFonts w:ascii="inherit" w:eastAsia="Times New Roman" w:hAnsi="inherit"/>
          <w:i/>
          <w:iCs/>
          <w:sz w:val="20"/>
          <w:szCs w:val="20"/>
        </w:rPr>
        <w:t xml:space="preserve"> </w:t>
      </w:r>
      <w:r>
        <w:rPr>
          <w:rFonts w:ascii="inherit" w:eastAsia="Times New Roman" w:hAnsi="inherit"/>
          <w:sz w:val="20"/>
          <w:szCs w:val="20"/>
        </w:rPr>
        <w:t>Reconciliations include</w:t>
      </w:r>
      <w:r>
        <w:rPr>
          <w:rFonts w:ascii="inherit" w:eastAsia="Times New Roman" w:hAnsi="inherit"/>
          <w:sz w:val="20"/>
          <w:szCs w:val="20"/>
        </w:rPr>
        <w:t xml:space="preserve"> </w:t>
      </w:r>
      <w:r>
        <w:rPr>
          <w:rFonts w:ascii="inherit" w:eastAsia="Times New Roman" w:hAnsi="inherit"/>
          <w:sz w:val="20"/>
          <w:szCs w:val="20"/>
        </w:rPr>
        <w:t>increases in deferred revenue of</w:t>
      </w:r>
      <w:r>
        <w:rPr>
          <w:rFonts w:ascii="inherit" w:eastAsia="Times New Roman" w:hAnsi="inherit"/>
          <w:sz w:val="20"/>
          <w:szCs w:val="20"/>
        </w:rPr>
        <w:t xml:space="preserve"> </w:t>
      </w:r>
      <w:r>
        <w:rPr>
          <w:rFonts w:ascii="inherit" w:eastAsia="Times New Roman" w:hAnsi="inherit"/>
          <w:sz w:val="20"/>
          <w:szCs w:val="20"/>
        </w:rPr>
        <w:t>$4.7 million and</w:t>
      </w:r>
      <w:r>
        <w:rPr>
          <w:rFonts w:ascii="inherit" w:eastAsia="Times New Roman" w:hAnsi="inherit"/>
          <w:sz w:val="20"/>
          <w:szCs w:val="20"/>
        </w:rPr>
        <w:t xml:space="preserve"> </w:t>
      </w:r>
      <w:r>
        <w:rPr>
          <w:rFonts w:ascii="inherit" w:eastAsia="Times New Roman" w:hAnsi="inherit"/>
          <w:sz w:val="20"/>
          <w:szCs w:val="20"/>
        </w:rPr>
        <w:t xml:space="preserve">$4.3 million, </w:t>
      </w:r>
      <w:r>
        <w:rPr>
          <w:rFonts w:ascii="inherit" w:eastAsia="Times New Roman" w:hAnsi="inherit"/>
          <w:sz w:val="20"/>
          <w:szCs w:val="20"/>
        </w:rPr>
        <w:t>in the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and</w:t>
      </w:r>
      <w:r>
        <w:rPr>
          <w:rFonts w:ascii="inherit" w:eastAsia="Times New Roman" w:hAnsi="inherit"/>
          <w:sz w:val="20"/>
          <w:szCs w:val="20"/>
        </w:rPr>
        <w:t xml:space="preserve"> </w:t>
      </w:r>
      <w:r>
        <w:rPr>
          <w:rFonts w:ascii="inherit" w:eastAsia="Times New Roman" w:hAnsi="inherit"/>
          <w:sz w:val="20"/>
          <w:szCs w:val="20"/>
        </w:rPr>
        <w:t>increases in unearned revenue of</w:t>
      </w:r>
      <w:r>
        <w:rPr>
          <w:rFonts w:ascii="inherit" w:eastAsia="Times New Roman" w:hAnsi="inherit"/>
          <w:sz w:val="20"/>
          <w:szCs w:val="20"/>
        </w:rPr>
        <w:t xml:space="preserve"> </w:t>
      </w:r>
      <w:r>
        <w:rPr>
          <w:rFonts w:ascii="inherit" w:eastAsia="Times New Roman" w:hAnsi="inherit"/>
          <w:sz w:val="20"/>
          <w:szCs w:val="20"/>
        </w:rPr>
        <w:t>$7.8 million and</w:t>
      </w:r>
      <w:r>
        <w:rPr>
          <w:rFonts w:ascii="inherit" w:eastAsia="Times New Roman" w:hAnsi="inherit"/>
          <w:sz w:val="20"/>
          <w:szCs w:val="20"/>
        </w:rPr>
        <w:t xml:space="preserve"> </w:t>
      </w:r>
      <w:r>
        <w:rPr>
          <w:rFonts w:ascii="inherit" w:eastAsia="Times New Roman" w:hAnsi="inherit"/>
          <w:sz w:val="20"/>
          <w:szCs w:val="20"/>
        </w:rPr>
        <w:t>$2.7 million in the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and legacy segments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and</w:t>
      </w:r>
      <w:r>
        <w:rPr>
          <w:rFonts w:ascii="inherit" w:eastAsia="Times New Roman" w:hAnsi="inherit"/>
          <w:sz w:val="20"/>
          <w:szCs w:val="20"/>
        </w:rPr>
        <w:t xml:space="preserve"> </w:t>
      </w:r>
      <w:r>
        <w:rPr>
          <w:rFonts w:ascii="inherit" w:eastAsia="Times New Roman" w:hAnsi="inherit"/>
          <w:sz w:val="20"/>
          <w:szCs w:val="20"/>
        </w:rPr>
        <w:t>March 31, 2018, respectively. The increase in deferred revenue for the</w:t>
      </w:r>
      <w:r>
        <w:rPr>
          <w:rFonts w:ascii="inherit" w:eastAsia="Times New Roman" w:hAnsi="inherit"/>
          <w:sz w:val="20"/>
          <w:szCs w:val="20"/>
        </w:rPr>
        <w:t xml:space="preserve"> </w:t>
      </w:r>
      <w:r>
        <w:rPr>
          <w:rFonts w:ascii="inherit" w:eastAsia="Times New Roman" w:hAnsi="inherit"/>
          <w:sz w:val="20"/>
          <w:szCs w:val="20"/>
        </w:rPr>
        <w:t>thr</w:t>
      </w:r>
      <w:r>
        <w:rPr>
          <w:rFonts w:ascii="inherit" w:eastAsia="Times New Roman" w:hAnsi="inherit"/>
          <w:sz w:val="20"/>
          <w:szCs w:val="20"/>
        </w:rPr>
        <w:t>ee months ended</w:t>
      </w:r>
      <w:r>
        <w:rPr>
          <w:rFonts w:ascii="inherit" w:eastAsia="Times New Roman" w:hAnsi="inherit"/>
          <w:sz w:val="20"/>
          <w:szCs w:val="20"/>
        </w:rPr>
        <w:t xml:space="preserve"> </w:t>
      </w:r>
      <w:r>
        <w:rPr>
          <w:rFonts w:ascii="inherit" w:eastAsia="Times New Roman" w:hAnsi="inherit"/>
          <w:sz w:val="20"/>
          <w:szCs w:val="20"/>
        </w:rPr>
        <w:t>March 30, 2019 was driven by growth in our Eyecare Club membership sales, and to a lesser extent, product protection plans.</w:t>
      </w:r>
      <w:r>
        <w:rPr>
          <w:rFonts w:ascii="inherit" w:eastAsia="Times New Roman" w:hAnsi="inherit"/>
          <w:sz w:val="20"/>
          <w:szCs w:val="20"/>
        </w:rPr>
        <w:t xml:space="preserve"> </w:t>
      </w:r>
    </w:p>
    <w:p w14:paraId="65BB7B8B" w14:textId="77777777" w:rsidR="00000000" w:rsidRDefault="009E7FB8">
      <w:pPr>
        <w:spacing w:line="288" w:lineRule="auto"/>
        <w:jc w:val="both"/>
        <w:rPr>
          <w:rFonts w:eastAsia="Times New Roman"/>
          <w:sz w:val="20"/>
          <w:szCs w:val="20"/>
        </w:rPr>
      </w:pPr>
      <w:r>
        <w:rPr>
          <w:rFonts w:ascii="inherit" w:eastAsia="Times New Roman" w:hAnsi="inherit"/>
          <w:sz w:val="20"/>
          <w:szCs w:val="20"/>
        </w:rPr>
        <w:t>Differences between the increases in unearned revenue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and</w:t>
      </w:r>
      <w:r>
        <w:rPr>
          <w:rFonts w:ascii="inherit" w:eastAsia="Times New Roman" w:hAnsi="inherit"/>
          <w:sz w:val="20"/>
          <w:szCs w:val="20"/>
        </w:rPr>
        <w:t xml:space="preserve"> </w:t>
      </w:r>
      <w:r>
        <w:rPr>
          <w:rFonts w:ascii="inherit" w:eastAsia="Times New Roman" w:hAnsi="inherit"/>
          <w:sz w:val="20"/>
          <w:szCs w:val="20"/>
        </w:rPr>
        <w:t xml:space="preserve">March 31, 2018 </w:t>
      </w:r>
      <w:r>
        <w:rPr>
          <w:rFonts w:ascii="inherit" w:eastAsia="Times New Roman" w:hAnsi="inherit"/>
          <w:sz w:val="20"/>
          <w:szCs w:val="20"/>
        </w:rPr>
        <w:t>were primarily the result of calendar influences on sales of prescription eyewear in our stores during the last week to 10 days of the preceding quarters. Unearned revenue was higher in December 2017 compared to December 2018 due to sales volume difference</w:t>
      </w:r>
      <w:r>
        <w:rPr>
          <w:rFonts w:ascii="inherit" w:eastAsia="Times New Roman" w:hAnsi="inherit"/>
          <w:sz w:val="20"/>
          <w:szCs w:val="20"/>
        </w:rPr>
        <w:t>s caused by shifts in the number of selling days after December 25. The higher opening balance for the quarter ended</w:t>
      </w:r>
      <w:r>
        <w:rPr>
          <w:rFonts w:ascii="inherit" w:eastAsia="Times New Roman" w:hAnsi="inherit"/>
          <w:sz w:val="20"/>
          <w:szCs w:val="20"/>
        </w:rPr>
        <w:t xml:space="preserve"> </w:t>
      </w:r>
      <w:r>
        <w:rPr>
          <w:rFonts w:ascii="inherit" w:eastAsia="Times New Roman" w:hAnsi="inherit"/>
          <w:sz w:val="20"/>
          <w:szCs w:val="20"/>
        </w:rPr>
        <w:t>March 31, 2018 resulted in a lower increase in unearned revenue during the prior year than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p>
    <w:p w14:paraId="647F784F"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Cost</w:t>
      </w:r>
      <w:r>
        <w:rPr>
          <w:rFonts w:ascii="inherit" w:eastAsia="Times New Roman" w:hAnsi="inherit"/>
          <w:i/>
          <w:iCs/>
          <w:sz w:val="20"/>
          <w:szCs w:val="20"/>
        </w:rPr>
        <w:t>s applicable to revenue</w:t>
      </w:r>
    </w:p>
    <w:p w14:paraId="09374F5C" w14:textId="77777777" w:rsidR="00000000" w:rsidRDefault="009E7FB8">
      <w:pPr>
        <w:spacing w:line="288" w:lineRule="auto"/>
        <w:jc w:val="both"/>
        <w:rPr>
          <w:rFonts w:eastAsia="Times New Roman"/>
          <w:sz w:val="20"/>
          <w:szCs w:val="20"/>
        </w:rPr>
      </w:pPr>
      <w:r>
        <w:rPr>
          <w:rFonts w:ascii="inherit" w:eastAsia="Times New Roman" w:hAnsi="inherit"/>
          <w:sz w:val="20"/>
          <w:szCs w:val="20"/>
        </w:rPr>
        <w:t>Costs applicable to revenue of</w:t>
      </w:r>
      <w:r>
        <w:rPr>
          <w:rFonts w:ascii="inherit" w:eastAsia="Times New Roman" w:hAnsi="inherit"/>
          <w:sz w:val="20"/>
          <w:szCs w:val="20"/>
        </w:rPr>
        <w:t xml:space="preserve"> </w:t>
      </w:r>
      <w:r>
        <w:rPr>
          <w:rFonts w:ascii="inherit" w:eastAsia="Times New Roman" w:hAnsi="inherit"/>
          <w:sz w:val="20"/>
          <w:szCs w:val="20"/>
        </w:rPr>
        <w:t>$212.0 million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increased $31.5 million, or</w:t>
      </w:r>
      <w:r>
        <w:rPr>
          <w:rFonts w:ascii="inherit" w:eastAsia="Times New Roman" w:hAnsi="inherit"/>
          <w:sz w:val="20"/>
          <w:szCs w:val="20"/>
        </w:rPr>
        <w:t xml:space="preserve"> </w:t>
      </w:r>
      <w:r>
        <w:rPr>
          <w:rFonts w:ascii="inherit" w:eastAsia="Times New Roman" w:hAnsi="inherit"/>
          <w:sz w:val="20"/>
          <w:szCs w:val="20"/>
        </w:rPr>
        <w:t>17.5%, from</w:t>
      </w:r>
      <w:r>
        <w:rPr>
          <w:rFonts w:ascii="inherit" w:eastAsia="Times New Roman" w:hAnsi="inherit"/>
          <w:sz w:val="20"/>
          <w:szCs w:val="20"/>
        </w:rPr>
        <w:t xml:space="preserve"> </w:t>
      </w:r>
      <w:r>
        <w:rPr>
          <w:rFonts w:ascii="inherit" w:eastAsia="Times New Roman" w:hAnsi="inherit"/>
          <w:sz w:val="20"/>
          <w:szCs w:val="20"/>
        </w:rPr>
        <w:t>$180.5 million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 As a percentage of net revenue, costs applicab</w:t>
      </w:r>
      <w:r>
        <w:rPr>
          <w:rFonts w:ascii="inherit" w:eastAsia="Times New Roman" w:hAnsi="inherit"/>
          <w:sz w:val="20"/>
          <w:szCs w:val="20"/>
        </w:rPr>
        <w:t>le to revenue</w:t>
      </w:r>
      <w:r>
        <w:rPr>
          <w:rFonts w:ascii="inherit" w:eastAsia="Times New Roman" w:hAnsi="inherit"/>
          <w:sz w:val="20"/>
          <w:szCs w:val="20"/>
        </w:rPr>
        <w:t xml:space="preserve"> </w:t>
      </w:r>
      <w:r>
        <w:rPr>
          <w:rFonts w:ascii="inherit" w:eastAsia="Times New Roman" w:hAnsi="inherit"/>
          <w:sz w:val="20"/>
          <w:szCs w:val="20"/>
        </w:rPr>
        <w:t>increased from</w:t>
      </w:r>
      <w:r>
        <w:rPr>
          <w:rFonts w:ascii="inherit" w:eastAsia="Times New Roman" w:hAnsi="inherit"/>
          <w:sz w:val="20"/>
          <w:szCs w:val="20"/>
        </w:rPr>
        <w:t xml:space="preserve"> </w:t>
      </w:r>
      <w:r>
        <w:rPr>
          <w:rFonts w:ascii="inherit" w:eastAsia="Times New Roman" w:hAnsi="inherit"/>
          <w:sz w:val="20"/>
          <w:szCs w:val="20"/>
        </w:rPr>
        <w:t>44.2%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 to</w:t>
      </w:r>
      <w:r>
        <w:rPr>
          <w:rFonts w:ascii="inherit" w:eastAsia="Times New Roman" w:hAnsi="inherit"/>
          <w:sz w:val="20"/>
          <w:szCs w:val="20"/>
        </w:rPr>
        <w:t xml:space="preserve"> </w:t>
      </w:r>
      <w:r>
        <w:rPr>
          <w:rFonts w:ascii="inherit" w:eastAsia="Times New Roman" w:hAnsi="inherit"/>
          <w:sz w:val="20"/>
          <w:szCs w:val="20"/>
        </w:rPr>
        <w:t>46.0%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The increase was primarily driven by our growing AC Lens business and increased optometrist costs, partially offset by a higher</w:t>
      </w:r>
      <w:r>
        <w:rPr>
          <w:rFonts w:ascii="inherit" w:eastAsia="Times New Roman" w:hAnsi="inherit"/>
          <w:sz w:val="20"/>
          <w:szCs w:val="20"/>
        </w:rPr>
        <w:t xml:space="preserve"> mix of eye exam sales as a result of our growing managed care business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p>
    <w:p w14:paraId="29EC3C0A" w14:textId="77777777" w:rsidR="00000000" w:rsidRDefault="009E7FB8">
      <w:pPr>
        <w:spacing w:line="288" w:lineRule="auto"/>
        <w:jc w:val="both"/>
        <w:rPr>
          <w:rFonts w:eastAsia="Times New Roman"/>
          <w:sz w:val="20"/>
          <w:szCs w:val="20"/>
        </w:rPr>
      </w:pPr>
      <w:r>
        <w:rPr>
          <w:rFonts w:ascii="inherit" w:eastAsia="Times New Roman" w:hAnsi="inherit"/>
          <w:sz w:val="20"/>
          <w:szCs w:val="20"/>
        </w:rPr>
        <w:t>Costs of products as a percentage of net product sales</w:t>
      </w:r>
      <w:r>
        <w:rPr>
          <w:rFonts w:ascii="inherit" w:eastAsia="Times New Roman" w:hAnsi="inherit"/>
          <w:sz w:val="20"/>
          <w:szCs w:val="20"/>
        </w:rPr>
        <w:t xml:space="preserve"> </w:t>
      </w:r>
      <w:r>
        <w:rPr>
          <w:rFonts w:ascii="inherit" w:eastAsia="Times New Roman" w:hAnsi="inherit"/>
          <w:sz w:val="20"/>
          <w:szCs w:val="20"/>
        </w:rPr>
        <w:t>increased from</w:t>
      </w:r>
      <w:r>
        <w:rPr>
          <w:rFonts w:ascii="inherit" w:eastAsia="Times New Roman" w:hAnsi="inherit"/>
          <w:sz w:val="20"/>
          <w:szCs w:val="20"/>
        </w:rPr>
        <w:t xml:space="preserve"> </w:t>
      </w:r>
      <w:r>
        <w:rPr>
          <w:rFonts w:ascii="inherit" w:eastAsia="Times New Roman" w:hAnsi="inherit"/>
          <w:sz w:val="20"/>
          <w:szCs w:val="20"/>
        </w:rPr>
        <w:t>38.6%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 to</w:t>
      </w:r>
      <w:r>
        <w:rPr>
          <w:rFonts w:ascii="inherit" w:eastAsia="Times New Roman" w:hAnsi="inherit"/>
          <w:sz w:val="20"/>
          <w:szCs w:val="20"/>
        </w:rPr>
        <w:t xml:space="preserve"> </w:t>
      </w:r>
      <w:r>
        <w:rPr>
          <w:rFonts w:ascii="inherit" w:eastAsia="Times New Roman" w:hAnsi="inherit"/>
          <w:sz w:val="20"/>
          <w:szCs w:val="20"/>
        </w:rPr>
        <w:t>40.2% for the</w:t>
      </w:r>
      <w:r>
        <w:rPr>
          <w:rFonts w:ascii="inherit" w:eastAsia="Times New Roman" w:hAnsi="inherit"/>
          <w:sz w:val="20"/>
          <w:szCs w:val="20"/>
        </w:rPr>
        <w:t xml:space="preserve"> </w:t>
      </w:r>
      <w:r>
        <w:rPr>
          <w:rFonts w:ascii="inherit" w:eastAsia="Times New Roman" w:hAnsi="inherit"/>
          <w:sz w:val="20"/>
          <w:szCs w:val="20"/>
        </w:rPr>
        <w:t>th</w:t>
      </w:r>
      <w:r>
        <w:rPr>
          <w:rFonts w:ascii="inherit" w:eastAsia="Times New Roman" w:hAnsi="inherit"/>
          <w:sz w:val="20"/>
          <w:szCs w:val="20"/>
        </w:rPr>
        <w:t>ree months ended</w:t>
      </w:r>
      <w:r>
        <w:rPr>
          <w:rFonts w:ascii="inherit" w:eastAsia="Times New Roman" w:hAnsi="inherit"/>
          <w:sz w:val="20"/>
          <w:szCs w:val="20"/>
        </w:rPr>
        <w:t xml:space="preserve"> </w:t>
      </w:r>
      <w:r>
        <w:rPr>
          <w:rFonts w:ascii="inherit" w:eastAsia="Times New Roman" w:hAnsi="inherit"/>
          <w:sz w:val="20"/>
          <w:szCs w:val="20"/>
        </w:rPr>
        <w:t>March 30, 2019, driven by our growing AC Lens business. Our AC Lens net revenue grew faster than our store brands in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and AC Lens had a higher cost of products as a percentage of net revenue than our o</w:t>
      </w:r>
      <w:r>
        <w:rPr>
          <w:rFonts w:ascii="inherit" w:eastAsia="Times New Roman" w:hAnsi="inherit"/>
          <w:sz w:val="20"/>
          <w:szCs w:val="20"/>
        </w:rPr>
        <w:t>ther businesses.</w:t>
      </w:r>
      <w:r>
        <w:rPr>
          <w:rFonts w:ascii="inherit" w:eastAsia="Times New Roman" w:hAnsi="inherit"/>
          <w:sz w:val="20"/>
          <w:szCs w:val="20"/>
        </w:rPr>
        <w:t xml:space="preserve"> </w:t>
      </w:r>
    </w:p>
    <w:p w14:paraId="66C80746"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costs of products.</w:t>
      </w:r>
      <w:r>
        <w:rPr>
          <w:rFonts w:ascii="inherit" w:eastAsia="Times New Roman" w:hAnsi="inherit"/>
          <w:i/>
          <w:iCs/>
          <w:sz w:val="20"/>
          <w:szCs w:val="20"/>
        </w:rPr>
        <w:t xml:space="preserve"> </w:t>
      </w:r>
      <w:r>
        <w:rPr>
          <w:rFonts w:ascii="inherit" w:eastAsia="Times New Roman" w:hAnsi="inherit"/>
          <w:sz w:val="20"/>
          <w:szCs w:val="20"/>
        </w:rPr>
        <w:t>Costs of products as a percentage of net product sales increased from</w:t>
      </w:r>
      <w:r>
        <w:rPr>
          <w:rFonts w:ascii="inherit" w:eastAsia="Times New Roman" w:hAnsi="inherit"/>
          <w:sz w:val="20"/>
          <w:szCs w:val="20"/>
        </w:rPr>
        <w:t xml:space="preserve"> </w:t>
      </w:r>
      <w:r>
        <w:rPr>
          <w:rFonts w:ascii="inherit" w:eastAsia="Times New Roman" w:hAnsi="inherit"/>
          <w:sz w:val="20"/>
          <w:szCs w:val="20"/>
        </w:rPr>
        <w:t>28.3%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 to</w:t>
      </w:r>
      <w:r>
        <w:rPr>
          <w:rFonts w:ascii="inherit" w:eastAsia="Times New Roman" w:hAnsi="inherit"/>
          <w:sz w:val="20"/>
          <w:szCs w:val="20"/>
        </w:rPr>
        <w:t xml:space="preserve"> </w:t>
      </w:r>
      <w:r>
        <w:rPr>
          <w:rFonts w:ascii="inherit" w:eastAsia="Times New Roman" w:hAnsi="inherit"/>
          <w:sz w:val="20"/>
          <w:szCs w:val="20"/>
        </w:rPr>
        <w:t>28.7%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The increase was primarily d</w:t>
      </w:r>
      <w:r>
        <w:rPr>
          <w:rFonts w:ascii="inherit" w:eastAsia="Times New Roman" w:hAnsi="inherit"/>
          <w:sz w:val="20"/>
          <w:szCs w:val="20"/>
        </w:rPr>
        <w:t>riven by increased contact lens costs and a lower mix of eyeglass sales.</w:t>
      </w:r>
    </w:p>
    <w:p w14:paraId="22CBF8C0" w14:textId="77777777" w:rsidR="00000000" w:rsidRDefault="009E7FB8">
      <w:pPr>
        <w:divId w:val="630748114"/>
        <w:rPr>
          <w:rFonts w:eastAsia="Times New Roman"/>
          <w:sz w:val="20"/>
          <w:szCs w:val="20"/>
        </w:rPr>
      </w:pPr>
    </w:p>
    <w:p w14:paraId="06129BF2" w14:textId="77777777" w:rsidR="00000000" w:rsidRDefault="009E7FB8">
      <w:pPr>
        <w:spacing w:line="288" w:lineRule="auto"/>
        <w:jc w:val="center"/>
        <w:divId w:val="2027242914"/>
        <w:rPr>
          <w:rFonts w:eastAsia="Times New Roman"/>
          <w:sz w:val="20"/>
          <w:szCs w:val="20"/>
        </w:rPr>
      </w:pPr>
      <w:r>
        <w:rPr>
          <w:rFonts w:ascii="inherit" w:eastAsia="Times New Roman" w:hAnsi="inherit"/>
          <w:sz w:val="20"/>
          <w:szCs w:val="20"/>
        </w:rPr>
        <w:t>30</w:t>
      </w:r>
    </w:p>
    <w:p w14:paraId="12F53D40" w14:textId="77777777" w:rsidR="00000000" w:rsidRDefault="009E7FB8">
      <w:pPr>
        <w:rPr>
          <w:rFonts w:eastAsia="Times New Roman"/>
          <w:sz w:val="20"/>
          <w:szCs w:val="20"/>
        </w:rPr>
      </w:pPr>
      <w:r>
        <w:rPr>
          <w:rFonts w:eastAsia="Times New Roman"/>
          <w:sz w:val="20"/>
          <w:szCs w:val="20"/>
        </w:rPr>
        <w:pict w14:anchorId="4845730A">
          <v:rect id="_x0000_i1054" style="width:0;height:1.5pt" o:hralign="center" o:hrstd="t" o:hr="t" fillcolor="#a0a0a0" stroked="f"/>
        </w:pict>
      </w:r>
    </w:p>
    <w:p w14:paraId="653B8BC7" w14:textId="77777777" w:rsidR="00000000" w:rsidRDefault="009E7FB8">
      <w:pPr>
        <w:spacing w:line="288" w:lineRule="auto"/>
        <w:divId w:val="1834493971"/>
        <w:rPr>
          <w:rFonts w:eastAsia="Times New Roman"/>
          <w:sz w:val="20"/>
          <w:szCs w:val="20"/>
        </w:rPr>
      </w:pPr>
      <w:hyperlink w:anchor="s5249508BAD495A48BCF0187C3325C430" w:history="1">
        <w:r>
          <w:rPr>
            <w:rStyle w:val="a3"/>
            <w:rFonts w:ascii="inherit" w:eastAsia="Times New Roman" w:hAnsi="inherit"/>
            <w:sz w:val="20"/>
            <w:szCs w:val="20"/>
          </w:rPr>
          <w:t>Table of Contents</w:t>
        </w:r>
      </w:hyperlink>
    </w:p>
    <w:p w14:paraId="386E2EBB" w14:textId="77777777" w:rsidR="00000000" w:rsidRDefault="009E7FB8">
      <w:pPr>
        <w:divId w:val="187909000"/>
        <w:rPr>
          <w:rFonts w:eastAsia="Times New Roman"/>
          <w:sz w:val="20"/>
          <w:szCs w:val="20"/>
        </w:rPr>
      </w:pPr>
    </w:p>
    <w:p w14:paraId="760382D0"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Legacy segment costs of products.</w:t>
      </w:r>
      <w:r>
        <w:rPr>
          <w:rFonts w:ascii="inherit" w:eastAsia="Times New Roman" w:hAnsi="inherit"/>
          <w:i/>
          <w:iCs/>
          <w:sz w:val="20"/>
          <w:szCs w:val="20"/>
        </w:rPr>
        <w:t xml:space="preserve"> </w:t>
      </w:r>
      <w:r>
        <w:rPr>
          <w:rFonts w:ascii="inherit" w:eastAsia="Times New Roman" w:hAnsi="inherit"/>
          <w:sz w:val="20"/>
          <w:szCs w:val="20"/>
        </w:rPr>
        <w:t>Costs of products as a percentage of net product sales</w:t>
      </w:r>
      <w:r>
        <w:rPr>
          <w:rFonts w:ascii="inherit" w:eastAsia="Times New Roman" w:hAnsi="inherit"/>
          <w:sz w:val="20"/>
          <w:szCs w:val="20"/>
        </w:rPr>
        <w:t xml:space="preserve"> </w:t>
      </w:r>
      <w:r>
        <w:rPr>
          <w:rFonts w:ascii="inherit" w:eastAsia="Times New Roman" w:hAnsi="inherit"/>
          <w:sz w:val="20"/>
          <w:szCs w:val="20"/>
        </w:rPr>
        <w:t>increased from</w:t>
      </w:r>
      <w:r>
        <w:rPr>
          <w:rFonts w:ascii="inherit" w:eastAsia="Times New Roman" w:hAnsi="inherit"/>
          <w:sz w:val="20"/>
          <w:szCs w:val="20"/>
        </w:rPr>
        <w:t xml:space="preserve"> </w:t>
      </w:r>
      <w:r>
        <w:rPr>
          <w:rFonts w:ascii="inherit" w:eastAsia="Times New Roman" w:hAnsi="inherit"/>
          <w:sz w:val="20"/>
          <w:szCs w:val="20"/>
        </w:rPr>
        <w:t>44.3%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 to</w:t>
      </w:r>
      <w:r>
        <w:rPr>
          <w:rFonts w:ascii="inherit" w:eastAsia="Times New Roman" w:hAnsi="inherit"/>
          <w:sz w:val="20"/>
          <w:szCs w:val="20"/>
        </w:rPr>
        <w:t xml:space="preserve"> </w:t>
      </w:r>
      <w:r>
        <w:rPr>
          <w:rFonts w:ascii="inherit" w:eastAsia="Times New Roman" w:hAnsi="inherit"/>
          <w:sz w:val="20"/>
          <w:szCs w:val="20"/>
        </w:rPr>
        <w:t>46.9%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 was driven by increased contact lens costs combined with lower eyeglass m</w:t>
      </w:r>
      <w:r>
        <w:rPr>
          <w:rFonts w:ascii="inherit" w:eastAsia="Times New Roman" w:hAnsi="inherit"/>
          <w:sz w:val="20"/>
          <w:szCs w:val="20"/>
        </w:rPr>
        <w:t>argins, partially offset by eyeglass sales mix as a result of increased managed care transactions. Legacy segment managed care net product revenue is recorded in net product sales while revenue associated with servicing non-managed care customers is record</w:t>
      </w:r>
      <w:r>
        <w:rPr>
          <w:rFonts w:ascii="inherit" w:eastAsia="Times New Roman" w:hAnsi="inherit"/>
          <w:sz w:val="20"/>
          <w:szCs w:val="20"/>
        </w:rPr>
        <w:t>ed in net sales of services and plans. Eyeglass and contact lens product costs for both managed care and non-managed care net revenue are recorded in costs of products. Increases in managed care mix have improved product margins and had a corresponding neg</w:t>
      </w:r>
      <w:r>
        <w:rPr>
          <w:rFonts w:ascii="inherit" w:eastAsia="Times New Roman" w:hAnsi="inherit"/>
          <w:sz w:val="20"/>
          <w:szCs w:val="20"/>
        </w:rPr>
        <w:t>ative impact on service margins in our legacy segment.</w:t>
      </w:r>
      <w:r>
        <w:rPr>
          <w:rFonts w:ascii="inherit" w:eastAsia="Times New Roman" w:hAnsi="inherit"/>
          <w:sz w:val="20"/>
          <w:szCs w:val="20"/>
        </w:rPr>
        <w:t xml:space="preserve"> </w:t>
      </w:r>
    </w:p>
    <w:p w14:paraId="7FBE5F51" w14:textId="77777777" w:rsidR="00000000" w:rsidRDefault="009E7FB8">
      <w:pPr>
        <w:spacing w:line="288" w:lineRule="auto"/>
        <w:jc w:val="both"/>
        <w:rPr>
          <w:rFonts w:eastAsia="Times New Roman"/>
          <w:sz w:val="20"/>
          <w:szCs w:val="20"/>
        </w:rPr>
      </w:pPr>
      <w:r>
        <w:rPr>
          <w:rFonts w:ascii="inherit" w:eastAsia="Times New Roman" w:hAnsi="inherit"/>
          <w:sz w:val="20"/>
          <w:szCs w:val="20"/>
        </w:rPr>
        <w:t>Costs of services and plans as a percentage of net sales of services and plans</w:t>
      </w:r>
      <w:r>
        <w:rPr>
          <w:rFonts w:ascii="inherit" w:eastAsia="Times New Roman" w:hAnsi="inherit"/>
          <w:sz w:val="20"/>
          <w:szCs w:val="20"/>
        </w:rPr>
        <w:t xml:space="preserve"> </w:t>
      </w:r>
      <w:r>
        <w:rPr>
          <w:rFonts w:ascii="inherit" w:eastAsia="Times New Roman" w:hAnsi="inherit"/>
          <w:sz w:val="20"/>
          <w:szCs w:val="20"/>
        </w:rPr>
        <w:t>increased from</w:t>
      </w:r>
      <w:r>
        <w:rPr>
          <w:rFonts w:ascii="inherit" w:eastAsia="Times New Roman" w:hAnsi="inherit"/>
          <w:sz w:val="20"/>
          <w:szCs w:val="20"/>
        </w:rPr>
        <w:t xml:space="preserve"> </w:t>
      </w:r>
      <w:r>
        <w:rPr>
          <w:rFonts w:ascii="inherit" w:eastAsia="Times New Roman" w:hAnsi="inherit"/>
          <w:sz w:val="20"/>
          <w:szCs w:val="20"/>
        </w:rPr>
        <w:t>71.6%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 to</w:t>
      </w:r>
      <w:r>
        <w:rPr>
          <w:rFonts w:ascii="inherit" w:eastAsia="Times New Roman" w:hAnsi="inherit"/>
          <w:sz w:val="20"/>
          <w:szCs w:val="20"/>
        </w:rPr>
        <w:t xml:space="preserve"> </w:t>
      </w:r>
      <w:r>
        <w:rPr>
          <w:rFonts w:ascii="inherit" w:eastAsia="Times New Roman" w:hAnsi="inherit"/>
          <w:sz w:val="20"/>
          <w:szCs w:val="20"/>
        </w:rPr>
        <w:t>74.3%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The</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crease was primarily driven by higher optometrist costs, partially offset by increased eye exam sales as a result of increased managed care transactions. Optometrist costs increased as a result of planned increases in store coverage and, to a lesser extent</w:t>
      </w:r>
      <w:r>
        <w:rPr>
          <w:rFonts w:ascii="inherit" w:eastAsia="Times New Roman" w:hAnsi="inherit"/>
          <w:sz w:val="20"/>
          <w:szCs w:val="20"/>
        </w:rPr>
        <w:t>, wage pressure in certain geographic markets.</w:t>
      </w:r>
    </w:p>
    <w:p w14:paraId="455BAD12"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costs of services and plans.</w:t>
      </w:r>
      <w:r>
        <w:rPr>
          <w:rFonts w:ascii="inherit" w:eastAsia="Times New Roman" w:hAnsi="inherit"/>
          <w:i/>
          <w:iCs/>
          <w:sz w:val="20"/>
          <w:szCs w:val="20"/>
        </w:rPr>
        <w:t xml:space="preserve"> </w:t>
      </w:r>
      <w:r>
        <w:rPr>
          <w:rFonts w:ascii="inherit" w:eastAsia="Times New Roman" w:hAnsi="inherit"/>
          <w:sz w:val="20"/>
          <w:szCs w:val="20"/>
        </w:rPr>
        <w:t>Costs of services and plans as a percentage of net sales of services and plans</w:t>
      </w:r>
      <w:r>
        <w:rPr>
          <w:rFonts w:ascii="inherit" w:eastAsia="Times New Roman" w:hAnsi="inherit"/>
          <w:sz w:val="20"/>
          <w:szCs w:val="20"/>
        </w:rPr>
        <w:t xml:space="preserve"> </w:t>
      </w:r>
      <w:r>
        <w:rPr>
          <w:rFonts w:ascii="inherit" w:eastAsia="Times New Roman" w:hAnsi="inherit"/>
          <w:sz w:val="20"/>
          <w:szCs w:val="20"/>
        </w:rPr>
        <w:t>increased from</w:t>
      </w:r>
      <w:r>
        <w:rPr>
          <w:rFonts w:ascii="inherit" w:eastAsia="Times New Roman" w:hAnsi="inherit"/>
          <w:sz w:val="20"/>
          <w:szCs w:val="20"/>
        </w:rPr>
        <w:t xml:space="preserve"> </w:t>
      </w:r>
      <w:r>
        <w:rPr>
          <w:rFonts w:ascii="inherit" w:eastAsia="Times New Roman" w:hAnsi="inherit"/>
          <w:sz w:val="20"/>
          <w:szCs w:val="20"/>
        </w:rPr>
        <w:t>74.3%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 to</w:t>
      </w:r>
      <w:r>
        <w:rPr>
          <w:rFonts w:ascii="inherit" w:eastAsia="Times New Roman" w:hAnsi="inherit"/>
          <w:sz w:val="20"/>
          <w:szCs w:val="20"/>
        </w:rPr>
        <w:t xml:space="preserve"> </w:t>
      </w:r>
      <w:r>
        <w:rPr>
          <w:rFonts w:ascii="inherit" w:eastAsia="Times New Roman" w:hAnsi="inherit"/>
          <w:sz w:val="20"/>
          <w:szCs w:val="20"/>
        </w:rPr>
        <w:t>75.6%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 xml:space="preserve">March 30, 2019. The increase was driven by higher optometrist costs as described above, partially offset by increased eye exam sales as a result of increased managed care transactions, since eye exams purchased by managed care customers </w:t>
      </w:r>
      <w:r>
        <w:rPr>
          <w:rFonts w:ascii="inherit" w:eastAsia="Times New Roman" w:hAnsi="inherit"/>
          <w:sz w:val="20"/>
          <w:szCs w:val="20"/>
        </w:rPr>
        <w:t>are excluded from our signature two-pair offer at our America’s Best brand, and are therefore recorded as services revenue.</w:t>
      </w:r>
      <w:r>
        <w:rPr>
          <w:rFonts w:ascii="inherit" w:eastAsia="Times New Roman" w:hAnsi="inherit"/>
          <w:sz w:val="20"/>
          <w:szCs w:val="20"/>
        </w:rPr>
        <w:t xml:space="preserve"> </w:t>
      </w:r>
    </w:p>
    <w:p w14:paraId="690B751C"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Legacy segment costs of services and plans.</w:t>
      </w:r>
      <w:r>
        <w:rPr>
          <w:rFonts w:ascii="inherit" w:eastAsia="Times New Roman" w:hAnsi="inherit"/>
          <w:i/>
          <w:iCs/>
          <w:sz w:val="20"/>
          <w:szCs w:val="20"/>
        </w:rPr>
        <w:t xml:space="preserve"> </w:t>
      </w:r>
      <w:r>
        <w:rPr>
          <w:rFonts w:ascii="inherit" w:eastAsia="Times New Roman" w:hAnsi="inherit"/>
          <w:sz w:val="20"/>
          <w:szCs w:val="20"/>
        </w:rPr>
        <w:t>Costs of services and plans as a percentage of net sales of services and plans</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d from</w:t>
      </w:r>
      <w:r>
        <w:rPr>
          <w:rFonts w:ascii="inherit" w:eastAsia="Times New Roman" w:hAnsi="inherit"/>
          <w:sz w:val="20"/>
          <w:szCs w:val="20"/>
        </w:rPr>
        <w:t xml:space="preserve"> </w:t>
      </w:r>
      <w:r>
        <w:rPr>
          <w:rFonts w:ascii="inherit" w:eastAsia="Times New Roman" w:hAnsi="inherit"/>
          <w:sz w:val="20"/>
          <w:szCs w:val="20"/>
        </w:rPr>
        <w:t>36.4%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 to</w:t>
      </w:r>
      <w:r>
        <w:rPr>
          <w:rFonts w:ascii="inherit" w:eastAsia="Times New Roman" w:hAnsi="inherit"/>
          <w:sz w:val="20"/>
          <w:szCs w:val="20"/>
        </w:rPr>
        <w:t xml:space="preserve"> </w:t>
      </w:r>
      <w:r>
        <w:rPr>
          <w:rFonts w:ascii="inherit" w:eastAsia="Times New Roman" w:hAnsi="inherit"/>
          <w:sz w:val="20"/>
          <w:szCs w:val="20"/>
        </w:rPr>
        <w:t>43.6%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 xml:space="preserve">March 30, 2019. The increase was primarily driven by increased optometrist costs and lower management fees, partially offset by increased eye exam sales. The higher </w:t>
      </w:r>
      <w:r>
        <w:rPr>
          <w:rFonts w:ascii="inherit" w:eastAsia="Times New Roman" w:hAnsi="inherit"/>
          <w:sz w:val="20"/>
          <w:szCs w:val="20"/>
        </w:rPr>
        <w:t>optometrist costs and increased eye exam sales were both primarily the result of the FirstSight operations changes discussed in</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Net revenue”</w:t>
      </w:r>
      <w:r>
        <w:rPr>
          <w:rFonts w:ascii="inherit" w:eastAsia="Times New Roman" w:hAnsi="inherit"/>
          <w:sz w:val="20"/>
          <w:szCs w:val="20"/>
        </w:rPr>
        <w:t xml:space="preserve"> above. Additionally, management fees declined due to the corresponding impact of increased managed care transactio</w:t>
      </w:r>
      <w:r>
        <w:rPr>
          <w:rFonts w:ascii="inherit" w:eastAsia="Times New Roman" w:hAnsi="inherit"/>
          <w:sz w:val="20"/>
          <w:szCs w:val="20"/>
        </w:rPr>
        <w:t>ns, since revenue from managed care transactions are recorded in net sales of products as described above.</w:t>
      </w:r>
    </w:p>
    <w:p w14:paraId="7798B0C0"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Selling, general and administrative expenses</w:t>
      </w:r>
    </w:p>
    <w:p w14:paraId="37C1A013" w14:textId="77777777" w:rsidR="00000000" w:rsidRDefault="009E7FB8">
      <w:pPr>
        <w:spacing w:line="288" w:lineRule="auto"/>
        <w:jc w:val="both"/>
        <w:rPr>
          <w:rFonts w:eastAsia="Times New Roman"/>
          <w:sz w:val="20"/>
          <w:szCs w:val="20"/>
        </w:rPr>
      </w:pPr>
      <w:r>
        <w:rPr>
          <w:rFonts w:ascii="inherit" w:eastAsia="Times New Roman" w:hAnsi="inherit"/>
          <w:sz w:val="20"/>
          <w:szCs w:val="20"/>
        </w:rPr>
        <w:t>SG&amp;A of</w:t>
      </w:r>
      <w:r>
        <w:rPr>
          <w:rFonts w:ascii="inherit" w:eastAsia="Times New Roman" w:hAnsi="inherit"/>
          <w:sz w:val="20"/>
          <w:szCs w:val="20"/>
        </w:rPr>
        <w:t xml:space="preserve"> </w:t>
      </w:r>
      <w:r>
        <w:rPr>
          <w:rFonts w:ascii="inherit" w:eastAsia="Times New Roman" w:hAnsi="inherit"/>
          <w:sz w:val="20"/>
          <w:szCs w:val="20"/>
        </w:rPr>
        <w:t>$193.9 million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increased $23.2 million, or</w:t>
      </w:r>
      <w:r>
        <w:rPr>
          <w:rFonts w:ascii="inherit" w:eastAsia="Times New Roman" w:hAnsi="inherit"/>
          <w:sz w:val="20"/>
          <w:szCs w:val="20"/>
        </w:rPr>
        <w:t xml:space="preserve"> </w:t>
      </w:r>
      <w:r>
        <w:rPr>
          <w:rFonts w:ascii="inherit" w:eastAsia="Times New Roman" w:hAnsi="inherit"/>
          <w:sz w:val="20"/>
          <w:szCs w:val="20"/>
        </w:rPr>
        <w:t>13.6%</w:t>
      </w:r>
      <w:r>
        <w:rPr>
          <w:rFonts w:ascii="inherit" w:eastAsia="Times New Roman" w:hAnsi="inherit"/>
          <w:sz w:val="20"/>
          <w:szCs w:val="20"/>
        </w:rPr>
        <w:t>, from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 As a percentage of net revenue, SG&amp;A</w:t>
      </w:r>
      <w:r>
        <w:rPr>
          <w:rFonts w:ascii="inherit" w:eastAsia="Times New Roman" w:hAnsi="inherit"/>
          <w:sz w:val="20"/>
          <w:szCs w:val="20"/>
        </w:rPr>
        <w:t xml:space="preserve"> </w:t>
      </w:r>
      <w:r>
        <w:rPr>
          <w:rFonts w:ascii="inherit" w:eastAsia="Times New Roman" w:hAnsi="inherit"/>
          <w:sz w:val="20"/>
          <w:szCs w:val="20"/>
        </w:rPr>
        <w:t>increased from</w:t>
      </w:r>
      <w:r>
        <w:rPr>
          <w:rFonts w:ascii="inherit" w:eastAsia="Times New Roman" w:hAnsi="inherit"/>
          <w:sz w:val="20"/>
          <w:szCs w:val="20"/>
        </w:rPr>
        <w:t xml:space="preserve"> </w:t>
      </w:r>
      <w:r>
        <w:rPr>
          <w:rFonts w:ascii="inherit" w:eastAsia="Times New Roman" w:hAnsi="inherit"/>
          <w:sz w:val="20"/>
          <w:szCs w:val="20"/>
        </w:rPr>
        <w:t>41.8%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 to</w:t>
      </w:r>
      <w:r>
        <w:rPr>
          <w:rFonts w:ascii="inherit" w:eastAsia="Times New Roman" w:hAnsi="inherit"/>
          <w:sz w:val="20"/>
          <w:szCs w:val="20"/>
        </w:rPr>
        <w:t xml:space="preserve"> </w:t>
      </w:r>
      <w:r>
        <w:rPr>
          <w:rFonts w:ascii="inherit" w:eastAsia="Times New Roman" w:hAnsi="inherit"/>
          <w:sz w:val="20"/>
          <w:szCs w:val="20"/>
        </w:rPr>
        <w:t>42.0%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The</w:t>
      </w:r>
      <w:r>
        <w:rPr>
          <w:rFonts w:ascii="inherit" w:eastAsia="Times New Roman" w:hAnsi="inherit"/>
          <w:sz w:val="20"/>
          <w:szCs w:val="20"/>
        </w:rPr>
        <w:t xml:space="preserve"> </w:t>
      </w:r>
      <w:r>
        <w:rPr>
          <w:rFonts w:ascii="inherit" w:eastAsia="Times New Roman" w:hAnsi="inherit"/>
          <w:sz w:val="20"/>
          <w:szCs w:val="20"/>
        </w:rPr>
        <w:t>increase in SG&amp;A as a percentage of net revenue was pr</w:t>
      </w:r>
      <w:r>
        <w:rPr>
          <w:rFonts w:ascii="inherit" w:eastAsia="Times New Roman" w:hAnsi="inherit"/>
          <w:sz w:val="20"/>
          <w:szCs w:val="20"/>
        </w:rPr>
        <w:t>imarily due to non-recurring management realignment and associated stock compensation expenses and performance-based incentive compensation, partially offset by increased net revenue from our AC Lens contact lens distribution relationship with Walmart, sto</w:t>
      </w:r>
      <w:r>
        <w:rPr>
          <w:rFonts w:ascii="inherit" w:eastAsia="Times New Roman" w:hAnsi="inherit"/>
          <w:sz w:val="20"/>
          <w:szCs w:val="20"/>
        </w:rPr>
        <w:t>re payroll leverage and secondary public offering expenses incurred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 not recurring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w:t>
      </w:r>
    </w:p>
    <w:p w14:paraId="1A26C927"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SG&amp;A.</w:t>
      </w:r>
      <w:r>
        <w:rPr>
          <w:rFonts w:ascii="inherit" w:eastAsia="Times New Roman" w:hAnsi="inherit"/>
          <w:i/>
          <w:iCs/>
          <w:sz w:val="20"/>
          <w:szCs w:val="20"/>
        </w:rPr>
        <w:t xml:space="preserve"> </w:t>
      </w:r>
      <w:r>
        <w:rPr>
          <w:rFonts w:ascii="inherit" w:eastAsia="Times New Roman" w:hAnsi="inherit"/>
          <w:sz w:val="20"/>
          <w:szCs w:val="20"/>
        </w:rPr>
        <w:t>SG&amp;A as a percentage of net revenue</w:t>
      </w:r>
      <w:r>
        <w:rPr>
          <w:rFonts w:ascii="inherit" w:eastAsia="Times New Roman" w:hAnsi="inherit"/>
          <w:sz w:val="20"/>
          <w:szCs w:val="20"/>
        </w:rPr>
        <w:t xml:space="preserve"> </w:t>
      </w:r>
      <w:r>
        <w:rPr>
          <w:rFonts w:ascii="inherit" w:eastAsia="Times New Roman" w:hAnsi="inherit"/>
          <w:sz w:val="20"/>
          <w:szCs w:val="20"/>
        </w:rPr>
        <w:t>decreased from</w:t>
      </w:r>
      <w:r>
        <w:rPr>
          <w:rFonts w:ascii="inherit" w:eastAsia="Times New Roman" w:hAnsi="inherit"/>
          <w:sz w:val="20"/>
          <w:szCs w:val="20"/>
        </w:rPr>
        <w:t xml:space="preserve"> </w:t>
      </w:r>
      <w:r>
        <w:rPr>
          <w:rFonts w:ascii="inherit" w:eastAsia="Times New Roman" w:hAnsi="inherit"/>
          <w:sz w:val="20"/>
          <w:szCs w:val="20"/>
        </w:rPr>
        <w:t>37.0%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 to</w:t>
      </w:r>
      <w:r>
        <w:rPr>
          <w:rFonts w:ascii="inherit" w:eastAsia="Times New Roman" w:hAnsi="inherit"/>
          <w:sz w:val="20"/>
          <w:szCs w:val="20"/>
        </w:rPr>
        <w:t xml:space="preserve"> </w:t>
      </w:r>
      <w:r>
        <w:rPr>
          <w:rFonts w:ascii="inherit" w:eastAsia="Times New Roman" w:hAnsi="inherit"/>
          <w:sz w:val="20"/>
          <w:szCs w:val="20"/>
        </w:rPr>
        <w:t>36.5%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driven primarily by store payroll leverage.</w:t>
      </w:r>
      <w:r>
        <w:rPr>
          <w:rFonts w:ascii="inherit" w:eastAsia="Times New Roman" w:hAnsi="inherit"/>
          <w:sz w:val="20"/>
          <w:szCs w:val="20"/>
        </w:rPr>
        <w:t xml:space="preserve"> </w:t>
      </w:r>
    </w:p>
    <w:p w14:paraId="5CFFA53F"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Legacy segment SG&amp;A.</w:t>
      </w:r>
      <w:r>
        <w:rPr>
          <w:rFonts w:ascii="inherit" w:eastAsia="Times New Roman" w:hAnsi="inherit"/>
          <w:i/>
          <w:iCs/>
          <w:sz w:val="20"/>
          <w:szCs w:val="20"/>
        </w:rPr>
        <w:t xml:space="preserve"> </w:t>
      </w:r>
      <w:r>
        <w:rPr>
          <w:rFonts w:ascii="inherit" w:eastAsia="Times New Roman" w:hAnsi="inherit"/>
          <w:sz w:val="20"/>
          <w:szCs w:val="20"/>
        </w:rPr>
        <w:t>SG&amp;A as a percentage of net revenue increased from</w:t>
      </w:r>
      <w:r>
        <w:rPr>
          <w:rFonts w:ascii="inherit" w:eastAsia="Times New Roman" w:hAnsi="inherit"/>
          <w:sz w:val="20"/>
          <w:szCs w:val="20"/>
        </w:rPr>
        <w:t xml:space="preserve"> </w:t>
      </w:r>
      <w:r>
        <w:rPr>
          <w:rFonts w:ascii="inherit" w:eastAsia="Times New Roman" w:hAnsi="inherit"/>
          <w:sz w:val="20"/>
          <w:szCs w:val="20"/>
        </w:rPr>
        <w:t>31.5%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 to</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1.9%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 xml:space="preserve">March 30, 2019, driven by an increase in legal and professional fees associated with increasing managed care transactions, increases in expense associated with leasing space for the provision of vision care services, and to </w:t>
      </w:r>
      <w:r>
        <w:rPr>
          <w:rFonts w:ascii="inherit" w:eastAsia="Times New Roman" w:hAnsi="inherit"/>
          <w:sz w:val="20"/>
          <w:szCs w:val="20"/>
        </w:rPr>
        <w:t>a lesser extent, increased advertising, partially offset by store payroll leverage.</w:t>
      </w:r>
      <w:r>
        <w:rPr>
          <w:rFonts w:ascii="inherit" w:eastAsia="Times New Roman" w:hAnsi="inherit"/>
          <w:sz w:val="20"/>
          <w:szCs w:val="20"/>
        </w:rPr>
        <w:t xml:space="preserve"> </w:t>
      </w:r>
    </w:p>
    <w:p w14:paraId="5673580C"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Depreciation and amortization</w:t>
      </w:r>
    </w:p>
    <w:p w14:paraId="2205AF5C" w14:textId="77777777" w:rsidR="00000000" w:rsidRDefault="009E7FB8">
      <w:pPr>
        <w:spacing w:line="288" w:lineRule="auto"/>
        <w:jc w:val="both"/>
        <w:rPr>
          <w:rFonts w:eastAsia="Times New Roman"/>
          <w:sz w:val="20"/>
          <w:szCs w:val="20"/>
        </w:rPr>
      </w:pPr>
      <w:r>
        <w:rPr>
          <w:rFonts w:ascii="inherit" w:eastAsia="Times New Roman" w:hAnsi="inherit"/>
          <w:sz w:val="20"/>
          <w:szCs w:val="20"/>
        </w:rPr>
        <w:t>Depreciation and amortization expense of</w:t>
      </w:r>
      <w:r>
        <w:rPr>
          <w:rFonts w:ascii="inherit" w:eastAsia="Times New Roman" w:hAnsi="inherit"/>
          <w:sz w:val="20"/>
          <w:szCs w:val="20"/>
        </w:rPr>
        <w:t xml:space="preserve"> </w:t>
      </w:r>
      <w:r>
        <w:rPr>
          <w:rFonts w:ascii="inherit" w:eastAsia="Times New Roman" w:hAnsi="inherit"/>
          <w:sz w:val="20"/>
          <w:szCs w:val="20"/>
        </w:rPr>
        <w:t>$20.4 million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increased $2.6 million, or</w:t>
      </w:r>
      <w:r>
        <w:rPr>
          <w:rFonts w:ascii="inherit" w:eastAsia="Times New Roman" w:hAnsi="inherit"/>
          <w:sz w:val="20"/>
          <w:szCs w:val="20"/>
        </w:rPr>
        <w:t xml:space="preserve"> </w:t>
      </w:r>
      <w:r>
        <w:rPr>
          <w:rFonts w:ascii="inherit" w:eastAsia="Times New Roman" w:hAnsi="inherit"/>
          <w:sz w:val="20"/>
          <w:szCs w:val="20"/>
        </w:rPr>
        <w:t>14.3%, from</w:t>
      </w:r>
      <w:r>
        <w:rPr>
          <w:rFonts w:ascii="inherit" w:eastAsia="Times New Roman" w:hAnsi="inherit"/>
          <w:sz w:val="20"/>
          <w:szCs w:val="20"/>
        </w:rPr>
        <w:t xml:space="preserve"> </w:t>
      </w:r>
      <w:r>
        <w:rPr>
          <w:rFonts w:ascii="inherit" w:eastAsia="Times New Roman" w:hAnsi="inherit"/>
          <w:sz w:val="20"/>
          <w:szCs w:val="20"/>
        </w:rPr>
        <w:t>$17.9</w:t>
      </w:r>
      <w:r>
        <w:rPr>
          <w:rFonts w:ascii="inherit" w:eastAsia="Times New Roman" w:hAnsi="inherit"/>
          <w:sz w:val="20"/>
          <w:szCs w:val="20"/>
        </w:rPr>
        <w:t xml:space="preserve"> million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 xml:space="preserve">March 31, 2018 primarily driven by new store openings, as well as investments in optical laboratories, distribution centers and information technology infrastructure, including omni-channel platform related investments. </w:t>
      </w:r>
      <w:r>
        <w:rPr>
          <w:rFonts w:ascii="inherit" w:eastAsia="Times New Roman" w:hAnsi="inherit"/>
          <w:sz w:val="20"/>
          <w:szCs w:val="20"/>
        </w:rPr>
        <w:t>Beginning in 2015, we accelerated our unit growth to approximately 75 new stores annually. We also invested in more efficient lab and IT technology to support our growth. Many of these incremental investments have depreciable lives in the five to eight yea</w:t>
      </w:r>
      <w:r>
        <w:rPr>
          <w:rFonts w:ascii="inherit" w:eastAsia="Times New Roman" w:hAnsi="inherit"/>
          <w:sz w:val="20"/>
          <w:szCs w:val="20"/>
        </w:rPr>
        <w:t>r categories; therefore, we expect depreciation expense to continue to outpace revenue growth over the next few years. In recent years, a higher percentage of our new store leases were deemed to be finance leases, further increasing depreciation expense on</w:t>
      </w:r>
      <w:r>
        <w:rPr>
          <w:rFonts w:ascii="inherit" w:eastAsia="Times New Roman" w:hAnsi="inherit"/>
          <w:sz w:val="20"/>
          <w:szCs w:val="20"/>
        </w:rPr>
        <w:t xml:space="preserve"> finance lease assets. Our property and equipment balance, net, increased</w:t>
      </w:r>
      <w:r>
        <w:rPr>
          <w:rFonts w:ascii="inherit" w:eastAsia="Times New Roman" w:hAnsi="inherit"/>
          <w:sz w:val="20"/>
          <w:szCs w:val="20"/>
        </w:rPr>
        <w:t xml:space="preserve"> </w:t>
      </w:r>
      <w:r>
        <w:rPr>
          <w:rFonts w:ascii="inherit" w:eastAsia="Times New Roman" w:hAnsi="inherit"/>
          <w:sz w:val="20"/>
          <w:szCs w:val="20"/>
        </w:rPr>
        <w:t>$9.5 million, or</w:t>
      </w:r>
      <w:r>
        <w:rPr>
          <w:rFonts w:ascii="inherit" w:eastAsia="Times New Roman" w:hAnsi="inherit"/>
          <w:sz w:val="20"/>
          <w:szCs w:val="20"/>
        </w:rPr>
        <w:t xml:space="preserve"> </w:t>
      </w:r>
      <w:r>
        <w:rPr>
          <w:rFonts w:ascii="inherit" w:eastAsia="Times New Roman" w:hAnsi="inherit"/>
          <w:sz w:val="20"/>
          <w:szCs w:val="20"/>
        </w:rPr>
        <w:t>2.7%,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reflective of</w:t>
      </w:r>
      <w:r>
        <w:rPr>
          <w:rFonts w:ascii="inherit" w:eastAsia="Times New Roman" w:hAnsi="inherit"/>
          <w:sz w:val="20"/>
          <w:szCs w:val="20"/>
        </w:rPr>
        <w:t xml:space="preserve"> </w:t>
      </w:r>
      <w:r>
        <w:rPr>
          <w:rFonts w:ascii="inherit" w:eastAsia="Times New Roman" w:hAnsi="inherit"/>
          <w:sz w:val="20"/>
          <w:szCs w:val="20"/>
        </w:rPr>
        <w:t>$26.0 million in purchases of property and equipment,</w:t>
      </w:r>
      <w:r>
        <w:rPr>
          <w:rFonts w:ascii="inherit" w:eastAsia="Times New Roman" w:hAnsi="inherit"/>
          <w:sz w:val="20"/>
          <w:szCs w:val="20"/>
        </w:rPr>
        <w:t xml:space="preserve"> </w:t>
      </w:r>
      <w:r>
        <w:rPr>
          <w:rFonts w:ascii="inherit" w:eastAsia="Times New Roman" w:hAnsi="inherit"/>
          <w:sz w:val="20"/>
          <w:szCs w:val="20"/>
        </w:rPr>
        <w:t>$7.3 million in new finance leases, less</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4 million in depreciation expense and</w:t>
      </w:r>
      <w:r>
        <w:rPr>
          <w:rFonts w:ascii="inherit" w:eastAsia="Times New Roman" w:hAnsi="inherit"/>
          <w:sz w:val="20"/>
          <w:szCs w:val="20"/>
        </w:rPr>
        <w:t xml:space="preserve"> </w:t>
      </w:r>
      <w:r>
        <w:rPr>
          <w:rFonts w:ascii="inherit" w:eastAsia="Times New Roman" w:hAnsi="inherit"/>
          <w:sz w:val="20"/>
          <w:szCs w:val="20"/>
        </w:rPr>
        <w:t>$4.7 million in impairment and other adjustments.</w:t>
      </w:r>
      <w:r>
        <w:rPr>
          <w:rFonts w:ascii="inherit" w:eastAsia="Times New Roman" w:hAnsi="inherit"/>
          <w:sz w:val="20"/>
          <w:szCs w:val="20"/>
        </w:rPr>
        <w:t xml:space="preserve"> </w:t>
      </w:r>
    </w:p>
    <w:p w14:paraId="4F251E95" w14:textId="77777777" w:rsidR="00000000" w:rsidRDefault="009E7FB8">
      <w:pPr>
        <w:divId w:val="1487431937"/>
        <w:rPr>
          <w:rFonts w:eastAsia="Times New Roman"/>
          <w:sz w:val="20"/>
          <w:szCs w:val="20"/>
        </w:rPr>
      </w:pPr>
    </w:p>
    <w:p w14:paraId="5E1322E1" w14:textId="77777777" w:rsidR="00000000" w:rsidRDefault="009E7FB8">
      <w:pPr>
        <w:spacing w:line="288" w:lineRule="auto"/>
        <w:jc w:val="center"/>
        <w:divId w:val="1941450226"/>
        <w:rPr>
          <w:rFonts w:eastAsia="Times New Roman"/>
          <w:sz w:val="20"/>
          <w:szCs w:val="20"/>
        </w:rPr>
      </w:pPr>
      <w:r>
        <w:rPr>
          <w:rFonts w:ascii="inherit" w:eastAsia="Times New Roman" w:hAnsi="inherit"/>
          <w:sz w:val="20"/>
          <w:szCs w:val="20"/>
        </w:rPr>
        <w:t>31</w:t>
      </w:r>
    </w:p>
    <w:p w14:paraId="1F2DE908" w14:textId="77777777" w:rsidR="00000000" w:rsidRDefault="009E7FB8">
      <w:pPr>
        <w:rPr>
          <w:rFonts w:eastAsia="Times New Roman"/>
          <w:sz w:val="20"/>
          <w:szCs w:val="20"/>
        </w:rPr>
      </w:pPr>
      <w:r>
        <w:rPr>
          <w:rFonts w:eastAsia="Times New Roman"/>
          <w:sz w:val="20"/>
          <w:szCs w:val="20"/>
        </w:rPr>
        <w:pict w14:anchorId="2B5B2A84">
          <v:rect id="_x0000_i1055" style="width:0;height:1.5pt" o:hralign="center" o:hrstd="t" o:hr="t" fillcolor="#a0a0a0" stroked="f"/>
        </w:pict>
      </w:r>
    </w:p>
    <w:p w14:paraId="3F51A2D6" w14:textId="77777777" w:rsidR="00000000" w:rsidRDefault="009E7FB8">
      <w:pPr>
        <w:spacing w:line="288" w:lineRule="auto"/>
        <w:divId w:val="894513699"/>
        <w:rPr>
          <w:rFonts w:eastAsia="Times New Roman"/>
          <w:sz w:val="20"/>
          <w:szCs w:val="20"/>
        </w:rPr>
      </w:pPr>
      <w:hyperlink w:anchor="s5249508BAD495A48BCF0187C3325C430" w:history="1">
        <w:r>
          <w:rPr>
            <w:rStyle w:val="a3"/>
            <w:rFonts w:ascii="inherit" w:eastAsia="Times New Roman" w:hAnsi="inherit"/>
            <w:sz w:val="20"/>
            <w:szCs w:val="20"/>
          </w:rPr>
          <w:t>Table of Contents</w:t>
        </w:r>
      </w:hyperlink>
    </w:p>
    <w:p w14:paraId="39E0B7CC" w14:textId="77777777" w:rsidR="00000000" w:rsidRDefault="009E7FB8">
      <w:pPr>
        <w:divId w:val="1654723141"/>
        <w:rPr>
          <w:rFonts w:eastAsia="Times New Roman"/>
          <w:sz w:val="20"/>
          <w:szCs w:val="20"/>
        </w:rPr>
      </w:pPr>
    </w:p>
    <w:p w14:paraId="7CF7CE98"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Interest expense, net</w:t>
      </w:r>
      <w:r>
        <w:rPr>
          <w:rFonts w:ascii="inherit" w:eastAsia="Times New Roman" w:hAnsi="inherit"/>
          <w:i/>
          <w:iCs/>
          <w:sz w:val="20"/>
          <w:szCs w:val="20"/>
        </w:rPr>
        <w:t xml:space="preserve"> </w:t>
      </w:r>
    </w:p>
    <w:p w14:paraId="49BD93FB" w14:textId="77777777" w:rsidR="00000000" w:rsidRDefault="009E7FB8">
      <w:pPr>
        <w:spacing w:line="288" w:lineRule="auto"/>
        <w:jc w:val="both"/>
        <w:rPr>
          <w:rFonts w:eastAsia="Times New Roman"/>
          <w:sz w:val="20"/>
          <w:szCs w:val="20"/>
        </w:rPr>
      </w:pPr>
      <w:r>
        <w:rPr>
          <w:rFonts w:ascii="inherit" w:eastAsia="Times New Roman" w:hAnsi="inherit"/>
          <w:sz w:val="20"/>
          <w:szCs w:val="20"/>
        </w:rPr>
        <w:t>Interest expense, net, of</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9.1 million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decreased $0.3 million, or</w:t>
      </w:r>
      <w:r>
        <w:rPr>
          <w:rFonts w:ascii="inherit" w:eastAsia="Times New Roman" w:hAnsi="inherit"/>
          <w:sz w:val="20"/>
          <w:szCs w:val="20"/>
        </w:rPr>
        <w:t xml:space="preserve"> </w:t>
      </w:r>
      <w:r>
        <w:rPr>
          <w:rFonts w:ascii="inherit" w:eastAsia="Times New Roman" w:hAnsi="inherit"/>
          <w:sz w:val="20"/>
          <w:szCs w:val="20"/>
        </w:rPr>
        <w:t>2.7%, from</w:t>
      </w:r>
      <w:r>
        <w:rPr>
          <w:rFonts w:ascii="inherit" w:eastAsia="Times New Roman" w:hAnsi="inherit"/>
          <w:sz w:val="20"/>
          <w:szCs w:val="20"/>
        </w:rPr>
        <w:t xml:space="preserve"> </w:t>
      </w:r>
      <w:r>
        <w:rPr>
          <w:rFonts w:ascii="inherit" w:eastAsia="Times New Roman" w:hAnsi="inherit"/>
          <w:sz w:val="20"/>
          <w:szCs w:val="20"/>
        </w:rPr>
        <w:t>$9.3 million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 Interest expense decreased $0.7 million from the October 9, 2018 refinancing impact of applicable margins an</w:t>
      </w:r>
      <w:r>
        <w:rPr>
          <w:rFonts w:ascii="inherit" w:eastAsia="Times New Roman" w:hAnsi="inherit"/>
          <w:sz w:val="20"/>
          <w:szCs w:val="20"/>
        </w:rPr>
        <w:t>d the credit rating upgrades received during the third quarter of 2018 and the first quarter of 2019. These reductions were partially offset by $0.6 million in additional interest expense relating to finance lease obligations during</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w:t>
      </w:r>
      <w:r>
        <w:rPr>
          <w:rFonts w:ascii="inherit" w:eastAsia="Times New Roman" w:hAnsi="inherit"/>
          <w:sz w:val="20"/>
          <w:szCs w:val="20"/>
        </w:rPr>
        <w:t>h 30, 2019.</w:t>
      </w:r>
    </w:p>
    <w:p w14:paraId="08E2DA48"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Income tax provision</w:t>
      </w:r>
    </w:p>
    <w:p w14:paraId="01DCA452"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income tax expense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reflected income tax expense at our statutory federal and state rate of</w:t>
      </w:r>
      <w:r>
        <w:rPr>
          <w:rFonts w:ascii="inherit" w:eastAsia="Times New Roman" w:hAnsi="inherit"/>
          <w:sz w:val="20"/>
          <w:szCs w:val="20"/>
        </w:rPr>
        <w:t xml:space="preserve"> </w:t>
      </w:r>
      <w:r>
        <w:rPr>
          <w:rFonts w:ascii="inherit" w:eastAsia="Times New Roman" w:hAnsi="inherit"/>
          <w:sz w:val="20"/>
          <w:szCs w:val="20"/>
        </w:rPr>
        <w:t>25.7%, offset by a discrete benefit of $0.2 million associated primarily with the exer</w:t>
      </w:r>
      <w:r>
        <w:rPr>
          <w:rFonts w:ascii="inherit" w:eastAsia="Times New Roman" w:hAnsi="inherit"/>
          <w:sz w:val="20"/>
          <w:szCs w:val="20"/>
        </w:rPr>
        <w:t>cise of stock options. During the three months ended March 31, 2018, our expected combined statutory federal and state rate was reduced by a $2.7 million income tax benefit resulting from stock option exercises.</w:t>
      </w:r>
    </w:p>
    <w:p w14:paraId="08989F0E" w14:textId="77777777" w:rsidR="00000000" w:rsidRDefault="009E7FB8">
      <w:pPr>
        <w:spacing w:line="288" w:lineRule="auto"/>
        <w:jc w:val="both"/>
        <w:rPr>
          <w:rFonts w:eastAsia="Times New Roman"/>
          <w:sz w:val="20"/>
          <w:szCs w:val="20"/>
        </w:rPr>
      </w:pPr>
      <w:bookmarkStart w:id="25" w:name="s006A86CF1BC55B8D9DCC066419F2C0EF"/>
      <w:bookmarkEnd w:id="25"/>
      <w:r>
        <w:rPr>
          <w:rFonts w:ascii="inherit" w:eastAsia="Times New Roman" w:hAnsi="inherit"/>
          <w:b/>
          <w:bCs/>
          <w:sz w:val="20"/>
          <w:szCs w:val="20"/>
        </w:rPr>
        <w:t>Non-GAAP Financial Measures</w:t>
      </w:r>
    </w:p>
    <w:p w14:paraId="621A9794"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EBITDA, Adjusted</w:t>
      </w:r>
      <w:r>
        <w:rPr>
          <w:rFonts w:ascii="inherit" w:eastAsia="Times New Roman" w:hAnsi="inherit"/>
          <w:i/>
          <w:iCs/>
          <w:sz w:val="20"/>
          <w:szCs w:val="20"/>
        </w:rPr>
        <w:t xml:space="preserve"> EBITDA, Adjusted EBITDA Margin and Adjusted Net Income</w:t>
      </w:r>
    </w:p>
    <w:p w14:paraId="31360224"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define EBITDA as net income, plus interest expense, income tax provision and depreciation and amortization. We define Adjusted EBITDA as EBITDA, further adjusted to exclude stock compensation expen</w:t>
      </w:r>
      <w:r>
        <w:rPr>
          <w:rFonts w:ascii="inherit" w:eastAsia="Times New Roman" w:hAnsi="inherit"/>
          <w:sz w:val="20"/>
          <w:szCs w:val="20"/>
        </w:rPr>
        <w:t>se, asset impairment, new store pre-opening expenses, non-cash rent, secondary offering expenses, management realignment expenses and other expenses. We describe these adjustments reconciling net income to EBITDA and Adjusted EBITDA in the tables below. We</w:t>
      </w:r>
      <w:r>
        <w:rPr>
          <w:rFonts w:ascii="inherit" w:eastAsia="Times New Roman" w:hAnsi="inherit"/>
          <w:sz w:val="20"/>
          <w:szCs w:val="20"/>
        </w:rPr>
        <w:t xml:space="preserve"> define Adjusted EBITDA Margin as Adjusted EBITDA as a percentage of total net revenue. We define Adjusted Net Income as net income, further adjusted to exclude stock compensation expense, asset impairment, new store pre-opening expenses, non-cash rent, se</w:t>
      </w:r>
      <w:r>
        <w:rPr>
          <w:rFonts w:ascii="inherit" w:eastAsia="Times New Roman" w:hAnsi="inherit"/>
          <w:sz w:val="20"/>
          <w:szCs w:val="20"/>
        </w:rPr>
        <w:t>condary offering expenses, management realignment expenses and other expenses, amortization of acquisition intangibles and deferred financing costs, the tax benefit of stock option exercises and the tax effect of these adjustments. We describe these adjust</w:t>
      </w:r>
      <w:r>
        <w:rPr>
          <w:rFonts w:ascii="inherit" w:eastAsia="Times New Roman" w:hAnsi="inherit"/>
          <w:sz w:val="20"/>
          <w:szCs w:val="20"/>
        </w:rPr>
        <w:t>ments reconciling net income to Adjusted Net Income in the tables below.</w:t>
      </w:r>
    </w:p>
    <w:p w14:paraId="7FFCF385" w14:textId="77777777" w:rsidR="00000000" w:rsidRDefault="009E7FB8">
      <w:pPr>
        <w:spacing w:line="288" w:lineRule="auto"/>
        <w:jc w:val="both"/>
        <w:rPr>
          <w:rFonts w:eastAsia="Times New Roman"/>
          <w:sz w:val="20"/>
          <w:szCs w:val="20"/>
        </w:rPr>
      </w:pPr>
      <w:r>
        <w:rPr>
          <w:rFonts w:ascii="inherit" w:eastAsia="Times New Roman" w:hAnsi="inherit"/>
          <w:sz w:val="20"/>
          <w:szCs w:val="20"/>
        </w:rPr>
        <w:t>EBITDA, Adjusted EBITDA, Adjusted EBITDA Margin and Adjusted Net Income have been presented as supplemental measures of financial performance that are not required by, or presented in</w:t>
      </w:r>
      <w:r>
        <w:rPr>
          <w:rFonts w:ascii="inherit" w:eastAsia="Times New Roman" w:hAnsi="inherit"/>
          <w:sz w:val="20"/>
          <w:szCs w:val="20"/>
        </w:rPr>
        <w:t xml:space="preserve"> accordance with GAAP, because we believe they assist investors and analysts in comparing our operating performance across reporting periods on a consistent basis by excluding items that we do not believe are indicative of our core operating performance. M</w:t>
      </w:r>
      <w:r>
        <w:rPr>
          <w:rFonts w:ascii="inherit" w:eastAsia="Times New Roman" w:hAnsi="inherit"/>
          <w:sz w:val="20"/>
          <w:szCs w:val="20"/>
        </w:rPr>
        <w:t>anagement believes EBITDA, Adjusted EBITDA, Adjusted EBITDA Margin and Adjusted Net Income are useful to investors in highlighting trends in our operating performance, while other measures can differ significantly depending on long-term strategic decisions</w:t>
      </w:r>
      <w:r>
        <w:rPr>
          <w:rFonts w:ascii="inherit" w:eastAsia="Times New Roman" w:hAnsi="inherit"/>
          <w:sz w:val="20"/>
          <w:szCs w:val="20"/>
        </w:rPr>
        <w:t xml:space="preserve"> regarding capital structure, the tax jurisdictions in which we operate and capital investments. We also use EBITDA, Adjusted EBITDA, Adjusted EBITDA Margin and Adjusted Net Income to supplement GAAP measures of performance in the evaluation of the effecti</w:t>
      </w:r>
      <w:r>
        <w:rPr>
          <w:rFonts w:ascii="inherit" w:eastAsia="Times New Roman" w:hAnsi="inherit"/>
          <w:sz w:val="20"/>
          <w:szCs w:val="20"/>
        </w:rPr>
        <w:t>veness of our business strategies, to make budgeting decisions, to establish discretionary annual incentive compensation and to compare our performance against that of other peer companies using similar measures. Management supplements GAAP results with no</w:t>
      </w:r>
      <w:r>
        <w:rPr>
          <w:rFonts w:ascii="inherit" w:eastAsia="Times New Roman" w:hAnsi="inherit"/>
          <w:sz w:val="20"/>
          <w:szCs w:val="20"/>
        </w:rPr>
        <w:t>n-GAAP financial measures to provide a more complete understanding of the factors and trends affecting the business than GAAP results alone.</w:t>
      </w:r>
    </w:p>
    <w:p w14:paraId="26172A5B" w14:textId="77777777" w:rsidR="00000000" w:rsidRDefault="009E7FB8">
      <w:pPr>
        <w:spacing w:line="288" w:lineRule="auto"/>
        <w:jc w:val="both"/>
        <w:rPr>
          <w:rFonts w:eastAsia="Times New Roman"/>
          <w:sz w:val="20"/>
          <w:szCs w:val="20"/>
        </w:rPr>
      </w:pPr>
      <w:r>
        <w:rPr>
          <w:rFonts w:ascii="inherit" w:eastAsia="Times New Roman" w:hAnsi="inherit"/>
          <w:sz w:val="20"/>
          <w:szCs w:val="20"/>
        </w:rPr>
        <w:t>EBITDA, Adjusted EBITDA, Adjusted EBITDA Margin and Adjusted Net Income are not recognized terms under GAAP and sho</w:t>
      </w:r>
      <w:r>
        <w:rPr>
          <w:rFonts w:ascii="inherit" w:eastAsia="Times New Roman" w:hAnsi="inherit"/>
          <w:sz w:val="20"/>
          <w:szCs w:val="20"/>
        </w:rPr>
        <w:t>uld not be considered as an alternative to net income or income from operations as a measure of financial performance or cash flows provided by operating activities as a measure of liquidity, or any other performance measure derived in accordance with GAAP</w:t>
      </w:r>
      <w:r>
        <w:rPr>
          <w:rFonts w:ascii="inherit" w:eastAsia="Times New Roman" w:hAnsi="inherit"/>
          <w:sz w:val="20"/>
          <w:szCs w:val="20"/>
        </w:rPr>
        <w:t xml:space="preserve">. Additionally, these measures are not intended to be a measure of free cash flow available for management’s discretionary use as they do not consider certain cash requirements such as interest payments, tax payments and debt service requirements. EBITDA, </w:t>
      </w:r>
      <w:r>
        <w:rPr>
          <w:rFonts w:ascii="inherit" w:eastAsia="Times New Roman" w:hAnsi="inherit"/>
          <w:sz w:val="20"/>
          <w:szCs w:val="20"/>
        </w:rPr>
        <w:t>Adjusted EBITDA, Adjusted EBITDA Margin and Adjusted Net Income should not be construed to imply that our future results will be unaffected by unusual or non-recurring items. In evaluating EBITDA, Adjusted EBITDA, Adjusted EBITDA Margin and Adjusted Net In</w:t>
      </w:r>
      <w:r>
        <w:rPr>
          <w:rFonts w:ascii="inherit" w:eastAsia="Times New Roman" w:hAnsi="inherit"/>
          <w:sz w:val="20"/>
          <w:szCs w:val="20"/>
        </w:rPr>
        <w:t>come, you should be aware that in the future we may incur expenses that are the same as or similar to some of the adjustments in this presentation. Our presentation of EBITDA, Adjusted EBITDA, Adjusted EBITDA Margin and Adjusted Net Income should not be co</w:t>
      </w:r>
      <w:r>
        <w:rPr>
          <w:rFonts w:ascii="inherit" w:eastAsia="Times New Roman" w:hAnsi="inherit"/>
          <w:sz w:val="20"/>
          <w:szCs w:val="20"/>
        </w:rPr>
        <w:t>nstrued to imply that our future results will be unaffected by any such adjustments. Management compensates for these limitations by primarily relying on our GAAP results in addition to using EBITDA, Adjusted EBITDA, Adjusted EBITDA Margin and Adjusted Net</w:t>
      </w:r>
      <w:r>
        <w:rPr>
          <w:rFonts w:ascii="inherit" w:eastAsia="Times New Roman" w:hAnsi="inherit"/>
          <w:sz w:val="20"/>
          <w:szCs w:val="20"/>
        </w:rPr>
        <w:t xml:space="preserve"> Income supplementally.</w:t>
      </w:r>
    </w:p>
    <w:p w14:paraId="61C0B468"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presentations of these measures have limitations as analytical tools and should not be considered in isolation, or as a substitute for analysis of our results as reported under GAAP. Some of these limitations are:</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5EAC9B5" w14:textId="77777777">
        <w:trPr>
          <w:tblCellSpacing w:w="0" w:type="dxa"/>
        </w:trPr>
        <w:tc>
          <w:tcPr>
            <w:tcW w:w="720" w:type="dxa"/>
            <w:vAlign w:val="center"/>
            <w:hideMark/>
          </w:tcPr>
          <w:p w14:paraId="38D5E155" w14:textId="77777777" w:rsidR="00000000" w:rsidRDefault="009E7FB8">
            <w:pPr>
              <w:spacing w:line="288" w:lineRule="auto"/>
              <w:jc w:val="both"/>
              <w:rPr>
                <w:rFonts w:eastAsia="Times New Roman"/>
                <w:sz w:val="20"/>
                <w:szCs w:val="20"/>
              </w:rPr>
            </w:pPr>
          </w:p>
        </w:tc>
        <w:tc>
          <w:tcPr>
            <w:tcW w:w="0" w:type="auto"/>
            <w:vAlign w:val="center"/>
            <w:hideMark/>
          </w:tcPr>
          <w:p w14:paraId="003254C5" w14:textId="77777777" w:rsidR="00000000" w:rsidRDefault="009E7FB8">
            <w:pPr>
              <w:rPr>
                <w:rFonts w:eastAsia="Times New Roman"/>
                <w:sz w:val="20"/>
                <w:szCs w:val="20"/>
              </w:rPr>
            </w:pPr>
          </w:p>
        </w:tc>
      </w:tr>
      <w:tr w:rsidR="00000000" w14:paraId="7B0D5E40" w14:textId="77777777">
        <w:trPr>
          <w:tblCellSpacing w:w="0" w:type="dxa"/>
        </w:trPr>
        <w:tc>
          <w:tcPr>
            <w:tcW w:w="0" w:type="auto"/>
            <w:hideMark/>
          </w:tcPr>
          <w:p w14:paraId="3B48EAD0" w14:textId="77777777" w:rsidR="00000000" w:rsidRDefault="009E7FB8">
            <w:pPr>
              <w:spacing w:line="288" w:lineRule="auto"/>
              <w:divId w:val="1697198843"/>
              <w:rPr>
                <w:rFonts w:eastAsia="Times New Roman"/>
                <w:sz w:val="20"/>
                <w:szCs w:val="20"/>
              </w:rPr>
            </w:pPr>
            <w:r>
              <w:rPr>
                <w:rFonts w:ascii="inherit" w:eastAsia="Times New Roman" w:hAnsi="inherit"/>
                <w:sz w:val="20"/>
                <w:szCs w:val="20"/>
              </w:rPr>
              <w:t>•</w:t>
            </w:r>
          </w:p>
        </w:tc>
        <w:tc>
          <w:tcPr>
            <w:tcW w:w="0" w:type="auto"/>
            <w:hideMark/>
          </w:tcPr>
          <w:p w14:paraId="77650F6A"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they do not reflect costs or cash outlays for capital expenditures or contractual commitments;</w:t>
            </w:r>
          </w:p>
        </w:tc>
      </w:tr>
    </w:tbl>
    <w:p w14:paraId="4AE5AA1F"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068"/>
      </w:tblGrid>
      <w:tr w:rsidR="00000000" w14:paraId="7AA62470" w14:textId="77777777">
        <w:trPr>
          <w:tblCellSpacing w:w="0" w:type="dxa"/>
        </w:trPr>
        <w:tc>
          <w:tcPr>
            <w:tcW w:w="720" w:type="dxa"/>
            <w:vAlign w:val="center"/>
            <w:hideMark/>
          </w:tcPr>
          <w:p w14:paraId="67BC3E40" w14:textId="77777777" w:rsidR="00000000" w:rsidRDefault="009E7FB8">
            <w:pPr>
              <w:rPr>
                <w:rFonts w:eastAsia="Times New Roman"/>
                <w:sz w:val="20"/>
                <w:szCs w:val="20"/>
              </w:rPr>
            </w:pPr>
          </w:p>
        </w:tc>
        <w:tc>
          <w:tcPr>
            <w:tcW w:w="0" w:type="auto"/>
            <w:vAlign w:val="center"/>
            <w:hideMark/>
          </w:tcPr>
          <w:p w14:paraId="3BAD1908" w14:textId="77777777" w:rsidR="00000000" w:rsidRDefault="009E7FB8">
            <w:pPr>
              <w:rPr>
                <w:rFonts w:eastAsia="Times New Roman"/>
                <w:sz w:val="20"/>
                <w:szCs w:val="20"/>
              </w:rPr>
            </w:pPr>
          </w:p>
        </w:tc>
      </w:tr>
      <w:tr w:rsidR="00000000" w14:paraId="40F7235F" w14:textId="77777777">
        <w:trPr>
          <w:tblCellSpacing w:w="0" w:type="dxa"/>
        </w:trPr>
        <w:tc>
          <w:tcPr>
            <w:tcW w:w="0" w:type="auto"/>
            <w:hideMark/>
          </w:tcPr>
          <w:p w14:paraId="52D0E967" w14:textId="77777777" w:rsidR="00000000" w:rsidRDefault="009E7FB8">
            <w:pPr>
              <w:spacing w:line="288" w:lineRule="auto"/>
              <w:divId w:val="373652325"/>
              <w:rPr>
                <w:rFonts w:eastAsia="Times New Roman"/>
                <w:sz w:val="20"/>
                <w:szCs w:val="20"/>
              </w:rPr>
            </w:pPr>
            <w:r>
              <w:rPr>
                <w:rFonts w:ascii="inherit" w:eastAsia="Times New Roman" w:hAnsi="inherit"/>
                <w:sz w:val="20"/>
                <w:szCs w:val="20"/>
              </w:rPr>
              <w:t>•</w:t>
            </w:r>
          </w:p>
        </w:tc>
        <w:tc>
          <w:tcPr>
            <w:tcW w:w="0" w:type="auto"/>
            <w:hideMark/>
          </w:tcPr>
          <w:p w14:paraId="3396F30E"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they do not reflect changes in, or cash requirements for, our working capital needs;</w:t>
            </w:r>
          </w:p>
        </w:tc>
      </w:tr>
    </w:tbl>
    <w:p w14:paraId="6414D1B2" w14:textId="77777777" w:rsidR="00000000" w:rsidRDefault="009E7FB8">
      <w:pPr>
        <w:divId w:val="1965962146"/>
        <w:rPr>
          <w:rFonts w:eastAsia="Times New Roman"/>
          <w:sz w:val="20"/>
          <w:szCs w:val="20"/>
        </w:rPr>
      </w:pPr>
    </w:p>
    <w:p w14:paraId="0DBD7FDF" w14:textId="77777777" w:rsidR="00000000" w:rsidRDefault="009E7FB8">
      <w:pPr>
        <w:spacing w:line="288" w:lineRule="auto"/>
        <w:jc w:val="center"/>
        <w:divId w:val="1661234760"/>
        <w:rPr>
          <w:rFonts w:eastAsia="Times New Roman"/>
          <w:sz w:val="20"/>
          <w:szCs w:val="20"/>
        </w:rPr>
      </w:pPr>
      <w:r>
        <w:rPr>
          <w:rFonts w:ascii="inherit" w:eastAsia="Times New Roman" w:hAnsi="inherit"/>
          <w:sz w:val="20"/>
          <w:szCs w:val="20"/>
        </w:rPr>
        <w:t>32</w:t>
      </w:r>
    </w:p>
    <w:p w14:paraId="39DF3832" w14:textId="77777777" w:rsidR="00000000" w:rsidRDefault="009E7FB8">
      <w:pPr>
        <w:rPr>
          <w:rFonts w:eastAsia="Times New Roman"/>
          <w:sz w:val="20"/>
          <w:szCs w:val="20"/>
        </w:rPr>
      </w:pPr>
      <w:r>
        <w:rPr>
          <w:rFonts w:eastAsia="Times New Roman"/>
          <w:sz w:val="20"/>
          <w:szCs w:val="20"/>
        </w:rPr>
        <w:pict w14:anchorId="637AC24C">
          <v:rect id="_x0000_i1056" style="width:0;height:1.5pt" o:hralign="center" o:hrstd="t" o:hr="t" fillcolor="#a0a0a0" stroked="f"/>
        </w:pict>
      </w:r>
    </w:p>
    <w:p w14:paraId="437BBA1E" w14:textId="77777777" w:rsidR="00000000" w:rsidRDefault="009E7FB8">
      <w:pPr>
        <w:spacing w:line="288" w:lineRule="auto"/>
        <w:divId w:val="1969967552"/>
        <w:rPr>
          <w:rFonts w:eastAsia="Times New Roman"/>
          <w:sz w:val="20"/>
          <w:szCs w:val="20"/>
        </w:rPr>
      </w:pPr>
      <w:hyperlink w:anchor="s5249508BAD495A48BCF0187C3325C430" w:history="1">
        <w:r>
          <w:rPr>
            <w:rStyle w:val="a3"/>
            <w:rFonts w:ascii="inherit" w:eastAsia="Times New Roman" w:hAnsi="inherit"/>
            <w:sz w:val="20"/>
            <w:szCs w:val="20"/>
          </w:rPr>
          <w:t>Table of Contents</w:t>
        </w:r>
      </w:hyperlink>
    </w:p>
    <w:p w14:paraId="7C9FF693" w14:textId="77777777" w:rsidR="00000000" w:rsidRDefault="009E7FB8">
      <w:pPr>
        <w:divId w:val="183089964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390F955" w14:textId="77777777">
        <w:trPr>
          <w:tblCellSpacing w:w="0" w:type="dxa"/>
        </w:trPr>
        <w:tc>
          <w:tcPr>
            <w:tcW w:w="720" w:type="dxa"/>
            <w:vAlign w:val="center"/>
            <w:hideMark/>
          </w:tcPr>
          <w:p w14:paraId="1FC351E7" w14:textId="77777777" w:rsidR="00000000" w:rsidRDefault="009E7FB8">
            <w:pPr>
              <w:rPr>
                <w:rFonts w:eastAsia="Times New Roman"/>
                <w:sz w:val="20"/>
                <w:szCs w:val="20"/>
              </w:rPr>
            </w:pPr>
          </w:p>
        </w:tc>
        <w:tc>
          <w:tcPr>
            <w:tcW w:w="0" w:type="auto"/>
            <w:vAlign w:val="center"/>
            <w:hideMark/>
          </w:tcPr>
          <w:p w14:paraId="2329BEFF" w14:textId="77777777" w:rsidR="00000000" w:rsidRDefault="009E7FB8">
            <w:pPr>
              <w:rPr>
                <w:rFonts w:eastAsia="Times New Roman"/>
                <w:sz w:val="20"/>
                <w:szCs w:val="20"/>
              </w:rPr>
            </w:pPr>
          </w:p>
        </w:tc>
      </w:tr>
      <w:tr w:rsidR="00000000" w14:paraId="4D2A1D1B" w14:textId="77777777">
        <w:trPr>
          <w:tblCellSpacing w:w="0" w:type="dxa"/>
        </w:trPr>
        <w:tc>
          <w:tcPr>
            <w:tcW w:w="0" w:type="auto"/>
            <w:hideMark/>
          </w:tcPr>
          <w:p w14:paraId="3BB9EA4D" w14:textId="77777777" w:rsidR="00000000" w:rsidRDefault="009E7FB8">
            <w:pPr>
              <w:spacing w:line="288" w:lineRule="auto"/>
              <w:divId w:val="802163581"/>
              <w:rPr>
                <w:rFonts w:eastAsia="Times New Roman"/>
                <w:sz w:val="20"/>
                <w:szCs w:val="20"/>
              </w:rPr>
            </w:pPr>
            <w:r>
              <w:rPr>
                <w:rFonts w:ascii="inherit" w:eastAsia="Times New Roman" w:hAnsi="inherit"/>
                <w:sz w:val="20"/>
                <w:szCs w:val="20"/>
              </w:rPr>
              <w:t>•</w:t>
            </w:r>
          </w:p>
        </w:tc>
        <w:tc>
          <w:tcPr>
            <w:tcW w:w="0" w:type="auto"/>
            <w:hideMark/>
          </w:tcPr>
          <w:p w14:paraId="665E5D31" w14:textId="77777777" w:rsidR="00000000" w:rsidRDefault="009E7FB8">
            <w:pPr>
              <w:spacing w:line="288" w:lineRule="auto"/>
              <w:jc w:val="both"/>
              <w:rPr>
                <w:rFonts w:eastAsia="Times New Roman"/>
                <w:sz w:val="20"/>
                <w:szCs w:val="20"/>
              </w:rPr>
            </w:pPr>
            <w:r>
              <w:rPr>
                <w:rFonts w:ascii="inherit" w:eastAsia="Times New Roman" w:hAnsi="inherit"/>
                <w:sz w:val="20"/>
                <w:szCs w:val="20"/>
              </w:rPr>
              <w:t>EBITDA and Adjusted EBITDA do not reflect the interest expense, or the cash requirements necessary to service interest or principal payments, on our debt;</w:t>
            </w:r>
          </w:p>
        </w:tc>
      </w:tr>
    </w:tbl>
    <w:p w14:paraId="63AB7BC2"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2F4E853" w14:textId="77777777">
        <w:trPr>
          <w:tblCellSpacing w:w="0" w:type="dxa"/>
        </w:trPr>
        <w:tc>
          <w:tcPr>
            <w:tcW w:w="720" w:type="dxa"/>
            <w:vAlign w:val="center"/>
            <w:hideMark/>
          </w:tcPr>
          <w:p w14:paraId="44B7B158" w14:textId="77777777" w:rsidR="00000000" w:rsidRDefault="009E7FB8">
            <w:pPr>
              <w:rPr>
                <w:rFonts w:eastAsia="Times New Roman"/>
                <w:sz w:val="20"/>
                <w:szCs w:val="20"/>
              </w:rPr>
            </w:pPr>
          </w:p>
        </w:tc>
        <w:tc>
          <w:tcPr>
            <w:tcW w:w="0" w:type="auto"/>
            <w:vAlign w:val="center"/>
            <w:hideMark/>
          </w:tcPr>
          <w:p w14:paraId="561B5E13" w14:textId="77777777" w:rsidR="00000000" w:rsidRDefault="009E7FB8">
            <w:pPr>
              <w:rPr>
                <w:rFonts w:eastAsia="Times New Roman"/>
                <w:sz w:val="20"/>
                <w:szCs w:val="20"/>
              </w:rPr>
            </w:pPr>
          </w:p>
        </w:tc>
      </w:tr>
      <w:tr w:rsidR="00000000" w14:paraId="18EAD13B" w14:textId="77777777">
        <w:trPr>
          <w:tblCellSpacing w:w="0" w:type="dxa"/>
        </w:trPr>
        <w:tc>
          <w:tcPr>
            <w:tcW w:w="0" w:type="auto"/>
            <w:hideMark/>
          </w:tcPr>
          <w:p w14:paraId="3881A7CC" w14:textId="77777777" w:rsidR="00000000" w:rsidRDefault="009E7FB8">
            <w:pPr>
              <w:spacing w:line="288" w:lineRule="auto"/>
              <w:divId w:val="1441603090"/>
              <w:rPr>
                <w:rFonts w:eastAsia="Times New Roman"/>
                <w:sz w:val="20"/>
                <w:szCs w:val="20"/>
              </w:rPr>
            </w:pPr>
            <w:r>
              <w:rPr>
                <w:rFonts w:ascii="inherit" w:eastAsia="Times New Roman" w:hAnsi="inherit"/>
                <w:sz w:val="20"/>
                <w:szCs w:val="20"/>
              </w:rPr>
              <w:t>•</w:t>
            </w:r>
          </w:p>
        </w:tc>
        <w:tc>
          <w:tcPr>
            <w:tcW w:w="0" w:type="auto"/>
            <w:hideMark/>
          </w:tcPr>
          <w:p w14:paraId="610F0976" w14:textId="77777777" w:rsidR="00000000" w:rsidRDefault="009E7FB8">
            <w:pPr>
              <w:spacing w:line="288" w:lineRule="auto"/>
              <w:jc w:val="both"/>
              <w:rPr>
                <w:rFonts w:eastAsia="Times New Roman"/>
                <w:sz w:val="20"/>
                <w:szCs w:val="20"/>
              </w:rPr>
            </w:pPr>
            <w:r>
              <w:rPr>
                <w:rFonts w:ascii="inherit" w:eastAsia="Times New Roman" w:hAnsi="inherit"/>
                <w:sz w:val="20"/>
                <w:szCs w:val="20"/>
              </w:rPr>
              <w:t>EBITDA and Adjusted EBITDA do not reflect period to period changes in taxes, income tax expens</w:t>
            </w:r>
            <w:r>
              <w:rPr>
                <w:rFonts w:ascii="inherit" w:eastAsia="Times New Roman" w:hAnsi="inherit"/>
                <w:sz w:val="20"/>
                <w:szCs w:val="20"/>
              </w:rPr>
              <w:t>e or the cash necessary to pay income taxes;</w:t>
            </w:r>
          </w:p>
        </w:tc>
      </w:tr>
    </w:tbl>
    <w:p w14:paraId="0369845A"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1719CD0" w14:textId="77777777">
        <w:trPr>
          <w:tblCellSpacing w:w="0" w:type="dxa"/>
        </w:trPr>
        <w:tc>
          <w:tcPr>
            <w:tcW w:w="720" w:type="dxa"/>
            <w:vAlign w:val="center"/>
            <w:hideMark/>
          </w:tcPr>
          <w:p w14:paraId="020721DA" w14:textId="77777777" w:rsidR="00000000" w:rsidRDefault="009E7FB8">
            <w:pPr>
              <w:rPr>
                <w:rFonts w:eastAsia="Times New Roman"/>
                <w:sz w:val="20"/>
                <w:szCs w:val="20"/>
              </w:rPr>
            </w:pPr>
          </w:p>
        </w:tc>
        <w:tc>
          <w:tcPr>
            <w:tcW w:w="0" w:type="auto"/>
            <w:vAlign w:val="center"/>
            <w:hideMark/>
          </w:tcPr>
          <w:p w14:paraId="66AA61AA" w14:textId="77777777" w:rsidR="00000000" w:rsidRDefault="009E7FB8">
            <w:pPr>
              <w:rPr>
                <w:rFonts w:eastAsia="Times New Roman"/>
                <w:sz w:val="20"/>
                <w:szCs w:val="20"/>
              </w:rPr>
            </w:pPr>
          </w:p>
        </w:tc>
      </w:tr>
      <w:tr w:rsidR="00000000" w14:paraId="387FA426" w14:textId="77777777">
        <w:trPr>
          <w:tblCellSpacing w:w="0" w:type="dxa"/>
        </w:trPr>
        <w:tc>
          <w:tcPr>
            <w:tcW w:w="0" w:type="auto"/>
            <w:hideMark/>
          </w:tcPr>
          <w:p w14:paraId="6E99B12D" w14:textId="77777777" w:rsidR="00000000" w:rsidRDefault="009E7FB8">
            <w:pPr>
              <w:spacing w:line="288" w:lineRule="auto"/>
              <w:divId w:val="105274884"/>
              <w:rPr>
                <w:rFonts w:eastAsia="Times New Roman"/>
                <w:sz w:val="20"/>
                <w:szCs w:val="20"/>
              </w:rPr>
            </w:pPr>
            <w:r>
              <w:rPr>
                <w:rFonts w:ascii="inherit" w:eastAsia="Times New Roman" w:hAnsi="inherit"/>
                <w:sz w:val="20"/>
                <w:szCs w:val="20"/>
              </w:rPr>
              <w:t>•</w:t>
            </w:r>
          </w:p>
        </w:tc>
        <w:tc>
          <w:tcPr>
            <w:tcW w:w="0" w:type="auto"/>
            <w:hideMark/>
          </w:tcPr>
          <w:p w14:paraId="192EEE7B"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they do not reflect the impact of earnings or charges resulting from matters we consider not to be indicative of our ongoing operations, including costs related to new store openings, which are incurred o</w:t>
            </w:r>
            <w:r>
              <w:rPr>
                <w:rFonts w:ascii="inherit" w:eastAsia="Times New Roman" w:hAnsi="inherit"/>
                <w:sz w:val="20"/>
                <w:szCs w:val="20"/>
              </w:rPr>
              <w:t>n a non-recurring basis with respect to any particular store when opened;</w:t>
            </w:r>
          </w:p>
        </w:tc>
      </w:tr>
    </w:tbl>
    <w:p w14:paraId="13C919E1"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CDEA236" w14:textId="77777777">
        <w:trPr>
          <w:tblCellSpacing w:w="0" w:type="dxa"/>
        </w:trPr>
        <w:tc>
          <w:tcPr>
            <w:tcW w:w="720" w:type="dxa"/>
            <w:vAlign w:val="center"/>
            <w:hideMark/>
          </w:tcPr>
          <w:p w14:paraId="24F27893" w14:textId="77777777" w:rsidR="00000000" w:rsidRDefault="009E7FB8">
            <w:pPr>
              <w:rPr>
                <w:rFonts w:eastAsia="Times New Roman"/>
                <w:sz w:val="20"/>
                <w:szCs w:val="20"/>
              </w:rPr>
            </w:pPr>
          </w:p>
        </w:tc>
        <w:tc>
          <w:tcPr>
            <w:tcW w:w="0" w:type="auto"/>
            <w:vAlign w:val="center"/>
            <w:hideMark/>
          </w:tcPr>
          <w:p w14:paraId="05085CD9" w14:textId="77777777" w:rsidR="00000000" w:rsidRDefault="009E7FB8">
            <w:pPr>
              <w:rPr>
                <w:rFonts w:eastAsia="Times New Roman"/>
                <w:sz w:val="20"/>
                <w:szCs w:val="20"/>
              </w:rPr>
            </w:pPr>
          </w:p>
        </w:tc>
      </w:tr>
      <w:tr w:rsidR="00000000" w14:paraId="6BA8638A" w14:textId="77777777">
        <w:trPr>
          <w:tblCellSpacing w:w="0" w:type="dxa"/>
        </w:trPr>
        <w:tc>
          <w:tcPr>
            <w:tcW w:w="0" w:type="auto"/>
            <w:hideMark/>
          </w:tcPr>
          <w:p w14:paraId="7401BFFD" w14:textId="77777777" w:rsidR="00000000" w:rsidRDefault="009E7FB8">
            <w:pPr>
              <w:spacing w:line="288" w:lineRule="auto"/>
              <w:divId w:val="616715218"/>
              <w:rPr>
                <w:rFonts w:eastAsia="Times New Roman"/>
                <w:sz w:val="20"/>
                <w:szCs w:val="20"/>
              </w:rPr>
            </w:pPr>
            <w:r>
              <w:rPr>
                <w:rFonts w:ascii="inherit" w:eastAsia="Times New Roman" w:hAnsi="inherit"/>
                <w:sz w:val="20"/>
                <w:szCs w:val="20"/>
              </w:rPr>
              <w:t>•</w:t>
            </w:r>
          </w:p>
        </w:tc>
        <w:tc>
          <w:tcPr>
            <w:tcW w:w="0" w:type="auto"/>
            <w:hideMark/>
          </w:tcPr>
          <w:p w14:paraId="022F4CF7" w14:textId="77777777" w:rsidR="00000000" w:rsidRDefault="009E7FB8">
            <w:pPr>
              <w:spacing w:line="288" w:lineRule="auto"/>
              <w:jc w:val="both"/>
              <w:rPr>
                <w:rFonts w:eastAsia="Times New Roman"/>
                <w:sz w:val="20"/>
                <w:szCs w:val="20"/>
              </w:rPr>
            </w:pPr>
            <w:r>
              <w:rPr>
                <w:rFonts w:ascii="inherit" w:eastAsia="Times New Roman" w:hAnsi="inherit"/>
                <w:sz w:val="20"/>
                <w:szCs w:val="20"/>
              </w:rPr>
              <w:t>although depreciation and amortization are non-cash charges, the assets being depreciated and amortized will often have to be replaced in the future, and EBITDA and Adjusted EBITDA do not reflect cash requirements for such replacements; and</w:t>
            </w:r>
          </w:p>
        </w:tc>
      </w:tr>
    </w:tbl>
    <w:p w14:paraId="35FF8DBC" w14:textId="77777777" w:rsidR="00000000" w:rsidRDefault="009E7FB8">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09095CBD" w14:textId="77777777">
        <w:trPr>
          <w:tblCellSpacing w:w="0" w:type="dxa"/>
        </w:trPr>
        <w:tc>
          <w:tcPr>
            <w:tcW w:w="720" w:type="dxa"/>
            <w:vAlign w:val="center"/>
            <w:hideMark/>
          </w:tcPr>
          <w:p w14:paraId="27ED45BB" w14:textId="77777777" w:rsidR="00000000" w:rsidRDefault="009E7FB8">
            <w:pPr>
              <w:rPr>
                <w:rFonts w:eastAsia="Times New Roman"/>
                <w:sz w:val="20"/>
                <w:szCs w:val="20"/>
              </w:rPr>
            </w:pPr>
          </w:p>
        </w:tc>
        <w:tc>
          <w:tcPr>
            <w:tcW w:w="0" w:type="auto"/>
            <w:vAlign w:val="center"/>
            <w:hideMark/>
          </w:tcPr>
          <w:p w14:paraId="5498E801" w14:textId="77777777" w:rsidR="00000000" w:rsidRDefault="009E7FB8">
            <w:pPr>
              <w:rPr>
                <w:rFonts w:eastAsia="Times New Roman"/>
                <w:sz w:val="20"/>
                <w:szCs w:val="20"/>
              </w:rPr>
            </w:pPr>
          </w:p>
        </w:tc>
      </w:tr>
      <w:tr w:rsidR="00000000" w14:paraId="3E4E1C2D" w14:textId="77777777">
        <w:trPr>
          <w:tblCellSpacing w:w="0" w:type="dxa"/>
        </w:trPr>
        <w:tc>
          <w:tcPr>
            <w:tcW w:w="0" w:type="auto"/>
            <w:hideMark/>
          </w:tcPr>
          <w:p w14:paraId="47376121" w14:textId="77777777" w:rsidR="00000000" w:rsidRDefault="009E7FB8">
            <w:pPr>
              <w:spacing w:line="288" w:lineRule="auto"/>
              <w:divId w:val="983580611"/>
              <w:rPr>
                <w:rFonts w:eastAsia="Times New Roman"/>
                <w:sz w:val="20"/>
                <w:szCs w:val="20"/>
              </w:rPr>
            </w:pPr>
            <w:r>
              <w:rPr>
                <w:rFonts w:ascii="inherit" w:eastAsia="Times New Roman" w:hAnsi="inherit"/>
                <w:sz w:val="20"/>
                <w:szCs w:val="20"/>
              </w:rPr>
              <w:t>•</w:t>
            </w:r>
          </w:p>
        </w:tc>
        <w:tc>
          <w:tcPr>
            <w:tcW w:w="0" w:type="auto"/>
            <w:hideMark/>
          </w:tcPr>
          <w:p w14:paraId="3295F7BF" w14:textId="77777777" w:rsidR="00000000" w:rsidRDefault="009E7FB8">
            <w:pPr>
              <w:spacing w:line="288" w:lineRule="auto"/>
              <w:jc w:val="both"/>
              <w:rPr>
                <w:rFonts w:eastAsia="Times New Roman"/>
                <w:sz w:val="20"/>
                <w:szCs w:val="20"/>
              </w:rPr>
            </w:pPr>
            <w:r>
              <w:rPr>
                <w:rFonts w:ascii="inherit" w:eastAsia="Times New Roman" w:hAnsi="inherit"/>
                <w:sz w:val="20"/>
                <w:szCs w:val="20"/>
              </w:rPr>
              <w:t>other co</w:t>
            </w:r>
            <w:r>
              <w:rPr>
                <w:rFonts w:ascii="inherit" w:eastAsia="Times New Roman" w:hAnsi="inherit"/>
                <w:sz w:val="20"/>
                <w:szCs w:val="20"/>
              </w:rPr>
              <w:t>mpanies in our industry may calculate these measures differently than we do, limiting their usefulness as comparative measures.</w:t>
            </w:r>
          </w:p>
        </w:tc>
      </w:tr>
    </w:tbl>
    <w:p w14:paraId="559BB041" w14:textId="77777777" w:rsidR="00000000" w:rsidRDefault="009E7FB8">
      <w:pPr>
        <w:spacing w:line="288" w:lineRule="auto"/>
        <w:jc w:val="both"/>
        <w:rPr>
          <w:rFonts w:eastAsia="Times New Roman"/>
          <w:sz w:val="20"/>
          <w:szCs w:val="20"/>
        </w:rPr>
      </w:pPr>
      <w:r>
        <w:rPr>
          <w:rFonts w:ascii="inherit" w:eastAsia="Times New Roman" w:hAnsi="inherit"/>
          <w:sz w:val="20"/>
          <w:szCs w:val="20"/>
        </w:rPr>
        <w:t xml:space="preserve">Because of these limitations, EBITDA, Adjusted EBITDA, Adjusted EBITDA Margin and Adjusted Net Income should not be considered </w:t>
      </w:r>
      <w:r>
        <w:rPr>
          <w:rFonts w:ascii="inherit" w:eastAsia="Times New Roman" w:hAnsi="inherit"/>
          <w:sz w:val="20"/>
          <w:szCs w:val="20"/>
        </w:rPr>
        <w:t>as measures of discretionary cash available to invest in business growth or to reduce indebtedness.</w:t>
      </w:r>
    </w:p>
    <w:p w14:paraId="50C59982"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following table reconciles our net income to EBITDA, Adjusted EBITDA, Adjusted EBITDA Margin and Adjusted Net Income for the periods presented:</w:t>
      </w:r>
    </w:p>
    <w:tbl>
      <w:tblPr>
        <w:tblW w:w="5000" w:type="pct"/>
        <w:tblCellMar>
          <w:left w:w="0" w:type="dxa"/>
          <w:right w:w="0" w:type="dxa"/>
        </w:tblCellMar>
        <w:tblLook w:val="04A0" w:firstRow="1" w:lastRow="0" w:firstColumn="1" w:lastColumn="0" w:noHBand="0" w:noVBand="1"/>
      </w:tblPr>
      <w:tblGrid>
        <w:gridCol w:w="5437"/>
        <w:gridCol w:w="132"/>
        <w:gridCol w:w="595"/>
        <w:gridCol w:w="39"/>
        <w:gridCol w:w="612"/>
        <w:gridCol w:w="105"/>
        <w:gridCol w:w="132"/>
        <w:gridCol w:w="595"/>
        <w:gridCol w:w="39"/>
        <w:gridCol w:w="620"/>
      </w:tblGrid>
      <w:tr w:rsidR="00000000" w14:paraId="39C23A9A" w14:textId="77777777">
        <w:trPr>
          <w:divId w:val="1939750318"/>
        </w:trPr>
        <w:tc>
          <w:tcPr>
            <w:tcW w:w="0" w:type="auto"/>
            <w:gridSpan w:val="10"/>
            <w:vAlign w:val="center"/>
            <w:hideMark/>
          </w:tcPr>
          <w:p w14:paraId="479EFFA5" w14:textId="77777777" w:rsidR="00000000" w:rsidRDefault="009E7FB8">
            <w:pPr>
              <w:spacing w:line="288" w:lineRule="auto"/>
              <w:jc w:val="both"/>
              <w:rPr>
                <w:rFonts w:eastAsia="Times New Roman"/>
                <w:sz w:val="20"/>
                <w:szCs w:val="20"/>
              </w:rPr>
            </w:pPr>
          </w:p>
        </w:tc>
      </w:tr>
      <w:tr w:rsidR="00000000" w14:paraId="69B159A3" w14:textId="77777777">
        <w:trPr>
          <w:divId w:val="1939750318"/>
        </w:trPr>
        <w:tc>
          <w:tcPr>
            <w:tcW w:w="3300" w:type="pct"/>
            <w:vAlign w:val="center"/>
            <w:hideMark/>
          </w:tcPr>
          <w:p w14:paraId="6B4F01BB" w14:textId="77777777" w:rsidR="00000000" w:rsidRDefault="009E7FB8">
            <w:pPr>
              <w:rPr>
                <w:rFonts w:eastAsia="Times New Roman"/>
                <w:sz w:val="20"/>
                <w:szCs w:val="20"/>
              </w:rPr>
            </w:pPr>
          </w:p>
        </w:tc>
        <w:tc>
          <w:tcPr>
            <w:tcW w:w="50" w:type="pct"/>
            <w:vAlign w:val="center"/>
            <w:hideMark/>
          </w:tcPr>
          <w:p w14:paraId="51025054" w14:textId="77777777" w:rsidR="00000000" w:rsidRDefault="009E7FB8">
            <w:pPr>
              <w:rPr>
                <w:rFonts w:eastAsia="Times New Roman"/>
                <w:sz w:val="20"/>
                <w:szCs w:val="20"/>
              </w:rPr>
            </w:pPr>
          </w:p>
        </w:tc>
        <w:tc>
          <w:tcPr>
            <w:tcW w:w="350" w:type="pct"/>
            <w:vAlign w:val="center"/>
            <w:hideMark/>
          </w:tcPr>
          <w:p w14:paraId="60D087D9" w14:textId="77777777" w:rsidR="00000000" w:rsidRDefault="009E7FB8">
            <w:pPr>
              <w:rPr>
                <w:rFonts w:eastAsia="Times New Roman"/>
                <w:sz w:val="20"/>
                <w:szCs w:val="20"/>
              </w:rPr>
            </w:pPr>
          </w:p>
        </w:tc>
        <w:tc>
          <w:tcPr>
            <w:tcW w:w="50" w:type="pct"/>
            <w:vAlign w:val="center"/>
            <w:hideMark/>
          </w:tcPr>
          <w:p w14:paraId="3AF867CC" w14:textId="77777777" w:rsidR="00000000" w:rsidRDefault="009E7FB8">
            <w:pPr>
              <w:rPr>
                <w:rFonts w:eastAsia="Times New Roman"/>
                <w:sz w:val="20"/>
                <w:szCs w:val="20"/>
              </w:rPr>
            </w:pPr>
          </w:p>
        </w:tc>
        <w:tc>
          <w:tcPr>
            <w:tcW w:w="350" w:type="pct"/>
            <w:vAlign w:val="center"/>
            <w:hideMark/>
          </w:tcPr>
          <w:p w14:paraId="66B2E063" w14:textId="77777777" w:rsidR="00000000" w:rsidRDefault="009E7FB8">
            <w:pPr>
              <w:rPr>
                <w:rFonts w:eastAsia="Times New Roman"/>
                <w:sz w:val="20"/>
                <w:szCs w:val="20"/>
              </w:rPr>
            </w:pPr>
          </w:p>
        </w:tc>
        <w:tc>
          <w:tcPr>
            <w:tcW w:w="50" w:type="pct"/>
            <w:vAlign w:val="center"/>
            <w:hideMark/>
          </w:tcPr>
          <w:p w14:paraId="775729A7" w14:textId="77777777" w:rsidR="00000000" w:rsidRDefault="009E7FB8">
            <w:pPr>
              <w:rPr>
                <w:rFonts w:eastAsia="Times New Roman"/>
                <w:sz w:val="20"/>
                <w:szCs w:val="20"/>
              </w:rPr>
            </w:pPr>
          </w:p>
        </w:tc>
        <w:tc>
          <w:tcPr>
            <w:tcW w:w="50" w:type="pct"/>
            <w:vAlign w:val="center"/>
            <w:hideMark/>
          </w:tcPr>
          <w:p w14:paraId="65E5D6E3" w14:textId="77777777" w:rsidR="00000000" w:rsidRDefault="009E7FB8">
            <w:pPr>
              <w:rPr>
                <w:rFonts w:eastAsia="Times New Roman"/>
                <w:sz w:val="20"/>
                <w:szCs w:val="20"/>
              </w:rPr>
            </w:pPr>
          </w:p>
        </w:tc>
        <w:tc>
          <w:tcPr>
            <w:tcW w:w="350" w:type="pct"/>
            <w:vAlign w:val="center"/>
            <w:hideMark/>
          </w:tcPr>
          <w:p w14:paraId="3D71BFF8" w14:textId="77777777" w:rsidR="00000000" w:rsidRDefault="009E7FB8">
            <w:pPr>
              <w:rPr>
                <w:rFonts w:eastAsia="Times New Roman"/>
                <w:sz w:val="20"/>
                <w:szCs w:val="20"/>
              </w:rPr>
            </w:pPr>
          </w:p>
        </w:tc>
        <w:tc>
          <w:tcPr>
            <w:tcW w:w="50" w:type="pct"/>
            <w:vAlign w:val="center"/>
            <w:hideMark/>
          </w:tcPr>
          <w:p w14:paraId="4FDE7073" w14:textId="77777777" w:rsidR="00000000" w:rsidRDefault="009E7FB8">
            <w:pPr>
              <w:rPr>
                <w:rFonts w:eastAsia="Times New Roman"/>
                <w:sz w:val="20"/>
                <w:szCs w:val="20"/>
              </w:rPr>
            </w:pPr>
          </w:p>
        </w:tc>
        <w:tc>
          <w:tcPr>
            <w:tcW w:w="400" w:type="pct"/>
            <w:vAlign w:val="center"/>
            <w:hideMark/>
          </w:tcPr>
          <w:p w14:paraId="238CC013" w14:textId="77777777" w:rsidR="00000000" w:rsidRDefault="009E7FB8">
            <w:pPr>
              <w:rPr>
                <w:rFonts w:eastAsia="Times New Roman"/>
                <w:sz w:val="20"/>
                <w:szCs w:val="20"/>
              </w:rPr>
            </w:pPr>
          </w:p>
        </w:tc>
      </w:tr>
      <w:tr w:rsidR="00000000" w14:paraId="3205F563" w14:textId="77777777">
        <w:trPr>
          <w:divId w:val="1939750318"/>
        </w:trPr>
        <w:tc>
          <w:tcPr>
            <w:tcW w:w="0" w:type="auto"/>
            <w:tcMar>
              <w:top w:w="30" w:type="dxa"/>
              <w:left w:w="30" w:type="dxa"/>
              <w:bottom w:w="30" w:type="dxa"/>
              <w:right w:w="30" w:type="dxa"/>
            </w:tcMar>
            <w:vAlign w:val="bottom"/>
            <w:hideMark/>
          </w:tcPr>
          <w:p w14:paraId="53C8C005" w14:textId="77777777" w:rsidR="00000000" w:rsidRDefault="009E7FB8">
            <w:pPr>
              <w:divId w:val="128518808"/>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577B58AE" w14:textId="77777777" w:rsidR="00000000" w:rsidRDefault="009E7FB8">
            <w:pPr>
              <w:jc w:val="center"/>
              <w:rPr>
                <w:rFonts w:eastAsia="Times New Roman"/>
                <w:sz w:val="20"/>
                <w:szCs w:val="20"/>
              </w:rPr>
            </w:pPr>
            <w:r>
              <w:rPr>
                <w:rFonts w:ascii="inherit" w:eastAsia="Times New Roman" w:hAnsi="inherit"/>
                <w:sz w:val="20"/>
                <w:szCs w:val="20"/>
              </w:rPr>
              <w:t>Three Months Ended</w:t>
            </w:r>
          </w:p>
        </w:tc>
      </w:tr>
      <w:tr w:rsidR="00000000" w14:paraId="23F187A5" w14:textId="77777777">
        <w:trPr>
          <w:divId w:val="1939750318"/>
        </w:trPr>
        <w:tc>
          <w:tcPr>
            <w:tcW w:w="0" w:type="auto"/>
            <w:tcMar>
              <w:top w:w="30" w:type="dxa"/>
              <w:left w:w="30" w:type="dxa"/>
              <w:bottom w:w="30" w:type="dxa"/>
              <w:right w:w="30" w:type="dxa"/>
            </w:tcMar>
            <w:vAlign w:val="bottom"/>
            <w:hideMark/>
          </w:tcPr>
          <w:p w14:paraId="29A39934" w14:textId="77777777" w:rsidR="00000000" w:rsidRDefault="009E7FB8">
            <w:pPr>
              <w:divId w:val="1721585621"/>
              <w:rPr>
                <w:rFonts w:eastAsia="Times New Roman"/>
                <w:sz w:val="20"/>
                <w:szCs w:val="20"/>
              </w:rPr>
            </w:pPr>
            <w:r>
              <w:rPr>
                <w:rFonts w:ascii="inherit" w:eastAsia="Times New Roman" w:hAnsi="inherit"/>
                <w:i/>
                <w:iCs/>
                <w:sz w:val="20"/>
                <w:szCs w:val="20"/>
              </w:rPr>
              <w:t>In thousands</w:t>
            </w:r>
          </w:p>
        </w:tc>
        <w:tc>
          <w:tcPr>
            <w:tcW w:w="0" w:type="auto"/>
            <w:gridSpan w:val="4"/>
            <w:tcBorders>
              <w:bottom w:val="single" w:sz="6" w:space="0" w:color="000000"/>
            </w:tcBorders>
            <w:tcMar>
              <w:top w:w="30" w:type="dxa"/>
              <w:left w:w="30" w:type="dxa"/>
              <w:bottom w:w="30" w:type="dxa"/>
              <w:right w:w="0" w:type="dxa"/>
            </w:tcMar>
            <w:vAlign w:val="bottom"/>
            <w:hideMark/>
          </w:tcPr>
          <w:p w14:paraId="04392940" w14:textId="77777777" w:rsidR="00000000" w:rsidRDefault="009E7FB8">
            <w:pPr>
              <w:jc w:val="center"/>
              <w:rPr>
                <w:rFonts w:eastAsia="Times New Roman"/>
                <w:sz w:val="20"/>
                <w:szCs w:val="20"/>
              </w:rPr>
            </w:pPr>
            <w:r>
              <w:rPr>
                <w:rFonts w:ascii="inherit" w:eastAsia="Times New Roman" w:hAnsi="inherit"/>
                <w:sz w:val="20"/>
                <w:szCs w:val="20"/>
              </w:rPr>
              <w:t>March 30, 2019</w:t>
            </w:r>
          </w:p>
        </w:tc>
        <w:tc>
          <w:tcPr>
            <w:tcW w:w="0" w:type="auto"/>
            <w:tcMar>
              <w:top w:w="30" w:type="dxa"/>
              <w:left w:w="30" w:type="dxa"/>
              <w:bottom w:w="30" w:type="dxa"/>
              <w:right w:w="30" w:type="dxa"/>
            </w:tcMar>
            <w:vAlign w:val="bottom"/>
            <w:hideMark/>
          </w:tcPr>
          <w:p w14:paraId="1FF0290F" w14:textId="77777777" w:rsidR="00000000" w:rsidRDefault="009E7FB8">
            <w:pPr>
              <w:divId w:val="132770909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5B63EFC0" w14:textId="77777777" w:rsidR="00000000" w:rsidRDefault="009E7FB8">
            <w:pPr>
              <w:jc w:val="center"/>
              <w:rPr>
                <w:rFonts w:eastAsia="Times New Roman"/>
                <w:sz w:val="20"/>
                <w:szCs w:val="20"/>
              </w:rPr>
            </w:pPr>
            <w:r>
              <w:rPr>
                <w:rFonts w:ascii="inherit" w:eastAsia="Times New Roman" w:hAnsi="inherit"/>
                <w:sz w:val="20"/>
                <w:szCs w:val="20"/>
              </w:rPr>
              <w:t>March 31, 2018</w:t>
            </w:r>
          </w:p>
        </w:tc>
      </w:tr>
      <w:tr w:rsidR="00000000" w14:paraId="4BEAAA7A" w14:textId="77777777">
        <w:trPr>
          <w:divId w:val="1939750318"/>
        </w:trPr>
        <w:tc>
          <w:tcPr>
            <w:tcW w:w="0" w:type="auto"/>
            <w:shd w:val="clear" w:color="auto" w:fill="CCEEFF"/>
            <w:tcMar>
              <w:top w:w="30" w:type="dxa"/>
              <w:left w:w="30" w:type="dxa"/>
              <w:bottom w:w="30" w:type="dxa"/>
              <w:right w:w="30" w:type="dxa"/>
            </w:tcMar>
            <w:vAlign w:val="bottom"/>
            <w:hideMark/>
          </w:tcPr>
          <w:p w14:paraId="03ED9831" w14:textId="77777777" w:rsidR="00000000" w:rsidRDefault="009E7FB8">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14:paraId="4CF43BB5"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0A37987" w14:textId="77777777" w:rsidR="00000000" w:rsidRDefault="009E7FB8">
            <w:pPr>
              <w:jc w:val="right"/>
              <w:rPr>
                <w:rFonts w:eastAsia="Times New Roman"/>
                <w:sz w:val="20"/>
                <w:szCs w:val="20"/>
              </w:rPr>
            </w:pPr>
            <w:r>
              <w:rPr>
                <w:rFonts w:ascii="inherit" w:eastAsia="Times New Roman" w:hAnsi="inherit"/>
                <w:sz w:val="20"/>
                <w:szCs w:val="20"/>
              </w:rPr>
              <w:t>17,429</w:t>
            </w:r>
          </w:p>
        </w:tc>
        <w:tc>
          <w:tcPr>
            <w:tcW w:w="0" w:type="auto"/>
            <w:shd w:val="clear" w:color="auto" w:fill="CCEEFF"/>
            <w:vAlign w:val="bottom"/>
            <w:hideMark/>
          </w:tcPr>
          <w:p w14:paraId="2A7A03AA"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EB5F82" w14:textId="77777777" w:rsidR="00000000" w:rsidRDefault="009E7FB8">
            <w:pPr>
              <w:jc w:val="center"/>
              <w:rPr>
                <w:rFonts w:eastAsia="Times New Roman"/>
                <w:sz w:val="20"/>
                <w:szCs w:val="20"/>
              </w:rPr>
            </w:pPr>
            <w:r>
              <w:rPr>
                <w:rFonts w:ascii="inherit" w:eastAsia="Times New Roman" w:hAnsi="inherit"/>
                <w:sz w:val="20"/>
                <w:szCs w:val="20"/>
              </w:rPr>
              <w:t>3.8%</w:t>
            </w:r>
          </w:p>
        </w:tc>
        <w:tc>
          <w:tcPr>
            <w:tcW w:w="0" w:type="auto"/>
            <w:shd w:val="clear" w:color="auto" w:fill="CCEEFF"/>
            <w:tcMar>
              <w:top w:w="30" w:type="dxa"/>
              <w:left w:w="30" w:type="dxa"/>
              <w:bottom w:w="30" w:type="dxa"/>
              <w:right w:w="30" w:type="dxa"/>
            </w:tcMar>
            <w:vAlign w:val="bottom"/>
            <w:hideMark/>
          </w:tcPr>
          <w:p w14:paraId="51BBD465" w14:textId="77777777" w:rsidR="00000000" w:rsidRDefault="009E7FB8">
            <w:pPr>
              <w:divId w:val="21205671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CFFC30"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F0A7A95" w14:textId="77777777" w:rsidR="00000000" w:rsidRDefault="009E7FB8">
            <w:pPr>
              <w:jc w:val="right"/>
              <w:rPr>
                <w:rFonts w:eastAsia="Times New Roman"/>
                <w:sz w:val="20"/>
                <w:szCs w:val="20"/>
              </w:rPr>
            </w:pPr>
            <w:r>
              <w:rPr>
                <w:rFonts w:ascii="inherit" w:eastAsia="Times New Roman" w:hAnsi="inherit"/>
                <w:sz w:val="20"/>
                <w:szCs w:val="20"/>
              </w:rPr>
              <w:t>24,455</w:t>
            </w:r>
          </w:p>
        </w:tc>
        <w:tc>
          <w:tcPr>
            <w:tcW w:w="0" w:type="auto"/>
            <w:shd w:val="clear" w:color="auto" w:fill="CCEEFF"/>
            <w:vAlign w:val="bottom"/>
            <w:hideMark/>
          </w:tcPr>
          <w:p w14:paraId="700D61FE"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75527F" w14:textId="77777777" w:rsidR="00000000" w:rsidRDefault="009E7FB8">
            <w:pPr>
              <w:jc w:val="center"/>
              <w:rPr>
                <w:rFonts w:eastAsia="Times New Roman"/>
                <w:sz w:val="20"/>
                <w:szCs w:val="20"/>
              </w:rPr>
            </w:pPr>
            <w:r>
              <w:rPr>
                <w:rFonts w:ascii="inherit" w:eastAsia="Times New Roman" w:hAnsi="inherit"/>
                <w:sz w:val="20"/>
                <w:szCs w:val="20"/>
              </w:rPr>
              <w:t>6.0%</w:t>
            </w:r>
          </w:p>
        </w:tc>
      </w:tr>
      <w:tr w:rsidR="00000000" w14:paraId="587B64A4" w14:textId="77777777">
        <w:trPr>
          <w:divId w:val="1939750318"/>
        </w:trPr>
        <w:tc>
          <w:tcPr>
            <w:tcW w:w="0" w:type="auto"/>
            <w:tcMar>
              <w:top w:w="30" w:type="dxa"/>
              <w:left w:w="30" w:type="dxa"/>
              <w:bottom w:w="30" w:type="dxa"/>
              <w:right w:w="30" w:type="dxa"/>
            </w:tcMar>
            <w:vAlign w:val="bottom"/>
            <w:hideMark/>
          </w:tcPr>
          <w:p w14:paraId="049AEA15" w14:textId="77777777" w:rsidR="00000000" w:rsidRDefault="009E7FB8">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4612E059" w14:textId="77777777" w:rsidR="00000000" w:rsidRDefault="009E7FB8">
            <w:pPr>
              <w:jc w:val="right"/>
              <w:rPr>
                <w:rFonts w:eastAsia="Times New Roman"/>
                <w:sz w:val="20"/>
                <w:szCs w:val="20"/>
              </w:rPr>
            </w:pPr>
            <w:r>
              <w:rPr>
                <w:rFonts w:ascii="inherit" w:eastAsia="Times New Roman" w:hAnsi="inherit"/>
                <w:sz w:val="20"/>
                <w:szCs w:val="20"/>
              </w:rPr>
              <w:t>9,061</w:t>
            </w:r>
          </w:p>
        </w:tc>
        <w:tc>
          <w:tcPr>
            <w:tcW w:w="0" w:type="auto"/>
            <w:vAlign w:val="bottom"/>
            <w:hideMark/>
          </w:tcPr>
          <w:p w14:paraId="5D35A36D"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DCB786B" w14:textId="77777777" w:rsidR="00000000" w:rsidRDefault="009E7FB8">
            <w:pPr>
              <w:jc w:val="center"/>
              <w:rPr>
                <w:rFonts w:eastAsia="Times New Roman"/>
                <w:sz w:val="20"/>
                <w:szCs w:val="20"/>
              </w:rPr>
            </w:pPr>
            <w:r>
              <w:rPr>
                <w:rFonts w:ascii="inherit" w:eastAsia="Times New Roman" w:hAnsi="inherit"/>
                <w:sz w:val="20"/>
                <w:szCs w:val="20"/>
              </w:rPr>
              <w:t>2.0%</w:t>
            </w:r>
          </w:p>
        </w:tc>
        <w:tc>
          <w:tcPr>
            <w:tcW w:w="0" w:type="auto"/>
            <w:tcMar>
              <w:top w:w="30" w:type="dxa"/>
              <w:left w:w="30" w:type="dxa"/>
              <w:bottom w:w="30" w:type="dxa"/>
              <w:right w:w="30" w:type="dxa"/>
            </w:tcMar>
            <w:vAlign w:val="bottom"/>
            <w:hideMark/>
          </w:tcPr>
          <w:p w14:paraId="31D78953" w14:textId="77777777" w:rsidR="00000000" w:rsidRDefault="009E7FB8">
            <w:pPr>
              <w:divId w:val="852843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BBF0B9" w14:textId="77777777" w:rsidR="00000000" w:rsidRDefault="009E7FB8">
            <w:pPr>
              <w:jc w:val="right"/>
              <w:rPr>
                <w:rFonts w:eastAsia="Times New Roman"/>
                <w:sz w:val="20"/>
                <w:szCs w:val="20"/>
              </w:rPr>
            </w:pPr>
            <w:r>
              <w:rPr>
                <w:rFonts w:ascii="inherit" w:eastAsia="Times New Roman" w:hAnsi="inherit"/>
                <w:sz w:val="20"/>
                <w:szCs w:val="20"/>
              </w:rPr>
              <w:t>9,313</w:t>
            </w:r>
          </w:p>
        </w:tc>
        <w:tc>
          <w:tcPr>
            <w:tcW w:w="0" w:type="auto"/>
            <w:vAlign w:val="bottom"/>
            <w:hideMark/>
          </w:tcPr>
          <w:p w14:paraId="290EAC32"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2F0BC7A" w14:textId="77777777" w:rsidR="00000000" w:rsidRDefault="009E7FB8">
            <w:pPr>
              <w:jc w:val="center"/>
              <w:rPr>
                <w:rFonts w:eastAsia="Times New Roman"/>
                <w:sz w:val="20"/>
                <w:szCs w:val="20"/>
              </w:rPr>
            </w:pPr>
            <w:r>
              <w:rPr>
                <w:rFonts w:ascii="inherit" w:eastAsia="Times New Roman" w:hAnsi="inherit"/>
                <w:sz w:val="20"/>
                <w:szCs w:val="20"/>
              </w:rPr>
              <w:t>2.3%</w:t>
            </w:r>
          </w:p>
        </w:tc>
      </w:tr>
      <w:tr w:rsidR="00000000" w14:paraId="60961643" w14:textId="77777777">
        <w:trPr>
          <w:divId w:val="1939750318"/>
        </w:trPr>
        <w:tc>
          <w:tcPr>
            <w:tcW w:w="0" w:type="auto"/>
            <w:shd w:val="clear" w:color="auto" w:fill="CCEEFF"/>
            <w:tcMar>
              <w:top w:w="30" w:type="dxa"/>
              <w:left w:w="30" w:type="dxa"/>
              <w:bottom w:w="30" w:type="dxa"/>
              <w:right w:w="30" w:type="dxa"/>
            </w:tcMar>
            <w:vAlign w:val="bottom"/>
            <w:hideMark/>
          </w:tcPr>
          <w:p w14:paraId="10D0DCFE" w14:textId="77777777" w:rsidR="00000000" w:rsidRDefault="009E7FB8">
            <w:pPr>
              <w:rPr>
                <w:rFonts w:eastAsia="Times New Roman"/>
                <w:sz w:val="20"/>
                <w:szCs w:val="20"/>
              </w:rPr>
            </w:pPr>
            <w:r>
              <w:rPr>
                <w:rFonts w:ascii="inherit" w:eastAsia="Times New Roman" w:hAnsi="inherit"/>
                <w:sz w:val="20"/>
                <w:szCs w:val="20"/>
              </w:rPr>
              <w:t>Income tax provision</w:t>
            </w:r>
          </w:p>
        </w:tc>
        <w:tc>
          <w:tcPr>
            <w:tcW w:w="0" w:type="auto"/>
            <w:gridSpan w:val="2"/>
            <w:shd w:val="clear" w:color="auto" w:fill="CCEEFF"/>
            <w:tcMar>
              <w:top w:w="30" w:type="dxa"/>
              <w:left w:w="30" w:type="dxa"/>
              <w:bottom w:w="30" w:type="dxa"/>
              <w:right w:w="0" w:type="dxa"/>
            </w:tcMar>
            <w:vAlign w:val="bottom"/>
            <w:hideMark/>
          </w:tcPr>
          <w:p w14:paraId="37BAC7F4" w14:textId="77777777" w:rsidR="00000000" w:rsidRDefault="009E7FB8">
            <w:pPr>
              <w:jc w:val="right"/>
              <w:rPr>
                <w:rFonts w:eastAsia="Times New Roman"/>
                <w:sz w:val="20"/>
                <w:szCs w:val="20"/>
              </w:rPr>
            </w:pPr>
            <w:r>
              <w:rPr>
                <w:rFonts w:ascii="inherit" w:eastAsia="Times New Roman" w:hAnsi="inherit"/>
                <w:sz w:val="20"/>
                <w:szCs w:val="20"/>
              </w:rPr>
              <w:t>5,910</w:t>
            </w:r>
          </w:p>
        </w:tc>
        <w:tc>
          <w:tcPr>
            <w:tcW w:w="0" w:type="auto"/>
            <w:shd w:val="clear" w:color="auto" w:fill="CCEEFF"/>
            <w:vAlign w:val="bottom"/>
            <w:hideMark/>
          </w:tcPr>
          <w:p w14:paraId="1395A0A7"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40E54E" w14:textId="77777777" w:rsidR="00000000" w:rsidRDefault="009E7FB8">
            <w:pPr>
              <w:jc w:val="center"/>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30" w:type="dxa"/>
              <w:bottom w:w="30" w:type="dxa"/>
              <w:right w:w="30" w:type="dxa"/>
            </w:tcMar>
            <w:vAlign w:val="bottom"/>
            <w:hideMark/>
          </w:tcPr>
          <w:p w14:paraId="4AA9DBD8" w14:textId="77777777" w:rsidR="00000000" w:rsidRDefault="009E7FB8">
            <w:pPr>
              <w:divId w:val="993264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63C6B5" w14:textId="77777777" w:rsidR="00000000" w:rsidRDefault="009E7FB8">
            <w:pPr>
              <w:jc w:val="right"/>
              <w:rPr>
                <w:rFonts w:eastAsia="Times New Roman"/>
                <w:sz w:val="20"/>
                <w:szCs w:val="20"/>
              </w:rPr>
            </w:pPr>
            <w:r>
              <w:rPr>
                <w:rFonts w:ascii="inherit" w:eastAsia="Times New Roman" w:hAnsi="inherit"/>
                <w:sz w:val="20"/>
                <w:szCs w:val="20"/>
              </w:rPr>
              <w:t>5,080</w:t>
            </w:r>
          </w:p>
        </w:tc>
        <w:tc>
          <w:tcPr>
            <w:tcW w:w="0" w:type="auto"/>
            <w:shd w:val="clear" w:color="auto" w:fill="CCEEFF"/>
            <w:vAlign w:val="bottom"/>
            <w:hideMark/>
          </w:tcPr>
          <w:p w14:paraId="1BCAF469"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0F0DED" w14:textId="77777777" w:rsidR="00000000" w:rsidRDefault="009E7FB8">
            <w:pPr>
              <w:jc w:val="center"/>
              <w:rPr>
                <w:rFonts w:eastAsia="Times New Roman"/>
                <w:sz w:val="20"/>
                <w:szCs w:val="20"/>
              </w:rPr>
            </w:pPr>
            <w:r>
              <w:rPr>
                <w:rFonts w:ascii="inherit" w:eastAsia="Times New Roman" w:hAnsi="inherit"/>
                <w:sz w:val="20"/>
                <w:szCs w:val="20"/>
              </w:rPr>
              <w:t>1.2%</w:t>
            </w:r>
          </w:p>
        </w:tc>
      </w:tr>
      <w:tr w:rsidR="00000000" w14:paraId="442E91AE" w14:textId="77777777">
        <w:trPr>
          <w:divId w:val="1939750318"/>
        </w:trPr>
        <w:tc>
          <w:tcPr>
            <w:tcW w:w="0" w:type="auto"/>
            <w:tcMar>
              <w:top w:w="30" w:type="dxa"/>
              <w:left w:w="30" w:type="dxa"/>
              <w:bottom w:w="30" w:type="dxa"/>
              <w:right w:w="30" w:type="dxa"/>
            </w:tcMar>
            <w:vAlign w:val="bottom"/>
            <w:hideMark/>
          </w:tcPr>
          <w:p w14:paraId="78E0E805" w14:textId="77777777" w:rsidR="00000000" w:rsidRDefault="009E7FB8">
            <w:pPr>
              <w:rPr>
                <w:rFonts w:eastAsia="Times New Roman"/>
                <w:sz w:val="20"/>
                <w:szCs w:val="20"/>
              </w:rPr>
            </w:pPr>
            <w:r>
              <w:rPr>
                <w:rFonts w:ascii="inherit" w:eastAsia="Times New Roman" w:hAnsi="inherit"/>
                <w:sz w:val="20"/>
                <w:szCs w:val="20"/>
              </w:rPr>
              <w:t>Depreciation and amortization</w:t>
            </w:r>
          </w:p>
        </w:tc>
        <w:tc>
          <w:tcPr>
            <w:tcW w:w="0" w:type="auto"/>
            <w:gridSpan w:val="2"/>
            <w:tcBorders>
              <w:bottom w:val="single" w:sz="6" w:space="0" w:color="000000"/>
            </w:tcBorders>
            <w:tcMar>
              <w:top w:w="30" w:type="dxa"/>
              <w:left w:w="30" w:type="dxa"/>
              <w:bottom w:w="30" w:type="dxa"/>
              <w:right w:w="0" w:type="dxa"/>
            </w:tcMar>
            <w:vAlign w:val="bottom"/>
            <w:hideMark/>
          </w:tcPr>
          <w:p w14:paraId="6732064B" w14:textId="77777777" w:rsidR="00000000" w:rsidRDefault="009E7FB8">
            <w:pPr>
              <w:jc w:val="right"/>
              <w:rPr>
                <w:rFonts w:eastAsia="Times New Roman"/>
                <w:sz w:val="20"/>
                <w:szCs w:val="20"/>
              </w:rPr>
            </w:pPr>
            <w:r>
              <w:rPr>
                <w:rFonts w:ascii="inherit" w:eastAsia="Times New Roman" w:hAnsi="inherit"/>
                <w:sz w:val="20"/>
                <w:szCs w:val="20"/>
              </w:rPr>
              <w:t>20,415</w:t>
            </w:r>
          </w:p>
        </w:tc>
        <w:tc>
          <w:tcPr>
            <w:tcW w:w="0" w:type="auto"/>
            <w:tcBorders>
              <w:bottom w:val="single" w:sz="6" w:space="0" w:color="000000"/>
            </w:tcBorders>
            <w:vAlign w:val="bottom"/>
            <w:hideMark/>
          </w:tcPr>
          <w:p w14:paraId="05285C77"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78700650" w14:textId="77777777" w:rsidR="00000000" w:rsidRDefault="009E7FB8">
            <w:pPr>
              <w:jc w:val="center"/>
              <w:rPr>
                <w:rFonts w:eastAsia="Times New Roman"/>
                <w:sz w:val="20"/>
                <w:szCs w:val="20"/>
              </w:rPr>
            </w:pPr>
            <w:r>
              <w:rPr>
                <w:rFonts w:ascii="inherit" w:eastAsia="Times New Roman" w:hAnsi="inherit"/>
                <w:sz w:val="20"/>
                <w:szCs w:val="20"/>
              </w:rPr>
              <w:t>4.4%</w:t>
            </w:r>
          </w:p>
        </w:tc>
        <w:tc>
          <w:tcPr>
            <w:tcW w:w="0" w:type="auto"/>
            <w:tcMar>
              <w:top w:w="30" w:type="dxa"/>
              <w:left w:w="30" w:type="dxa"/>
              <w:bottom w:w="30" w:type="dxa"/>
              <w:right w:w="30" w:type="dxa"/>
            </w:tcMar>
            <w:vAlign w:val="bottom"/>
            <w:hideMark/>
          </w:tcPr>
          <w:p w14:paraId="7CAF1708" w14:textId="77777777" w:rsidR="00000000" w:rsidRDefault="009E7FB8">
            <w:pPr>
              <w:divId w:val="9357508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13845E" w14:textId="77777777" w:rsidR="00000000" w:rsidRDefault="009E7FB8">
            <w:pPr>
              <w:jc w:val="right"/>
              <w:rPr>
                <w:rFonts w:eastAsia="Times New Roman"/>
                <w:sz w:val="20"/>
                <w:szCs w:val="20"/>
              </w:rPr>
            </w:pPr>
            <w:r>
              <w:rPr>
                <w:rFonts w:ascii="inherit" w:eastAsia="Times New Roman" w:hAnsi="inherit"/>
                <w:sz w:val="20"/>
                <w:szCs w:val="20"/>
              </w:rPr>
              <w:t>17,862</w:t>
            </w:r>
          </w:p>
        </w:tc>
        <w:tc>
          <w:tcPr>
            <w:tcW w:w="0" w:type="auto"/>
            <w:tcBorders>
              <w:bottom w:val="single" w:sz="6" w:space="0" w:color="000000"/>
            </w:tcBorders>
            <w:vAlign w:val="bottom"/>
            <w:hideMark/>
          </w:tcPr>
          <w:p w14:paraId="5BC9EABB"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C3EE6F1" w14:textId="77777777" w:rsidR="00000000" w:rsidRDefault="009E7FB8">
            <w:pPr>
              <w:jc w:val="center"/>
              <w:rPr>
                <w:rFonts w:eastAsia="Times New Roman"/>
                <w:sz w:val="20"/>
                <w:szCs w:val="20"/>
              </w:rPr>
            </w:pPr>
            <w:r>
              <w:rPr>
                <w:rFonts w:ascii="inherit" w:eastAsia="Times New Roman" w:hAnsi="inherit"/>
                <w:sz w:val="20"/>
                <w:szCs w:val="20"/>
              </w:rPr>
              <w:t>4.4%</w:t>
            </w:r>
          </w:p>
        </w:tc>
      </w:tr>
      <w:tr w:rsidR="00000000" w14:paraId="71F1B6B3" w14:textId="77777777">
        <w:trPr>
          <w:divId w:val="1939750318"/>
        </w:trPr>
        <w:tc>
          <w:tcPr>
            <w:tcW w:w="0" w:type="auto"/>
            <w:shd w:val="clear" w:color="auto" w:fill="CCEEFF"/>
            <w:tcMar>
              <w:top w:w="30" w:type="dxa"/>
              <w:left w:w="180" w:type="dxa"/>
              <w:bottom w:w="30" w:type="dxa"/>
              <w:right w:w="30" w:type="dxa"/>
            </w:tcMar>
            <w:vAlign w:val="bottom"/>
            <w:hideMark/>
          </w:tcPr>
          <w:p w14:paraId="499789DD" w14:textId="77777777" w:rsidR="00000000" w:rsidRDefault="009E7FB8">
            <w:pPr>
              <w:rPr>
                <w:rFonts w:eastAsia="Times New Roman"/>
                <w:sz w:val="20"/>
                <w:szCs w:val="20"/>
              </w:rPr>
            </w:pPr>
            <w:r>
              <w:rPr>
                <w:rFonts w:ascii="inherit" w:eastAsia="Times New Roman" w:hAnsi="inherit"/>
                <w:sz w:val="20"/>
                <w:szCs w:val="20"/>
              </w:rPr>
              <w:t>EBITDA</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590D254" w14:textId="77777777" w:rsidR="00000000" w:rsidRDefault="009E7FB8">
            <w:pPr>
              <w:jc w:val="right"/>
              <w:rPr>
                <w:rFonts w:eastAsia="Times New Roman"/>
                <w:sz w:val="20"/>
                <w:szCs w:val="20"/>
              </w:rPr>
            </w:pPr>
            <w:r>
              <w:rPr>
                <w:rFonts w:ascii="inherit" w:eastAsia="Times New Roman" w:hAnsi="inherit"/>
                <w:sz w:val="20"/>
                <w:szCs w:val="20"/>
              </w:rPr>
              <w:t>52,815</w:t>
            </w:r>
          </w:p>
        </w:tc>
        <w:tc>
          <w:tcPr>
            <w:tcW w:w="0" w:type="auto"/>
            <w:tcBorders>
              <w:top w:val="single" w:sz="6" w:space="0" w:color="000000"/>
            </w:tcBorders>
            <w:shd w:val="clear" w:color="auto" w:fill="CCEEFF"/>
            <w:vAlign w:val="bottom"/>
            <w:hideMark/>
          </w:tcPr>
          <w:p w14:paraId="2FE1C1B3"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D0BA10" w14:textId="77777777" w:rsidR="00000000" w:rsidRDefault="009E7FB8">
            <w:pPr>
              <w:jc w:val="center"/>
              <w:rPr>
                <w:rFonts w:eastAsia="Times New Roman"/>
                <w:sz w:val="20"/>
                <w:szCs w:val="20"/>
              </w:rPr>
            </w:pPr>
            <w:r>
              <w:rPr>
                <w:rFonts w:ascii="inherit" w:eastAsia="Times New Roman" w:hAnsi="inherit"/>
                <w:sz w:val="20"/>
                <w:szCs w:val="20"/>
              </w:rPr>
              <w:t>11.5%</w:t>
            </w:r>
          </w:p>
        </w:tc>
        <w:tc>
          <w:tcPr>
            <w:tcW w:w="0" w:type="auto"/>
            <w:shd w:val="clear" w:color="auto" w:fill="CCEEFF"/>
            <w:tcMar>
              <w:top w:w="30" w:type="dxa"/>
              <w:left w:w="30" w:type="dxa"/>
              <w:bottom w:w="30" w:type="dxa"/>
              <w:right w:w="30" w:type="dxa"/>
            </w:tcMar>
            <w:vAlign w:val="bottom"/>
            <w:hideMark/>
          </w:tcPr>
          <w:p w14:paraId="1C7E969C" w14:textId="77777777" w:rsidR="00000000" w:rsidRDefault="009E7FB8">
            <w:pPr>
              <w:divId w:val="20988618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F64AB40" w14:textId="77777777" w:rsidR="00000000" w:rsidRDefault="009E7FB8">
            <w:pPr>
              <w:jc w:val="right"/>
              <w:rPr>
                <w:rFonts w:eastAsia="Times New Roman"/>
                <w:sz w:val="20"/>
                <w:szCs w:val="20"/>
              </w:rPr>
            </w:pPr>
            <w:r>
              <w:rPr>
                <w:rFonts w:ascii="inherit" w:eastAsia="Times New Roman" w:hAnsi="inherit"/>
                <w:sz w:val="20"/>
                <w:szCs w:val="20"/>
              </w:rPr>
              <w:t>56,710</w:t>
            </w:r>
          </w:p>
        </w:tc>
        <w:tc>
          <w:tcPr>
            <w:tcW w:w="0" w:type="auto"/>
            <w:tcBorders>
              <w:top w:val="single" w:sz="6" w:space="0" w:color="000000"/>
            </w:tcBorders>
            <w:shd w:val="clear" w:color="auto" w:fill="CCEEFF"/>
            <w:vAlign w:val="bottom"/>
            <w:hideMark/>
          </w:tcPr>
          <w:p w14:paraId="140A9929"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A26460" w14:textId="77777777" w:rsidR="00000000" w:rsidRDefault="009E7FB8">
            <w:pPr>
              <w:jc w:val="center"/>
              <w:rPr>
                <w:rFonts w:eastAsia="Times New Roman"/>
                <w:sz w:val="20"/>
                <w:szCs w:val="20"/>
              </w:rPr>
            </w:pPr>
            <w:r>
              <w:rPr>
                <w:rFonts w:ascii="inherit" w:eastAsia="Times New Roman" w:hAnsi="inherit"/>
                <w:sz w:val="20"/>
                <w:szCs w:val="20"/>
              </w:rPr>
              <w:t>13.9%</w:t>
            </w:r>
          </w:p>
        </w:tc>
      </w:tr>
      <w:tr w:rsidR="00000000" w14:paraId="4F84C0A5" w14:textId="77777777">
        <w:trPr>
          <w:divId w:val="1939750318"/>
        </w:trPr>
        <w:tc>
          <w:tcPr>
            <w:tcW w:w="0" w:type="auto"/>
            <w:tcMar>
              <w:top w:w="30" w:type="dxa"/>
              <w:left w:w="30" w:type="dxa"/>
              <w:bottom w:w="30" w:type="dxa"/>
              <w:right w:w="30" w:type="dxa"/>
            </w:tcMar>
            <w:vAlign w:val="bottom"/>
            <w:hideMark/>
          </w:tcPr>
          <w:p w14:paraId="60FAECBB" w14:textId="77777777" w:rsidR="00000000" w:rsidRDefault="009E7FB8">
            <w:pPr>
              <w:divId w:val="4400329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58BDF1" w14:textId="77777777" w:rsidR="00000000" w:rsidRDefault="009E7FB8">
            <w:pPr>
              <w:divId w:val="1550996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7B91A2" w14:textId="77777777" w:rsidR="00000000" w:rsidRDefault="009E7FB8">
            <w:pPr>
              <w:jc w:val="center"/>
              <w:rPr>
                <w:rFonts w:eastAsia="Times New Roman"/>
                <w:sz w:val="20"/>
                <w:szCs w:val="20"/>
              </w:rPr>
            </w:pPr>
          </w:p>
        </w:tc>
        <w:tc>
          <w:tcPr>
            <w:tcW w:w="0" w:type="auto"/>
            <w:tcMar>
              <w:top w:w="30" w:type="dxa"/>
              <w:left w:w="30" w:type="dxa"/>
              <w:bottom w:w="30" w:type="dxa"/>
              <w:right w:w="30" w:type="dxa"/>
            </w:tcMar>
            <w:vAlign w:val="bottom"/>
            <w:hideMark/>
          </w:tcPr>
          <w:p w14:paraId="078EA77B" w14:textId="77777777" w:rsidR="00000000" w:rsidRDefault="009E7FB8">
            <w:pPr>
              <w:divId w:val="17304172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BBD2EF" w14:textId="77777777" w:rsidR="00000000" w:rsidRDefault="009E7FB8">
            <w:pPr>
              <w:divId w:val="1320504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97C59B" w14:textId="77777777" w:rsidR="00000000" w:rsidRDefault="009E7FB8">
            <w:pPr>
              <w:jc w:val="center"/>
              <w:rPr>
                <w:rFonts w:eastAsia="Times New Roman"/>
                <w:sz w:val="20"/>
                <w:szCs w:val="20"/>
              </w:rPr>
            </w:pPr>
          </w:p>
        </w:tc>
      </w:tr>
      <w:tr w:rsidR="00000000" w14:paraId="3C6BA48D" w14:textId="77777777">
        <w:trPr>
          <w:divId w:val="1939750318"/>
        </w:trPr>
        <w:tc>
          <w:tcPr>
            <w:tcW w:w="0" w:type="auto"/>
            <w:shd w:val="clear" w:color="auto" w:fill="CCEEFF"/>
            <w:tcMar>
              <w:top w:w="30" w:type="dxa"/>
              <w:left w:w="30" w:type="dxa"/>
              <w:bottom w:w="30" w:type="dxa"/>
              <w:right w:w="30" w:type="dxa"/>
            </w:tcMar>
            <w:vAlign w:val="bottom"/>
            <w:hideMark/>
          </w:tcPr>
          <w:p w14:paraId="32DF652A" w14:textId="77777777" w:rsidR="00000000" w:rsidRDefault="009E7FB8">
            <w:pPr>
              <w:divId w:val="1020886915"/>
              <w:rPr>
                <w:rFonts w:eastAsia="Times New Roman"/>
                <w:sz w:val="20"/>
                <w:szCs w:val="20"/>
              </w:rPr>
            </w:pPr>
            <w:r>
              <w:rPr>
                <w:rFonts w:ascii="inherit" w:eastAsia="Times New Roman" w:hAnsi="inherit"/>
                <w:sz w:val="20"/>
                <w:szCs w:val="20"/>
              </w:rPr>
              <w:t>Stock compensation expense</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gridSpan w:val="2"/>
            <w:shd w:val="clear" w:color="auto" w:fill="CCEEFF"/>
            <w:tcMar>
              <w:top w:w="30" w:type="dxa"/>
              <w:left w:w="30" w:type="dxa"/>
              <w:bottom w:w="30" w:type="dxa"/>
              <w:right w:w="0" w:type="dxa"/>
            </w:tcMar>
            <w:vAlign w:val="bottom"/>
            <w:hideMark/>
          </w:tcPr>
          <w:p w14:paraId="3F38D353" w14:textId="77777777" w:rsidR="00000000" w:rsidRDefault="009E7FB8">
            <w:pPr>
              <w:jc w:val="right"/>
              <w:rPr>
                <w:rFonts w:eastAsia="Times New Roman"/>
                <w:sz w:val="20"/>
                <w:szCs w:val="20"/>
              </w:rPr>
            </w:pPr>
            <w:r>
              <w:rPr>
                <w:rFonts w:ascii="inherit" w:eastAsia="Times New Roman" w:hAnsi="inherit"/>
                <w:sz w:val="20"/>
                <w:szCs w:val="20"/>
              </w:rPr>
              <w:t>2,976</w:t>
            </w:r>
          </w:p>
        </w:tc>
        <w:tc>
          <w:tcPr>
            <w:tcW w:w="0" w:type="auto"/>
            <w:shd w:val="clear" w:color="auto" w:fill="CCEEFF"/>
            <w:vAlign w:val="bottom"/>
            <w:hideMark/>
          </w:tcPr>
          <w:p w14:paraId="020FF38B"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FECD8D" w14:textId="77777777" w:rsidR="00000000" w:rsidRDefault="009E7FB8">
            <w:pPr>
              <w:jc w:val="center"/>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30" w:type="dxa"/>
              <w:bottom w:w="30" w:type="dxa"/>
              <w:right w:w="30" w:type="dxa"/>
            </w:tcMar>
            <w:vAlign w:val="bottom"/>
            <w:hideMark/>
          </w:tcPr>
          <w:p w14:paraId="22205A97" w14:textId="77777777" w:rsidR="00000000" w:rsidRDefault="009E7FB8">
            <w:pPr>
              <w:divId w:val="1872184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401E75" w14:textId="77777777" w:rsidR="00000000" w:rsidRDefault="009E7FB8">
            <w:pPr>
              <w:jc w:val="right"/>
              <w:rPr>
                <w:rFonts w:eastAsia="Times New Roman"/>
                <w:sz w:val="20"/>
                <w:szCs w:val="20"/>
              </w:rPr>
            </w:pPr>
            <w:r>
              <w:rPr>
                <w:rFonts w:ascii="inherit" w:eastAsia="Times New Roman" w:hAnsi="inherit"/>
                <w:sz w:val="20"/>
                <w:szCs w:val="20"/>
              </w:rPr>
              <w:t>1,596</w:t>
            </w:r>
          </w:p>
        </w:tc>
        <w:tc>
          <w:tcPr>
            <w:tcW w:w="0" w:type="auto"/>
            <w:shd w:val="clear" w:color="auto" w:fill="CCEEFF"/>
            <w:vAlign w:val="bottom"/>
            <w:hideMark/>
          </w:tcPr>
          <w:p w14:paraId="0CDD52E9"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C27768" w14:textId="77777777" w:rsidR="00000000" w:rsidRDefault="009E7FB8">
            <w:pPr>
              <w:jc w:val="center"/>
              <w:rPr>
                <w:rFonts w:eastAsia="Times New Roman"/>
                <w:sz w:val="20"/>
                <w:szCs w:val="20"/>
              </w:rPr>
            </w:pPr>
            <w:r>
              <w:rPr>
                <w:rFonts w:ascii="inherit" w:eastAsia="Times New Roman" w:hAnsi="inherit"/>
                <w:sz w:val="20"/>
                <w:szCs w:val="20"/>
              </w:rPr>
              <w:t>0.4%</w:t>
            </w:r>
          </w:p>
        </w:tc>
      </w:tr>
      <w:tr w:rsidR="00000000" w14:paraId="768B39AC" w14:textId="77777777">
        <w:trPr>
          <w:divId w:val="1939750318"/>
        </w:trPr>
        <w:tc>
          <w:tcPr>
            <w:tcW w:w="0" w:type="auto"/>
            <w:tcMar>
              <w:top w:w="30" w:type="dxa"/>
              <w:left w:w="30" w:type="dxa"/>
              <w:bottom w:w="30" w:type="dxa"/>
              <w:right w:w="30" w:type="dxa"/>
            </w:tcMar>
            <w:vAlign w:val="bottom"/>
            <w:hideMark/>
          </w:tcPr>
          <w:p w14:paraId="089491EA" w14:textId="77777777" w:rsidR="00000000" w:rsidRDefault="009E7FB8">
            <w:pPr>
              <w:divId w:val="13043276"/>
              <w:rPr>
                <w:rFonts w:eastAsia="Times New Roman"/>
                <w:sz w:val="20"/>
                <w:szCs w:val="20"/>
              </w:rPr>
            </w:pPr>
            <w:r>
              <w:rPr>
                <w:rFonts w:ascii="inherit" w:eastAsia="Times New Roman" w:hAnsi="inherit"/>
                <w:sz w:val="20"/>
                <w:szCs w:val="20"/>
              </w:rPr>
              <w:t>Asset impairment</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gridSpan w:val="2"/>
            <w:tcMar>
              <w:top w:w="30" w:type="dxa"/>
              <w:left w:w="30" w:type="dxa"/>
              <w:bottom w:w="30" w:type="dxa"/>
              <w:right w:w="0" w:type="dxa"/>
            </w:tcMar>
            <w:vAlign w:val="bottom"/>
            <w:hideMark/>
          </w:tcPr>
          <w:p w14:paraId="46AE6592" w14:textId="77777777" w:rsidR="00000000" w:rsidRDefault="009E7FB8">
            <w:pPr>
              <w:jc w:val="right"/>
              <w:rPr>
                <w:rFonts w:eastAsia="Times New Roman"/>
                <w:sz w:val="20"/>
                <w:szCs w:val="20"/>
              </w:rPr>
            </w:pPr>
            <w:r>
              <w:rPr>
                <w:rFonts w:ascii="inherit" w:eastAsia="Times New Roman" w:hAnsi="inherit"/>
                <w:sz w:val="20"/>
                <w:szCs w:val="20"/>
              </w:rPr>
              <w:t>2,082</w:t>
            </w:r>
          </w:p>
        </w:tc>
        <w:tc>
          <w:tcPr>
            <w:tcW w:w="0" w:type="auto"/>
            <w:vAlign w:val="bottom"/>
            <w:hideMark/>
          </w:tcPr>
          <w:p w14:paraId="2B7B6848"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85C6E9E" w14:textId="77777777" w:rsidR="00000000" w:rsidRDefault="009E7FB8">
            <w:pPr>
              <w:jc w:val="center"/>
              <w:rPr>
                <w:rFonts w:eastAsia="Times New Roman"/>
                <w:sz w:val="20"/>
                <w:szCs w:val="20"/>
              </w:rPr>
            </w:pPr>
            <w:r>
              <w:rPr>
                <w:rFonts w:ascii="inherit" w:eastAsia="Times New Roman" w:hAnsi="inherit"/>
                <w:sz w:val="20"/>
                <w:szCs w:val="20"/>
              </w:rPr>
              <w:t>0.5%</w:t>
            </w:r>
          </w:p>
        </w:tc>
        <w:tc>
          <w:tcPr>
            <w:tcW w:w="0" w:type="auto"/>
            <w:tcMar>
              <w:top w:w="30" w:type="dxa"/>
              <w:left w:w="30" w:type="dxa"/>
              <w:bottom w:w="30" w:type="dxa"/>
              <w:right w:w="30" w:type="dxa"/>
            </w:tcMar>
            <w:vAlign w:val="bottom"/>
            <w:hideMark/>
          </w:tcPr>
          <w:p w14:paraId="4D0C82C8" w14:textId="77777777" w:rsidR="00000000" w:rsidRDefault="009E7FB8">
            <w:pPr>
              <w:divId w:val="564726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021542"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EF686AE"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229984E0" w14:textId="77777777" w:rsidR="00000000" w:rsidRDefault="009E7FB8">
            <w:pPr>
              <w:jc w:val="center"/>
              <w:rPr>
                <w:rFonts w:eastAsia="Times New Roman"/>
                <w:sz w:val="20"/>
                <w:szCs w:val="20"/>
              </w:rPr>
            </w:pPr>
            <w:r>
              <w:rPr>
                <w:rFonts w:ascii="inherit" w:eastAsia="Times New Roman" w:hAnsi="inherit"/>
                <w:sz w:val="20"/>
                <w:szCs w:val="20"/>
              </w:rPr>
              <w:t>—%</w:t>
            </w:r>
          </w:p>
        </w:tc>
      </w:tr>
      <w:tr w:rsidR="00000000" w14:paraId="1C83470A" w14:textId="77777777">
        <w:trPr>
          <w:divId w:val="1939750318"/>
        </w:trPr>
        <w:tc>
          <w:tcPr>
            <w:tcW w:w="0" w:type="auto"/>
            <w:shd w:val="clear" w:color="auto" w:fill="CCEEFF"/>
            <w:tcMar>
              <w:top w:w="30" w:type="dxa"/>
              <w:left w:w="30" w:type="dxa"/>
              <w:bottom w:w="30" w:type="dxa"/>
              <w:right w:w="30" w:type="dxa"/>
            </w:tcMar>
            <w:vAlign w:val="bottom"/>
            <w:hideMark/>
          </w:tcPr>
          <w:p w14:paraId="56307372" w14:textId="77777777" w:rsidR="00000000" w:rsidRDefault="009E7FB8">
            <w:pPr>
              <w:divId w:val="513150880"/>
              <w:rPr>
                <w:rFonts w:eastAsia="Times New Roman"/>
                <w:sz w:val="20"/>
                <w:szCs w:val="20"/>
              </w:rPr>
            </w:pPr>
            <w:r>
              <w:rPr>
                <w:rFonts w:ascii="inherit" w:eastAsia="Times New Roman" w:hAnsi="inherit"/>
                <w:sz w:val="20"/>
                <w:szCs w:val="20"/>
              </w:rPr>
              <w:t>New store pre-opening expenses</w:t>
            </w:r>
            <w:r>
              <w:rPr>
                <w:rFonts w:ascii="inherit" w:eastAsia="Times New Roman" w:hAnsi="inherit"/>
                <w:sz w:val="20"/>
                <w:szCs w:val="20"/>
              </w:rPr>
              <w:t xml:space="preserve"> </w:t>
            </w:r>
            <w:r>
              <w:rPr>
                <w:rFonts w:ascii="inherit" w:eastAsia="Times New Roman" w:hAnsi="inherit"/>
                <w:sz w:val="14"/>
                <w:szCs w:val="14"/>
                <w:vertAlign w:val="superscript"/>
              </w:rPr>
              <w:t>(c)</w:t>
            </w:r>
          </w:p>
        </w:tc>
        <w:tc>
          <w:tcPr>
            <w:tcW w:w="0" w:type="auto"/>
            <w:gridSpan w:val="2"/>
            <w:shd w:val="clear" w:color="auto" w:fill="CCEEFF"/>
            <w:tcMar>
              <w:top w:w="30" w:type="dxa"/>
              <w:left w:w="30" w:type="dxa"/>
              <w:bottom w:w="30" w:type="dxa"/>
              <w:right w:w="0" w:type="dxa"/>
            </w:tcMar>
            <w:vAlign w:val="bottom"/>
            <w:hideMark/>
          </w:tcPr>
          <w:p w14:paraId="1BC9AEEA" w14:textId="77777777" w:rsidR="00000000" w:rsidRDefault="009E7FB8">
            <w:pPr>
              <w:jc w:val="right"/>
              <w:rPr>
                <w:rFonts w:eastAsia="Times New Roman"/>
                <w:sz w:val="20"/>
                <w:szCs w:val="20"/>
              </w:rPr>
            </w:pPr>
            <w:r>
              <w:rPr>
                <w:rFonts w:ascii="inherit" w:eastAsia="Times New Roman" w:hAnsi="inherit"/>
                <w:sz w:val="20"/>
                <w:szCs w:val="20"/>
              </w:rPr>
              <w:t>885</w:t>
            </w:r>
          </w:p>
        </w:tc>
        <w:tc>
          <w:tcPr>
            <w:tcW w:w="0" w:type="auto"/>
            <w:shd w:val="clear" w:color="auto" w:fill="CCEEFF"/>
            <w:vAlign w:val="bottom"/>
            <w:hideMark/>
          </w:tcPr>
          <w:p w14:paraId="2347F9F6"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4D19A0" w14:textId="77777777" w:rsidR="00000000" w:rsidRDefault="009E7FB8">
            <w:pPr>
              <w:jc w:val="center"/>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30" w:type="dxa"/>
              <w:bottom w:w="30" w:type="dxa"/>
              <w:right w:w="30" w:type="dxa"/>
            </w:tcMar>
            <w:vAlign w:val="bottom"/>
            <w:hideMark/>
          </w:tcPr>
          <w:p w14:paraId="77DCDEFF" w14:textId="77777777" w:rsidR="00000000" w:rsidRDefault="009E7FB8">
            <w:pPr>
              <w:divId w:val="1901137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63CE9A" w14:textId="77777777" w:rsidR="00000000" w:rsidRDefault="009E7FB8">
            <w:pPr>
              <w:jc w:val="right"/>
              <w:rPr>
                <w:rFonts w:eastAsia="Times New Roman"/>
                <w:sz w:val="20"/>
                <w:szCs w:val="20"/>
              </w:rPr>
            </w:pPr>
            <w:r>
              <w:rPr>
                <w:rFonts w:ascii="inherit" w:eastAsia="Times New Roman" w:hAnsi="inherit"/>
                <w:sz w:val="20"/>
                <w:szCs w:val="20"/>
              </w:rPr>
              <w:t>474</w:t>
            </w:r>
          </w:p>
        </w:tc>
        <w:tc>
          <w:tcPr>
            <w:tcW w:w="0" w:type="auto"/>
            <w:shd w:val="clear" w:color="auto" w:fill="CCEEFF"/>
            <w:vAlign w:val="bottom"/>
            <w:hideMark/>
          </w:tcPr>
          <w:p w14:paraId="62F9CE6C"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70F567" w14:textId="77777777" w:rsidR="00000000" w:rsidRDefault="009E7FB8">
            <w:pPr>
              <w:jc w:val="center"/>
              <w:rPr>
                <w:rFonts w:eastAsia="Times New Roman"/>
                <w:sz w:val="20"/>
                <w:szCs w:val="20"/>
              </w:rPr>
            </w:pPr>
            <w:r>
              <w:rPr>
                <w:rFonts w:ascii="inherit" w:eastAsia="Times New Roman" w:hAnsi="inherit"/>
                <w:sz w:val="20"/>
                <w:szCs w:val="20"/>
              </w:rPr>
              <w:t>0.1%</w:t>
            </w:r>
          </w:p>
        </w:tc>
      </w:tr>
      <w:tr w:rsidR="00000000" w14:paraId="12E4EEC6" w14:textId="77777777">
        <w:trPr>
          <w:divId w:val="1939750318"/>
        </w:trPr>
        <w:tc>
          <w:tcPr>
            <w:tcW w:w="0" w:type="auto"/>
            <w:tcMar>
              <w:top w:w="30" w:type="dxa"/>
              <w:left w:w="30" w:type="dxa"/>
              <w:bottom w:w="30" w:type="dxa"/>
              <w:right w:w="30" w:type="dxa"/>
            </w:tcMar>
            <w:vAlign w:val="bottom"/>
            <w:hideMark/>
          </w:tcPr>
          <w:p w14:paraId="7348FD35" w14:textId="77777777" w:rsidR="00000000" w:rsidRDefault="009E7FB8">
            <w:pPr>
              <w:divId w:val="25064320"/>
              <w:rPr>
                <w:rFonts w:eastAsia="Times New Roman"/>
                <w:sz w:val="20"/>
                <w:szCs w:val="20"/>
              </w:rPr>
            </w:pPr>
            <w:r>
              <w:rPr>
                <w:rFonts w:ascii="inherit" w:eastAsia="Times New Roman" w:hAnsi="inherit"/>
                <w:sz w:val="20"/>
                <w:szCs w:val="20"/>
              </w:rPr>
              <w:t>Non-cash rent</w:t>
            </w:r>
            <w:r>
              <w:rPr>
                <w:rFonts w:ascii="inherit" w:eastAsia="Times New Roman" w:hAnsi="inherit"/>
                <w:sz w:val="20"/>
                <w:szCs w:val="20"/>
              </w:rPr>
              <w:t xml:space="preserve"> </w:t>
            </w:r>
            <w:r>
              <w:rPr>
                <w:rFonts w:ascii="inherit" w:eastAsia="Times New Roman" w:hAnsi="inherit"/>
                <w:sz w:val="14"/>
                <w:szCs w:val="14"/>
                <w:vertAlign w:val="superscript"/>
              </w:rPr>
              <w:t>(d)</w:t>
            </w:r>
          </w:p>
        </w:tc>
        <w:tc>
          <w:tcPr>
            <w:tcW w:w="0" w:type="auto"/>
            <w:gridSpan w:val="2"/>
            <w:tcMar>
              <w:top w:w="30" w:type="dxa"/>
              <w:left w:w="30" w:type="dxa"/>
              <w:bottom w:w="30" w:type="dxa"/>
              <w:right w:w="0" w:type="dxa"/>
            </w:tcMar>
            <w:vAlign w:val="bottom"/>
            <w:hideMark/>
          </w:tcPr>
          <w:p w14:paraId="5226CB65" w14:textId="77777777" w:rsidR="00000000" w:rsidRDefault="009E7FB8">
            <w:pPr>
              <w:jc w:val="right"/>
              <w:rPr>
                <w:rFonts w:eastAsia="Times New Roman"/>
                <w:sz w:val="20"/>
                <w:szCs w:val="20"/>
              </w:rPr>
            </w:pPr>
            <w:r>
              <w:rPr>
                <w:rFonts w:ascii="inherit" w:eastAsia="Times New Roman" w:hAnsi="inherit"/>
                <w:sz w:val="20"/>
                <w:szCs w:val="20"/>
              </w:rPr>
              <w:t>1,198</w:t>
            </w:r>
          </w:p>
        </w:tc>
        <w:tc>
          <w:tcPr>
            <w:tcW w:w="0" w:type="auto"/>
            <w:vAlign w:val="bottom"/>
            <w:hideMark/>
          </w:tcPr>
          <w:p w14:paraId="3555C652"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6A60F75" w14:textId="77777777" w:rsidR="00000000" w:rsidRDefault="009E7FB8">
            <w:pPr>
              <w:jc w:val="center"/>
              <w:rPr>
                <w:rFonts w:eastAsia="Times New Roman"/>
                <w:sz w:val="20"/>
                <w:szCs w:val="20"/>
              </w:rPr>
            </w:pPr>
            <w:r>
              <w:rPr>
                <w:rFonts w:ascii="inherit" w:eastAsia="Times New Roman" w:hAnsi="inherit"/>
                <w:sz w:val="20"/>
                <w:szCs w:val="20"/>
              </w:rPr>
              <w:t>0.3%</w:t>
            </w:r>
          </w:p>
        </w:tc>
        <w:tc>
          <w:tcPr>
            <w:tcW w:w="0" w:type="auto"/>
            <w:tcMar>
              <w:top w:w="30" w:type="dxa"/>
              <w:left w:w="30" w:type="dxa"/>
              <w:bottom w:w="30" w:type="dxa"/>
              <w:right w:w="30" w:type="dxa"/>
            </w:tcMar>
            <w:vAlign w:val="bottom"/>
            <w:hideMark/>
          </w:tcPr>
          <w:p w14:paraId="1BABC2EA" w14:textId="77777777" w:rsidR="00000000" w:rsidRDefault="009E7FB8">
            <w:pPr>
              <w:divId w:val="364184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614275" w14:textId="77777777" w:rsidR="00000000" w:rsidRDefault="009E7FB8">
            <w:pPr>
              <w:jc w:val="right"/>
              <w:rPr>
                <w:rFonts w:eastAsia="Times New Roman"/>
                <w:sz w:val="20"/>
                <w:szCs w:val="20"/>
              </w:rPr>
            </w:pPr>
            <w:r>
              <w:rPr>
                <w:rFonts w:ascii="inherit" w:eastAsia="Times New Roman" w:hAnsi="inherit"/>
                <w:sz w:val="20"/>
                <w:szCs w:val="20"/>
              </w:rPr>
              <w:t>528</w:t>
            </w:r>
          </w:p>
        </w:tc>
        <w:tc>
          <w:tcPr>
            <w:tcW w:w="0" w:type="auto"/>
            <w:vAlign w:val="bottom"/>
            <w:hideMark/>
          </w:tcPr>
          <w:p w14:paraId="593F45DD"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B681470" w14:textId="77777777" w:rsidR="00000000" w:rsidRDefault="009E7FB8">
            <w:pPr>
              <w:jc w:val="center"/>
              <w:rPr>
                <w:rFonts w:eastAsia="Times New Roman"/>
                <w:sz w:val="20"/>
                <w:szCs w:val="20"/>
              </w:rPr>
            </w:pPr>
            <w:r>
              <w:rPr>
                <w:rFonts w:ascii="inherit" w:eastAsia="Times New Roman" w:hAnsi="inherit"/>
                <w:sz w:val="20"/>
                <w:szCs w:val="20"/>
              </w:rPr>
              <w:t>0.1%</w:t>
            </w:r>
          </w:p>
        </w:tc>
      </w:tr>
      <w:tr w:rsidR="00000000" w14:paraId="2D9EE5B1" w14:textId="77777777">
        <w:trPr>
          <w:divId w:val="1939750318"/>
        </w:trPr>
        <w:tc>
          <w:tcPr>
            <w:tcW w:w="0" w:type="auto"/>
            <w:shd w:val="clear" w:color="auto" w:fill="CCEEFF"/>
            <w:tcMar>
              <w:top w:w="30" w:type="dxa"/>
              <w:left w:w="30" w:type="dxa"/>
              <w:bottom w:w="30" w:type="dxa"/>
              <w:right w:w="30" w:type="dxa"/>
            </w:tcMar>
            <w:vAlign w:val="bottom"/>
            <w:hideMark/>
          </w:tcPr>
          <w:p w14:paraId="73A8CC90" w14:textId="77777777" w:rsidR="00000000" w:rsidRDefault="009E7FB8">
            <w:pPr>
              <w:divId w:val="2006087419"/>
              <w:rPr>
                <w:rFonts w:eastAsia="Times New Roman"/>
                <w:sz w:val="20"/>
                <w:szCs w:val="20"/>
              </w:rPr>
            </w:pPr>
            <w:r>
              <w:rPr>
                <w:rFonts w:ascii="inherit" w:eastAsia="Times New Roman" w:hAnsi="inherit"/>
                <w:sz w:val="20"/>
                <w:szCs w:val="20"/>
              </w:rPr>
              <w:t>Secondary offering expenses</w:t>
            </w:r>
            <w:r>
              <w:rPr>
                <w:rFonts w:ascii="inherit" w:eastAsia="Times New Roman" w:hAnsi="inherit"/>
                <w:sz w:val="20"/>
                <w:szCs w:val="20"/>
              </w:rPr>
              <w:t xml:space="preserve"> </w:t>
            </w:r>
            <w:r>
              <w:rPr>
                <w:rFonts w:ascii="inherit" w:eastAsia="Times New Roman" w:hAnsi="inherit"/>
                <w:sz w:val="14"/>
                <w:szCs w:val="14"/>
                <w:vertAlign w:val="superscript"/>
              </w:rPr>
              <w:t>(e)</w:t>
            </w:r>
          </w:p>
        </w:tc>
        <w:tc>
          <w:tcPr>
            <w:tcW w:w="0" w:type="auto"/>
            <w:gridSpan w:val="2"/>
            <w:shd w:val="clear" w:color="auto" w:fill="CCEEFF"/>
            <w:tcMar>
              <w:top w:w="30" w:type="dxa"/>
              <w:left w:w="30" w:type="dxa"/>
              <w:bottom w:w="30" w:type="dxa"/>
              <w:right w:w="0" w:type="dxa"/>
            </w:tcMar>
            <w:vAlign w:val="bottom"/>
            <w:hideMark/>
          </w:tcPr>
          <w:p w14:paraId="2DBC97B7"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715146F"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BDAEB5" w14:textId="77777777" w:rsidR="00000000" w:rsidRDefault="009E7FB8">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DE41B11" w14:textId="77777777" w:rsidR="00000000" w:rsidRDefault="009E7FB8">
            <w:pPr>
              <w:divId w:val="703291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EF0F54" w14:textId="77777777" w:rsidR="00000000" w:rsidRDefault="009E7FB8">
            <w:pPr>
              <w:jc w:val="right"/>
              <w:rPr>
                <w:rFonts w:eastAsia="Times New Roman"/>
                <w:sz w:val="20"/>
                <w:szCs w:val="20"/>
              </w:rPr>
            </w:pPr>
            <w:r>
              <w:rPr>
                <w:rFonts w:ascii="inherit" w:eastAsia="Times New Roman" w:hAnsi="inherit"/>
                <w:sz w:val="20"/>
                <w:szCs w:val="20"/>
              </w:rPr>
              <w:t>963</w:t>
            </w:r>
          </w:p>
        </w:tc>
        <w:tc>
          <w:tcPr>
            <w:tcW w:w="0" w:type="auto"/>
            <w:shd w:val="clear" w:color="auto" w:fill="CCEEFF"/>
            <w:vAlign w:val="bottom"/>
            <w:hideMark/>
          </w:tcPr>
          <w:p w14:paraId="282BCD2D"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6B1204" w14:textId="77777777" w:rsidR="00000000" w:rsidRDefault="009E7FB8">
            <w:pPr>
              <w:jc w:val="center"/>
              <w:rPr>
                <w:rFonts w:eastAsia="Times New Roman"/>
                <w:sz w:val="20"/>
                <w:szCs w:val="20"/>
              </w:rPr>
            </w:pPr>
            <w:r>
              <w:rPr>
                <w:rFonts w:ascii="inherit" w:eastAsia="Times New Roman" w:hAnsi="inherit"/>
                <w:sz w:val="20"/>
                <w:szCs w:val="20"/>
              </w:rPr>
              <w:t>0.2%</w:t>
            </w:r>
          </w:p>
        </w:tc>
      </w:tr>
      <w:tr w:rsidR="00000000" w14:paraId="25B5C47A" w14:textId="77777777">
        <w:trPr>
          <w:divId w:val="1939750318"/>
        </w:trPr>
        <w:tc>
          <w:tcPr>
            <w:tcW w:w="0" w:type="auto"/>
            <w:tcMar>
              <w:top w:w="30" w:type="dxa"/>
              <w:left w:w="30" w:type="dxa"/>
              <w:bottom w:w="30" w:type="dxa"/>
              <w:right w:w="30" w:type="dxa"/>
            </w:tcMar>
            <w:vAlign w:val="bottom"/>
            <w:hideMark/>
          </w:tcPr>
          <w:p w14:paraId="43DE80A8" w14:textId="77777777" w:rsidR="00000000" w:rsidRDefault="009E7FB8">
            <w:pPr>
              <w:divId w:val="1183470933"/>
              <w:rPr>
                <w:rFonts w:eastAsia="Times New Roman"/>
                <w:sz w:val="20"/>
                <w:szCs w:val="20"/>
              </w:rPr>
            </w:pPr>
            <w:r>
              <w:rPr>
                <w:rFonts w:ascii="inherit" w:eastAsia="Times New Roman" w:hAnsi="inherit"/>
                <w:sz w:val="20"/>
                <w:szCs w:val="20"/>
              </w:rPr>
              <w:t>Management realignment expenses</w:t>
            </w:r>
            <w:r>
              <w:rPr>
                <w:rFonts w:ascii="inherit" w:eastAsia="Times New Roman" w:hAnsi="inherit"/>
                <w:sz w:val="14"/>
                <w:szCs w:val="14"/>
                <w:vertAlign w:val="superscript"/>
              </w:rPr>
              <w:t> (f)</w:t>
            </w:r>
          </w:p>
        </w:tc>
        <w:tc>
          <w:tcPr>
            <w:tcW w:w="0" w:type="auto"/>
            <w:gridSpan w:val="2"/>
            <w:tcMar>
              <w:top w:w="30" w:type="dxa"/>
              <w:left w:w="30" w:type="dxa"/>
              <w:bottom w:w="30" w:type="dxa"/>
              <w:right w:w="0" w:type="dxa"/>
            </w:tcMar>
            <w:vAlign w:val="bottom"/>
            <w:hideMark/>
          </w:tcPr>
          <w:p w14:paraId="49FA8034" w14:textId="77777777" w:rsidR="00000000" w:rsidRDefault="009E7FB8">
            <w:pPr>
              <w:jc w:val="right"/>
              <w:rPr>
                <w:rFonts w:eastAsia="Times New Roman"/>
                <w:sz w:val="20"/>
                <w:szCs w:val="20"/>
              </w:rPr>
            </w:pPr>
            <w:r>
              <w:rPr>
                <w:rFonts w:ascii="inherit" w:eastAsia="Times New Roman" w:hAnsi="inherit"/>
                <w:sz w:val="20"/>
                <w:szCs w:val="20"/>
              </w:rPr>
              <w:t>2,155</w:t>
            </w:r>
          </w:p>
        </w:tc>
        <w:tc>
          <w:tcPr>
            <w:tcW w:w="0" w:type="auto"/>
            <w:vAlign w:val="bottom"/>
            <w:hideMark/>
          </w:tcPr>
          <w:p w14:paraId="2A151632"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060144B3" w14:textId="77777777" w:rsidR="00000000" w:rsidRDefault="009E7FB8">
            <w:pPr>
              <w:jc w:val="center"/>
              <w:rPr>
                <w:rFonts w:eastAsia="Times New Roman"/>
                <w:sz w:val="20"/>
                <w:szCs w:val="20"/>
              </w:rPr>
            </w:pPr>
            <w:r>
              <w:rPr>
                <w:rFonts w:ascii="inherit" w:eastAsia="Times New Roman" w:hAnsi="inherit"/>
                <w:sz w:val="20"/>
                <w:szCs w:val="20"/>
              </w:rPr>
              <w:t>0.5%</w:t>
            </w:r>
          </w:p>
        </w:tc>
        <w:tc>
          <w:tcPr>
            <w:tcW w:w="0" w:type="auto"/>
            <w:tcMar>
              <w:top w:w="30" w:type="dxa"/>
              <w:left w:w="30" w:type="dxa"/>
              <w:bottom w:w="30" w:type="dxa"/>
              <w:right w:w="30" w:type="dxa"/>
            </w:tcMar>
            <w:vAlign w:val="bottom"/>
            <w:hideMark/>
          </w:tcPr>
          <w:p w14:paraId="79B533E8" w14:textId="77777777" w:rsidR="00000000" w:rsidRDefault="009E7FB8">
            <w:pPr>
              <w:divId w:val="864100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9543EB"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45B52ED"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E895604" w14:textId="77777777" w:rsidR="00000000" w:rsidRDefault="009E7FB8">
            <w:pPr>
              <w:jc w:val="center"/>
              <w:rPr>
                <w:rFonts w:eastAsia="Times New Roman"/>
                <w:sz w:val="20"/>
                <w:szCs w:val="20"/>
              </w:rPr>
            </w:pPr>
            <w:r>
              <w:rPr>
                <w:rFonts w:ascii="inherit" w:eastAsia="Times New Roman" w:hAnsi="inherit"/>
                <w:sz w:val="20"/>
                <w:szCs w:val="20"/>
              </w:rPr>
              <w:t>—%</w:t>
            </w:r>
          </w:p>
        </w:tc>
      </w:tr>
      <w:tr w:rsidR="00000000" w14:paraId="3A091E01" w14:textId="77777777">
        <w:trPr>
          <w:divId w:val="1939750318"/>
        </w:trPr>
        <w:tc>
          <w:tcPr>
            <w:tcW w:w="0" w:type="auto"/>
            <w:shd w:val="clear" w:color="auto" w:fill="CCEEFF"/>
            <w:tcMar>
              <w:top w:w="30" w:type="dxa"/>
              <w:left w:w="30" w:type="dxa"/>
              <w:bottom w:w="30" w:type="dxa"/>
              <w:right w:w="30" w:type="dxa"/>
            </w:tcMar>
            <w:vAlign w:val="bottom"/>
            <w:hideMark/>
          </w:tcPr>
          <w:p w14:paraId="493F3AE3" w14:textId="77777777" w:rsidR="00000000" w:rsidRDefault="009E7FB8">
            <w:pPr>
              <w:divId w:val="795293926"/>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(g)</w:t>
            </w:r>
          </w:p>
        </w:tc>
        <w:tc>
          <w:tcPr>
            <w:tcW w:w="0" w:type="auto"/>
            <w:gridSpan w:val="2"/>
            <w:shd w:val="clear" w:color="auto" w:fill="CCEEFF"/>
            <w:tcMar>
              <w:top w:w="30" w:type="dxa"/>
              <w:left w:w="30" w:type="dxa"/>
              <w:bottom w:w="30" w:type="dxa"/>
              <w:right w:w="0" w:type="dxa"/>
            </w:tcMar>
            <w:vAlign w:val="bottom"/>
            <w:hideMark/>
          </w:tcPr>
          <w:p w14:paraId="19C2E3A5" w14:textId="77777777" w:rsidR="00000000" w:rsidRDefault="009E7FB8">
            <w:pPr>
              <w:jc w:val="right"/>
              <w:rPr>
                <w:rFonts w:eastAsia="Times New Roman"/>
                <w:sz w:val="20"/>
                <w:szCs w:val="20"/>
              </w:rPr>
            </w:pPr>
            <w:r>
              <w:rPr>
                <w:rFonts w:ascii="inherit" w:eastAsia="Times New Roman" w:hAnsi="inherit"/>
                <w:sz w:val="20"/>
                <w:szCs w:val="20"/>
              </w:rPr>
              <w:t>1,192</w:t>
            </w:r>
          </w:p>
        </w:tc>
        <w:tc>
          <w:tcPr>
            <w:tcW w:w="0" w:type="auto"/>
            <w:shd w:val="clear" w:color="auto" w:fill="CCEEFF"/>
            <w:vAlign w:val="bottom"/>
            <w:hideMark/>
          </w:tcPr>
          <w:p w14:paraId="64A3E7DD"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02E897" w14:textId="77777777" w:rsidR="00000000" w:rsidRDefault="009E7FB8">
            <w:pPr>
              <w:jc w:val="center"/>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30" w:type="dxa"/>
              <w:bottom w:w="30" w:type="dxa"/>
              <w:right w:w="30" w:type="dxa"/>
            </w:tcMar>
            <w:vAlign w:val="bottom"/>
            <w:hideMark/>
          </w:tcPr>
          <w:p w14:paraId="2DA1EADC" w14:textId="77777777" w:rsidR="00000000" w:rsidRDefault="009E7FB8">
            <w:pPr>
              <w:divId w:val="19578292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BBB318" w14:textId="77777777" w:rsidR="00000000" w:rsidRDefault="009E7FB8">
            <w:pPr>
              <w:jc w:val="right"/>
              <w:rPr>
                <w:rFonts w:eastAsia="Times New Roman"/>
                <w:sz w:val="20"/>
                <w:szCs w:val="20"/>
              </w:rPr>
            </w:pPr>
            <w:r>
              <w:rPr>
                <w:rFonts w:ascii="inherit" w:eastAsia="Times New Roman" w:hAnsi="inherit"/>
                <w:sz w:val="20"/>
                <w:szCs w:val="20"/>
              </w:rPr>
              <w:t>459</w:t>
            </w:r>
          </w:p>
        </w:tc>
        <w:tc>
          <w:tcPr>
            <w:tcW w:w="0" w:type="auto"/>
            <w:tcBorders>
              <w:bottom w:val="single" w:sz="6" w:space="0" w:color="000000"/>
            </w:tcBorders>
            <w:shd w:val="clear" w:color="auto" w:fill="CCEEFF"/>
            <w:vAlign w:val="bottom"/>
            <w:hideMark/>
          </w:tcPr>
          <w:p w14:paraId="36D269E6"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356FA7" w14:textId="77777777" w:rsidR="00000000" w:rsidRDefault="009E7FB8">
            <w:pPr>
              <w:jc w:val="center"/>
              <w:rPr>
                <w:rFonts w:eastAsia="Times New Roman"/>
                <w:sz w:val="20"/>
                <w:szCs w:val="20"/>
              </w:rPr>
            </w:pPr>
            <w:r>
              <w:rPr>
                <w:rFonts w:ascii="inherit" w:eastAsia="Times New Roman" w:hAnsi="inherit"/>
                <w:sz w:val="20"/>
                <w:szCs w:val="20"/>
              </w:rPr>
              <w:t>0.1%</w:t>
            </w:r>
          </w:p>
        </w:tc>
      </w:tr>
      <w:tr w:rsidR="00000000" w14:paraId="510A1D5C" w14:textId="77777777">
        <w:trPr>
          <w:divId w:val="1939750318"/>
        </w:trPr>
        <w:tc>
          <w:tcPr>
            <w:tcW w:w="0" w:type="auto"/>
            <w:tcMar>
              <w:top w:w="30" w:type="dxa"/>
              <w:left w:w="180" w:type="dxa"/>
              <w:bottom w:w="30" w:type="dxa"/>
              <w:right w:w="30" w:type="dxa"/>
            </w:tcMar>
            <w:vAlign w:val="bottom"/>
            <w:hideMark/>
          </w:tcPr>
          <w:p w14:paraId="0AD0D905" w14:textId="77777777" w:rsidR="00000000" w:rsidRDefault="009E7FB8">
            <w:pPr>
              <w:rPr>
                <w:rFonts w:eastAsia="Times New Roman"/>
                <w:sz w:val="20"/>
                <w:szCs w:val="20"/>
              </w:rPr>
            </w:pPr>
            <w:r>
              <w:rPr>
                <w:rFonts w:ascii="inherit" w:eastAsia="Times New Roman" w:hAnsi="inherit"/>
                <w:b/>
                <w:bCs/>
                <w:sz w:val="20"/>
                <w:szCs w:val="20"/>
              </w:rPr>
              <w:t>Adjusted EBITDA/ Adjusted EBITDA Margin</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9224154"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30E2F3" w14:textId="77777777" w:rsidR="00000000" w:rsidRDefault="009E7FB8">
            <w:pPr>
              <w:jc w:val="right"/>
              <w:rPr>
                <w:rFonts w:eastAsia="Times New Roman"/>
                <w:sz w:val="20"/>
                <w:szCs w:val="20"/>
              </w:rPr>
            </w:pPr>
            <w:r>
              <w:rPr>
                <w:rFonts w:ascii="inherit" w:eastAsia="Times New Roman" w:hAnsi="inherit"/>
                <w:sz w:val="20"/>
                <w:szCs w:val="20"/>
              </w:rPr>
              <w:t>63,303</w:t>
            </w:r>
          </w:p>
        </w:tc>
        <w:tc>
          <w:tcPr>
            <w:tcW w:w="0" w:type="auto"/>
            <w:tcBorders>
              <w:top w:val="single" w:sz="6" w:space="0" w:color="000000"/>
              <w:bottom w:val="double" w:sz="6" w:space="0" w:color="000000"/>
            </w:tcBorders>
            <w:vAlign w:val="bottom"/>
            <w:hideMark/>
          </w:tcPr>
          <w:p w14:paraId="287F36EE"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36B1A36" w14:textId="77777777" w:rsidR="00000000" w:rsidRDefault="009E7FB8">
            <w:pPr>
              <w:jc w:val="center"/>
              <w:rPr>
                <w:rFonts w:eastAsia="Times New Roman"/>
                <w:sz w:val="20"/>
                <w:szCs w:val="20"/>
              </w:rPr>
            </w:pPr>
            <w:r>
              <w:rPr>
                <w:rFonts w:ascii="inherit" w:eastAsia="Times New Roman" w:hAnsi="inherit"/>
                <w:sz w:val="20"/>
                <w:szCs w:val="20"/>
              </w:rPr>
              <w:t>13.7%</w:t>
            </w:r>
          </w:p>
        </w:tc>
        <w:tc>
          <w:tcPr>
            <w:tcW w:w="0" w:type="auto"/>
            <w:tcMar>
              <w:top w:w="30" w:type="dxa"/>
              <w:left w:w="30" w:type="dxa"/>
              <w:bottom w:w="30" w:type="dxa"/>
              <w:right w:w="30" w:type="dxa"/>
            </w:tcMar>
            <w:vAlign w:val="bottom"/>
            <w:hideMark/>
          </w:tcPr>
          <w:p w14:paraId="2ED95A9E" w14:textId="77777777" w:rsidR="00000000" w:rsidRDefault="009E7FB8">
            <w:pPr>
              <w:divId w:val="15698498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376206F"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5C735A4" w14:textId="77777777" w:rsidR="00000000" w:rsidRDefault="009E7FB8">
            <w:pPr>
              <w:jc w:val="right"/>
              <w:rPr>
                <w:rFonts w:eastAsia="Times New Roman"/>
                <w:sz w:val="20"/>
                <w:szCs w:val="20"/>
              </w:rPr>
            </w:pPr>
            <w:r>
              <w:rPr>
                <w:rFonts w:ascii="inherit" w:eastAsia="Times New Roman" w:hAnsi="inherit"/>
                <w:sz w:val="20"/>
                <w:szCs w:val="20"/>
              </w:rPr>
              <w:t>60,730</w:t>
            </w:r>
          </w:p>
        </w:tc>
        <w:tc>
          <w:tcPr>
            <w:tcW w:w="0" w:type="auto"/>
            <w:tcBorders>
              <w:bottom w:val="double" w:sz="6" w:space="0" w:color="000000"/>
            </w:tcBorders>
            <w:vAlign w:val="bottom"/>
            <w:hideMark/>
          </w:tcPr>
          <w:p w14:paraId="06619CF6"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69CF4EAC" w14:textId="77777777" w:rsidR="00000000" w:rsidRDefault="009E7FB8">
            <w:pPr>
              <w:jc w:val="center"/>
              <w:rPr>
                <w:rFonts w:eastAsia="Times New Roman"/>
                <w:sz w:val="20"/>
                <w:szCs w:val="20"/>
              </w:rPr>
            </w:pPr>
            <w:r>
              <w:rPr>
                <w:rFonts w:ascii="inherit" w:eastAsia="Times New Roman" w:hAnsi="inherit"/>
                <w:sz w:val="20"/>
                <w:szCs w:val="20"/>
              </w:rPr>
              <w:t>14.9%</w:t>
            </w:r>
          </w:p>
        </w:tc>
      </w:tr>
      <w:tr w:rsidR="00000000" w14:paraId="25BCBC14" w14:textId="77777777">
        <w:trPr>
          <w:divId w:val="1939750318"/>
        </w:trPr>
        <w:tc>
          <w:tcPr>
            <w:tcW w:w="0" w:type="auto"/>
            <w:gridSpan w:val="10"/>
            <w:tcMar>
              <w:top w:w="30" w:type="dxa"/>
              <w:left w:w="180" w:type="dxa"/>
              <w:bottom w:w="30" w:type="dxa"/>
              <w:right w:w="30" w:type="dxa"/>
            </w:tcMar>
            <w:hideMark/>
          </w:tcPr>
          <w:p w14:paraId="0C153C73" w14:textId="77777777" w:rsidR="00000000" w:rsidRDefault="009E7FB8">
            <w:pPr>
              <w:rPr>
                <w:rFonts w:eastAsia="Times New Roman"/>
                <w:sz w:val="16"/>
                <w:szCs w:val="16"/>
              </w:rPr>
            </w:pPr>
            <w:r>
              <w:rPr>
                <w:rFonts w:ascii="inherit" w:eastAsia="Times New Roman" w:hAnsi="inherit"/>
                <w:sz w:val="16"/>
                <w:szCs w:val="16"/>
              </w:rPr>
              <w:t> Note:</w:t>
            </w:r>
            <w:r>
              <w:rPr>
                <w:rFonts w:ascii="inherit" w:eastAsia="Times New Roman" w:hAnsi="inherit"/>
                <w:sz w:val="16"/>
                <w:szCs w:val="16"/>
              </w:rPr>
              <w:t xml:space="preserve"> </w:t>
            </w:r>
            <w:r>
              <w:rPr>
                <w:rFonts w:ascii="inherit" w:eastAsia="Times New Roman" w:hAnsi="inherit"/>
                <w:sz w:val="16"/>
                <w:szCs w:val="16"/>
              </w:rPr>
              <w:t>Percentages reflect line item as a percentage of net revenue</w:t>
            </w:r>
          </w:p>
        </w:tc>
      </w:tr>
    </w:tbl>
    <w:p w14:paraId="54881CDD" w14:textId="77777777" w:rsidR="00000000" w:rsidRDefault="009E7FB8">
      <w:pPr>
        <w:divId w:val="1452169678"/>
        <w:rPr>
          <w:rFonts w:eastAsia="Times New Roman"/>
          <w:sz w:val="20"/>
          <w:szCs w:val="20"/>
        </w:rPr>
      </w:pPr>
    </w:p>
    <w:p w14:paraId="04C81CB6" w14:textId="77777777" w:rsidR="00000000" w:rsidRDefault="009E7FB8">
      <w:pPr>
        <w:spacing w:line="288" w:lineRule="auto"/>
        <w:jc w:val="center"/>
        <w:divId w:val="1288701118"/>
        <w:rPr>
          <w:rFonts w:eastAsia="Times New Roman"/>
          <w:sz w:val="20"/>
          <w:szCs w:val="20"/>
        </w:rPr>
      </w:pPr>
      <w:r>
        <w:rPr>
          <w:rFonts w:ascii="inherit" w:eastAsia="Times New Roman" w:hAnsi="inherit"/>
          <w:sz w:val="20"/>
          <w:szCs w:val="20"/>
        </w:rPr>
        <w:t>33</w:t>
      </w:r>
    </w:p>
    <w:p w14:paraId="0C021E1B" w14:textId="77777777" w:rsidR="00000000" w:rsidRDefault="009E7FB8">
      <w:pPr>
        <w:rPr>
          <w:rFonts w:eastAsia="Times New Roman"/>
          <w:sz w:val="20"/>
          <w:szCs w:val="20"/>
        </w:rPr>
      </w:pPr>
      <w:r>
        <w:rPr>
          <w:rFonts w:eastAsia="Times New Roman"/>
          <w:sz w:val="20"/>
          <w:szCs w:val="20"/>
        </w:rPr>
        <w:pict w14:anchorId="777CCE39">
          <v:rect id="_x0000_i1057" style="width:0;height:1.5pt" o:hralign="center" o:hrstd="t" o:hr="t" fillcolor="#a0a0a0" stroked="f"/>
        </w:pict>
      </w:r>
    </w:p>
    <w:p w14:paraId="484996D3" w14:textId="77777777" w:rsidR="00000000" w:rsidRDefault="009E7FB8">
      <w:pPr>
        <w:spacing w:line="288" w:lineRule="auto"/>
        <w:divId w:val="26611622"/>
        <w:rPr>
          <w:rFonts w:eastAsia="Times New Roman"/>
          <w:sz w:val="20"/>
          <w:szCs w:val="20"/>
        </w:rPr>
      </w:pPr>
      <w:hyperlink w:anchor="s5249508BAD495A48BCF0187C3325C430" w:history="1">
        <w:r>
          <w:rPr>
            <w:rStyle w:val="a3"/>
            <w:rFonts w:ascii="inherit" w:eastAsia="Times New Roman" w:hAnsi="inherit"/>
            <w:sz w:val="20"/>
            <w:szCs w:val="20"/>
          </w:rPr>
          <w:t>Table of Contents</w:t>
        </w:r>
      </w:hyperlink>
    </w:p>
    <w:p w14:paraId="4A2BEC27" w14:textId="77777777" w:rsidR="00000000" w:rsidRDefault="009E7FB8">
      <w:pPr>
        <w:divId w:val="198234320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342"/>
        <w:gridCol w:w="133"/>
        <w:gridCol w:w="1189"/>
        <w:gridCol w:w="107"/>
        <w:gridCol w:w="105"/>
        <w:gridCol w:w="133"/>
        <w:gridCol w:w="1190"/>
        <w:gridCol w:w="107"/>
      </w:tblGrid>
      <w:tr w:rsidR="00000000" w14:paraId="736106E4" w14:textId="77777777">
        <w:trPr>
          <w:divId w:val="2106539157"/>
        </w:trPr>
        <w:tc>
          <w:tcPr>
            <w:tcW w:w="0" w:type="auto"/>
            <w:gridSpan w:val="8"/>
            <w:vAlign w:val="center"/>
            <w:hideMark/>
          </w:tcPr>
          <w:p w14:paraId="120F634C" w14:textId="77777777" w:rsidR="00000000" w:rsidRDefault="009E7FB8">
            <w:pPr>
              <w:rPr>
                <w:rFonts w:eastAsia="Times New Roman"/>
                <w:sz w:val="20"/>
                <w:szCs w:val="20"/>
              </w:rPr>
            </w:pPr>
          </w:p>
        </w:tc>
      </w:tr>
      <w:tr w:rsidR="00000000" w14:paraId="5518B1C7" w14:textId="77777777">
        <w:trPr>
          <w:divId w:val="2106539157"/>
        </w:trPr>
        <w:tc>
          <w:tcPr>
            <w:tcW w:w="3250" w:type="pct"/>
            <w:vAlign w:val="center"/>
            <w:hideMark/>
          </w:tcPr>
          <w:p w14:paraId="6C524014" w14:textId="77777777" w:rsidR="00000000" w:rsidRDefault="009E7FB8">
            <w:pPr>
              <w:rPr>
                <w:rFonts w:eastAsia="Times New Roman"/>
                <w:sz w:val="20"/>
                <w:szCs w:val="20"/>
              </w:rPr>
            </w:pPr>
          </w:p>
        </w:tc>
        <w:tc>
          <w:tcPr>
            <w:tcW w:w="50" w:type="pct"/>
            <w:vAlign w:val="center"/>
            <w:hideMark/>
          </w:tcPr>
          <w:p w14:paraId="2A7124CC" w14:textId="77777777" w:rsidR="00000000" w:rsidRDefault="009E7FB8">
            <w:pPr>
              <w:rPr>
                <w:rFonts w:eastAsia="Times New Roman"/>
                <w:sz w:val="20"/>
                <w:szCs w:val="20"/>
              </w:rPr>
            </w:pPr>
          </w:p>
        </w:tc>
        <w:tc>
          <w:tcPr>
            <w:tcW w:w="750" w:type="pct"/>
            <w:vAlign w:val="center"/>
            <w:hideMark/>
          </w:tcPr>
          <w:p w14:paraId="519D5E61" w14:textId="77777777" w:rsidR="00000000" w:rsidRDefault="009E7FB8">
            <w:pPr>
              <w:rPr>
                <w:rFonts w:eastAsia="Times New Roman"/>
                <w:sz w:val="20"/>
                <w:szCs w:val="20"/>
              </w:rPr>
            </w:pPr>
          </w:p>
        </w:tc>
        <w:tc>
          <w:tcPr>
            <w:tcW w:w="50" w:type="pct"/>
            <w:vAlign w:val="center"/>
            <w:hideMark/>
          </w:tcPr>
          <w:p w14:paraId="1D3A98E4" w14:textId="77777777" w:rsidR="00000000" w:rsidRDefault="009E7FB8">
            <w:pPr>
              <w:rPr>
                <w:rFonts w:eastAsia="Times New Roman"/>
                <w:sz w:val="20"/>
                <w:szCs w:val="20"/>
              </w:rPr>
            </w:pPr>
          </w:p>
        </w:tc>
        <w:tc>
          <w:tcPr>
            <w:tcW w:w="50" w:type="pct"/>
            <w:vAlign w:val="center"/>
            <w:hideMark/>
          </w:tcPr>
          <w:p w14:paraId="6C081AA6" w14:textId="77777777" w:rsidR="00000000" w:rsidRDefault="009E7FB8">
            <w:pPr>
              <w:rPr>
                <w:rFonts w:eastAsia="Times New Roman"/>
                <w:sz w:val="20"/>
                <w:szCs w:val="20"/>
              </w:rPr>
            </w:pPr>
          </w:p>
        </w:tc>
        <w:tc>
          <w:tcPr>
            <w:tcW w:w="50" w:type="pct"/>
            <w:vAlign w:val="center"/>
            <w:hideMark/>
          </w:tcPr>
          <w:p w14:paraId="0DF33883" w14:textId="77777777" w:rsidR="00000000" w:rsidRDefault="009E7FB8">
            <w:pPr>
              <w:rPr>
                <w:rFonts w:eastAsia="Times New Roman"/>
                <w:sz w:val="20"/>
                <w:szCs w:val="20"/>
              </w:rPr>
            </w:pPr>
          </w:p>
        </w:tc>
        <w:tc>
          <w:tcPr>
            <w:tcW w:w="750" w:type="pct"/>
            <w:vAlign w:val="center"/>
            <w:hideMark/>
          </w:tcPr>
          <w:p w14:paraId="46CBA3C6" w14:textId="77777777" w:rsidR="00000000" w:rsidRDefault="009E7FB8">
            <w:pPr>
              <w:rPr>
                <w:rFonts w:eastAsia="Times New Roman"/>
                <w:sz w:val="20"/>
                <w:szCs w:val="20"/>
              </w:rPr>
            </w:pPr>
          </w:p>
        </w:tc>
        <w:tc>
          <w:tcPr>
            <w:tcW w:w="50" w:type="pct"/>
            <w:vAlign w:val="center"/>
            <w:hideMark/>
          </w:tcPr>
          <w:p w14:paraId="0D56C6E3" w14:textId="77777777" w:rsidR="00000000" w:rsidRDefault="009E7FB8">
            <w:pPr>
              <w:rPr>
                <w:rFonts w:eastAsia="Times New Roman"/>
                <w:sz w:val="20"/>
                <w:szCs w:val="20"/>
              </w:rPr>
            </w:pPr>
          </w:p>
        </w:tc>
      </w:tr>
      <w:tr w:rsidR="00000000" w14:paraId="5C094158" w14:textId="77777777">
        <w:trPr>
          <w:divId w:val="2106539157"/>
        </w:trPr>
        <w:tc>
          <w:tcPr>
            <w:tcW w:w="0" w:type="auto"/>
            <w:tcMar>
              <w:top w:w="30" w:type="dxa"/>
              <w:left w:w="30" w:type="dxa"/>
              <w:bottom w:w="30" w:type="dxa"/>
              <w:right w:w="30" w:type="dxa"/>
            </w:tcMar>
            <w:vAlign w:val="bottom"/>
            <w:hideMark/>
          </w:tcPr>
          <w:p w14:paraId="2F690BCA" w14:textId="77777777" w:rsidR="00000000" w:rsidRDefault="009E7FB8">
            <w:pPr>
              <w:divId w:val="69326375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BF61ED2" w14:textId="77777777" w:rsidR="00000000" w:rsidRDefault="009E7FB8">
            <w:pPr>
              <w:jc w:val="center"/>
              <w:rPr>
                <w:rFonts w:eastAsia="Times New Roman"/>
                <w:sz w:val="20"/>
                <w:szCs w:val="20"/>
              </w:rPr>
            </w:pPr>
            <w:r>
              <w:rPr>
                <w:rFonts w:ascii="inherit" w:eastAsia="Times New Roman" w:hAnsi="inherit"/>
                <w:sz w:val="20"/>
                <w:szCs w:val="20"/>
              </w:rPr>
              <w:t>Three Months Ended</w:t>
            </w:r>
          </w:p>
        </w:tc>
      </w:tr>
      <w:tr w:rsidR="00000000" w14:paraId="34EEFBC9" w14:textId="77777777">
        <w:trPr>
          <w:divId w:val="2106539157"/>
        </w:trPr>
        <w:tc>
          <w:tcPr>
            <w:tcW w:w="0" w:type="auto"/>
            <w:tcMar>
              <w:top w:w="30" w:type="dxa"/>
              <w:left w:w="30" w:type="dxa"/>
              <w:bottom w:w="30" w:type="dxa"/>
              <w:right w:w="30" w:type="dxa"/>
            </w:tcMar>
            <w:vAlign w:val="bottom"/>
            <w:hideMark/>
          </w:tcPr>
          <w:p w14:paraId="6A1CABE7" w14:textId="77777777" w:rsidR="00000000" w:rsidRDefault="009E7FB8">
            <w:pPr>
              <w:divId w:val="541210801"/>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14:paraId="68FB9C13" w14:textId="77777777" w:rsidR="00000000" w:rsidRDefault="009E7FB8">
            <w:pPr>
              <w:jc w:val="center"/>
              <w:rPr>
                <w:rFonts w:eastAsia="Times New Roman"/>
                <w:sz w:val="20"/>
                <w:szCs w:val="20"/>
              </w:rPr>
            </w:pPr>
            <w:r>
              <w:rPr>
                <w:rFonts w:ascii="inherit" w:eastAsia="Times New Roman" w:hAnsi="inherit"/>
                <w:sz w:val="20"/>
                <w:szCs w:val="20"/>
              </w:rPr>
              <w:t>March 30, 2019</w:t>
            </w:r>
          </w:p>
        </w:tc>
        <w:tc>
          <w:tcPr>
            <w:tcW w:w="0" w:type="auto"/>
            <w:tcMar>
              <w:top w:w="30" w:type="dxa"/>
              <w:left w:w="30" w:type="dxa"/>
              <w:bottom w:w="30" w:type="dxa"/>
              <w:right w:w="30" w:type="dxa"/>
            </w:tcMar>
            <w:vAlign w:val="bottom"/>
            <w:hideMark/>
          </w:tcPr>
          <w:p w14:paraId="179F78F8" w14:textId="77777777" w:rsidR="00000000" w:rsidRDefault="009E7FB8">
            <w:pPr>
              <w:divId w:val="1211892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F0836E" w14:textId="77777777" w:rsidR="00000000" w:rsidRDefault="009E7FB8">
            <w:pPr>
              <w:jc w:val="center"/>
              <w:rPr>
                <w:rFonts w:eastAsia="Times New Roman"/>
                <w:sz w:val="20"/>
                <w:szCs w:val="20"/>
              </w:rPr>
            </w:pPr>
            <w:r>
              <w:rPr>
                <w:rFonts w:ascii="inherit" w:eastAsia="Times New Roman" w:hAnsi="inherit"/>
                <w:sz w:val="20"/>
                <w:szCs w:val="20"/>
              </w:rPr>
              <w:t>March 31, 2018</w:t>
            </w:r>
          </w:p>
        </w:tc>
      </w:tr>
      <w:tr w:rsidR="00000000" w14:paraId="52A882DC" w14:textId="77777777">
        <w:trPr>
          <w:divId w:val="2106539157"/>
        </w:trPr>
        <w:tc>
          <w:tcPr>
            <w:tcW w:w="0" w:type="auto"/>
            <w:shd w:val="clear" w:color="auto" w:fill="CCEEFF"/>
            <w:tcMar>
              <w:top w:w="30" w:type="dxa"/>
              <w:left w:w="30" w:type="dxa"/>
              <w:bottom w:w="30" w:type="dxa"/>
              <w:right w:w="30" w:type="dxa"/>
            </w:tcMar>
            <w:vAlign w:val="bottom"/>
            <w:hideMark/>
          </w:tcPr>
          <w:p w14:paraId="4F3E2C47" w14:textId="77777777" w:rsidR="00000000" w:rsidRDefault="009E7FB8">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358CF7"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6DAC28" w14:textId="77777777" w:rsidR="00000000" w:rsidRDefault="009E7FB8">
            <w:pPr>
              <w:jc w:val="right"/>
              <w:rPr>
                <w:rFonts w:eastAsia="Times New Roman"/>
                <w:sz w:val="20"/>
                <w:szCs w:val="20"/>
              </w:rPr>
            </w:pPr>
            <w:r>
              <w:rPr>
                <w:rFonts w:ascii="inherit" w:eastAsia="Times New Roman" w:hAnsi="inherit"/>
                <w:sz w:val="20"/>
                <w:szCs w:val="20"/>
              </w:rPr>
              <w:t>17,429</w:t>
            </w:r>
          </w:p>
        </w:tc>
        <w:tc>
          <w:tcPr>
            <w:tcW w:w="0" w:type="auto"/>
            <w:tcBorders>
              <w:top w:val="single" w:sz="6" w:space="0" w:color="000000"/>
            </w:tcBorders>
            <w:shd w:val="clear" w:color="auto" w:fill="CCEEFF"/>
            <w:vAlign w:val="bottom"/>
            <w:hideMark/>
          </w:tcPr>
          <w:p w14:paraId="5E725EDC"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AE0013" w14:textId="77777777" w:rsidR="00000000" w:rsidRDefault="009E7FB8">
            <w:pPr>
              <w:divId w:val="16384863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45D729"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5BF5D8" w14:textId="77777777" w:rsidR="00000000" w:rsidRDefault="009E7FB8">
            <w:pPr>
              <w:jc w:val="right"/>
              <w:rPr>
                <w:rFonts w:eastAsia="Times New Roman"/>
                <w:sz w:val="20"/>
                <w:szCs w:val="20"/>
              </w:rPr>
            </w:pPr>
            <w:r>
              <w:rPr>
                <w:rFonts w:ascii="inherit" w:eastAsia="Times New Roman" w:hAnsi="inherit"/>
                <w:sz w:val="20"/>
                <w:szCs w:val="20"/>
              </w:rPr>
              <w:t>24,455</w:t>
            </w:r>
          </w:p>
        </w:tc>
        <w:tc>
          <w:tcPr>
            <w:tcW w:w="0" w:type="auto"/>
            <w:tcBorders>
              <w:top w:val="single" w:sz="6" w:space="0" w:color="000000"/>
            </w:tcBorders>
            <w:shd w:val="clear" w:color="auto" w:fill="CCEEFF"/>
            <w:vAlign w:val="bottom"/>
            <w:hideMark/>
          </w:tcPr>
          <w:p w14:paraId="7EF330EA" w14:textId="77777777" w:rsidR="00000000" w:rsidRDefault="009E7FB8">
            <w:pPr>
              <w:rPr>
                <w:rFonts w:eastAsia="Times New Roman"/>
                <w:sz w:val="20"/>
                <w:szCs w:val="20"/>
              </w:rPr>
            </w:pPr>
          </w:p>
        </w:tc>
      </w:tr>
      <w:tr w:rsidR="00000000" w14:paraId="51100D4C" w14:textId="77777777">
        <w:trPr>
          <w:divId w:val="2106539157"/>
        </w:trPr>
        <w:tc>
          <w:tcPr>
            <w:tcW w:w="0" w:type="auto"/>
            <w:tcMar>
              <w:top w:w="30" w:type="dxa"/>
              <w:left w:w="30" w:type="dxa"/>
              <w:bottom w:w="30" w:type="dxa"/>
              <w:right w:w="30" w:type="dxa"/>
            </w:tcMar>
            <w:vAlign w:val="bottom"/>
            <w:hideMark/>
          </w:tcPr>
          <w:p w14:paraId="25B10385" w14:textId="77777777" w:rsidR="00000000" w:rsidRDefault="009E7FB8">
            <w:pPr>
              <w:divId w:val="325282379"/>
              <w:rPr>
                <w:rFonts w:eastAsia="Times New Roman"/>
                <w:sz w:val="20"/>
                <w:szCs w:val="20"/>
              </w:rPr>
            </w:pPr>
            <w:r>
              <w:rPr>
                <w:rFonts w:ascii="inherit" w:eastAsia="Times New Roman" w:hAnsi="inherit"/>
                <w:sz w:val="20"/>
                <w:szCs w:val="20"/>
              </w:rPr>
              <w:t>Stock compensation expense</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gridSpan w:val="2"/>
            <w:tcMar>
              <w:top w:w="30" w:type="dxa"/>
              <w:left w:w="30" w:type="dxa"/>
              <w:bottom w:w="30" w:type="dxa"/>
              <w:right w:w="0" w:type="dxa"/>
            </w:tcMar>
            <w:vAlign w:val="bottom"/>
            <w:hideMark/>
          </w:tcPr>
          <w:p w14:paraId="12E0D7BE" w14:textId="77777777" w:rsidR="00000000" w:rsidRDefault="009E7FB8">
            <w:pPr>
              <w:jc w:val="right"/>
              <w:rPr>
                <w:rFonts w:eastAsia="Times New Roman"/>
                <w:sz w:val="20"/>
                <w:szCs w:val="20"/>
              </w:rPr>
            </w:pPr>
            <w:r>
              <w:rPr>
                <w:rFonts w:ascii="inherit" w:eastAsia="Times New Roman" w:hAnsi="inherit"/>
                <w:sz w:val="20"/>
                <w:szCs w:val="20"/>
              </w:rPr>
              <w:t>2,976</w:t>
            </w:r>
          </w:p>
        </w:tc>
        <w:tc>
          <w:tcPr>
            <w:tcW w:w="0" w:type="auto"/>
            <w:vAlign w:val="bottom"/>
            <w:hideMark/>
          </w:tcPr>
          <w:p w14:paraId="56C14001"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4EC1581B" w14:textId="77777777" w:rsidR="00000000" w:rsidRDefault="009E7FB8">
            <w:pPr>
              <w:divId w:val="1635526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5DD34E" w14:textId="77777777" w:rsidR="00000000" w:rsidRDefault="009E7FB8">
            <w:pPr>
              <w:jc w:val="right"/>
              <w:rPr>
                <w:rFonts w:eastAsia="Times New Roman"/>
                <w:sz w:val="20"/>
                <w:szCs w:val="20"/>
              </w:rPr>
            </w:pPr>
            <w:r>
              <w:rPr>
                <w:rFonts w:ascii="inherit" w:eastAsia="Times New Roman" w:hAnsi="inherit"/>
                <w:sz w:val="20"/>
                <w:szCs w:val="20"/>
              </w:rPr>
              <w:t>1,596</w:t>
            </w:r>
          </w:p>
        </w:tc>
        <w:tc>
          <w:tcPr>
            <w:tcW w:w="0" w:type="auto"/>
            <w:vAlign w:val="bottom"/>
            <w:hideMark/>
          </w:tcPr>
          <w:p w14:paraId="2C804CD3" w14:textId="77777777" w:rsidR="00000000" w:rsidRDefault="009E7FB8">
            <w:pPr>
              <w:rPr>
                <w:rFonts w:eastAsia="Times New Roman"/>
                <w:sz w:val="20"/>
                <w:szCs w:val="20"/>
              </w:rPr>
            </w:pPr>
          </w:p>
        </w:tc>
      </w:tr>
      <w:tr w:rsidR="00000000" w14:paraId="4454BCA5" w14:textId="77777777">
        <w:trPr>
          <w:divId w:val="2106539157"/>
        </w:trPr>
        <w:tc>
          <w:tcPr>
            <w:tcW w:w="0" w:type="auto"/>
            <w:shd w:val="clear" w:color="auto" w:fill="CCEEFF"/>
            <w:tcMar>
              <w:top w:w="30" w:type="dxa"/>
              <w:left w:w="30" w:type="dxa"/>
              <w:bottom w:w="30" w:type="dxa"/>
              <w:right w:w="30" w:type="dxa"/>
            </w:tcMar>
            <w:vAlign w:val="bottom"/>
            <w:hideMark/>
          </w:tcPr>
          <w:p w14:paraId="6FDB03DC" w14:textId="77777777" w:rsidR="00000000" w:rsidRDefault="009E7FB8">
            <w:pPr>
              <w:divId w:val="1429542620"/>
              <w:rPr>
                <w:rFonts w:eastAsia="Times New Roman"/>
                <w:sz w:val="20"/>
                <w:szCs w:val="20"/>
              </w:rPr>
            </w:pPr>
            <w:r>
              <w:rPr>
                <w:rFonts w:ascii="inherit" w:eastAsia="Times New Roman" w:hAnsi="inherit"/>
                <w:sz w:val="20"/>
                <w:szCs w:val="20"/>
              </w:rPr>
              <w:t>Asset impairment</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gridSpan w:val="2"/>
            <w:shd w:val="clear" w:color="auto" w:fill="CCEEFF"/>
            <w:tcMar>
              <w:top w:w="30" w:type="dxa"/>
              <w:left w:w="30" w:type="dxa"/>
              <w:bottom w:w="30" w:type="dxa"/>
              <w:right w:w="0" w:type="dxa"/>
            </w:tcMar>
            <w:vAlign w:val="bottom"/>
            <w:hideMark/>
          </w:tcPr>
          <w:p w14:paraId="402FF44D" w14:textId="77777777" w:rsidR="00000000" w:rsidRDefault="009E7FB8">
            <w:pPr>
              <w:jc w:val="right"/>
              <w:rPr>
                <w:rFonts w:eastAsia="Times New Roman"/>
                <w:sz w:val="20"/>
                <w:szCs w:val="20"/>
              </w:rPr>
            </w:pPr>
            <w:r>
              <w:rPr>
                <w:rFonts w:ascii="inherit" w:eastAsia="Times New Roman" w:hAnsi="inherit"/>
                <w:sz w:val="20"/>
                <w:szCs w:val="20"/>
              </w:rPr>
              <w:t>2,082</w:t>
            </w:r>
          </w:p>
        </w:tc>
        <w:tc>
          <w:tcPr>
            <w:tcW w:w="0" w:type="auto"/>
            <w:shd w:val="clear" w:color="auto" w:fill="CCEEFF"/>
            <w:vAlign w:val="bottom"/>
            <w:hideMark/>
          </w:tcPr>
          <w:p w14:paraId="0ABBFEAD"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25D803" w14:textId="77777777" w:rsidR="00000000" w:rsidRDefault="009E7FB8">
            <w:pPr>
              <w:divId w:val="312418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DCC886"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005A9EE" w14:textId="77777777" w:rsidR="00000000" w:rsidRDefault="009E7FB8">
            <w:pPr>
              <w:rPr>
                <w:rFonts w:eastAsia="Times New Roman"/>
                <w:sz w:val="20"/>
                <w:szCs w:val="20"/>
              </w:rPr>
            </w:pPr>
          </w:p>
        </w:tc>
      </w:tr>
      <w:tr w:rsidR="00000000" w14:paraId="5B89B2EF" w14:textId="77777777">
        <w:trPr>
          <w:divId w:val="2106539157"/>
        </w:trPr>
        <w:tc>
          <w:tcPr>
            <w:tcW w:w="0" w:type="auto"/>
            <w:tcMar>
              <w:top w:w="30" w:type="dxa"/>
              <w:left w:w="30" w:type="dxa"/>
              <w:bottom w:w="30" w:type="dxa"/>
              <w:right w:w="30" w:type="dxa"/>
            </w:tcMar>
            <w:vAlign w:val="bottom"/>
            <w:hideMark/>
          </w:tcPr>
          <w:p w14:paraId="01D5CDBA" w14:textId="77777777" w:rsidR="00000000" w:rsidRDefault="009E7FB8">
            <w:pPr>
              <w:divId w:val="1969780745"/>
              <w:rPr>
                <w:rFonts w:eastAsia="Times New Roman"/>
                <w:sz w:val="20"/>
                <w:szCs w:val="20"/>
              </w:rPr>
            </w:pPr>
            <w:r>
              <w:rPr>
                <w:rFonts w:ascii="inherit" w:eastAsia="Times New Roman" w:hAnsi="inherit"/>
                <w:sz w:val="20"/>
                <w:szCs w:val="20"/>
              </w:rPr>
              <w:t>New store pre-opening expenses</w:t>
            </w:r>
            <w:r>
              <w:rPr>
                <w:rFonts w:ascii="inherit" w:eastAsia="Times New Roman" w:hAnsi="inherit"/>
                <w:sz w:val="20"/>
                <w:szCs w:val="20"/>
              </w:rPr>
              <w:t xml:space="preserve"> </w:t>
            </w:r>
            <w:r>
              <w:rPr>
                <w:rFonts w:ascii="inherit" w:eastAsia="Times New Roman" w:hAnsi="inherit"/>
                <w:sz w:val="14"/>
                <w:szCs w:val="14"/>
                <w:vertAlign w:val="superscript"/>
              </w:rPr>
              <w:t>(c)</w:t>
            </w:r>
          </w:p>
        </w:tc>
        <w:tc>
          <w:tcPr>
            <w:tcW w:w="0" w:type="auto"/>
            <w:gridSpan w:val="2"/>
            <w:tcMar>
              <w:top w:w="30" w:type="dxa"/>
              <w:left w:w="30" w:type="dxa"/>
              <w:bottom w:w="30" w:type="dxa"/>
              <w:right w:w="0" w:type="dxa"/>
            </w:tcMar>
            <w:vAlign w:val="bottom"/>
            <w:hideMark/>
          </w:tcPr>
          <w:p w14:paraId="02420C80" w14:textId="77777777" w:rsidR="00000000" w:rsidRDefault="009E7FB8">
            <w:pPr>
              <w:jc w:val="right"/>
              <w:rPr>
                <w:rFonts w:eastAsia="Times New Roman"/>
                <w:sz w:val="20"/>
                <w:szCs w:val="20"/>
              </w:rPr>
            </w:pPr>
            <w:r>
              <w:rPr>
                <w:rFonts w:ascii="inherit" w:eastAsia="Times New Roman" w:hAnsi="inherit"/>
                <w:sz w:val="20"/>
                <w:szCs w:val="20"/>
              </w:rPr>
              <w:t>885</w:t>
            </w:r>
          </w:p>
        </w:tc>
        <w:tc>
          <w:tcPr>
            <w:tcW w:w="0" w:type="auto"/>
            <w:vAlign w:val="bottom"/>
            <w:hideMark/>
          </w:tcPr>
          <w:p w14:paraId="3AE63942"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2D2F70A4" w14:textId="77777777" w:rsidR="00000000" w:rsidRDefault="009E7FB8">
            <w:pPr>
              <w:divId w:val="689722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010358" w14:textId="77777777" w:rsidR="00000000" w:rsidRDefault="009E7FB8">
            <w:pPr>
              <w:jc w:val="right"/>
              <w:rPr>
                <w:rFonts w:eastAsia="Times New Roman"/>
                <w:sz w:val="20"/>
                <w:szCs w:val="20"/>
              </w:rPr>
            </w:pPr>
            <w:r>
              <w:rPr>
                <w:rFonts w:ascii="inherit" w:eastAsia="Times New Roman" w:hAnsi="inherit"/>
                <w:sz w:val="20"/>
                <w:szCs w:val="20"/>
              </w:rPr>
              <w:t>474</w:t>
            </w:r>
          </w:p>
        </w:tc>
        <w:tc>
          <w:tcPr>
            <w:tcW w:w="0" w:type="auto"/>
            <w:vAlign w:val="bottom"/>
            <w:hideMark/>
          </w:tcPr>
          <w:p w14:paraId="11EA108D" w14:textId="77777777" w:rsidR="00000000" w:rsidRDefault="009E7FB8">
            <w:pPr>
              <w:rPr>
                <w:rFonts w:eastAsia="Times New Roman"/>
                <w:sz w:val="20"/>
                <w:szCs w:val="20"/>
              </w:rPr>
            </w:pPr>
          </w:p>
        </w:tc>
      </w:tr>
      <w:tr w:rsidR="00000000" w14:paraId="1030447B" w14:textId="77777777">
        <w:trPr>
          <w:divId w:val="2106539157"/>
        </w:trPr>
        <w:tc>
          <w:tcPr>
            <w:tcW w:w="0" w:type="auto"/>
            <w:shd w:val="clear" w:color="auto" w:fill="CCEEFF"/>
            <w:tcMar>
              <w:top w:w="30" w:type="dxa"/>
              <w:left w:w="30" w:type="dxa"/>
              <w:bottom w:w="30" w:type="dxa"/>
              <w:right w:w="30" w:type="dxa"/>
            </w:tcMar>
            <w:vAlign w:val="bottom"/>
            <w:hideMark/>
          </w:tcPr>
          <w:p w14:paraId="4CA26020" w14:textId="77777777" w:rsidR="00000000" w:rsidRDefault="009E7FB8">
            <w:pPr>
              <w:divId w:val="169683399"/>
              <w:rPr>
                <w:rFonts w:eastAsia="Times New Roman"/>
                <w:sz w:val="20"/>
                <w:szCs w:val="20"/>
              </w:rPr>
            </w:pPr>
            <w:r>
              <w:rPr>
                <w:rFonts w:ascii="inherit" w:eastAsia="Times New Roman" w:hAnsi="inherit"/>
                <w:sz w:val="20"/>
                <w:szCs w:val="20"/>
              </w:rPr>
              <w:t>Non-cash rent</w:t>
            </w:r>
            <w:r>
              <w:rPr>
                <w:rFonts w:ascii="inherit" w:eastAsia="Times New Roman" w:hAnsi="inherit"/>
                <w:sz w:val="20"/>
                <w:szCs w:val="20"/>
              </w:rPr>
              <w:t xml:space="preserve"> </w:t>
            </w:r>
            <w:r>
              <w:rPr>
                <w:rFonts w:ascii="inherit" w:eastAsia="Times New Roman" w:hAnsi="inherit"/>
                <w:sz w:val="14"/>
                <w:szCs w:val="14"/>
                <w:vertAlign w:val="superscript"/>
              </w:rPr>
              <w:t>(d)</w:t>
            </w:r>
          </w:p>
        </w:tc>
        <w:tc>
          <w:tcPr>
            <w:tcW w:w="0" w:type="auto"/>
            <w:gridSpan w:val="2"/>
            <w:shd w:val="clear" w:color="auto" w:fill="CCEEFF"/>
            <w:tcMar>
              <w:top w:w="30" w:type="dxa"/>
              <w:left w:w="30" w:type="dxa"/>
              <w:bottom w:w="30" w:type="dxa"/>
              <w:right w:w="0" w:type="dxa"/>
            </w:tcMar>
            <w:vAlign w:val="bottom"/>
            <w:hideMark/>
          </w:tcPr>
          <w:p w14:paraId="0C4E9BA5" w14:textId="77777777" w:rsidR="00000000" w:rsidRDefault="009E7FB8">
            <w:pPr>
              <w:jc w:val="right"/>
              <w:rPr>
                <w:rFonts w:eastAsia="Times New Roman"/>
                <w:sz w:val="20"/>
                <w:szCs w:val="20"/>
              </w:rPr>
            </w:pPr>
            <w:r>
              <w:rPr>
                <w:rFonts w:ascii="inherit" w:eastAsia="Times New Roman" w:hAnsi="inherit"/>
                <w:sz w:val="20"/>
                <w:szCs w:val="20"/>
              </w:rPr>
              <w:t>1,198</w:t>
            </w:r>
          </w:p>
        </w:tc>
        <w:tc>
          <w:tcPr>
            <w:tcW w:w="0" w:type="auto"/>
            <w:shd w:val="clear" w:color="auto" w:fill="CCEEFF"/>
            <w:vAlign w:val="bottom"/>
            <w:hideMark/>
          </w:tcPr>
          <w:p w14:paraId="3EB5D19F"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37A1F1" w14:textId="77777777" w:rsidR="00000000" w:rsidRDefault="009E7FB8">
            <w:pPr>
              <w:divId w:val="1277718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4C8AF1" w14:textId="77777777" w:rsidR="00000000" w:rsidRDefault="009E7FB8">
            <w:pPr>
              <w:jc w:val="right"/>
              <w:rPr>
                <w:rFonts w:eastAsia="Times New Roman"/>
                <w:sz w:val="20"/>
                <w:szCs w:val="20"/>
              </w:rPr>
            </w:pPr>
            <w:r>
              <w:rPr>
                <w:rFonts w:ascii="inherit" w:eastAsia="Times New Roman" w:hAnsi="inherit"/>
                <w:sz w:val="20"/>
                <w:szCs w:val="20"/>
              </w:rPr>
              <w:t>528</w:t>
            </w:r>
          </w:p>
        </w:tc>
        <w:tc>
          <w:tcPr>
            <w:tcW w:w="0" w:type="auto"/>
            <w:shd w:val="clear" w:color="auto" w:fill="CCEEFF"/>
            <w:vAlign w:val="bottom"/>
            <w:hideMark/>
          </w:tcPr>
          <w:p w14:paraId="007B2B14" w14:textId="77777777" w:rsidR="00000000" w:rsidRDefault="009E7FB8">
            <w:pPr>
              <w:rPr>
                <w:rFonts w:eastAsia="Times New Roman"/>
                <w:sz w:val="20"/>
                <w:szCs w:val="20"/>
              </w:rPr>
            </w:pPr>
          </w:p>
        </w:tc>
      </w:tr>
      <w:tr w:rsidR="00000000" w14:paraId="3077DDCC" w14:textId="77777777">
        <w:trPr>
          <w:divId w:val="2106539157"/>
        </w:trPr>
        <w:tc>
          <w:tcPr>
            <w:tcW w:w="0" w:type="auto"/>
            <w:tcMar>
              <w:top w:w="30" w:type="dxa"/>
              <w:left w:w="30" w:type="dxa"/>
              <w:bottom w:w="30" w:type="dxa"/>
              <w:right w:w="30" w:type="dxa"/>
            </w:tcMar>
            <w:vAlign w:val="bottom"/>
            <w:hideMark/>
          </w:tcPr>
          <w:p w14:paraId="26BFEE97" w14:textId="77777777" w:rsidR="00000000" w:rsidRDefault="009E7FB8">
            <w:pPr>
              <w:divId w:val="1952055853"/>
              <w:rPr>
                <w:rFonts w:eastAsia="Times New Roman"/>
                <w:sz w:val="20"/>
                <w:szCs w:val="20"/>
              </w:rPr>
            </w:pPr>
            <w:r>
              <w:rPr>
                <w:rFonts w:ascii="inherit" w:eastAsia="Times New Roman" w:hAnsi="inherit"/>
                <w:sz w:val="20"/>
                <w:szCs w:val="20"/>
              </w:rPr>
              <w:t>Secondary offering expenses</w:t>
            </w:r>
            <w:r>
              <w:rPr>
                <w:rFonts w:ascii="inherit" w:eastAsia="Times New Roman" w:hAnsi="inherit"/>
                <w:sz w:val="20"/>
                <w:szCs w:val="20"/>
              </w:rPr>
              <w:t xml:space="preserve"> </w:t>
            </w:r>
            <w:r>
              <w:rPr>
                <w:rFonts w:ascii="inherit" w:eastAsia="Times New Roman" w:hAnsi="inherit"/>
                <w:sz w:val="14"/>
                <w:szCs w:val="14"/>
                <w:vertAlign w:val="superscript"/>
              </w:rPr>
              <w:t>(e)</w:t>
            </w:r>
          </w:p>
        </w:tc>
        <w:tc>
          <w:tcPr>
            <w:tcW w:w="0" w:type="auto"/>
            <w:gridSpan w:val="2"/>
            <w:tcMar>
              <w:top w:w="30" w:type="dxa"/>
              <w:left w:w="30" w:type="dxa"/>
              <w:bottom w:w="30" w:type="dxa"/>
              <w:right w:w="0" w:type="dxa"/>
            </w:tcMar>
            <w:vAlign w:val="bottom"/>
            <w:hideMark/>
          </w:tcPr>
          <w:p w14:paraId="2C30D5E9"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88B0C91"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96E12B8" w14:textId="77777777" w:rsidR="00000000" w:rsidRDefault="009E7FB8">
            <w:pPr>
              <w:divId w:val="1911957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D0FE8D" w14:textId="77777777" w:rsidR="00000000" w:rsidRDefault="009E7FB8">
            <w:pPr>
              <w:jc w:val="right"/>
              <w:rPr>
                <w:rFonts w:eastAsia="Times New Roman"/>
                <w:sz w:val="20"/>
                <w:szCs w:val="20"/>
              </w:rPr>
            </w:pPr>
            <w:r>
              <w:rPr>
                <w:rFonts w:ascii="inherit" w:eastAsia="Times New Roman" w:hAnsi="inherit"/>
                <w:sz w:val="20"/>
                <w:szCs w:val="20"/>
              </w:rPr>
              <w:t>963</w:t>
            </w:r>
          </w:p>
        </w:tc>
        <w:tc>
          <w:tcPr>
            <w:tcW w:w="0" w:type="auto"/>
            <w:vAlign w:val="bottom"/>
            <w:hideMark/>
          </w:tcPr>
          <w:p w14:paraId="42C23BAB" w14:textId="77777777" w:rsidR="00000000" w:rsidRDefault="009E7FB8">
            <w:pPr>
              <w:rPr>
                <w:rFonts w:eastAsia="Times New Roman"/>
                <w:sz w:val="20"/>
                <w:szCs w:val="20"/>
              </w:rPr>
            </w:pPr>
          </w:p>
        </w:tc>
      </w:tr>
      <w:tr w:rsidR="00000000" w14:paraId="7E267D23" w14:textId="77777777">
        <w:trPr>
          <w:divId w:val="2106539157"/>
        </w:trPr>
        <w:tc>
          <w:tcPr>
            <w:tcW w:w="0" w:type="auto"/>
            <w:shd w:val="clear" w:color="auto" w:fill="CCEEFF"/>
            <w:tcMar>
              <w:top w:w="30" w:type="dxa"/>
              <w:left w:w="30" w:type="dxa"/>
              <w:bottom w:w="30" w:type="dxa"/>
              <w:right w:w="30" w:type="dxa"/>
            </w:tcMar>
            <w:vAlign w:val="bottom"/>
            <w:hideMark/>
          </w:tcPr>
          <w:p w14:paraId="0184AA50" w14:textId="77777777" w:rsidR="00000000" w:rsidRDefault="009E7FB8">
            <w:pPr>
              <w:divId w:val="813450453"/>
              <w:rPr>
                <w:rFonts w:eastAsia="Times New Roman"/>
                <w:sz w:val="20"/>
                <w:szCs w:val="20"/>
              </w:rPr>
            </w:pPr>
            <w:r>
              <w:rPr>
                <w:rFonts w:ascii="inherit" w:eastAsia="Times New Roman" w:hAnsi="inherit"/>
                <w:sz w:val="20"/>
                <w:szCs w:val="20"/>
              </w:rPr>
              <w:t>Management realignment expenses</w:t>
            </w:r>
            <w:r>
              <w:rPr>
                <w:rFonts w:ascii="inherit" w:eastAsia="Times New Roman" w:hAnsi="inherit"/>
                <w:sz w:val="14"/>
                <w:szCs w:val="14"/>
                <w:vertAlign w:val="superscript"/>
              </w:rPr>
              <w:t> (f)</w:t>
            </w:r>
          </w:p>
        </w:tc>
        <w:tc>
          <w:tcPr>
            <w:tcW w:w="0" w:type="auto"/>
            <w:gridSpan w:val="2"/>
            <w:shd w:val="clear" w:color="auto" w:fill="CCEEFF"/>
            <w:tcMar>
              <w:top w:w="30" w:type="dxa"/>
              <w:left w:w="30" w:type="dxa"/>
              <w:bottom w:w="30" w:type="dxa"/>
              <w:right w:w="0" w:type="dxa"/>
            </w:tcMar>
            <w:vAlign w:val="bottom"/>
            <w:hideMark/>
          </w:tcPr>
          <w:p w14:paraId="59867250" w14:textId="77777777" w:rsidR="00000000" w:rsidRDefault="009E7FB8">
            <w:pPr>
              <w:jc w:val="right"/>
              <w:rPr>
                <w:rFonts w:eastAsia="Times New Roman"/>
                <w:sz w:val="20"/>
                <w:szCs w:val="20"/>
              </w:rPr>
            </w:pPr>
            <w:r>
              <w:rPr>
                <w:rFonts w:ascii="inherit" w:eastAsia="Times New Roman" w:hAnsi="inherit"/>
                <w:sz w:val="20"/>
                <w:szCs w:val="20"/>
              </w:rPr>
              <w:t>2,155</w:t>
            </w:r>
          </w:p>
        </w:tc>
        <w:tc>
          <w:tcPr>
            <w:tcW w:w="0" w:type="auto"/>
            <w:shd w:val="clear" w:color="auto" w:fill="CCEEFF"/>
            <w:vAlign w:val="bottom"/>
            <w:hideMark/>
          </w:tcPr>
          <w:p w14:paraId="15DC4A32"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172B05" w14:textId="77777777" w:rsidR="00000000" w:rsidRDefault="009E7FB8">
            <w:pPr>
              <w:divId w:val="7492758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DA23E6" w14:textId="77777777" w:rsidR="00000000" w:rsidRDefault="009E7FB8">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9A01A87" w14:textId="77777777" w:rsidR="00000000" w:rsidRDefault="009E7FB8">
            <w:pPr>
              <w:rPr>
                <w:rFonts w:eastAsia="Times New Roman"/>
                <w:sz w:val="20"/>
                <w:szCs w:val="20"/>
              </w:rPr>
            </w:pPr>
          </w:p>
        </w:tc>
      </w:tr>
      <w:tr w:rsidR="00000000" w14:paraId="0A0995D6" w14:textId="77777777">
        <w:trPr>
          <w:divId w:val="2106539157"/>
        </w:trPr>
        <w:tc>
          <w:tcPr>
            <w:tcW w:w="0" w:type="auto"/>
            <w:tcMar>
              <w:top w:w="30" w:type="dxa"/>
              <w:left w:w="30" w:type="dxa"/>
              <w:bottom w:w="30" w:type="dxa"/>
              <w:right w:w="30" w:type="dxa"/>
            </w:tcMar>
            <w:vAlign w:val="bottom"/>
            <w:hideMark/>
          </w:tcPr>
          <w:p w14:paraId="259BAE96" w14:textId="77777777" w:rsidR="00000000" w:rsidRDefault="009E7FB8">
            <w:pPr>
              <w:divId w:val="842548688"/>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(g)</w:t>
            </w:r>
          </w:p>
        </w:tc>
        <w:tc>
          <w:tcPr>
            <w:tcW w:w="0" w:type="auto"/>
            <w:gridSpan w:val="2"/>
            <w:tcMar>
              <w:top w:w="30" w:type="dxa"/>
              <w:left w:w="30" w:type="dxa"/>
              <w:bottom w:w="30" w:type="dxa"/>
              <w:right w:w="0" w:type="dxa"/>
            </w:tcMar>
            <w:vAlign w:val="bottom"/>
            <w:hideMark/>
          </w:tcPr>
          <w:p w14:paraId="60858888" w14:textId="77777777" w:rsidR="00000000" w:rsidRDefault="009E7FB8">
            <w:pPr>
              <w:jc w:val="right"/>
              <w:rPr>
                <w:rFonts w:eastAsia="Times New Roman"/>
                <w:sz w:val="20"/>
                <w:szCs w:val="20"/>
              </w:rPr>
            </w:pPr>
            <w:r>
              <w:rPr>
                <w:rFonts w:ascii="inherit" w:eastAsia="Times New Roman" w:hAnsi="inherit"/>
                <w:sz w:val="20"/>
                <w:szCs w:val="20"/>
              </w:rPr>
              <w:t>1,192</w:t>
            </w:r>
          </w:p>
        </w:tc>
        <w:tc>
          <w:tcPr>
            <w:tcW w:w="0" w:type="auto"/>
            <w:vAlign w:val="bottom"/>
            <w:hideMark/>
          </w:tcPr>
          <w:p w14:paraId="7DD3B3A7"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3D9FFD3D" w14:textId="77777777" w:rsidR="00000000" w:rsidRDefault="009E7FB8">
            <w:pPr>
              <w:divId w:val="1475875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C2D278" w14:textId="77777777" w:rsidR="00000000" w:rsidRDefault="009E7FB8">
            <w:pPr>
              <w:jc w:val="right"/>
              <w:rPr>
                <w:rFonts w:eastAsia="Times New Roman"/>
                <w:sz w:val="20"/>
                <w:szCs w:val="20"/>
              </w:rPr>
            </w:pPr>
            <w:r>
              <w:rPr>
                <w:rFonts w:ascii="inherit" w:eastAsia="Times New Roman" w:hAnsi="inherit"/>
                <w:sz w:val="20"/>
                <w:szCs w:val="20"/>
              </w:rPr>
              <w:t>459</w:t>
            </w:r>
          </w:p>
        </w:tc>
        <w:tc>
          <w:tcPr>
            <w:tcW w:w="0" w:type="auto"/>
            <w:vAlign w:val="bottom"/>
            <w:hideMark/>
          </w:tcPr>
          <w:p w14:paraId="7611201B" w14:textId="77777777" w:rsidR="00000000" w:rsidRDefault="009E7FB8">
            <w:pPr>
              <w:rPr>
                <w:rFonts w:eastAsia="Times New Roman"/>
                <w:sz w:val="20"/>
                <w:szCs w:val="20"/>
              </w:rPr>
            </w:pPr>
          </w:p>
        </w:tc>
      </w:tr>
      <w:tr w:rsidR="00000000" w14:paraId="56450591" w14:textId="77777777">
        <w:trPr>
          <w:divId w:val="2106539157"/>
        </w:trPr>
        <w:tc>
          <w:tcPr>
            <w:tcW w:w="0" w:type="auto"/>
            <w:shd w:val="clear" w:color="auto" w:fill="CCEEFF"/>
            <w:tcMar>
              <w:top w:w="30" w:type="dxa"/>
              <w:left w:w="30" w:type="dxa"/>
              <w:bottom w:w="30" w:type="dxa"/>
              <w:right w:w="30" w:type="dxa"/>
            </w:tcMar>
            <w:vAlign w:val="bottom"/>
            <w:hideMark/>
          </w:tcPr>
          <w:p w14:paraId="2CC5E71E" w14:textId="77777777" w:rsidR="00000000" w:rsidRDefault="009E7FB8">
            <w:pPr>
              <w:divId w:val="1381595483"/>
              <w:rPr>
                <w:rFonts w:eastAsia="Times New Roman"/>
                <w:sz w:val="20"/>
                <w:szCs w:val="20"/>
              </w:rPr>
            </w:pPr>
            <w:r>
              <w:rPr>
                <w:rFonts w:ascii="inherit" w:eastAsia="Times New Roman" w:hAnsi="inherit"/>
                <w:sz w:val="20"/>
                <w:szCs w:val="20"/>
              </w:rPr>
              <w:t>Amortization of acquisition intangibles and deferred financing costs</w:t>
            </w:r>
            <w:r>
              <w:rPr>
                <w:rFonts w:ascii="inherit" w:eastAsia="Times New Roman" w:hAnsi="inherit"/>
                <w:sz w:val="20"/>
                <w:szCs w:val="20"/>
              </w:rPr>
              <w:t xml:space="preserve"> </w:t>
            </w:r>
            <w:r>
              <w:rPr>
                <w:rFonts w:ascii="inherit" w:eastAsia="Times New Roman" w:hAnsi="inherit"/>
                <w:sz w:val="14"/>
                <w:szCs w:val="14"/>
                <w:vertAlign w:val="superscript"/>
              </w:rPr>
              <w:t>(h)</w:t>
            </w:r>
          </w:p>
        </w:tc>
        <w:tc>
          <w:tcPr>
            <w:tcW w:w="0" w:type="auto"/>
            <w:gridSpan w:val="2"/>
            <w:shd w:val="clear" w:color="auto" w:fill="CCEEFF"/>
            <w:tcMar>
              <w:top w:w="30" w:type="dxa"/>
              <w:left w:w="30" w:type="dxa"/>
              <w:bottom w:w="30" w:type="dxa"/>
              <w:right w:w="0" w:type="dxa"/>
            </w:tcMar>
            <w:vAlign w:val="bottom"/>
            <w:hideMark/>
          </w:tcPr>
          <w:p w14:paraId="3F404277" w14:textId="77777777" w:rsidR="00000000" w:rsidRDefault="009E7FB8">
            <w:pPr>
              <w:jc w:val="right"/>
              <w:rPr>
                <w:rFonts w:eastAsia="Times New Roman"/>
                <w:sz w:val="20"/>
                <w:szCs w:val="20"/>
              </w:rPr>
            </w:pPr>
            <w:r>
              <w:rPr>
                <w:rFonts w:ascii="inherit" w:eastAsia="Times New Roman" w:hAnsi="inherit"/>
                <w:sz w:val="20"/>
                <w:szCs w:val="20"/>
              </w:rPr>
              <w:t>2,258</w:t>
            </w:r>
          </w:p>
        </w:tc>
        <w:tc>
          <w:tcPr>
            <w:tcW w:w="0" w:type="auto"/>
            <w:shd w:val="clear" w:color="auto" w:fill="CCEEFF"/>
            <w:vAlign w:val="bottom"/>
            <w:hideMark/>
          </w:tcPr>
          <w:p w14:paraId="1F429D88"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A23D20" w14:textId="77777777" w:rsidR="00000000" w:rsidRDefault="009E7FB8">
            <w:pPr>
              <w:divId w:val="8814003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0FE2D8" w14:textId="77777777" w:rsidR="00000000" w:rsidRDefault="009E7FB8">
            <w:pPr>
              <w:jc w:val="right"/>
              <w:rPr>
                <w:rFonts w:eastAsia="Times New Roman"/>
                <w:sz w:val="20"/>
                <w:szCs w:val="20"/>
              </w:rPr>
            </w:pPr>
            <w:r>
              <w:rPr>
                <w:rFonts w:ascii="inherit" w:eastAsia="Times New Roman" w:hAnsi="inherit"/>
                <w:sz w:val="20"/>
                <w:szCs w:val="20"/>
              </w:rPr>
              <w:t>2,281</w:t>
            </w:r>
          </w:p>
        </w:tc>
        <w:tc>
          <w:tcPr>
            <w:tcW w:w="0" w:type="auto"/>
            <w:shd w:val="clear" w:color="auto" w:fill="CCEEFF"/>
            <w:vAlign w:val="bottom"/>
            <w:hideMark/>
          </w:tcPr>
          <w:p w14:paraId="3C7E59BA" w14:textId="77777777" w:rsidR="00000000" w:rsidRDefault="009E7FB8">
            <w:pPr>
              <w:rPr>
                <w:rFonts w:eastAsia="Times New Roman"/>
                <w:sz w:val="20"/>
                <w:szCs w:val="20"/>
              </w:rPr>
            </w:pPr>
          </w:p>
        </w:tc>
      </w:tr>
      <w:tr w:rsidR="00000000" w14:paraId="29530E18" w14:textId="77777777">
        <w:trPr>
          <w:divId w:val="2106539157"/>
        </w:trPr>
        <w:tc>
          <w:tcPr>
            <w:tcW w:w="0" w:type="auto"/>
            <w:tcMar>
              <w:top w:w="30" w:type="dxa"/>
              <w:left w:w="30" w:type="dxa"/>
              <w:bottom w:w="30" w:type="dxa"/>
              <w:right w:w="30" w:type="dxa"/>
            </w:tcMar>
            <w:vAlign w:val="bottom"/>
            <w:hideMark/>
          </w:tcPr>
          <w:p w14:paraId="30F37314" w14:textId="77777777" w:rsidR="00000000" w:rsidRDefault="009E7FB8">
            <w:pPr>
              <w:divId w:val="1511337577"/>
              <w:rPr>
                <w:rFonts w:eastAsia="Times New Roman"/>
                <w:sz w:val="20"/>
                <w:szCs w:val="20"/>
              </w:rPr>
            </w:pPr>
            <w:r>
              <w:rPr>
                <w:rFonts w:ascii="inherit" w:eastAsia="Times New Roman" w:hAnsi="inherit"/>
                <w:sz w:val="20"/>
                <w:szCs w:val="20"/>
              </w:rPr>
              <w:t>Tax benefit of stock option exercises</w:t>
            </w:r>
            <w:r>
              <w:rPr>
                <w:rFonts w:ascii="inherit" w:eastAsia="Times New Roman" w:hAnsi="inherit"/>
                <w:sz w:val="20"/>
                <w:szCs w:val="20"/>
              </w:rPr>
              <w:t xml:space="preserve"> </w:t>
            </w:r>
            <w:r>
              <w:rPr>
                <w:rFonts w:ascii="inherit" w:eastAsia="Times New Roman" w:hAnsi="inherit"/>
                <w:sz w:val="14"/>
                <w:szCs w:val="14"/>
                <w:vertAlign w:val="superscript"/>
              </w:rPr>
              <w:t>(i)</w:t>
            </w:r>
          </w:p>
        </w:tc>
        <w:tc>
          <w:tcPr>
            <w:tcW w:w="0" w:type="auto"/>
            <w:gridSpan w:val="2"/>
            <w:tcMar>
              <w:top w:w="30" w:type="dxa"/>
              <w:left w:w="30" w:type="dxa"/>
              <w:bottom w:w="30" w:type="dxa"/>
              <w:right w:w="0" w:type="dxa"/>
            </w:tcMar>
            <w:vAlign w:val="bottom"/>
            <w:hideMark/>
          </w:tcPr>
          <w:p w14:paraId="06929339" w14:textId="77777777" w:rsidR="00000000" w:rsidRDefault="009E7FB8">
            <w:pPr>
              <w:jc w:val="right"/>
              <w:rPr>
                <w:rFonts w:eastAsia="Times New Roman"/>
                <w:sz w:val="20"/>
                <w:szCs w:val="20"/>
              </w:rPr>
            </w:pPr>
            <w:r>
              <w:rPr>
                <w:rFonts w:ascii="inherit" w:eastAsia="Times New Roman" w:hAnsi="inherit"/>
                <w:sz w:val="20"/>
                <w:szCs w:val="20"/>
              </w:rPr>
              <w:t>(230</w:t>
            </w:r>
          </w:p>
        </w:tc>
        <w:tc>
          <w:tcPr>
            <w:tcW w:w="0" w:type="auto"/>
            <w:tcMar>
              <w:top w:w="30" w:type="dxa"/>
              <w:left w:w="0" w:type="dxa"/>
              <w:bottom w:w="30" w:type="dxa"/>
              <w:right w:w="30" w:type="dxa"/>
            </w:tcMar>
            <w:vAlign w:val="bottom"/>
            <w:hideMark/>
          </w:tcPr>
          <w:p w14:paraId="402693BA"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2FE0BE2" w14:textId="77777777" w:rsidR="00000000" w:rsidRDefault="009E7FB8">
            <w:pPr>
              <w:divId w:val="149910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1A9141" w14:textId="77777777" w:rsidR="00000000" w:rsidRDefault="009E7FB8">
            <w:pPr>
              <w:jc w:val="right"/>
              <w:rPr>
                <w:rFonts w:eastAsia="Times New Roman"/>
                <w:sz w:val="20"/>
                <w:szCs w:val="20"/>
              </w:rPr>
            </w:pPr>
            <w:r>
              <w:rPr>
                <w:rFonts w:ascii="inherit" w:eastAsia="Times New Roman" w:hAnsi="inherit"/>
                <w:sz w:val="20"/>
                <w:szCs w:val="20"/>
              </w:rPr>
              <w:t>(2,695</w:t>
            </w:r>
          </w:p>
        </w:tc>
        <w:tc>
          <w:tcPr>
            <w:tcW w:w="0" w:type="auto"/>
            <w:tcMar>
              <w:top w:w="30" w:type="dxa"/>
              <w:left w:w="0" w:type="dxa"/>
              <w:bottom w:w="30" w:type="dxa"/>
              <w:right w:w="30" w:type="dxa"/>
            </w:tcMar>
            <w:vAlign w:val="bottom"/>
            <w:hideMark/>
          </w:tcPr>
          <w:p w14:paraId="21432E47" w14:textId="77777777" w:rsidR="00000000" w:rsidRDefault="009E7FB8">
            <w:pPr>
              <w:rPr>
                <w:rFonts w:eastAsia="Times New Roman"/>
                <w:sz w:val="20"/>
                <w:szCs w:val="20"/>
              </w:rPr>
            </w:pPr>
            <w:r>
              <w:rPr>
                <w:rFonts w:ascii="inherit" w:eastAsia="Times New Roman" w:hAnsi="inherit"/>
                <w:sz w:val="20"/>
                <w:szCs w:val="20"/>
              </w:rPr>
              <w:t>)</w:t>
            </w:r>
          </w:p>
        </w:tc>
      </w:tr>
      <w:tr w:rsidR="00000000" w14:paraId="4804FD38" w14:textId="77777777">
        <w:trPr>
          <w:divId w:val="2106539157"/>
        </w:trPr>
        <w:tc>
          <w:tcPr>
            <w:tcW w:w="0" w:type="auto"/>
            <w:shd w:val="clear" w:color="auto" w:fill="CCEEFF"/>
            <w:tcMar>
              <w:top w:w="30" w:type="dxa"/>
              <w:left w:w="30" w:type="dxa"/>
              <w:bottom w:w="30" w:type="dxa"/>
              <w:right w:w="30" w:type="dxa"/>
            </w:tcMar>
            <w:vAlign w:val="bottom"/>
            <w:hideMark/>
          </w:tcPr>
          <w:p w14:paraId="72508050" w14:textId="77777777" w:rsidR="00000000" w:rsidRDefault="009E7FB8">
            <w:pPr>
              <w:divId w:val="747000536"/>
              <w:rPr>
                <w:rFonts w:eastAsia="Times New Roman"/>
                <w:sz w:val="20"/>
                <w:szCs w:val="20"/>
              </w:rPr>
            </w:pPr>
            <w:r>
              <w:rPr>
                <w:rFonts w:ascii="inherit" w:eastAsia="Times New Roman" w:hAnsi="inherit"/>
                <w:sz w:val="20"/>
                <w:szCs w:val="20"/>
              </w:rPr>
              <w:t>Tax effect of total adjustments</w:t>
            </w:r>
            <w:r>
              <w:rPr>
                <w:rFonts w:ascii="inherit" w:eastAsia="Times New Roman" w:hAnsi="inherit"/>
                <w:sz w:val="20"/>
                <w:szCs w:val="20"/>
              </w:rPr>
              <w:t xml:space="preserve"> </w:t>
            </w:r>
            <w:r>
              <w:rPr>
                <w:rFonts w:ascii="inherit" w:eastAsia="Times New Roman" w:hAnsi="inherit"/>
                <w:sz w:val="14"/>
                <w:szCs w:val="14"/>
                <w:vertAlign w:val="superscript"/>
              </w:rPr>
              <w:t>(j)</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5775DA" w14:textId="77777777" w:rsidR="00000000" w:rsidRDefault="009E7FB8">
            <w:pPr>
              <w:jc w:val="right"/>
              <w:rPr>
                <w:rFonts w:eastAsia="Times New Roman"/>
                <w:sz w:val="20"/>
                <w:szCs w:val="20"/>
              </w:rPr>
            </w:pPr>
            <w:r>
              <w:rPr>
                <w:rFonts w:ascii="inherit" w:eastAsia="Times New Roman" w:hAnsi="inherit"/>
                <w:sz w:val="20"/>
                <w:szCs w:val="20"/>
              </w:rPr>
              <w:t>(3,263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750D82D"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3822817" w14:textId="77777777" w:rsidR="00000000" w:rsidRDefault="009E7FB8">
            <w:pPr>
              <w:divId w:val="11981301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48C9DB" w14:textId="77777777" w:rsidR="00000000" w:rsidRDefault="009E7FB8">
            <w:pPr>
              <w:jc w:val="right"/>
              <w:rPr>
                <w:rFonts w:eastAsia="Times New Roman"/>
                <w:sz w:val="20"/>
                <w:szCs w:val="20"/>
              </w:rPr>
            </w:pPr>
            <w:r>
              <w:rPr>
                <w:rFonts w:ascii="inherit" w:eastAsia="Times New Roman" w:hAnsi="inherit"/>
                <w:sz w:val="20"/>
                <w:szCs w:val="20"/>
              </w:rPr>
              <w:t>(1,613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A74A5AE" w14:textId="77777777" w:rsidR="00000000" w:rsidRDefault="009E7FB8">
            <w:pPr>
              <w:rPr>
                <w:rFonts w:eastAsia="Times New Roman"/>
                <w:sz w:val="20"/>
                <w:szCs w:val="20"/>
              </w:rPr>
            </w:pPr>
            <w:r>
              <w:rPr>
                <w:rFonts w:ascii="inherit" w:eastAsia="Times New Roman" w:hAnsi="inherit"/>
                <w:sz w:val="20"/>
                <w:szCs w:val="20"/>
              </w:rPr>
              <w:t>)</w:t>
            </w:r>
          </w:p>
        </w:tc>
      </w:tr>
      <w:tr w:rsidR="00000000" w14:paraId="4F9BE23E" w14:textId="77777777">
        <w:trPr>
          <w:divId w:val="2106539157"/>
        </w:trPr>
        <w:tc>
          <w:tcPr>
            <w:tcW w:w="0" w:type="auto"/>
            <w:tcMar>
              <w:top w:w="30" w:type="dxa"/>
              <w:left w:w="180" w:type="dxa"/>
              <w:bottom w:w="30" w:type="dxa"/>
              <w:right w:w="30" w:type="dxa"/>
            </w:tcMar>
            <w:vAlign w:val="bottom"/>
            <w:hideMark/>
          </w:tcPr>
          <w:p w14:paraId="02733499" w14:textId="77777777" w:rsidR="00000000" w:rsidRDefault="009E7FB8">
            <w:pPr>
              <w:divId w:val="1936745187"/>
              <w:rPr>
                <w:rFonts w:eastAsia="Times New Roman"/>
                <w:sz w:val="20"/>
                <w:szCs w:val="20"/>
              </w:rPr>
            </w:pPr>
            <w:r>
              <w:rPr>
                <w:rFonts w:ascii="inherit" w:eastAsia="Times New Roman" w:hAnsi="inherit"/>
                <w:b/>
                <w:bCs/>
                <w:sz w:val="20"/>
                <w:szCs w:val="20"/>
              </w:rPr>
              <w:t>Adjusted Net Income</w:t>
            </w:r>
            <w:r>
              <w:rPr>
                <w:rFonts w:ascii="inherit" w:eastAsia="Times New Roman" w:hAnsi="inherit"/>
                <w:b/>
                <w:bCs/>
                <w:sz w:val="20"/>
                <w:szCs w:val="20"/>
              </w:rPr>
              <w:t xml:space="preserve">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B59099"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790E36" w14:textId="77777777" w:rsidR="00000000" w:rsidRDefault="009E7FB8">
            <w:pPr>
              <w:jc w:val="right"/>
              <w:rPr>
                <w:rFonts w:eastAsia="Times New Roman"/>
                <w:sz w:val="20"/>
                <w:szCs w:val="20"/>
              </w:rPr>
            </w:pPr>
            <w:r>
              <w:rPr>
                <w:rFonts w:ascii="inherit" w:eastAsia="Times New Roman" w:hAnsi="inherit"/>
                <w:sz w:val="20"/>
                <w:szCs w:val="20"/>
              </w:rPr>
              <w:t>26,682</w:t>
            </w:r>
          </w:p>
        </w:tc>
        <w:tc>
          <w:tcPr>
            <w:tcW w:w="0" w:type="auto"/>
            <w:tcBorders>
              <w:top w:val="single" w:sz="6" w:space="0" w:color="000000"/>
              <w:bottom w:val="double" w:sz="6" w:space="0" w:color="000000"/>
            </w:tcBorders>
            <w:vAlign w:val="bottom"/>
            <w:hideMark/>
          </w:tcPr>
          <w:p w14:paraId="2722E2D1"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0064446C" w14:textId="77777777" w:rsidR="00000000" w:rsidRDefault="009E7FB8">
            <w:pPr>
              <w:divId w:val="14496603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A18434"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5995BC" w14:textId="77777777" w:rsidR="00000000" w:rsidRDefault="009E7FB8">
            <w:pPr>
              <w:jc w:val="right"/>
              <w:rPr>
                <w:rFonts w:eastAsia="Times New Roman"/>
                <w:sz w:val="20"/>
                <w:szCs w:val="20"/>
              </w:rPr>
            </w:pPr>
            <w:r>
              <w:rPr>
                <w:rFonts w:ascii="inherit" w:eastAsia="Times New Roman" w:hAnsi="inherit"/>
                <w:sz w:val="20"/>
                <w:szCs w:val="20"/>
              </w:rPr>
              <w:t>26,448</w:t>
            </w:r>
          </w:p>
        </w:tc>
        <w:tc>
          <w:tcPr>
            <w:tcW w:w="0" w:type="auto"/>
            <w:tcBorders>
              <w:top w:val="single" w:sz="6" w:space="0" w:color="000000"/>
              <w:bottom w:val="double" w:sz="6" w:space="0" w:color="000000"/>
            </w:tcBorders>
            <w:vAlign w:val="bottom"/>
            <w:hideMark/>
          </w:tcPr>
          <w:p w14:paraId="23D2232B" w14:textId="77777777" w:rsidR="00000000" w:rsidRDefault="009E7FB8">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720"/>
        <w:gridCol w:w="480"/>
      </w:tblGrid>
      <w:tr w:rsidR="00000000" w14:paraId="4B38C0B7" w14:textId="77777777">
        <w:trPr>
          <w:tblCellSpacing w:w="0" w:type="dxa"/>
        </w:trPr>
        <w:tc>
          <w:tcPr>
            <w:tcW w:w="720" w:type="dxa"/>
            <w:vAlign w:val="center"/>
            <w:hideMark/>
          </w:tcPr>
          <w:p w14:paraId="2A433227" w14:textId="77777777" w:rsidR="00000000" w:rsidRDefault="009E7FB8">
            <w:pPr>
              <w:rPr>
                <w:rFonts w:eastAsia="Times New Roman"/>
                <w:sz w:val="20"/>
                <w:szCs w:val="20"/>
              </w:rPr>
            </w:pPr>
          </w:p>
        </w:tc>
        <w:tc>
          <w:tcPr>
            <w:tcW w:w="0" w:type="auto"/>
            <w:vAlign w:val="center"/>
            <w:hideMark/>
          </w:tcPr>
          <w:p w14:paraId="6EE7BC89" w14:textId="77777777" w:rsidR="00000000" w:rsidRDefault="009E7FB8">
            <w:pPr>
              <w:rPr>
                <w:rFonts w:eastAsia="Times New Roman"/>
                <w:sz w:val="20"/>
                <w:szCs w:val="20"/>
              </w:rPr>
            </w:pPr>
          </w:p>
        </w:tc>
      </w:tr>
      <w:tr w:rsidR="00000000" w14:paraId="230F3723" w14:textId="77777777">
        <w:trPr>
          <w:tblCellSpacing w:w="0" w:type="dxa"/>
        </w:trPr>
        <w:tc>
          <w:tcPr>
            <w:tcW w:w="0" w:type="auto"/>
            <w:hideMark/>
          </w:tcPr>
          <w:p w14:paraId="5B460A84" w14:textId="77777777" w:rsidR="00000000" w:rsidRDefault="009E7FB8">
            <w:pPr>
              <w:spacing w:line="288" w:lineRule="auto"/>
              <w:divId w:val="918095319"/>
              <w:rPr>
                <w:rFonts w:eastAsia="Times New Roman"/>
                <w:sz w:val="16"/>
                <w:szCs w:val="16"/>
              </w:rPr>
            </w:pPr>
            <w:r>
              <w:rPr>
                <w:rFonts w:ascii="inherit" w:eastAsia="Times New Roman" w:hAnsi="inherit"/>
                <w:sz w:val="16"/>
                <w:szCs w:val="16"/>
              </w:rPr>
              <w:t>(a)</w:t>
            </w:r>
          </w:p>
        </w:tc>
        <w:tc>
          <w:tcPr>
            <w:tcW w:w="0" w:type="auto"/>
            <w:hideMark/>
          </w:tcPr>
          <w:p w14:paraId="290E4238" w14:textId="77777777" w:rsidR="00000000" w:rsidRDefault="009E7FB8">
            <w:pPr>
              <w:spacing w:line="288" w:lineRule="auto"/>
              <w:jc w:val="both"/>
              <w:rPr>
                <w:rFonts w:eastAsia="Times New Roman"/>
                <w:sz w:val="16"/>
                <w:szCs w:val="16"/>
              </w:rPr>
            </w:pPr>
            <w:r>
              <w:rPr>
                <w:rFonts w:ascii="inherit" w:eastAsia="Times New Roman" w:hAnsi="inherit"/>
                <w:sz w:val="16"/>
                <w:szCs w:val="16"/>
              </w:rPr>
              <w:t>Non-cash charges related to stock-based compensation programs, which vary from period to period depending on the timing of awards and performance vesting conditions.</w:t>
            </w:r>
          </w:p>
        </w:tc>
      </w:tr>
    </w:tbl>
    <w:p w14:paraId="19C2F68F"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097"/>
      </w:tblGrid>
      <w:tr w:rsidR="00000000" w14:paraId="07F04EE8" w14:textId="77777777">
        <w:trPr>
          <w:tblCellSpacing w:w="0" w:type="dxa"/>
        </w:trPr>
        <w:tc>
          <w:tcPr>
            <w:tcW w:w="720" w:type="dxa"/>
            <w:vAlign w:val="center"/>
            <w:hideMark/>
          </w:tcPr>
          <w:p w14:paraId="6779924E" w14:textId="77777777" w:rsidR="00000000" w:rsidRDefault="009E7FB8">
            <w:pPr>
              <w:rPr>
                <w:rFonts w:eastAsia="Times New Roman"/>
                <w:sz w:val="20"/>
                <w:szCs w:val="20"/>
              </w:rPr>
            </w:pPr>
          </w:p>
        </w:tc>
        <w:tc>
          <w:tcPr>
            <w:tcW w:w="0" w:type="auto"/>
            <w:vAlign w:val="center"/>
            <w:hideMark/>
          </w:tcPr>
          <w:p w14:paraId="3DEEA9AE" w14:textId="77777777" w:rsidR="00000000" w:rsidRDefault="009E7FB8">
            <w:pPr>
              <w:rPr>
                <w:rFonts w:eastAsia="Times New Roman"/>
                <w:sz w:val="20"/>
                <w:szCs w:val="20"/>
              </w:rPr>
            </w:pPr>
          </w:p>
        </w:tc>
      </w:tr>
      <w:tr w:rsidR="00000000" w14:paraId="702AD556" w14:textId="77777777">
        <w:trPr>
          <w:tblCellSpacing w:w="0" w:type="dxa"/>
        </w:trPr>
        <w:tc>
          <w:tcPr>
            <w:tcW w:w="0" w:type="auto"/>
            <w:hideMark/>
          </w:tcPr>
          <w:p w14:paraId="290FD3D4" w14:textId="77777777" w:rsidR="00000000" w:rsidRDefault="009E7FB8">
            <w:pPr>
              <w:spacing w:line="288" w:lineRule="auto"/>
              <w:divId w:val="791631051"/>
              <w:rPr>
                <w:rFonts w:eastAsia="Times New Roman"/>
                <w:sz w:val="16"/>
                <w:szCs w:val="16"/>
              </w:rPr>
            </w:pPr>
            <w:r>
              <w:rPr>
                <w:rFonts w:ascii="inherit" w:eastAsia="Times New Roman" w:hAnsi="inherit"/>
                <w:sz w:val="16"/>
                <w:szCs w:val="16"/>
              </w:rPr>
              <w:t>(b)</w:t>
            </w:r>
          </w:p>
        </w:tc>
        <w:tc>
          <w:tcPr>
            <w:tcW w:w="0" w:type="auto"/>
            <w:hideMark/>
          </w:tcPr>
          <w:p w14:paraId="5F3E32AC" w14:textId="77777777" w:rsidR="00000000" w:rsidRDefault="009E7FB8">
            <w:pPr>
              <w:spacing w:line="288" w:lineRule="auto"/>
              <w:jc w:val="both"/>
              <w:rPr>
                <w:rFonts w:eastAsia="Times New Roman"/>
                <w:sz w:val="16"/>
                <w:szCs w:val="16"/>
              </w:rPr>
            </w:pPr>
            <w:r>
              <w:rPr>
                <w:rFonts w:ascii="inherit" w:eastAsia="Times New Roman" w:hAnsi="inherit"/>
                <w:sz w:val="16"/>
                <w:szCs w:val="16"/>
              </w:rPr>
              <w:t>Reflects write-off of property and equipment for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March 30, 2019.</w:t>
            </w:r>
          </w:p>
        </w:tc>
      </w:tr>
    </w:tbl>
    <w:p w14:paraId="364730D0"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32CF697" w14:textId="77777777">
        <w:trPr>
          <w:tblCellSpacing w:w="0" w:type="dxa"/>
        </w:trPr>
        <w:tc>
          <w:tcPr>
            <w:tcW w:w="720" w:type="dxa"/>
            <w:vAlign w:val="center"/>
            <w:hideMark/>
          </w:tcPr>
          <w:p w14:paraId="64287D0B" w14:textId="77777777" w:rsidR="00000000" w:rsidRDefault="009E7FB8">
            <w:pPr>
              <w:rPr>
                <w:rFonts w:eastAsia="Times New Roman"/>
                <w:sz w:val="20"/>
                <w:szCs w:val="20"/>
              </w:rPr>
            </w:pPr>
          </w:p>
        </w:tc>
        <w:tc>
          <w:tcPr>
            <w:tcW w:w="0" w:type="auto"/>
            <w:vAlign w:val="center"/>
            <w:hideMark/>
          </w:tcPr>
          <w:p w14:paraId="0051F4E7" w14:textId="77777777" w:rsidR="00000000" w:rsidRDefault="009E7FB8">
            <w:pPr>
              <w:rPr>
                <w:rFonts w:eastAsia="Times New Roman"/>
                <w:sz w:val="20"/>
                <w:szCs w:val="20"/>
              </w:rPr>
            </w:pPr>
          </w:p>
        </w:tc>
      </w:tr>
      <w:tr w:rsidR="00000000" w14:paraId="1AF0D8FD" w14:textId="77777777">
        <w:trPr>
          <w:tblCellSpacing w:w="0" w:type="dxa"/>
        </w:trPr>
        <w:tc>
          <w:tcPr>
            <w:tcW w:w="0" w:type="auto"/>
            <w:hideMark/>
          </w:tcPr>
          <w:p w14:paraId="4EFCF34B" w14:textId="77777777" w:rsidR="00000000" w:rsidRDefault="009E7FB8">
            <w:pPr>
              <w:spacing w:line="288" w:lineRule="auto"/>
              <w:divId w:val="419833333"/>
              <w:rPr>
                <w:rFonts w:eastAsia="Times New Roman"/>
                <w:sz w:val="16"/>
                <w:szCs w:val="16"/>
              </w:rPr>
            </w:pPr>
            <w:r>
              <w:rPr>
                <w:rFonts w:ascii="inherit" w:eastAsia="Times New Roman" w:hAnsi="inherit"/>
                <w:sz w:val="16"/>
                <w:szCs w:val="16"/>
              </w:rPr>
              <w:t>(c)</w:t>
            </w:r>
          </w:p>
        </w:tc>
        <w:tc>
          <w:tcPr>
            <w:tcW w:w="0" w:type="auto"/>
            <w:hideMark/>
          </w:tcPr>
          <w:p w14:paraId="590E76CF" w14:textId="77777777" w:rsidR="00000000" w:rsidRDefault="009E7FB8">
            <w:pPr>
              <w:spacing w:line="288" w:lineRule="auto"/>
              <w:jc w:val="both"/>
              <w:rPr>
                <w:rFonts w:eastAsia="Times New Roman"/>
                <w:sz w:val="16"/>
                <w:szCs w:val="16"/>
              </w:rPr>
            </w:pPr>
            <w:r>
              <w:rPr>
                <w:rFonts w:ascii="inherit" w:eastAsia="Times New Roman" w:hAnsi="inherit"/>
                <w:sz w:val="16"/>
                <w:szCs w:val="16"/>
              </w:rPr>
              <w:t>Pre-opening expenses, which include marketing and advertising, labor and occupancy expenses incurred prior to opening a new store, are generally higher than co</w:t>
            </w:r>
            <w:r>
              <w:rPr>
                <w:rFonts w:ascii="inherit" w:eastAsia="Times New Roman" w:hAnsi="inherit"/>
                <w:sz w:val="16"/>
                <w:szCs w:val="16"/>
              </w:rPr>
              <w:t>mparable expenses incurred once such store is open and generating revenue. We believe that such higher pre-opening expenses are specific in nature and are not indicative of ongoing core operating performance. We adjust for these costs to facilitate compari</w:t>
            </w:r>
            <w:r>
              <w:rPr>
                <w:rFonts w:ascii="inherit" w:eastAsia="Times New Roman" w:hAnsi="inherit"/>
                <w:sz w:val="16"/>
                <w:szCs w:val="16"/>
              </w:rPr>
              <w:t>sons of store operating performance from period to period.</w:t>
            </w:r>
          </w:p>
        </w:tc>
      </w:tr>
    </w:tbl>
    <w:p w14:paraId="24C12A11"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987767F" w14:textId="77777777">
        <w:trPr>
          <w:tblCellSpacing w:w="0" w:type="dxa"/>
        </w:trPr>
        <w:tc>
          <w:tcPr>
            <w:tcW w:w="720" w:type="dxa"/>
            <w:vAlign w:val="center"/>
            <w:hideMark/>
          </w:tcPr>
          <w:p w14:paraId="2177A4F2" w14:textId="77777777" w:rsidR="00000000" w:rsidRDefault="009E7FB8">
            <w:pPr>
              <w:rPr>
                <w:rFonts w:eastAsia="Times New Roman"/>
                <w:sz w:val="20"/>
                <w:szCs w:val="20"/>
              </w:rPr>
            </w:pPr>
          </w:p>
        </w:tc>
        <w:tc>
          <w:tcPr>
            <w:tcW w:w="0" w:type="auto"/>
            <w:vAlign w:val="center"/>
            <w:hideMark/>
          </w:tcPr>
          <w:p w14:paraId="05FF986E" w14:textId="77777777" w:rsidR="00000000" w:rsidRDefault="009E7FB8">
            <w:pPr>
              <w:rPr>
                <w:rFonts w:eastAsia="Times New Roman"/>
                <w:sz w:val="20"/>
                <w:szCs w:val="20"/>
              </w:rPr>
            </w:pPr>
          </w:p>
        </w:tc>
      </w:tr>
      <w:tr w:rsidR="00000000" w14:paraId="56DCB98B" w14:textId="77777777">
        <w:trPr>
          <w:tblCellSpacing w:w="0" w:type="dxa"/>
        </w:trPr>
        <w:tc>
          <w:tcPr>
            <w:tcW w:w="0" w:type="auto"/>
            <w:hideMark/>
          </w:tcPr>
          <w:p w14:paraId="1CD9CB5E" w14:textId="77777777" w:rsidR="00000000" w:rsidRDefault="009E7FB8">
            <w:pPr>
              <w:spacing w:line="288" w:lineRule="auto"/>
              <w:divId w:val="74981074"/>
              <w:rPr>
                <w:rFonts w:eastAsia="Times New Roman"/>
                <w:sz w:val="16"/>
                <w:szCs w:val="16"/>
              </w:rPr>
            </w:pPr>
            <w:r>
              <w:rPr>
                <w:rFonts w:ascii="inherit" w:eastAsia="Times New Roman" w:hAnsi="inherit"/>
                <w:sz w:val="16"/>
                <w:szCs w:val="16"/>
              </w:rPr>
              <w:t>(d)</w:t>
            </w:r>
          </w:p>
        </w:tc>
        <w:tc>
          <w:tcPr>
            <w:tcW w:w="0" w:type="auto"/>
            <w:hideMark/>
          </w:tcPr>
          <w:p w14:paraId="6A5B97D5" w14:textId="77777777" w:rsidR="00000000" w:rsidRDefault="009E7FB8">
            <w:pPr>
              <w:spacing w:line="288" w:lineRule="auto"/>
              <w:jc w:val="both"/>
              <w:rPr>
                <w:rFonts w:eastAsia="Times New Roman"/>
                <w:sz w:val="16"/>
                <w:szCs w:val="16"/>
              </w:rPr>
            </w:pPr>
            <w:r>
              <w:rPr>
                <w:rFonts w:ascii="inherit" w:eastAsia="Times New Roman" w:hAnsi="inherit"/>
                <w:sz w:val="16"/>
                <w:szCs w:val="16"/>
              </w:rPr>
              <w:t>Consists of the non-cash portion of rent expense, which reflects the extent to which our straight-line rent expense recognized under GAAP exceeds or is less than our cash rent payments.</w:t>
            </w:r>
          </w:p>
        </w:tc>
      </w:tr>
    </w:tbl>
    <w:p w14:paraId="6CC6EA4D"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493"/>
      </w:tblGrid>
      <w:tr w:rsidR="00000000" w14:paraId="7248DF01" w14:textId="77777777">
        <w:trPr>
          <w:tblCellSpacing w:w="0" w:type="dxa"/>
        </w:trPr>
        <w:tc>
          <w:tcPr>
            <w:tcW w:w="720" w:type="dxa"/>
            <w:vAlign w:val="center"/>
            <w:hideMark/>
          </w:tcPr>
          <w:p w14:paraId="26177FE3" w14:textId="77777777" w:rsidR="00000000" w:rsidRDefault="009E7FB8">
            <w:pPr>
              <w:rPr>
                <w:rFonts w:eastAsia="Times New Roman"/>
                <w:sz w:val="20"/>
                <w:szCs w:val="20"/>
              </w:rPr>
            </w:pPr>
          </w:p>
        </w:tc>
        <w:tc>
          <w:tcPr>
            <w:tcW w:w="0" w:type="auto"/>
            <w:vAlign w:val="center"/>
            <w:hideMark/>
          </w:tcPr>
          <w:p w14:paraId="6E92014D" w14:textId="77777777" w:rsidR="00000000" w:rsidRDefault="009E7FB8">
            <w:pPr>
              <w:rPr>
                <w:rFonts w:eastAsia="Times New Roman"/>
                <w:sz w:val="20"/>
                <w:szCs w:val="20"/>
              </w:rPr>
            </w:pPr>
          </w:p>
        </w:tc>
      </w:tr>
      <w:tr w:rsidR="00000000" w14:paraId="215D751B" w14:textId="77777777">
        <w:trPr>
          <w:tblCellSpacing w:w="0" w:type="dxa"/>
        </w:trPr>
        <w:tc>
          <w:tcPr>
            <w:tcW w:w="0" w:type="auto"/>
            <w:hideMark/>
          </w:tcPr>
          <w:p w14:paraId="70A02943" w14:textId="77777777" w:rsidR="00000000" w:rsidRDefault="009E7FB8">
            <w:pPr>
              <w:spacing w:line="288" w:lineRule="auto"/>
              <w:divId w:val="1062601120"/>
              <w:rPr>
                <w:rFonts w:eastAsia="Times New Roman"/>
                <w:sz w:val="16"/>
                <w:szCs w:val="16"/>
              </w:rPr>
            </w:pPr>
            <w:r>
              <w:rPr>
                <w:rFonts w:ascii="inherit" w:eastAsia="Times New Roman" w:hAnsi="inherit"/>
                <w:sz w:val="16"/>
                <w:szCs w:val="16"/>
              </w:rPr>
              <w:t>(e)</w:t>
            </w:r>
          </w:p>
        </w:tc>
        <w:tc>
          <w:tcPr>
            <w:tcW w:w="0" w:type="auto"/>
            <w:hideMark/>
          </w:tcPr>
          <w:p w14:paraId="4B5BF1F1" w14:textId="77777777" w:rsidR="00000000" w:rsidRDefault="009E7FB8">
            <w:pPr>
              <w:spacing w:line="288" w:lineRule="auto"/>
              <w:jc w:val="both"/>
              <w:rPr>
                <w:rFonts w:eastAsia="Times New Roman"/>
                <w:sz w:val="16"/>
                <w:szCs w:val="16"/>
              </w:rPr>
            </w:pPr>
            <w:r>
              <w:rPr>
                <w:rFonts w:ascii="inherit" w:eastAsia="Times New Roman" w:hAnsi="inherit"/>
                <w:sz w:val="16"/>
                <w:szCs w:val="16"/>
              </w:rPr>
              <w:t>Expenses related to our secondary public offerings for the</w:t>
            </w:r>
            <w:r>
              <w:rPr>
                <w:rFonts w:ascii="inherit" w:eastAsia="Times New Roman" w:hAnsi="inherit"/>
                <w:sz w:val="16"/>
                <w:szCs w:val="16"/>
              </w:rPr>
              <w:t xml:space="preserve"> </w:t>
            </w:r>
            <w:r>
              <w:rPr>
                <w:rFonts w:ascii="inherit" w:eastAsia="Times New Roman" w:hAnsi="inherit"/>
                <w:sz w:val="16"/>
                <w:szCs w:val="16"/>
              </w:rPr>
              <w:t>th</w:t>
            </w:r>
            <w:r>
              <w:rPr>
                <w:rFonts w:ascii="inherit" w:eastAsia="Times New Roman" w:hAnsi="inherit"/>
                <w:sz w:val="16"/>
                <w:szCs w:val="16"/>
              </w:rPr>
              <w:t>ree months ended</w:t>
            </w:r>
            <w:r>
              <w:rPr>
                <w:rFonts w:ascii="inherit" w:eastAsia="Times New Roman" w:hAnsi="inherit"/>
                <w:sz w:val="16"/>
                <w:szCs w:val="16"/>
              </w:rPr>
              <w:t xml:space="preserve"> </w:t>
            </w:r>
            <w:r>
              <w:rPr>
                <w:rFonts w:ascii="inherit" w:eastAsia="Times New Roman" w:hAnsi="inherit"/>
                <w:sz w:val="16"/>
                <w:szCs w:val="16"/>
              </w:rPr>
              <w:t>March 31, 2018.</w:t>
            </w:r>
          </w:p>
        </w:tc>
      </w:tr>
    </w:tbl>
    <w:p w14:paraId="19625C63"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4460110" w14:textId="77777777">
        <w:trPr>
          <w:tblCellSpacing w:w="0" w:type="dxa"/>
        </w:trPr>
        <w:tc>
          <w:tcPr>
            <w:tcW w:w="720" w:type="dxa"/>
            <w:vAlign w:val="center"/>
            <w:hideMark/>
          </w:tcPr>
          <w:p w14:paraId="6D7EF1B1" w14:textId="77777777" w:rsidR="00000000" w:rsidRDefault="009E7FB8">
            <w:pPr>
              <w:rPr>
                <w:rFonts w:eastAsia="Times New Roman"/>
                <w:sz w:val="20"/>
                <w:szCs w:val="20"/>
              </w:rPr>
            </w:pPr>
          </w:p>
        </w:tc>
        <w:tc>
          <w:tcPr>
            <w:tcW w:w="0" w:type="auto"/>
            <w:vAlign w:val="center"/>
            <w:hideMark/>
          </w:tcPr>
          <w:p w14:paraId="3A0B0831" w14:textId="77777777" w:rsidR="00000000" w:rsidRDefault="009E7FB8">
            <w:pPr>
              <w:rPr>
                <w:rFonts w:eastAsia="Times New Roman"/>
                <w:sz w:val="20"/>
                <w:szCs w:val="20"/>
              </w:rPr>
            </w:pPr>
          </w:p>
        </w:tc>
      </w:tr>
      <w:tr w:rsidR="00000000" w14:paraId="57F9194B" w14:textId="77777777">
        <w:trPr>
          <w:tblCellSpacing w:w="0" w:type="dxa"/>
        </w:trPr>
        <w:tc>
          <w:tcPr>
            <w:tcW w:w="0" w:type="auto"/>
            <w:hideMark/>
          </w:tcPr>
          <w:p w14:paraId="1CA3A4AC" w14:textId="77777777" w:rsidR="00000000" w:rsidRDefault="009E7FB8">
            <w:pPr>
              <w:spacing w:line="288" w:lineRule="auto"/>
              <w:divId w:val="1050112148"/>
              <w:rPr>
                <w:rFonts w:eastAsia="Times New Roman"/>
                <w:sz w:val="16"/>
                <w:szCs w:val="16"/>
              </w:rPr>
            </w:pPr>
            <w:r>
              <w:rPr>
                <w:rFonts w:ascii="inherit" w:eastAsia="Times New Roman" w:hAnsi="inherit"/>
                <w:sz w:val="16"/>
                <w:szCs w:val="16"/>
              </w:rPr>
              <w:t>(f)</w:t>
            </w:r>
          </w:p>
        </w:tc>
        <w:tc>
          <w:tcPr>
            <w:tcW w:w="0" w:type="auto"/>
            <w:hideMark/>
          </w:tcPr>
          <w:p w14:paraId="4CF11680" w14:textId="77777777" w:rsidR="00000000" w:rsidRDefault="009E7FB8">
            <w:pPr>
              <w:spacing w:line="288" w:lineRule="auto"/>
              <w:jc w:val="both"/>
              <w:rPr>
                <w:rFonts w:eastAsia="Times New Roman"/>
                <w:sz w:val="16"/>
                <w:szCs w:val="16"/>
              </w:rPr>
            </w:pPr>
            <w:r>
              <w:rPr>
                <w:rFonts w:ascii="inherit" w:eastAsia="Times New Roman" w:hAnsi="inherit"/>
                <w:sz w:val="16"/>
                <w:szCs w:val="16"/>
              </w:rPr>
              <w:t>Expenses related to a non-recurring realignment of management described on the Form 8-K filed with the SEC on January 10, 2019.</w:t>
            </w:r>
          </w:p>
        </w:tc>
      </w:tr>
    </w:tbl>
    <w:p w14:paraId="0A4C4890"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F845515" w14:textId="77777777">
        <w:trPr>
          <w:tblCellSpacing w:w="0" w:type="dxa"/>
        </w:trPr>
        <w:tc>
          <w:tcPr>
            <w:tcW w:w="720" w:type="dxa"/>
            <w:vAlign w:val="center"/>
            <w:hideMark/>
          </w:tcPr>
          <w:p w14:paraId="2B886886" w14:textId="77777777" w:rsidR="00000000" w:rsidRDefault="009E7FB8">
            <w:pPr>
              <w:rPr>
                <w:rFonts w:eastAsia="Times New Roman"/>
                <w:sz w:val="20"/>
                <w:szCs w:val="20"/>
              </w:rPr>
            </w:pPr>
          </w:p>
        </w:tc>
        <w:tc>
          <w:tcPr>
            <w:tcW w:w="0" w:type="auto"/>
            <w:vAlign w:val="center"/>
            <w:hideMark/>
          </w:tcPr>
          <w:p w14:paraId="2B1E969A" w14:textId="77777777" w:rsidR="00000000" w:rsidRDefault="009E7FB8">
            <w:pPr>
              <w:rPr>
                <w:rFonts w:eastAsia="Times New Roman"/>
                <w:sz w:val="20"/>
                <w:szCs w:val="20"/>
              </w:rPr>
            </w:pPr>
          </w:p>
        </w:tc>
      </w:tr>
      <w:tr w:rsidR="00000000" w14:paraId="33507117" w14:textId="77777777">
        <w:trPr>
          <w:tblCellSpacing w:w="0" w:type="dxa"/>
        </w:trPr>
        <w:tc>
          <w:tcPr>
            <w:tcW w:w="0" w:type="auto"/>
            <w:hideMark/>
          </w:tcPr>
          <w:p w14:paraId="22C0D6E1" w14:textId="77777777" w:rsidR="00000000" w:rsidRDefault="009E7FB8">
            <w:pPr>
              <w:spacing w:line="288" w:lineRule="auto"/>
              <w:divId w:val="860439479"/>
              <w:rPr>
                <w:rFonts w:eastAsia="Times New Roman"/>
                <w:sz w:val="16"/>
                <w:szCs w:val="16"/>
              </w:rPr>
            </w:pPr>
            <w:r>
              <w:rPr>
                <w:rFonts w:ascii="inherit" w:eastAsia="Times New Roman" w:hAnsi="inherit"/>
                <w:sz w:val="16"/>
                <w:szCs w:val="16"/>
              </w:rPr>
              <w:t>(g)</w:t>
            </w:r>
          </w:p>
        </w:tc>
        <w:tc>
          <w:tcPr>
            <w:tcW w:w="0" w:type="auto"/>
            <w:hideMark/>
          </w:tcPr>
          <w:p w14:paraId="5B003DD1" w14:textId="77777777" w:rsidR="00000000" w:rsidRDefault="009E7FB8">
            <w:pPr>
              <w:spacing w:line="288" w:lineRule="auto"/>
              <w:jc w:val="both"/>
              <w:rPr>
                <w:rFonts w:eastAsia="Times New Roman"/>
                <w:sz w:val="16"/>
                <w:szCs w:val="16"/>
              </w:rPr>
            </w:pPr>
            <w:r>
              <w:rPr>
                <w:rFonts w:ascii="inherit" w:eastAsia="Times New Roman" w:hAnsi="inherit"/>
                <w:sz w:val="16"/>
                <w:szCs w:val="16"/>
              </w:rPr>
              <w:t>Other adjustments include amounts that management believes are not representative of our operating performance (amounts in brackets represent reductions in Adjusted EBITDA and Adjusted Net Income), including our share of losses on equity method investments</w:t>
            </w:r>
            <w:r>
              <w:rPr>
                <w:rFonts w:ascii="inherit" w:eastAsia="Times New Roman" w:hAnsi="inherit"/>
                <w:sz w:val="16"/>
                <w:szCs w:val="16"/>
              </w:rPr>
              <w:t xml:space="preserve"> of</w:t>
            </w:r>
            <w:r>
              <w:rPr>
                <w:rFonts w:ascii="inherit" w:eastAsia="Times New Roman" w:hAnsi="inherit"/>
                <w:sz w:val="16"/>
                <w:szCs w:val="16"/>
              </w:rPr>
              <w:t xml:space="preserve"> </w:t>
            </w:r>
            <w:r>
              <w:rPr>
                <w:rFonts w:ascii="inherit" w:eastAsia="Times New Roman" w:hAnsi="inherit"/>
                <w:sz w:val="16"/>
                <w:szCs w:val="16"/>
              </w:rPr>
              <w:t>$0.6 million and</w:t>
            </w:r>
            <w:r>
              <w:rPr>
                <w:rFonts w:ascii="inherit" w:eastAsia="Times New Roman" w:hAnsi="inherit"/>
                <w:sz w:val="16"/>
                <w:szCs w:val="16"/>
              </w:rPr>
              <w:t xml:space="preserve"> </w:t>
            </w:r>
            <w:r>
              <w:rPr>
                <w:rFonts w:ascii="inherit" w:eastAsia="Times New Roman" w:hAnsi="inherit"/>
                <w:sz w:val="16"/>
                <w:szCs w:val="16"/>
              </w:rPr>
              <w:t>$0.2 million for the</w:t>
            </w:r>
            <w:r>
              <w:rPr>
                <w:rFonts w:ascii="inherit" w:eastAsia="Times New Roman" w:hAnsi="inherit"/>
                <w:sz w:val="16"/>
                <w:szCs w:val="16"/>
              </w:rPr>
              <w:t xml:space="preserve"> </w:t>
            </w:r>
            <w:r>
              <w:rPr>
                <w:rFonts w:ascii="inherit" w:eastAsia="Times New Roman" w:hAnsi="inherit"/>
                <w:sz w:val="16"/>
                <w:szCs w:val="16"/>
              </w:rPr>
              <w:t>three months ended March 30, 2019 and</w:t>
            </w:r>
            <w:r>
              <w:rPr>
                <w:rFonts w:ascii="inherit" w:eastAsia="Times New Roman" w:hAnsi="inherit"/>
                <w:sz w:val="16"/>
                <w:szCs w:val="16"/>
              </w:rPr>
              <w:t xml:space="preserve"> </w:t>
            </w:r>
            <w:r>
              <w:rPr>
                <w:rFonts w:ascii="inherit" w:eastAsia="Times New Roman" w:hAnsi="inherit"/>
                <w:sz w:val="16"/>
                <w:szCs w:val="16"/>
              </w:rPr>
              <w:t>March 31, 2018, respectively; the amortization impact of</w:t>
            </w:r>
            <w:r>
              <w:rPr>
                <w:rFonts w:ascii="inherit" w:eastAsia="Times New Roman" w:hAnsi="inherit"/>
                <w:sz w:val="16"/>
                <w:szCs w:val="16"/>
              </w:rPr>
              <w:t xml:space="preserve"> </w:t>
            </w:r>
            <w:r>
              <w:rPr>
                <w:rFonts w:ascii="inherit" w:eastAsia="Times New Roman" w:hAnsi="inherit"/>
                <w:sz w:val="16"/>
                <w:szCs w:val="16"/>
              </w:rPr>
              <w:t>the KKR Acquisition-related adjustments (e.g., fair value of leasehold interests) of</w:t>
            </w:r>
            <w:r>
              <w:rPr>
                <w:rFonts w:ascii="inherit" w:eastAsia="Times New Roman" w:hAnsi="inherit"/>
                <w:sz w:val="16"/>
                <w:szCs w:val="16"/>
              </w:rPr>
              <w:t xml:space="preserve"> </w:t>
            </w:r>
            <w:r>
              <w:rPr>
                <w:rFonts w:ascii="inherit" w:eastAsia="Times New Roman" w:hAnsi="inherit"/>
                <w:sz w:val="16"/>
                <w:szCs w:val="16"/>
              </w:rPr>
              <w:t>$0.1 million and</w:t>
            </w:r>
            <w:r>
              <w:rPr>
                <w:rFonts w:ascii="inherit" w:eastAsia="Times New Roman" w:hAnsi="inherit"/>
                <w:sz w:val="16"/>
                <w:szCs w:val="16"/>
              </w:rPr>
              <w:t xml:space="preserve"> </w:t>
            </w:r>
            <w:r>
              <w:rPr>
                <w:rFonts w:ascii="inherit" w:eastAsia="Times New Roman" w:hAnsi="inherit"/>
                <w:sz w:val="16"/>
                <w:szCs w:val="16"/>
              </w:rPr>
              <w:t xml:space="preserve">$17 thousand for </w:t>
            </w:r>
            <w:r>
              <w:rPr>
                <w:rFonts w:ascii="inherit" w:eastAsia="Times New Roman" w:hAnsi="inherit"/>
                <w:sz w:val="16"/>
                <w:szCs w:val="16"/>
              </w:rPr>
              <w:t>the</w:t>
            </w:r>
            <w:r>
              <w:rPr>
                <w:rFonts w:ascii="inherit" w:eastAsia="Times New Roman" w:hAnsi="inherit"/>
                <w:sz w:val="16"/>
                <w:szCs w:val="16"/>
              </w:rPr>
              <w:t xml:space="preserve"> </w:t>
            </w:r>
            <w:r>
              <w:rPr>
                <w:rFonts w:ascii="inherit" w:eastAsia="Times New Roman" w:hAnsi="inherit"/>
                <w:sz w:val="16"/>
                <w:szCs w:val="16"/>
              </w:rPr>
              <w:t>three months ended March 30, 2019 and</w:t>
            </w:r>
            <w:r>
              <w:rPr>
                <w:rFonts w:ascii="inherit" w:eastAsia="Times New Roman" w:hAnsi="inherit"/>
                <w:sz w:val="16"/>
                <w:szCs w:val="16"/>
              </w:rPr>
              <w:t xml:space="preserve"> </w:t>
            </w:r>
            <w:r>
              <w:rPr>
                <w:rFonts w:ascii="inherit" w:eastAsia="Times New Roman" w:hAnsi="inherit"/>
                <w:sz w:val="16"/>
                <w:szCs w:val="16"/>
              </w:rPr>
              <w:t>March 31, 2018, respectively; differences between the timing of expense versus cash payments related to contributions to charitable organizations of $(0.3) million for the three months ended</w:t>
            </w:r>
            <w:r>
              <w:rPr>
                <w:rFonts w:ascii="inherit" w:eastAsia="Times New Roman" w:hAnsi="inherit"/>
                <w:sz w:val="16"/>
                <w:szCs w:val="16"/>
              </w:rPr>
              <w:t xml:space="preserve"> </w:t>
            </w:r>
            <w:r>
              <w:rPr>
                <w:rFonts w:ascii="inherit" w:eastAsia="Times New Roman" w:hAnsi="inherit"/>
                <w:sz w:val="16"/>
                <w:szCs w:val="16"/>
              </w:rPr>
              <w:t>March 31, 2018; costs o</w:t>
            </w:r>
            <w:r>
              <w:rPr>
                <w:rFonts w:ascii="inherit" w:eastAsia="Times New Roman" w:hAnsi="inherit"/>
                <w:sz w:val="16"/>
                <w:szCs w:val="16"/>
              </w:rPr>
              <w:t>f severance and relocation of</w:t>
            </w:r>
            <w:r>
              <w:rPr>
                <w:rFonts w:ascii="inherit" w:eastAsia="Times New Roman" w:hAnsi="inherit"/>
                <w:sz w:val="16"/>
                <w:szCs w:val="16"/>
              </w:rPr>
              <w:t xml:space="preserve"> </w:t>
            </w:r>
            <w:r>
              <w:rPr>
                <w:rFonts w:ascii="inherit" w:eastAsia="Times New Roman" w:hAnsi="inherit"/>
                <w:sz w:val="16"/>
                <w:szCs w:val="16"/>
              </w:rPr>
              <w:t>$0.2 million for the</w:t>
            </w:r>
            <w:r>
              <w:rPr>
                <w:rFonts w:ascii="inherit" w:eastAsia="Times New Roman" w:hAnsi="inherit"/>
                <w:sz w:val="16"/>
                <w:szCs w:val="16"/>
              </w:rPr>
              <w:t xml:space="preserve"> </w:t>
            </w:r>
            <w:r>
              <w:rPr>
                <w:rFonts w:ascii="inherit" w:eastAsia="Times New Roman" w:hAnsi="inherit"/>
                <w:sz w:val="16"/>
                <w:szCs w:val="16"/>
              </w:rPr>
              <w:t>three months ended March 30, 2019 and</w:t>
            </w:r>
            <w:r>
              <w:rPr>
                <w:rFonts w:ascii="inherit" w:eastAsia="Times New Roman" w:hAnsi="inherit"/>
                <w:sz w:val="16"/>
                <w:szCs w:val="16"/>
              </w:rPr>
              <w:t xml:space="preserve"> </w:t>
            </w:r>
            <w:r>
              <w:rPr>
                <w:rFonts w:ascii="inherit" w:eastAsia="Times New Roman" w:hAnsi="inherit"/>
                <w:sz w:val="16"/>
                <w:szCs w:val="16"/>
              </w:rPr>
              <w:t>March 31, 2018; excess payroll taxes related to stock option exercises of</w:t>
            </w:r>
            <w:r>
              <w:rPr>
                <w:rFonts w:ascii="inherit" w:eastAsia="Times New Roman" w:hAnsi="inherit"/>
                <w:sz w:val="16"/>
                <w:szCs w:val="16"/>
              </w:rPr>
              <w:t xml:space="preserve"> </w:t>
            </w:r>
            <w:r>
              <w:rPr>
                <w:rFonts w:ascii="inherit" w:eastAsia="Times New Roman" w:hAnsi="inherit"/>
                <w:sz w:val="16"/>
                <w:szCs w:val="16"/>
              </w:rPr>
              <w:t>$23 thousand and $0.3 million for the three months ended</w:t>
            </w:r>
            <w:r>
              <w:rPr>
                <w:rFonts w:ascii="inherit" w:eastAsia="Times New Roman" w:hAnsi="inherit"/>
                <w:sz w:val="16"/>
                <w:szCs w:val="16"/>
              </w:rPr>
              <w:t xml:space="preserve"> </w:t>
            </w:r>
            <w:r>
              <w:rPr>
                <w:rFonts w:ascii="inherit" w:eastAsia="Times New Roman" w:hAnsi="inherit"/>
                <w:sz w:val="16"/>
                <w:szCs w:val="16"/>
              </w:rPr>
              <w:t>March 30, 2019 and</w:t>
            </w:r>
            <w:r>
              <w:rPr>
                <w:rFonts w:ascii="inherit" w:eastAsia="Times New Roman" w:hAnsi="inherit"/>
                <w:sz w:val="16"/>
                <w:szCs w:val="16"/>
              </w:rPr>
              <w:t xml:space="preserve"> </w:t>
            </w:r>
            <w:r>
              <w:rPr>
                <w:rFonts w:ascii="inherit" w:eastAsia="Times New Roman" w:hAnsi="inherit"/>
                <w:sz w:val="16"/>
                <w:szCs w:val="16"/>
              </w:rPr>
              <w:t>March 31, 2018, r</w:t>
            </w:r>
            <w:r>
              <w:rPr>
                <w:rFonts w:ascii="inherit" w:eastAsia="Times New Roman" w:hAnsi="inherit"/>
                <w:sz w:val="16"/>
                <w:szCs w:val="16"/>
              </w:rPr>
              <w:t>espectively; and other expenses and adjustments totaling</w:t>
            </w:r>
            <w:r>
              <w:rPr>
                <w:rFonts w:ascii="inherit" w:eastAsia="Times New Roman" w:hAnsi="inherit"/>
                <w:sz w:val="16"/>
                <w:szCs w:val="16"/>
              </w:rPr>
              <w:t xml:space="preserve"> </w:t>
            </w:r>
            <w:r>
              <w:rPr>
                <w:rFonts w:ascii="inherit" w:eastAsia="Times New Roman" w:hAnsi="inherit"/>
                <w:sz w:val="16"/>
                <w:szCs w:val="16"/>
              </w:rPr>
              <w:t>$0.3 million and</w:t>
            </w:r>
            <w:r>
              <w:rPr>
                <w:rFonts w:ascii="inherit" w:eastAsia="Times New Roman" w:hAnsi="inherit"/>
                <w:sz w:val="16"/>
                <w:szCs w:val="16"/>
              </w:rPr>
              <w:t xml:space="preserve"> </w:t>
            </w:r>
            <w:r>
              <w:rPr>
                <w:rFonts w:ascii="inherit" w:eastAsia="Times New Roman" w:hAnsi="inherit"/>
                <w:sz w:val="16"/>
                <w:szCs w:val="16"/>
              </w:rPr>
              <w:t>$0.1 million for the</w:t>
            </w:r>
            <w:r>
              <w:rPr>
                <w:rFonts w:ascii="inherit" w:eastAsia="Times New Roman" w:hAnsi="inherit"/>
                <w:sz w:val="16"/>
                <w:szCs w:val="16"/>
              </w:rPr>
              <w:t xml:space="preserve"> </w:t>
            </w:r>
            <w:r>
              <w:rPr>
                <w:rFonts w:ascii="inherit" w:eastAsia="Times New Roman" w:hAnsi="inherit"/>
                <w:sz w:val="16"/>
                <w:szCs w:val="16"/>
              </w:rPr>
              <w:t>three months ended March 30, 2019 and</w:t>
            </w:r>
            <w:r>
              <w:rPr>
                <w:rFonts w:ascii="inherit" w:eastAsia="Times New Roman" w:hAnsi="inherit"/>
                <w:sz w:val="16"/>
                <w:szCs w:val="16"/>
              </w:rPr>
              <w:t xml:space="preserve"> </w:t>
            </w:r>
            <w:r>
              <w:rPr>
                <w:rFonts w:ascii="inherit" w:eastAsia="Times New Roman" w:hAnsi="inherit"/>
                <w:sz w:val="16"/>
                <w:szCs w:val="16"/>
              </w:rPr>
              <w:t>March 31, 2018, respectively.</w:t>
            </w:r>
          </w:p>
        </w:tc>
      </w:tr>
    </w:tbl>
    <w:p w14:paraId="300F43FE"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B026031" w14:textId="77777777">
        <w:trPr>
          <w:tblCellSpacing w:w="0" w:type="dxa"/>
        </w:trPr>
        <w:tc>
          <w:tcPr>
            <w:tcW w:w="720" w:type="dxa"/>
            <w:vAlign w:val="center"/>
            <w:hideMark/>
          </w:tcPr>
          <w:p w14:paraId="54B0296F" w14:textId="77777777" w:rsidR="00000000" w:rsidRDefault="009E7FB8">
            <w:pPr>
              <w:rPr>
                <w:rFonts w:eastAsia="Times New Roman"/>
                <w:sz w:val="20"/>
                <w:szCs w:val="20"/>
              </w:rPr>
            </w:pPr>
          </w:p>
        </w:tc>
        <w:tc>
          <w:tcPr>
            <w:tcW w:w="0" w:type="auto"/>
            <w:vAlign w:val="center"/>
            <w:hideMark/>
          </w:tcPr>
          <w:p w14:paraId="05327014" w14:textId="77777777" w:rsidR="00000000" w:rsidRDefault="009E7FB8">
            <w:pPr>
              <w:rPr>
                <w:rFonts w:eastAsia="Times New Roman"/>
                <w:sz w:val="20"/>
                <w:szCs w:val="20"/>
              </w:rPr>
            </w:pPr>
          </w:p>
        </w:tc>
      </w:tr>
      <w:tr w:rsidR="00000000" w14:paraId="74D4F26A" w14:textId="77777777">
        <w:trPr>
          <w:tblCellSpacing w:w="0" w:type="dxa"/>
        </w:trPr>
        <w:tc>
          <w:tcPr>
            <w:tcW w:w="0" w:type="auto"/>
            <w:hideMark/>
          </w:tcPr>
          <w:p w14:paraId="25312918" w14:textId="77777777" w:rsidR="00000000" w:rsidRDefault="009E7FB8">
            <w:pPr>
              <w:spacing w:line="288" w:lineRule="auto"/>
              <w:divId w:val="1006245401"/>
              <w:rPr>
                <w:rFonts w:eastAsia="Times New Roman"/>
                <w:sz w:val="16"/>
                <w:szCs w:val="16"/>
              </w:rPr>
            </w:pPr>
            <w:r>
              <w:rPr>
                <w:rFonts w:ascii="inherit" w:eastAsia="Times New Roman" w:hAnsi="inherit"/>
                <w:sz w:val="16"/>
                <w:szCs w:val="16"/>
              </w:rPr>
              <w:t>(h)</w:t>
            </w:r>
          </w:p>
        </w:tc>
        <w:tc>
          <w:tcPr>
            <w:tcW w:w="0" w:type="auto"/>
            <w:hideMark/>
          </w:tcPr>
          <w:p w14:paraId="6A0249C5" w14:textId="77777777" w:rsidR="00000000" w:rsidRDefault="009E7FB8">
            <w:pPr>
              <w:spacing w:line="288" w:lineRule="auto"/>
              <w:jc w:val="both"/>
              <w:rPr>
                <w:rFonts w:eastAsia="Times New Roman"/>
                <w:sz w:val="16"/>
                <w:szCs w:val="16"/>
              </w:rPr>
            </w:pPr>
            <w:r>
              <w:rPr>
                <w:rFonts w:ascii="inherit" w:eastAsia="Times New Roman" w:hAnsi="inherit"/>
                <w:sz w:val="16"/>
                <w:szCs w:val="16"/>
              </w:rPr>
              <w:t xml:space="preserve">Amortization of the increase in carrying values of definite-lived intangible assets </w:t>
            </w:r>
            <w:r>
              <w:rPr>
                <w:rFonts w:ascii="inherit" w:eastAsia="Times New Roman" w:hAnsi="inherit"/>
                <w:sz w:val="16"/>
                <w:szCs w:val="16"/>
              </w:rPr>
              <w:t>resulting from the application of purchase accounting to the KKR Acquisition of</w:t>
            </w:r>
            <w:r>
              <w:rPr>
                <w:rFonts w:ascii="inherit" w:eastAsia="Times New Roman" w:hAnsi="inherit"/>
                <w:sz w:val="16"/>
                <w:szCs w:val="16"/>
              </w:rPr>
              <w:t xml:space="preserve"> </w:t>
            </w:r>
            <w:r>
              <w:rPr>
                <w:rFonts w:ascii="inherit" w:eastAsia="Times New Roman" w:hAnsi="inherit"/>
                <w:sz w:val="16"/>
                <w:szCs w:val="16"/>
              </w:rPr>
              <w:t>$1.9 million for each of the</w:t>
            </w:r>
            <w:r>
              <w:rPr>
                <w:rFonts w:ascii="inherit" w:eastAsia="Times New Roman" w:hAnsi="inherit"/>
                <w:sz w:val="16"/>
                <w:szCs w:val="16"/>
              </w:rPr>
              <w:t xml:space="preserve"> </w:t>
            </w:r>
            <w:r>
              <w:rPr>
                <w:rFonts w:ascii="inherit" w:eastAsia="Times New Roman" w:hAnsi="inherit"/>
                <w:sz w:val="16"/>
                <w:szCs w:val="16"/>
              </w:rPr>
              <w:t>three months ended March 30, 2019 and</w:t>
            </w:r>
            <w:r>
              <w:rPr>
                <w:rFonts w:ascii="inherit" w:eastAsia="Times New Roman" w:hAnsi="inherit"/>
                <w:sz w:val="16"/>
                <w:szCs w:val="16"/>
              </w:rPr>
              <w:t xml:space="preserve"> </w:t>
            </w:r>
            <w:r>
              <w:rPr>
                <w:rFonts w:ascii="inherit" w:eastAsia="Times New Roman" w:hAnsi="inherit"/>
                <w:sz w:val="16"/>
                <w:szCs w:val="16"/>
              </w:rPr>
              <w:t>March 31, 2018. Amortization of deferred financing costs is primarily associated with the March 2014 term loa</w:t>
            </w:r>
            <w:r>
              <w:rPr>
                <w:rFonts w:ascii="inherit" w:eastAsia="Times New Roman" w:hAnsi="inherit"/>
                <w:sz w:val="16"/>
                <w:szCs w:val="16"/>
              </w:rPr>
              <w:t>n borrowings in connection with the KKR Acquisition and, to a lesser extent, amortization of debt discounts associated with the May 2015 and February 2017 incremental First Lien - Term Loan B and the November 2017 First Lien - Term Loan B refinancing, aggr</w:t>
            </w:r>
            <w:r>
              <w:rPr>
                <w:rFonts w:ascii="inherit" w:eastAsia="Times New Roman" w:hAnsi="inherit"/>
                <w:sz w:val="16"/>
                <w:szCs w:val="16"/>
              </w:rPr>
              <w:t>egating to</w:t>
            </w:r>
            <w:r>
              <w:rPr>
                <w:rFonts w:ascii="inherit" w:eastAsia="Times New Roman" w:hAnsi="inherit"/>
                <w:sz w:val="16"/>
                <w:szCs w:val="16"/>
              </w:rPr>
              <w:t xml:space="preserve"> </w:t>
            </w:r>
            <w:r>
              <w:rPr>
                <w:rFonts w:ascii="inherit" w:eastAsia="Times New Roman" w:hAnsi="inherit"/>
                <w:sz w:val="16"/>
                <w:szCs w:val="16"/>
              </w:rPr>
              <w:t>$0.4 million for the</w:t>
            </w:r>
            <w:r>
              <w:rPr>
                <w:rFonts w:ascii="inherit" w:eastAsia="Times New Roman" w:hAnsi="inherit"/>
                <w:sz w:val="16"/>
                <w:szCs w:val="16"/>
              </w:rPr>
              <w:t xml:space="preserve"> </w:t>
            </w:r>
            <w:r>
              <w:rPr>
                <w:rFonts w:ascii="inherit" w:eastAsia="Times New Roman" w:hAnsi="inherit"/>
                <w:sz w:val="16"/>
                <w:szCs w:val="16"/>
              </w:rPr>
              <w:t>three months ended March 30, 2019 and</w:t>
            </w:r>
            <w:r>
              <w:rPr>
                <w:rFonts w:ascii="inherit" w:eastAsia="Times New Roman" w:hAnsi="inherit"/>
                <w:sz w:val="16"/>
                <w:szCs w:val="16"/>
              </w:rPr>
              <w:t xml:space="preserve"> </w:t>
            </w:r>
            <w:r>
              <w:rPr>
                <w:rFonts w:ascii="inherit" w:eastAsia="Times New Roman" w:hAnsi="inherit"/>
                <w:sz w:val="16"/>
                <w:szCs w:val="16"/>
              </w:rPr>
              <w:t>March 31, 2018.</w:t>
            </w:r>
          </w:p>
        </w:tc>
      </w:tr>
    </w:tbl>
    <w:p w14:paraId="2864C345"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0CC5B7F" w14:textId="77777777">
        <w:trPr>
          <w:tblCellSpacing w:w="0" w:type="dxa"/>
        </w:trPr>
        <w:tc>
          <w:tcPr>
            <w:tcW w:w="720" w:type="dxa"/>
            <w:vAlign w:val="center"/>
            <w:hideMark/>
          </w:tcPr>
          <w:p w14:paraId="3CA40429" w14:textId="77777777" w:rsidR="00000000" w:rsidRDefault="009E7FB8">
            <w:pPr>
              <w:rPr>
                <w:rFonts w:eastAsia="Times New Roman"/>
                <w:sz w:val="20"/>
                <w:szCs w:val="20"/>
              </w:rPr>
            </w:pPr>
          </w:p>
        </w:tc>
        <w:tc>
          <w:tcPr>
            <w:tcW w:w="0" w:type="auto"/>
            <w:vAlign w:val="center"/>
            <w:hideMark/>
          </w:tcPr>
          <w:p w14:paraId="7B40676B" w14:textId="77777777" w:rsidR="00000000" w:rsidRDefault="009E7FB8">
            <w:pPr>
              <w:rPr>
                <w:rFonts w:eastAsia="Times New Roman"/>
                <w:sz w:val="20"/>
                <w:szCs w:val="20"/>
              </w:rPr>
            </w:pPr>
          </w:p>
        </w:tc>
      </w:tr>
      <w:tr w:rsidR="00000000" w14:paraId="0905DF4E" w14:textId="77777777">
        <w:trPr>
          <w:tblCellSpacing w:w="0" w:type="dxa"/>
        </w:trPr>
        <w:tc>
          <w:tcPr>
            <w:tcW w:w="0" w:type="auto"/>
            <w:hideMark/>
          </w:tcPr>
          <w:p w14:paraId="6ADEF911" w14:textId="77777777" w:rsidR="00000000" w:rsidRDefault="009E7FB8">
            <w:pPr>
              <w:spacing w:line="288" w:lineRule="auto"/>
              <w:divId w:val="1338000294"/>
              <w:rPr>
                <w:rFonts w:eastAsia="Times New Roman"/>
                <w:sz w:val="16"/>
                <w:szCs w:val="16"/>
              </w:rPr>
            </w:pPr>
            <w:r>
              <w:rPr>
                <w:rFonts w:ascii="inherit" w:eastAsia="Times New Roman" w:hAnsi="inherit"/>
                <w:sz w:val="16"/>
                <w:szCs w:val="16"/>
              </w:rPr>
              <w:t>(i)</w:t>
            </w:r>
          </w:p>
        </w:tc>
        <w:tc>
          <w:tcPr>
            <w:tcW w:w="0" w:type="auto"/>
            <w:hideMark/>
          </w:tcPr>
          <w:p w14:paraId="0705EA9B" w14:textId="77777777" w:rsidR="00000000" w:rsidRDefault="009E7FB8">
            <w:pPr>
              <w:spacing w:line="288" w:lineRule="auto"/>
              <w:jc w:val="both"/>
              <w:rPr>
                <w:rFonts w:eastAsia="Times New Roman"/>
                <w:sz w:val="16"/>
                <w:szCs w:val="16"/>
              </w:rPr>
            </w:pPr>
            <w:r>
              <w:rPr>
                <w:rFonts w:ascii="inherit" w:eastAsia="Times New Roman" w:hAnsi="inherit"/>
                <w:sz w:val="16"/>
                <w:szCs w:val="16"/>
              </w:rPr>
              <w:t>Tax benefit associated with accounting guidance adopted at the beginning of fiscal year 2017 (Accounting Standards Update 2016-09,</w:t>
            </w:r>
            <w:r>
              <w:rPr>
                <w:rFonts w:ascii="inherit" w:eastAsia="Times New Roman" w:hAnsi="inherit"/>
                <w:sz w:val="16"/>
                <w:szCs w:val="16"/>
              </w:rPr>
              <w:t xml:space="preserve"> </w:t>
            </w:r>
            <w:r>
              <w:rPr>
                <w:rFonts w:ascii="inherit" w:eastAsia="Times New Roman" w:hAnsi="inherit"/>
                <w:i/>
                <w:iCs/>
                <w:sz w:val="16"/>
                <w:szCs w:val="16"/>
              </w:rPr>
              <w:t>Compensation - Stock Compensat</w:t>
            </w:r>
            <w:r>
              <w:rPr>
                <w:rFonts w:ascii="inherit" w:eastAsia="Times New Roman" w:hAnsi="inherit"/>
                <w:i/>
                <w:iCs/>
                <w:sz w:val="16"/>
                <w:szCs w:val="16"/>
              </w:rPr>
              <w:t>ion</w:t>
            </w:r>
            <w:r>
              <w:rPr>
                <w:rFonts w:ascii="inherit" w:eastAsia="Times New Roman" w:hAnsi="inherit"/>
                <w:sz w:val="16"/>
                <w:szCs w:val="16"/>
              </w:rPr>
              <w:t>), requiring excess tax benefits to be recorded in earnings as discrete items in the reporting period in which they occur.</w:t>
            </w:r>
          </w:p>
        </w:tc>
      </w:tr>
    </w:tbl>
    <w:p w14:paraId="41546025" w14:textId="77777777" w:rsidR="00000000" w:rsidRDefault="009E7FB8">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650DDB9D" w14:textId="77777777">
        <w:trPr>
          <w:tblCellSpacing w:w="0" w:type="dxa"/>
        </w:trPr>
        <w:tc>
          <w:tcPr>
            <w:tcW w:w="720" w:type="dxa"/>
            <w:vAlign w:val="center"/>
            <w:hideMark/>
          </w:tcPr>
          <w:p w14:paraId="5CF936BE" w14:textId="77777777" w:rsidR="00000000" w:rsidRDefault="009E7FB8">
            <w:pPr>
              <w:rPr>
                <w:rFonts w:eastAsia="Times New Roman"/>
                <w:sz w:val="20"/>
                <w:szCs w:val="20"/>
              </w:rPr>
            </w:pPr>
          </w:p>
        </w:tc>
        <w:tc>
          <w:tcPr>
            <w:tcW w:w="0" w:type="auto"/>
            <w:vAlign w:val="center"/>
            <w:hideMark/>
          </w:tcPr>
          <w:p w14:paraId="5FB605EA" w14:textId="77777777" w:rsidR="00000000" w:rsidRDefault="009E7FB8">
            <w:pPr>
              <w:rPr>
                <w:rFonts w:eastAsia="Times New Roman"/>
                <w:sz w:val="20"/>
                <w:szCs w:val="20"/>
              </w:rPr>
            </w:pPr>
          </w:p>
        </w:tc>
      </w:tr>
      <w:tr w:rsidR="00000000" w14:paraId="007344D1" w14:textId="77777777">
        <w:trPr>
          <w:tblCellSpacing w:w="0" w:type="dxa"/>
        </w:trPr>
        <w:tc>
          <w:tcPr>
            <w:tcW w:w="0" w:type="auto"/>
            <w:hideMark/>
          </w:tcPr>
          <w:p w14:paraId="5FAF0EAB" w14:textId="77777777" w:rsidR="00000000" w:rsidRDefault="009E7FB8">
            <w:pPr>
              <w:spacing w:line="288" w:lineRule="auto"/>
              <w:divId w:val="1353338845"/>
              <w:rPr>
                <w:rFonts w:eastAsia="Times New Roman"/>
                <w:sz w:val="16"/>
                <w:szCs w:val="16"/>
              </w:rPr>
            </w:pPr>
            <w:r>
              <w:rPr>
                <w:rFonts w:ascii="inherit" w:eastAsia="Times New Roman" w:hAnsi="inherit"/>
                <w:sz w:val="16"/>
                <w:szCs w:val="16"/>
              </w:rPr>
              <w:t>(j)</w:t>
            </w:r>
          </w:p>
        </w:tc>
        <w:tc>
          <w:tcPr>
            <w:tcW w:w="0" w:type="auto"/>
            <w:hideMark/>
          </w:tcPr>
          <w:p w14:paraId="59D2A0E5" w14:textId="77777777" w:rsidR="00000000" w:rsidRDefault="009E7FB8">
            <w:pPr>
              <w:spacing w:line="288" w:lineRule="auto"/>
              <w:jc w:val="both"/>
              <w:rPr>
                <w:rFonts w:eastAsia="Times New Roman"/>
                <w:sz w:val="16"/>
                <w:szCs w:val="16"/>
              </w:rPr>
            </w:pPr>
            <w:r>
              <w:rPr>
                <w:rFonts w:ascii="inherit" w:eastAsia="Times New Roman" w:hAnsi="inherit"/>
                <w:sz w:val="16"/>
                <w:szCs w:val="16"/>
              </w:rPr>
              <w:t>Represents the income tax effect of the total adjustments at our combined statutory federal and state income tax rates.</w:t>
            </w:r>
          </w:p>
        </w:tc>
      </w:tr>
    </w:tbl>
    <w:p w14:paraId="6123AE4F" w14:textId="77777777" w:rsidR="00000000" w:rsidRDefault="009E7FB8">
      <w:pPr>
        <w:spacing w:line="288" w:lineRule="auto"/>
        <w:jc w:val="both"/>
        <w:rPr>
          <w:rFonts w:eastAsia="Times New Roman"/>
          <w:sz w:val="20"/>
          <w:szCs w:val="20"/>
        </w:rPr>
      </w:pPr>
      <w:bookmarkStart w:id="26" w:name="s4FBCDEBE8AD25936BF48DE094B110B7F"/>
      <w:bookmarkEnd w:id="26"/>
      <w:r>
        <w:rPr>
          <w:rFonts w:ascii="inherit" w:eastAsia="Times New Roman" w:hAnsi="inherit"/>
          <w:b/>
          <w:bCs/>
          <w:sz w:val="20"/>
          <w:szCs w:val="20"/>
        </w:rPr>
        <w:t>Liquidity and Capital Resources</w:t>
      </w:r>
    </w:p>
    <w:p w14:paraId="30E3093C"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principally rely on cash flows from operations as our primary source of liquidity and, if needed, up to</w:t>
      </w:r>
      <w:r>
        <w:rPr>
          <w:rFonts w:ascii="inherit" w:eastAsia="Times New Roman" w:hAnsi="inherit"/>
          <w:sz w:val="20"/>
          <w:szCs w:val="20"/>
        </w:rPr>
        <w:t xml:space="preserve"> </w:t>
      </w:r>
      <w:r>
        <w:rPr>
          <w:rFonts w:ascii="inherit" w:eastAsia="Times New Roman" w:hAnsi="inherit"/>
          <w:sz w:val="20"/>
          <w:szCs w:val="20"/>
        </w:rPr>
        <w:t>$100.0 million in revolving loans under our revolving credit facility. Our primary cash needs are for inventory, payroll, store rent, capital expendi</w:t>
      </w:r>
      <w:r>
        <w:rPr>
          <w:rFonts w:ascii="inherit" w:eastAsia="Times New Roman" w:hAnsi="inherit"/>
          <w:sz w:val="20"/>
          <w:szCs w:val="20"/>
        </w:rPr>
        <w:t>tures associated with new stores and updating existing stores, as well as information technology and infrastructure, including our corporate office, distribution centers, and laboratories. The most significant components of our operating assets and liabili</w:t>
      </w:r>
      <w:r>
        <w:rPr>
          <w:rFonts w:ascii="inherit" w:eastAsia="Times New Roman" w:hAnsi="inherit"/>
          <w:sz w:val="20"/>
          <w:szCs w:val="20"/>
        </w:rPr>
        <w:t>ties are inventories, accounts receivable, prepaid expenses and other assets, accounts payable, deferred revenue and other payables and accrued expenses. Due to the seasonality of when we recognize revenue, any borrowings would generally occur in the fourt</w:t>
      </w:r>
      <w:r>
        <w:rPr>
          <w:rFonts w:ascii="inherit" w:eastAsia="Times New Roman" w:hAnsi="inherit"/>
          <w:sz w:val="20"/>
          <w:szCs w:val="20"/>
        </w:rPr>
        <w:t>h or first quarters as we prepare for our peak season, which is the first quarter. We believe that cash expected to be generated from operations and the availability of borrowings under the revolving credit facility will be sufficient for our working capit</w:t>
      </w:r>
      <w:r>
        <w:rPr>
          <w:rFonts w:ascii="inherit" w:eastAsia="Times New Roman" w:hAnsi="inherit"/>
          <w:sz w:val="20"/>
          <w:szCs w:val="20"/>
        </w:rPr>
        <w:t>al requirements, liquidity obligations, anticipated capital expenditures, and payments due under our existing credit facilities for at least the next 12 months.</w:t>
      </w:r>
    </w:p>
    <w:p w14:paraId="10E5FD65" w14:textId="77777777" w:rsidR="00000000" w:rsidRDefault="009E7FB8">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30, 2019, we had</w:t>
      </w:r>
      <w:r>
        <w:rPr>
          <w:rFonts w:ascii="inherit" w:eastAsia="Times New Roman" w:hAnsi="inherit"/>
          <w:sz w:val="20"/>
          <w:szCs w:val="20"/>
        </w:rPr>
        <w:t xml:space="preserve"> </w:t>
      </w:r>
      <w:r>
        <w:rPr>
          <w:rFonts w:ascii="inherit" w:eastAsia="Times New Roman" w:hAnsi="inherit"/>
          <w:sz w:val="20"/>
          <w:szCs w:val="20"/>
        </w:rPr>
        <w:t>$72.5 million in cash and cash equivalents and</w:t>
      </w:r>
      <w:r>
        <w:rPr>
          <w:rFonts w:ascii="inherit" w:eastAsia="Times New Roman" w:hAnsi="inherit"/>
          <w:sz w:val="20"/>
          <w:szCs w:val="20"/>
        </w:rPr>
        <w:t xml:space="preserve"> </w:t>
      </w:r>
      <w:r>
        <w:rPr>
          <w:rFonts w:ascii="inherit" w:eastAsia="Times New Roman" w:hAnsi="inherit"/>
          <w:sz w:val="20"/>
          <w:szCs w:val="20"/>
        </w:rPr>
        <w:t>$94.5 million of av</w:t>
      </w:r>
      <w:r>
        <w:rPr>
          <w:rFonts w:ascii="inherit" w:eastAsia="Times New Roman" w:hAnsi="inherit"/>
          <w:sz w:val="20"/>
          <w:szCs w:val="20"/>
        </w:rPr>
        <w:t>ailability under our revolving credit facility, which reflects</w:t>
      </w:r>
      <w:r>
        <w:rPr>
          <w:rFonts w:ascii="inherit" w:eastAsia="Times New Roman" w:hAnsi="inherit"/>
          <w:sz w:val="20"/>
          <w:szCs w:val="20"/>
        </w:rPr>
        <w:t xml:space="preserve"> </w:t>
      </w:r>
      <w:r>
        <w:rPr>
          <w:rFonts w:ascii="inherit" w:eastAsia="Times New Roman" w:hAnsi="inherit"/>
          <w:sz w:val="20"/>
          <w:szCs w:val="20"/>
        </w:rPr>
        <w:t>$5.5 million in outstanding letters of credit.</w:t>
      </w:r>
    </w:p>
    <w:p w14:paraId="6236C0D0" w14:textId="77777777" w:rsidR="00000000" w:rsidRDefault="009E7FB8">
      <w:pPr>
        <w:divId w:val="446193644"/>
        <w:rPr>
          <w:rFonts w:eastAsia="Times New Roman"/>
          <w:sz w:val="20"/>
          <w:szCs w:val="20"/>
        </w:rPr>
      </w:pPr>
    </w:p>
    <w:p w14:paraId="698FE372" w14:textId="77777777" w:rsidR="00000000" w:rsidRDefault="009E7FB8">
      <w:pPr>
        <w:spacing w:line="288" w:lineRule="auto"/>
        <w:jc w:val="center"/>
        <w:divId w:val="370613030"/>
        <w:rPr>
          <w:rFonts w:eastAsia="Times New Roman"/>
          <w:sz w:val="20"/>
          <w:szCs w:val="20"/>
        </w:rPr>
      </w:pPr>
      <w:r>
        <w:rPr>
          <w:rFonts w:ascii="inherit" w:eastAsia="Times New Roman" w:hAnsi="inherit"/>
          <w:sz w:val="20"/>
          <w:szCs w:val="20"/>
        </w:rPr>
        <w:t>34</w:t>
      </w:r>
    </w:p>
    <w:p w14:paraId="50157E3B" w14:textId="77777777" w:rsidR="00000000" w:rsidRDefault="009E7FB8">
      <w:pPr>
        <w:rPr>
          <w:rFonts w:eastAsia="Times New Roman"/>
          <w:sz w:val="20"/>
          <w:szCs w:val="20"/>
        </w:rPr>
      </w:pPr>
      <w:r>
        <w:rPr>
          <w:rFonts w:eastAsia="Times New Roman"/>
          <w:sz w:val="20"/>
          <w:szCs w:val="20"/>
        </w:rPr>
        <w:pict w14:anchorId="0A006123">
          <v:rect id="_x0000_i1058" style="width:0;height:1.5pt" o:hralign="center" o:hrstd="t" o:hr="t" fillcolor="#a0a0a0" stroked="f"/>
        </w:pict>
      </w:r>
    </w:p>
    <w:p w14:paraId="639873E6" w14:textId="77777777" w:rsidR="00000000" w:rsidRDefault="009E7FB8">
      <w:pPr>
        <w:spacing w:line="288" w:lineRule="auto"/>
        <w:divId w:val="340010381"/>
        <w:rPr>
          <w:rFonts w:eastAsia="Times New Roman"/>
          <w:sz w:val="20"/>
          <w:szCs w:val="20"/>
        </w:rPr>
      </w:pPr>
      <w:hyperlink w:anchor="s5249508BAD495A48BCF0187C3325C430" w:history="1">
        <w:r>
          <w:rPr>
            <w:rStyle w:val="a3"/>
            <w:rFonts w:ascii="inherit" w:eastAsia="Times New Roman" w:hAnsi="inherit"/>
            <w:sz w:val="20"/>
            <w:szCs w:val="20"/>
          </w:rPr>
          <w:t>Table of Contents</w:t>
        </w:r>
      </w:hyperlink>
    </w:p>
    <w:p w14:paraId="6AA32FEB" w14:textId="77777777" w:rsidR="00000000" w:rsidRDefault="009E7FB8">
      <w:pPr>
        <w:divId w:val="64106102"/>
        <w:rPr>
          <w:rFonts w:eastAsia="Times New Roman"/>
          <w:sz w:val="20"/>
          <w:szCs w:val="20"/>
        </w:rPr>
      </w:pPr>
    </w:p>
    <w:p w14:paraId="117243C2"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purchased</w:t>
      </w:r>
      <w:r>
        <w:rPr>
          <w:rFonts w:ascii="inherit" w:eastAsia="Times New Roman" w:hAnsi="inherit"/>
          <w:sz w:val="20"/>
          <w:szCs w:val="20"/>
        </w:rPr>
        <w:t xml:space="preserve"> </w:t>
      </w:r>
      <w:r>
        <w:rPr>
          <w:rFonts w:ascii="inherit" w:eastAsia="Times New Roman" w:hAnsi="inherit"/>
          <w:sz w:val="20"/>
          <w:szCs w:val="20"/>
        </w:rPr>
        <w:t>$26.0 million i</w:t>
      </w:r>
      <w:r>
        <w:rPr>
          <w:rFonts w:ascii="inherit" w:eastAsia="Times New Roman" w:hAnsi="inherit"/>
          <w:sz w:val="20"/>
          <w:szCs w:val="20"/>
        </w:rPr>
        <w:t>n capital items in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Approximately 80% of our capital spend is related to our expected growth (i.e., new stores, optometric equipment, additional capacity in our optical laboratories and distribution centers, and our IT</w:t>
      </w:r>
      <w:r>
        <w:rPr>
          <w:rFonts w:ascii="inherit" w:eastAsia="Times New Roman" w:hAnsi="inherit"/>
          <w:sz w:val="20"/>
          <w:szCs w:val="20"/>
        </w:rPr>
        <w:t xml:space="preserve"> infrastructure, including omni-channel platform related investments). We plan on opening approximately 75 stores during fiscal year 2019 (inclusive of the</w:t>
      </w:r>
      <w:r>
        <w:rPr>
          <w:rFonts w:ascii="inherit" w:eastAsia="Times New Roman" w:hAnsi="inherit"/>
          <w:sz w:val="20"/>
          <w:szCs w:val="20"/>
        </w:rPr>
        <w:t xml:space="preserve"> </w:t>
      </w:r>
      <w:r>
        <w:rPr>
          <w:rFonts w:ascii="inherit" w:eastAsia="Times New Roman" w:hAnsi="inherit"/>
          <w:sz w:val="20"/>
          <w:szCs w:val="20"/>
        </w:rPr>
        <w:t>26 new stores opened through</w:t>
      </w:r>
      <w:r>
        <w:rPr>
          <w:rFonts w:ascii="inherit" w:eastAsia="Times New Roman" w:hAnsi="inherit"/>
          <w:sz w:val="20"/>
          <w:szCs w:val="20"/>
        </w:rPr>
        <w:t xml:space="preserve"> </w:t>
      </w:r>
      <w:r>
        <w:rPr>
          <w:rFonts w:ascii="inherit" w:eastAsia="Times New Roman" w:hAnsi="inherit"/>
          <w:sz w:val="20"/>
          <w:szCs w:val="20"/>
        </w:rPr>
        <w:t>March 30, 2019). Our working capital requirements for inventory will in</w:t>
      </w:r>
      <w:r>
        <w:rPr>
          <w:rFonts w:ascii="inherit" w:eastAsia="Times New Roman" w:hAnsi="inherit"/>
          <w:sz w:val="20"/>
          <w:szCs w:val="20"/>
        </w:rPr>
        <w:t>crease as we continue to open additional stores. We primarily fund our working capital needs using cash provided by operations.</w:t>
      </w:r>
    </w:p>
    <w:p w14:paraId="679E26D7"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following table summarizes cash flows from operating activities, investing activities and financing activities for the perio</w:t>
      </w:r>
      <w:r>
        <w:rPr>
          <w:rFonts w:ascii="inherit" w:eastAsia="Times New Roman" w:hAnsi="inherit"/>
          <w:sz w:val="20"/>
          <w:szCs w:val="20"/>
        </w:rPr>
        <w:t>ds indicated:</w:t>
      </w:r>
    </w:p>
    <w:tbl>
      <w:tblPr>
        <w:tblW w:w="5000" w:type="pct"/>
        <w:tblCellMar>
          <w:left w:w="0" w:type="dxa"/>
          <w:right w:w="0" w:type="dxa"/>
        </w:tblCellMar>
        <w:tblLook w:val="04A0" w:firstRow="1" w:lastRow="0" w:firstColumn="1" w:lastColumn="0" w:noHBand="0" w:noVBand="1"/>
      </w:tblPr>
      <w:tblGrid>
        <w:gridCol w:w="5342"/>
        <w:gridCol w:w="133"/>
        <w:gridCol w:w="1189"/>
        <w:gridCol w:w="107"/>
        <w:gridCol w:w="105"/>
        <w:gridCol w:w="133"/>
        <w:gridCol w:w="1190"/>
        <w:gridCol w:w="107"/>
      </w:tblGrid>
      <w:tr w:rsidR="00000000" w14:paraId="26B40605" w14:textId="77777777">
        <w:trPr>
          <w:divId w:val="804197853"/>
        </w:trPr>
        <w:tc>
          <w:tcPr>
            <w:tcW w:w="0" w:type="auto"/>
            <w:gridSpan w:val="8"/>
            <w:vAlign w:val="center"/>
            <w:hideMark/>
          </w:tcPr>
          <w:p w14:paraId="3944FD3E" w14:textId="77777777" w:rsidR="00000000" w:rsidRDefault="009E7FB8">
            <w:pPr>
              <w:spacing w:line="288" w:lineRule="auto"/>
              <w:jc w:val="both"/>
              <w:rPr>
                <w:rFonts w:eastAsia="Times New Roman"/>
                <w:sz w:val="20"/>
                <w:szCs w:val="20"/>
              </w:rPr>
            </w:pPr>
          </w:p>
        </w:tc>
      </w:tr>
      <w:tr w:rsidR="00000000" w14:paraId="0F92CC93" w14:textId="77777777">
        <w:trPr>
          <w:divId w:val="804197853"/>
        </w:trPr>
        <w:tc>
          <w:tcPr>
            <w:tcW w:w="3250" w:type="pct"/>
            <w:vAlign w:val="center"/>
            <w:hideMark/>
          </w:tcPr>
          <w:p w14:paraId="6357C721" w14:textId="77777777" w:rsidR="00000000" w:rsidRDefault="009E7FB8">
            <w:pPr>
              <w:rPr>
                <w:rFonts w:eastAsia="Times New Roman"/>
                <w:sz w:val="20"/>
                <w:szCs w:val="20"/>
              </w:rPr>
            </w:pPr>
          </w:p>
        </w:tc>
        <w:tc>
          <w:tcPr>
            <w:tcW w:w="50" w:type="pct"/>
            <w:vAlign w:val="center"/>
            <w:hideMark/>
          </w:tcPr>
          <w:p w14:paraId="397F2A9C" w14:textId="77777777" w:rsidR="00000000" w:rsidRDefault="009E7FB8">
            <w:pPr>
              <w:rPr>
                <w:rFonts w:eastAsia="Times New Roman"/>
                <w:sz w:val="20"/>
                <w:szCs w:val="20"/>
              </w:rPr>
            </w:pPr>
          </w:p>
        </w:tc>
        <w:tc>
          <w:tcPr>
            <w:tcW w:w="750" w:type="pct"/>
            <w:vAlign w:val="center"/>
            <w:hideMark/>
          </w:tcPr>
          <w:p w14:paraId="5E92728B" w14:textId="77777777" w:rsidR="00000000" w:rsidRDefault="009E7FB8">
            <w:pPr>
              <w:rPr>
                <w:rFonts w:eastAsia="Times New Roman"/>
                <w:sz w:val="20"/>
                <w:szCs w:val="20"/>
              </w:rPr>
            </w:pPr>
          </w:p>
        </w:tc>
        <w:tc>
          <w:tcPr>
            <w:tcW w:w="50" w:type="pct"/>
            <w:vAlign w:val="center"/>
            <w:hideMark/>
          </w:tcPr>
          <w:p w14:paraId="33413077" w14:textId="77777777" w:rsidR="00000000" w:rsidRDefault="009E7FB8">
            <w:pPr>
              <w:rPr>
                <w:rFonts w:eastAsia="Times New Roman"/>
                <w:sz w:val="20"/>
                <w:szCs w:val="20"/>
              </w:rPr>
            </w:pPr>
          </w:p>
        </w:tc>
        <w:tc>
          <w:tcPr>
            <w:tcW w:w="50" w:type="pct"/>
            <w:vAlign w:val="center"/>
            <w:hideMark/>
          </w:tcPr>
          <w:p w14:paraId="66ED0345" w14:textId="77777777" w:rsidR="00000000" w:rsidRDefault="009E7FB8">
            <w:pPr>
              <w:rPr>
                <w:rFonts w:eastAsia="Times New Roman"/>
                <w:sz w:val="20"/>
                <w:szCs w:val="20"/>
              </w:rPr>
            </w:pPr>
          </w:p>
        </w:tc>
        <w:tc>
          <w:tcPr>
            <w:tcW w:w="50" w:type="pct"/>
            <w:vAlign w:val="center"/>
            <w:hideMark/>
          </w:tcPr>
          <w:p w14:paraId="2DA35731" w14:textId="77777777" w:rsidR="00000000" w:rsidRDefault="009E7FB8">
            <w:pPr>
              <w:rPr>
                <w:rFonts w:eastAsia="Times New Roman"/>
                <w:sz w:val="20"/>
                <w:szCs w:val="20"/>
              </w:rPr>
            </w:pPr>
          </w:p>
        </w:tc>
        <w:tc>
          <w:tcPr>
            <w:tcW w:w="750" w:type="pct"/>
            <w:vAlign w:val="center"/>
            <w:hideMark/>
          </w:tcPr>
          <w:p w14:paraId="6E54C691" w14:textId="77777777" w:rsidR="00000000" w:rsidRDefault="009E7FB8">
            <w:pPr>
              <w:rPr>
                <w:rFonts w:eastAsia="Times New Roman"/>
                <w:sz w:val="20"/>
                <w:szCs w:val="20"/>
              </w:rPr>
            </w:pPr>
          </w:p>
        </w:tc>
        <w:tc>
          <w:tcPr>
            <w:tcW w:w="50" w:type="pct"/>
            <w:vAlign w:val="center"/>
            <w:hideMark/>
          </w:tcPr>
          <w:p w14:paraId="4552ABBA" w14:textId="77777777" w:rsidR="00000000" w:rsidRDefault="009E7FB8">
            <w:pPr>
              <w:rPr>
                <w:rFonts w:eastAsia="Times New Roman"/>
                <w:sz w:val="20"/>
                <w:szCs w:val="20"/>
              </w:rPr>
            </w:pPr>
          </w:p>
        </w:tc>
      </w:tr>
      <w:tr w:rsidR="00000000" w14:paraId="1E8EFD9E" w14:textId="77777777">
        <w:trPr>
          <w:divId w:val="804197853"/>
        </w:trPr>
        <w:tc>
          <w:tcPr>
            <w:tcW w:w="0" w:type="auto"/>
            <w:tcMar>
              <w:top w:w="30" w:type="dxa"/>
              <w:left w:w="30" w:type="dxa"/>
              <w:bottom w:w="30" w:type="dxa"/>
              <w:right w:w="30" w:type="dxa"/>
            </w:tcMar>
            <w:vAlign w:val="bottom"/>
            <w:hideMark/>
          </w:tcPr>
          <w:p w14:paraId="0DBEDA41" w14:textId="77777777" w:rsidR="00000000" w:rsidRDefault="009E7FB8">
            <w:pPr>
              <w:divId w:val="5069017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DC7A197" w14:textId="77777777" w:rsidR="00000000" w:rsidRDefault="009E7FB8">
            <w:pPr>
              <w:jc w:val="center"/>
              <w:rPr>
                <w:rFonts w:eastAsia="Times New Roman"/>
                <w:sz w:val="20"/>
                <w:szCs w:val="20"/>
              </w:rPr>
            </w:pPr>
            <w:r>
              <w:rPr>
                <w:rFonts w:ascii="inherit" w:eastAsia="Times New Roman" w:hAnsi="inherit"/>
                <w:sz w:val="20"/>
                <w:szCs w:val="20"/>
              </w:rPr>
              <w:t>Three Months Ended</w:t>
            </w:r>
          </w:p>
        </w:tc>
      </w:tr>
      <w:tr w:rsidR="00000000" w14:paraId="73F724EC" w14:textId="77777777">
        <w:trPr>
          <w:divId w:val="804197853"/>
        </w:trPr>
        <w:tc>
          <w:tcPr>
            <w:tcW w:w="0" w:type="auto"/>
            <w:tcMar>
              <w:top w:w="30" w:type="dxa"/>
              <w:left w:w="30" w:type="dxa"/>
              <w:bottom w:w="30" w:type="dxa"/>
              <w:right w:w="30" w:type="dxa"/>
            </w:tcMar>
            <w:vAlign w:val="bottom"/>
            <w:hideMark/>
          </w:tcPr>
          <w:p w14:paraId="6EA44F44" w14:textId="77777777" w:rsidR="00000000" w:rsidRDefault="009E7FB8">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14:paraId="3081DEBD" w14:textId="77777777" w:rsidR="00000000" w:rsidRDefault="009E7FB8">
            <w:pPr>
              <w:jc w:val="center"/>
              <w:rPr>
                <w:rFonts w:eastAsia="Times New Roman"/>
                <w:sz w:val="20"/>
                <w:szCs w:val="20"/>
              </w:rPr>
            </w:pPr>
            <w:r>
              <w:rPr>
                <w:rFonts w:ascii="inherit" w:eastAsia="Times New Roman" w:hAnsi="inherit"/>
                <w:sz w:val="20"/>
                <w:szCs w:val="20"/>
              </w:rPr>
              <w:t>March 30, 2019</w:t>
            </w:r>
          </w:p>
        </w:tc>
        <w:tc>
          <w:tcPr>
            <w:tcW w:w="0" w:type="auto"/>
            <w:tcMar>
              <w:top w:w="30" w:type="dxa"/>
              <w:left w:w="30" w:type="dxa"/>
              <w:bottom w:w="30" w:type="dxa"/>
              <w:right w:w="30" w:type="dxa"/>
            </w:tcMar>
            <w:vAlign w:val="bottom"/>
            <w:hideMark/>
          </w:tcPr>
          <w:p w14:paraId="014AB608" w14:textId="77777777" w:rsidR="00000000" w:rsidRDefault="009E7FB8">
            <w:pPr>
              <w:divId w:val="18213383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35FB51" w14:textId="77777777" w:rsidR="00000000" w:rsidRDefault="009E7FB8">
            <w:pPr>
              <w:jc w:val="center"/>
              <w:rPr>
                <w:rFonts w:eastAsia="Times New Roman"/>
                <w:sz w:val="20"/>
                <w:szCs w:val="20"/>
              </w:rPr>
            </w:pPr>
            <w:r>
              <w:rPr>
                <w:rFonts w:ascii="inherit" w:eastAsia="Times New Roman" w:hAnsi="inherit"/>
                <w:sz w:val="20"/>
                <w:szCs w:val="20"/>
              </w:rPr>
              <w:t>March 31, 2018</w:t>
            </w:r>
          </w:p>
        </w:tc>
      </w:tr>
      <w:tr w:rsidR="00000000" w14:paraId="0A21F843" w14:textId="77777777">
        <w:trPr>
          <w:divId w:val="804197853"/>
        </w:trPr>
        <w:tc>
          <w:tcPr>
            <w:tcW w:w="0" w:type="auto"/>
            <w:shd w:val="clear" w:color="auto" w:fill="CCEEFF"/>
            <w:tcMar>
              <w:top w:w="30" w:type="dxa"/>
              <w:left w:w="30" w:type="dxa"/>
              <w:bottom w:w="30" w:type="dxa"/>
              <w:right w:w="30" w:type="dxa"/>
            </w:tcMar>
            <w:vAlign w:val="bottom"/>
            <w:hideMark/>
          </w:tcPr>
          <w:p w14:paraId="6B50568C" w14:textId="77777777" w:rsidR="00000000" w:rsidRDefault="009E7FB8">
            <w:pPr>
              <w:rPr>
                <w:rFonts w:eastAsia="Times New Roman"/>
                <w:sz w:val="20"/>
                <w:szCs w:val="20"/>
              </w:rPr>
            </w:pPr>
            <w:r>
              <w:rPr>
                <w:rFonts w:ascii="inherit" w:eastAsia="Times New Roman" w:hAnsi="inherit"/>
                <w:sz w:val="20"/>
                <w:szCs w:val="20"/>
              </w:rPr>
              <w:t>Cash flows provided by (used for):</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415352B" w14:textId="77777777" w:rsidR="00000000" w:rsidRDefault="009E7FB8">
            <w:pPr>
              <w:divId w:val="22293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A57349" w14:textId="77777777" w:rsidR="00000000" w:rsidRDefault="009E7FB8">
            <w:pPr>
              <w:divId w:val="6628515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24487FE" w14:textId="77777777" w:rsidR="00000000" w:rsidRDefault="009E7FB8">
            <w:pPr>
              <w:divId w:val="217597040"/>
              <w:rPr>
                <w:rFonts w:eastAsia="Times New Roman"/>
                <w:sz w:val="20"/>
                <w:szCs w:val="20"/>
              </w:rPr>
            </w:pPr>
            <w:r>
              <w:rPr>
                <w:rFonts w:ascii="inherit" w:eastAsia="Times New Roman" w:hAnsi="inherit"/>
                <w:sz w:val="20"/>
                <w:szCs w:val="20"/>
              </w:rPr>
              <w:t> </w:t>
            </w:r>
          </w:p>
        </w:tc>
      </w:tr>
      <w:tr w:rsidR="00000000" w14:paraId="05EB9F2D" w14:textId="77777777">
        <w:trPr>
          <w:divId w:val="804197853"/>
        </w:trPr>
        <w:tc>
          <w:tcPr>
            <w:tcW w:w="0" w:type="auto"/>
            <w:tcMar>
              <w:top w:w="30" w:type="dxa"/>
              <w:left w:w="180" w:type="dxa"/>
              <w:bottom w:w="30" w:type="dxa"/>
              <w:right w:w="30" w:type="dxa"/>
            </w:tcMar>
            <w:vAlign w:val="bottom"/>
            <w:hideMark/>
          </w:tcPr>
          <w:p w14:paraId="543DE5C6" w14:textId="77777777" w:rsidR="00000000" w:rsidRDefault="009E7FB8">
            <w:pPr>
              <w:rPr>
                <w:rFonts w:eastAsia="Times New Roman"/>
                <w:sz w:val="20"/>
                <w:szCs w:val="20"/>
              </w:rPr>
            </w:pPr>
            <w:r>
              <w:rPr>
                <w:rFonts w:ascii="inherit" w:eastAsia="Times New Roman" w:hAnsi="inherit"/>
                <w:sz w:val="20"/>
                <w:szCs w:val="20"/>
              </w:rPr>
              <w:t>Operating activities</w:t>
            </w:r>
          </w:p>
        </w:tc>
        <w:tc>
          <w:tcPr>
            <w:tcW w:w="0" w:type="auto"/>
            <w:tcMar>
              <w:top w:w="30" w:type="dxa"/>
              <w:left w:w="30" w:type="dxa"/>
              <w:bottom w:w="30" w:type="dxa"/>
              <w:right w:w="0" w:type="dxa"/>
            </w:tcMar>
            <w:vAlign w:val="bottom"/>
            <w:hideMark/>
          </w:tcPr>
          <w:p w14:paraId="65A4C90D"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DC1D5AE" w14:textId="77777777" w:rsidR="00000000" w:rsidRDefault="009E7FB8">
            <w:pPr>
              <w:jc w:val="right"/>
              <w:rPr>
                <w:rFonts w:eastAsia="Times New Roman"/>
                <w:sz w:val="20"/>
                <w:szCs w:val="20"/>
              </w:rPr>
            </w:pPr>
            <w:r>
              <w:rPr>
                <w:rFonts w:ascii="inherit" w:eastAsia="Times New Roman" w:hAnsi="inherit"/>
                <w:sz w:val="20"/>
                <w:szCs w:val="20"/>
              </w:rPr>
              <w:t>83,014</w:t>
            </w:r>
          </w:p>
        </w:tc>
        <w:tc>
          <w:tcPr>
            <w:tcW w:w="0" w:type="auto"/>
            <w:vAlign w:val="bottom"/>
            <w:hideMark/>
          </w:tcPr>
          <w:p w14:paraId="102F6BE0" w14:textId="77777777" w:rsidR="00000000" w:rsidRDefault="009E7FB8">
            <w:pPr>
              <w:rPr>
                <w:rFonts w:eastAsia="Times New Roman"/>
                <w:sz w:val="20"/>
                <w:szCs w:val="20"/>
              </w:rPr>
            </w:pPr>
          </w:p>
        </w:tc>
        <w:tc>
          <w:tcPr>
            <w:tcW w:w="0" w:type="auto"/>
            <w:tcMar>
              <w:top w:w="30" w:type="dxa"/>
              <w:left w:w="30" w:type="dxa"/>
              <w:bottom w:w="30" w:type="dxa"/>
              <w:right w:w="30" w:type="dxa"/>
            </w:tcMar>
            <w:vAlign w:val="bottom"/>
            <w:hideMark/>
          </w:tcPr>
          <w:p w14:paraId="064A2700" w14:textId="77777777" w:rsidR="00000000" w:rsidRDefault="009E7FB8">
            <w:pPr>
              <w:divId w:val="384185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C6EE6F"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BB60473" w14:textId="77777777" w:rsidR="00000000" w:rsidRDefault="009E7FB8">
            <w:pPr>
              <w:jc w:val="right"/>
              <w:rPr>
                <w:rFonts w:eastAsia="Times New Roman"/>
                <w:sz w:val="20"/>
                <w:szCs w:val="20"/>
              </w:rPr>
            </w:pPr>
            <w:r>
              <w:rPr>
                <w:rFonts w:ascii="inherit" w:eastAsia="Times New Roman" w:hAnsi="inherit"/>
                <w:sz w:val="20"/>
                <w:szCs w:val="20"/>
              </w:rPr>
              <w:t>77,787</w:t>
            </w:r>
          </w:p>
        </w:tc>
        <w:tc>
          <w:tcPr>
            <w:tcW w:w="0" w:type="auto"/>
            <w:vAlign w:val="bottom"/>
            <w:hideMark/>
          </w:tcPr>
          <w:p w14:paraId="30D56760" w14:textId="77777777" w:rsidR="00000000" w:rsidRDefault="009E7FB8">
            <w:pPr>
              <w:rPr>
                <w:rFonts w:eastAsia="Times New Roman"/>
                <w:sz w:val="20"/>
                <w:szCs w:val="20"/>
              </w:rPr>
            </w:pPr>
          </w:p>
        </w:tc>
      </w:tr>
      <w:tr w:rsidR="00000000" w14:paraId="4C8B672F" w14:textId="77777777">
        <w:trPr>
          <w:divId w:val="804197853"/>
        </w:trPr>
        <w:tc>
          <w:tcPr>
            <w:tcW w:w="0" w:type="auto"/>
            <w:shd w:val="clear" w:color="auto" w:fill="CCEEFF"/>
            <w:tcMar>
              <w:top w:w="30" w:type="dxa"/>
              <w:left w:w="180" w:type="dxa"/>
              <w:bottom w:w="30" w:type="dxa"/>
              <w:right w:w="30" w:type="dxa"/>
            </w:tcMar>
            <w:vAlign w:val="bottom"/>
            <w:hideMark/>
          </w:tcPr>
          <w:p w14:paraId="3B4637E5" w14:textId="77777777" w:rsidR="00000000" w:rsidRDefault="009E7FB8">
            <w:pPr>
              <w:rPr>
                <w:rFonts w:eastAsia="Times New Roman"/>
                <w:sz w:val="20"/>
                <w:szCs w:val="20"/>
              </w:rPr>
            </w:pPr>
            <w:r>
              <w:rPr>
                <w:rFonts w:ascii="inherit" w:eastAsia="Times New Roman" w:hAnsi="inherit"/>
                <w:sz w:val="20"/>
                <w:szCs w:val="20"/>
              </w:rPr>
              <w:t>Investing activities</w:t>
            </w:r>
          </w:p>
        </w:tc>
        <w:tc>
          <w:tcPr>
            <w:tcW w:w="0" w:type="auto"/>
            <w:gridSpan w:val="2"/>
            <w:shd w:val="clear" w:color="auto" w:fill="CCEEFF"/>
            <w:tcMar>
              <w:top w:w="30" w:type="dxa"/>
              <w:left w:w="30" w:type="dxa"/>
              <w:bottom w:w="30" w:type="dxa"/>
              <w:right w:w="0" w:type="dxa"/>
            </w:tcMar>
            <w:vAlign w:val="bottom"/>
            <w:hideMark/>
          </w:tcPr>
          <w:p w14:paraId="0FDB2F06" w14:textId="77777777" w:rsidR="00000000" w:rsidRDefault="009E7FB8">
            <w:pPr>
              <w:jc w:val="right"/>
              <w:rPr>
                <w:rFonts w:eastAsia="Times New Roman"/>
                <w:sz w:val="20"/>
                <w:szCs w:val="20"/>
              </w:rPr>
            </w:pPr>
            <w:r>
              <w:rPr>
                <w:rFonts w:ascii="inherit" w:eastAsia="Times New Roman" w:hAnsi="inherit"/>
                <w:sz w:val="20"/>
                <w:szCs w:val="20"/>
              </w:rPr>
              <w:t>(25,806</w:t>
            </w:r>
          </w:p>
        </w:tc>
        <w:tc>
          <w:tcPr>
            <w:tcW w:w="0" w:type="auto"/>
            <w:shd w:val="clear" w:color="auto" w:fill="CCEEFF"/>
            <w:tcMar>
              <w:top w:w="30" w:type="dxa"/>
              <w:left w:w="0" w:type="dxa"/>
              <w:bottom w:w="30" w:type="dxa"/>
              <w:right w:w="30" w:type="dxa"/>
            </w:tcMar>
            <w:vAlign w:val="bottom"/>
            <w:hideMark/>
          </w:tcPr>
          <w:p w14:paraId="66A7C30F" w14:textId="77777777" w:rsidR="00000000" w:rsidRDefault="009E7FB8">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CF2F409" w14:textId="77777777" w:rsidR="00000000" w:rsidRDefault="009E7FB8">
            <w:pPr>
              <w:divId w:val="1073046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88D217" w14:textId="77777777" w:rsidR="00000000" w:rsidRDefault="009E7FB8">
            <w:pPr>
              <w:jc w:val="right"/>
              <w:rPr>
                <w:rFonts w:eastAsia="Times New Roman"/>
                <w:sz w:val="20"/>
                <w:szCs w:val="20"/>
              </w:rPr>
            </w:pPr>
            <w:r>
              <w:rPr>
                <w:rFonts w:ascii="inherit" w:eastAsia="Times New Roman" w:hAnsi="inherit"/>
                <w:sz w:val="20"/>
                <w:szCs w:val="20"/>
              </w:rPr>
              <w:t>(22,676</w:t>
            </w:r>
          </w:p>
        </w:tc>
        <w:tc>
          <w:tcPr>
            <w:tcW w:w="0" w:type="auto"/>
            <w:shd w:val="clear" w:color="auto" w:fill="CCEEFF"/>
            <w:tcMar>
              <w:top w:w="30" w:type="dxa"/>
              <w:left w:w="0" w:type="dxa"/>
              <w:bottom w:w="30" w:type="dxa"/>
              <w:right w:w="30" w:type="dxa"/>
            </w:tcMar>
            <w:vAlign w:val="bottom"/>
            <w:hideMark/>
          </w:tcPr>
          <w:p w14:paraId="5EF08782" w14:textId="77777777" w:rsidR="00000000" w:rsidRDefault="009E7FB8">
            <w:pPr>
              <w:rPr>
                <w:rFonts w:eastAsia="Times New Roman"/>
                <w:sz w:val="20"/>
                <w:szCs w:val="20"/>
              </w:rPr>
            </w:pPr>
            <w:r>
              <w:rPr>
                <w:rFonts w:ascii="inherit" w:eastAsia="Times New Roman" w:hAnsi="inherit"/>
                <w:sz w:val="20"/>
                <w:szCs w:val="20"/>
              </w:rPr>
              <w:t>)</w:t>
            </w:r>
          </w:p>
        </w:tc>
      </w:tr>
      <w:tr w:rsidR="00000000" w14:paraId="1CE24D47" w14:textId="77777777">
        <w:trPr>
          <w:divId w:val="804197853"/>
        </w:trPr>
        <w:tc>
          <w:tcPr>
            <w:tcW w:w="0" w:type="auto"/>
            <w:tcMar>
              <w:top w:w="30" w:type="dxa"/>
              <w:left w:w="180" w:type="dxa"/>
              <w:bottom w:w="30" w:type="dxa"/>
              <w:right w:w="30" w:type="dxa"/>
            </w:tcMar>
            <w:vAlign w:val="bottom"/>
            <w:hideMark/>
          </w:tcPr>
          <w:p w14:paraId="1B025190" w14:textId="77777777" w:rsidR="00000000" w:rsidRDefault="009E7FB8">
            <w:pPr>
              <w:rPr>
                <w:rFonts w:eastAsia="Times New Roman"/>
                <w:sz w:val="20"/>
                <w:szCs w:val="20"/>
              </w:rPr>
            </w:pPr>
            <w:r>
              <w:rPr>
                <w:rFonts w:ascii="inherit" w:eastAsia="Times New Roman" w:hAnsi="inherit"/>
                <w:sz w:val="20"/>
                <w:szCs w:val="20"/>
              </w:rPr>
              <w:t>Financing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42FFD2D6" w14:textId="77777777" w:rsidR="00000000" w:rsidRDefault="009E7FB8">
            <w:pPr>
              <w:jc w:val="right"/>
              <w:rPr>
                <w:rFonts w:eastAsia="Times New Roman"/>
                <w:sz w:val="20"/>
                <w:szCs w:val="20"/>
              </w:rPr>
            </w:pPr>
            <w:r>
              <w:rPr>
                <w:rFonts w:ascii="inherit" w:eastAsia="Times New Roman" w:hAnsi="inherit"/>
                <w:sz w:val="20"/>
                <w:szCs w:val="20"/>
              </w:rPr>
              <w:t>(1,354</w:t>
            </w:r>
          </w:p>
        </w:tc>
        <w:tc>
          <w:tcPr>
            <w:tcW w:w="0" w:type="auto"/>
            <w:tcBorders>
              <w:bottom w:val="single" w:sz="6" w:space="0" w:color="000000"/>
            </w:tcBorders>
            <w:tcMar>
              <w:top w:w="30" w:type="dxa"/>
              <w:left w:w="0" w:type="dxa"/>
              <w:bottom w:w="30" w:type="dxa"/>
              <w:right w:w="30" w:type="dxa"/>
            </w:tcMar>
            <w:vAlign w:val="bottom"/>
            <w:hideMark/>
          </w:tcPr>
          <w:p w14:paraId="6B482731" w14:textId="77777777" w:rsidR="00000000" w:rsidRDefault="009E7FB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A147FA2" w14:textId="77777777" w:rsidR="00000000" w:rsidRDefault="009E7FB8">
            <w:pPr>
              <w:divId w:val="780643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713502" w14:textId="77777777" w:rsidR="00000000" w:rsidRDefault="009E7FB8">
            <w:pPr>
              <w:jc w:val="right"/>
              <w:rPr>
                <w:rFonts w:eastAsia="Times New Roman"/>
                <w:sz w:val="20"/>
                <w:szCs w:val="20"/>
              </w:rPr>
            </w:pPr>
            <w:r>
              <w:rPr>
                <w:rFonts w:ascii="inherit" w:eastAsia="Times New Roman" w:hAnsi="inherit"/>
                <w:sz w:val="20"/>
                <w:szCs w:val="20"/>
              </w:rPr>
              <w:t>(301</w:t>
            </w:r>
          </w:p>
        </w:tc>
        <w:tc>
          <w:tcPr>
            <w:tcW w:w="0" w:type="auto"/>
            <w:tcBorders>
              <w:bottom w:val="single" w:sz="6" w:space="0" w:color="000000"/>
            </w:tcBorders>
            <w:tcMar>
              <w:top w:w="30" w:type="dxa"/>
              <w:left w:w="0" w:type="dxa"/>
              <w:bottom w:w="30" w:type="dxa"/>
              <w:right w:w="30" w:type="dxa"/>
            </w:tcMar>
            <w:vAlign w:val="bottom"/>
            <w:hideMark/>
          </w:tcPr>
          <w:p w14:paraId="050B4853" w14:textId="77777777" w:rsidR="00000000" w:rsidRDefault="009E7FB8">
            <w:pPr>
              <w:rPr>
                <w:rFonts w:eastAsia="Times New Roman"/>
                <w:sz w:val="20"/>
                <w:szCs w:val="20"/>
              </w:rPr>
            </w:pPr>
            <w:r>
              <w:rPr>
                <w:rFonts w:ascii="inherit" w:eastAsia="Times New Roman" w:hAnsi="inherit"/>
                <w:sz w:val="20"/>
                <w:szCs w:val="20"/>
              </w:rPr>
              <w:t>)</w:t>
            </w:r>
          </w:p>
        </w:tc>
      </w:tr>
      <w:tr w:rsidR="00000000" w14:paraId="0C136CC0" w14:textId="77777777">
        <w:trPr>
          <w:divId w:val="804197853"/>
        </w:trPr>
        <w:tc>
          <w:tcPr>
            <w:tcW w:w="0" w:type="auto"/>
            <w:shd w:val="clear" w:color="auto" w:fill="CCEEFF"/>
            <w:tcMar>
              <w:top w:w="30" w:type="dxa"/>
              <w:left w:w="30" w:type="dxa"/>
              <w:bottom w:w="30" w:type="dxa"/>
              <w:right w:w="30" w:type="dxa"/>
            </w:tcMar>
            <w:vAlign w:val="bottom"/>
            <w:hideMark/>
          </w:tcPr>
          <w:p w14:paraId="30BB6E51" w14:textId="77777777" w:rsidR="00000000" w:rsidRDefault="009E7FB8">
            <w:pPr>
              <w:rPr>
                <w:rFonts w:eastAsia="Times New Roman"/>
                <w:sz w:val="20"/>
                <w:szCs w:val="20"/>
              </w:rPr>
            </w:pPr>
            <w:r>
              <w:rPr>
                <w:rFonts w:ascii="inherit" w:eastAsia="Times New Roman" w:hAnsi="inherit"/>
                <w:sz w:val="20"/>
                <w:szCs w:val="20"/>
              </w:rPr>
              <w:t>Net increase in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183E4E1"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BF06234" w14:textId="77777777" w:rsidR="00000000" w:rsidRDefault="009E7FB8">
            <w:pPr>
              <w:jc w:val="right"/>
              <w:rPr>
                <w:rFonts w:eastAsia="Times New Roman"/>
                <w:sz w:val="20"/>
                <w:szCs w:val="20"/>
              </w:rPr>
            </w:pPr>
            <w:r>
              <w:rPr>
                <w:rFonts w:ascii="inherit" w:eastAsia="Times New Roman" w:hAnsi="inherit"/>
                <w:sz w:val="20"/>
                <w:szCs w:val="20"/>
              </w:rPr>
              <w:t>55,854</w:t>
            </w:r>
          </w:p>
        </w:tc>
        <w:tc>
          <w:tcPr>
            <w:tcW w:w="0" w:type="auto"/>
            <w:tcBorders>
              <w:top w:val="single" w:sz="6" w:space="0" w:color="000000"/>
              <w:bottom w:val="double" w:sz="6" w:space="0" w:color="000000"/>
            </w:tcBorders>
            <w:shd w:val="clear" w:color="auto" w:fill="CCEEFF"/>
            <w:vAlign w:val="bottom"/>
            <w:hideMark/>
          </w:tcPr>
          <w:p w14:paraId="2FF45642" w14:textId="77777777" w:rsidR="00000000" w:rsidRDefault="009E7FB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9DF4FF" w14:textId="77777777" w:rsidR="00000000" w:rsidRDefault="009E7FB8">
            <w:pPr>
              <w:divId w:val="614886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CCBE5F" w14:textId="77777777" w:rsidR="00000000" w:rsidRDefault="009E7FB8">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AFECEC" w14:textId="77777777" w:rsidR="00000000" w:rsidRDefault="009E7FB8">
            <w:pPr>
              <w:jc w:val="right"/>
              <w:rPr>
                <w:rFonts w:eastAsia="Times New Roman"/>
                <w:sz w:val="20"/>
                <w:szCs w:val="20"/>
              </w:rPr>
            </w:pPr>
            <w:r>
              <w:rPr>
                <w:rFonts w:ascii="inherit" w:eastAsia="Times New Roman" w:hAnsi="inherit"/>
                <w:sz w:val="20"/>
                <w:szCs w:val="20"/>
              </w:rPr>
              <w:t>54,810</w:t>
            </w:r>
          </w:p>
        </w:tc>
        <w:tc>
          <w:tcPr>
            <w:tcW w:w="0" w:type="auto"/>
            <w:tcBorders>
              <w:top w:val="single" w:sz="6" w:space="0" w:color="000000"/>
              <w:bottom w:val="double" w:sz="6" w:space="0" w:color="000000"/>
            </w:tcBorders>
            <w:shd w:val="clear" w:color="auto" w:fill="CCEEFF"/>
            <w:vAlign w:val="bottom"/>
            <w:hideMark/>
          </w:tcPr>
          <w:p w14:paraId="6A20EC3A" w14:textId="77777777" w:rsidR="00000000" w:rsidRDefault="009E7FB8">
            <w:pPr>
              <w:rPr>
                <w:rFonts w:eastAsia="Times New Roman"/>
                <w:sz w:val="20"/>
                <w:szCs w:val="20"/>
              </w:rPr>
            </w:pPr>
          </w:p>
        </w:tc>
      </w:tr>
    </w:tbl>
    <w:p w14:paraId="603FC901" w14:textId="77777777" w:rsidR="00000000" w:rsidRDefault="009E7FB8">
      <w:pPr>
        <w:spacing w:line="288" w:lineRule="auto"/>
        <w:divId w:val="1234583871"/>
        <w:rPr>
          <w:rFonts w:eastAsia="Times New Roman"/>
          <w:sz w:val="20"/>
          <w:szCs w:val="20"/>
        </w:rPr>
      </w:pPr>
      <w:r>
        <w:rPr>
          <w:rFonts w:ascii="inherit" w:eastAsia="Times New Roman" w:hAnsi="inherit"/>
          <w:i/>
          <w:iCs/>
          <w:sz w:val="20"/>
          <w:szCs w:val="20"/>
        </w:rPr>
        <w:t>Net Cash Provided by Operating Activities</w:t>
      </w:r>
    </w:p>
    <w:p w14:paraId="0A0F219B" w14:textId="77777777" w:rsidR="00000000" w:rsidRDefault="009E7FB8">
      <w:pPr>
        <w:spacing w:line="288" w:lineRule="auto"/>
        <w:jc w:val="both"/>
        <w:rPr>
          <w:rFonts w:eastAsia="Times New Roman"/>
          <w:sz w:val="20"/>
          <w:szCs w:val="20"/>
        </w:rPr>
      </w:pPr>
      <w:r>
        <w:rPr>
          <w:rFonts w:ascii="inherit" w:eastAsia="Times New Roman" w:hAnsi="inherit"/>
          <w:sz w:val="20"/>
          <w:szCs w:val="20"/>
        </w:rPr>
        <w:t>Cash flows from operating activities</w:t>
      </w:r>
      <w:r>
        <w:rPr>
          <w:rFonts w:ascii="inherit" w:eastAsia="Times New Roman" w:hAnsi="inherit"/>
          <w:sz w:val="20"/>
          <w:szCs w:val="20"/>
        </w:rPr>
        <w:t xml:space="preserve"> </w:t>
      </w:r>
      <w:r>
        <w:rPr>
          <w:rFonts w:ascii="inherit" w:eastAsia="Times New Roman" w:hAnsi="inherit"/>
          <w:sz w:val="20"/>
          <w:szCs w:val="20"/>
        </w:rPr>
        <w:t xml:space="preserve">increased $5.2 million </w:t>
      </w:r>
      <w:r>
        <w:rPr>
          <w:rFonts w:ascii="inherit" w:eastAsia="Times New Roman" w:hAnsi="inherit"/>
          <w:sz w:val="20"/>
          <w:szCs w:val="20"/>
        </w:rPr>
        <w:t>from $77.8 million during the three months ended March 31, 2018 to $83.0 million for the three months ended March 30, 2019. Net income decreased $7.0 million, primarily due to an increase in non-cash expense items, such as depreciation and amortization, as</w:t>
      </w:r>
      <w:r>
        <w:rPr>
          <w:rFonts w:ascii="inherit" w:eastAsia="Times New Roman" w:hAnsi="inherit"/>
          <w:sz w:val="20"/>
          <w:szCs w:val="20"/>
        </w:rPr>
        <w:t>set impairment, and stock based compensation expense. The impact of reduced net income combined with an increase in non-cash expense items was an increase to cash of $2.0 million.</w:t>
      </w:r>
    </w:p>
    <w:p w14:paraId="0188DC8D" w14:textId="77777777" w:rsidR="00000000" w:rsidRDefault="009E7FB8">
      <w:pPr>
        <w:spacing w:line="288" w:lineRule="auto"/>
        <w:jc w:val="both"/>
        <w:rPr>
          <w:rFonts w:eastAsia="Times New Roman"/>
          <w:sz w:val="20"/>
          <w:szCs w:val="20"/>
        </w:rPr>
      </w:pPr>
      <w:r>
        <w:rPr>
          <w:rFonts w:ascii="inherit" w:eastAsia="Times New Roman" w:hAnsi="inherit"/>
          <w:sz w:val="20"/>
          <w:szCs w:val="20"/>
        </w:rPr>
        <w:t>Decreases in net working capital and other assets and liabilities contribute</w:t>
      </w:r>
      <w:r>
        <w:rPr>
          <w:rFonts w:ascii="inherit" w:eastAsia="Times New Roman" w:hAnsi="inherit"/>
          <w:sz w:val="20"/>
          <w:szCs w:val="20"/>
        </w:rPr>
        <w:t>d $3.3 million in cash compared to the three months ended March 31, 2018. Increases in other liabilities contributed $8.8 million in year-over-year cash, primarily related to increases in accruals for payroll and incentive related items. Decreases in other</w:t>
      </w:r>
      <w:r>
        <w:rPr>
          <w:rFonts w:ascii="inherit" w:eastAsia="Times New Roman" w:hAnsi="inherit"/>
          <w:sz w:val="20"/>
          <w:szCs w:val="20"/>
        </w:rPr>
        <w:t xml:space="preserve"> assets contributed $6.3 million in year-over-year cash, primarily the result of decreases in pre-paid advertising and rent-related items. Decreases in inventory contributed $5.8 million in year-over-year cash, primarily related to the sell down of late 20</w:t>
      </w:r>
      <w:r>
        <w:rPr>
          <w:rFonts w:ascii="inherit" w:eastAsia="Times New Roman" w:hAnsi="inherit"/>
          <w:sz w:val="20"/>
          <w:szCs w:val="20"/>
        </w:rPr>
        <w:t>18 forward buys.</w:t>
      </w:r>
      <w:r>
        <w:rPr>
          <w:rFonts w:ascii="inherit" w:eastAsia="Times New Roman" w:hAnsi="inherit"/>
          <w:sz w:val="20"/>
          <w:szCs w:val="20"/>
        </w:rPr>
        <w:t xml:space="preserve"> </w:t>
      </w:r>
    </w:p>
    <w:p w14:paraId="7A81CB43" w14:textId="77777777" w:rsidR="00000000" w:rsidRDefault="009E7FB8">
      <w:pPr>
        <w:spacing w:line="288" w:lineRule="auto"/>
        <w:jc w:val="both"/>
        <w:rPr>
          <w:rFonts w:eastAsia="Times New Roman"/>
          <w:sz w:val="20"/>
          <w:szCs w:val="20"/>
        </w:rPr>
      </w:pPr>
      <w:r>
        <w:rPr>
          <w:rFonts w:ascii="inherit" w:eastAsia="Times New Roman" w:hAnsi="inherit"/>
          <w:sz w:val="20"/>
          <w:szCs w:val="20"/>
        </w:rPr>
        <w:t>Off-setting these items was a $9.7 million reduction in year-over-year cash related to increases in accounts receivable balances, reflective of year-over-year increases in the growth of our participation in managed care programs, increase</w:t>
      </w:r>
      <w:r>
        <w:rPr>
          <w:rFonts w:ascii="inherit" w:eastAsia="Times New Roman" w:hAnsi="inherit"/>
          <w:sz w:val="20"/>
          <w:szCs w:val="20"/>
        </w:rPr>
        <w:t>s in our contact lens distribution business with other major retailers, and increases in receivables for tenant improvements. Additionally, use of cash to pay-down accounts payable during the quarter was $9.0 million more than the prior year quarter, prima</w:t>
      </w:r>
      <w:r>
        <w:rPr>
          <w:rFonts w:ascii="inherit" w:eastAsia="Times New Roman" w:hAnsi="inherit"/>
          <w:sz w:val="20"/>
          <w:szCs w:val="20"/>
        </w:rPr>
        <w:t>rily due to timing.</w:t>
      </w:r>
    </w:p>
    <w:p w14:paraId="605FB277"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Net Cash Used for Investing Activities</w:t>
      </w:r>
    </w:p>
    <w:p w14:paraId="524E5E9D" w14:textId="77777777" w:rsidR="00000000" w:rsidRDefault="009E7FB8">
      <w:pPr>
        <w:spacing w:line="288" w:lineRule="auto"/>
        <w:jc w:val="both"/>
        <w:rPr>
          <w:rFonts w:eastAsia="Times New Roman"/>
          <w:sz w:val="20"/>
          <w:szCs w:val="20"/>
        </w:rPr>
      </w:pPr>
      <w:r>
        <w:rPr>
          <w:rFonts w:ascii="inherit" w:eastAsia="Times New Roman" w:hAnsi="inherit"/>
          <w:sz w:val="20"/>
          <w:szCs w:val="20"/>
        </w:rPr>
        <w:t>Net cash used for investing activities</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$3.1 million, to</w:t>
      </w:r>
      <w:r>
        <w:rPr>
          <w:rFonts w:ascii="inherit" w:eastAsia="Times New Roman" w:hAnsi="inherit"/>
          <w:sz w:val="20"/>
          <w:szCs w:val="20"/>
        </w:rPr>
        <w:t xml:space="preserve"> </w:t>
      </w:r>
      <w:r>
        <w:rPr>
          <w:rFonts w:ascii="inherit" w:eastAsia="Times New Roman" w:hAnsi="inherit"/>
          <w:sz w:val="20"/>
          <w:szCs w:val="20"/>
        </w:rPr>
        <w:t>$25.8 million,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from</w:t>
      </w:r>
      <w:r>
        <w:rPr>
          <w:rFonts w:ascii="inherit" w:eastAsia="Times New Roman" w:hAnsi="inherit"/>
          <w:sz w:val="20"/>
          <w:szCs w:val="20"/>
        </w:rPr>
        <w:t xml:space="preserve"> </w:t>
      </w:r>
      <w:r>
        <w:rPr>
          <w:rFonts w:ascii="inherit" w:eastAsia="Times New Roman" w:hAnsi="inherit"/>
          <w:sz w:val="20"/>
          <w:szCs w:val="20"/>
        </w:rPr>
        <w:t>$22.7 million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 The</w:t>
      </w:r>
      <w:r>
        <w:rPr>
          <w:rFonts w:ascii="inherit" w:eastAsia="Times New Roman" w:hAnsi="inherit"/>
          <w:sz w:val="20"/>
          <w:szCs w:val="20"/>
        </w:rPr>
        <w:t xml:space="preserve"> change in cash used for investing activities were due to purchases of property and equipment to support our store growth, including new stores, improvements to our optical laboratories and distribution centers, and continued development of our IT infrastr</w:t>
      </w:r>
      <w:r>
        <w:rPr>
          <w:rFonts w:ascii="inherit" w:eastAsia="Times New Roman" w:hAnsi="inherit"/>
          <w:sz w:val="20"/>
          <w:szCs w:val="20"/>
        </w:rPr>
        <w:t>ucture.</w:t>
      </w:r>
    </w:p>
    <w:p w14:paraId="23908FA5"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Net Cash Used For Financing Activities</w:t>
      </w:r>
    </w:p>
    <w:p w14:paraId="7BE361EA" w14:textId="77777777" w:rsidR="00000000" w:rsidRDefault="009E7FB8">
      <w:pPr>
        <w:spacing w:line="288" w:lineRule="auto"/>
        <w:jc w:val="both"/>
        <w:rPr>
          <w:rFonts w:eastAsia="Times New Roman"/>
          <w:sz w:val="20"/>
          <w:szCs w:val="20"/>
        </w:rPr>
      </w:pPr>
      <w:r>
        <w:rPr>
          <w:rFonts w:ascii="inherit" w:eastAsia="Times New Roman" w:hAnsi="inherit"/>
          <w:sz w:val="20"/>
          <w:szCs w:val="20"/>
        </w:rPr>
        <w:t>Net cash used for financing activities increased</w:t>
      </w:r>
      <w:r>
        <w:rPr>
          <w:rFonts w:ascii="inherit" w:eastAsia="Times New Roman" w:hAnsi="inherit"/>
          <w:sz w:val="20"/>
          <w:szCs w:val="20"/>
        </w:rPr>
        <w:t xml:space="preserve"> </w:t>
      </w:r>
      <w:r>
        <w:rPr>
          <w:rFonts w:ascii="inherit" w:eastAsia="Times New Roman" w:hAnsi="inherit"/>
          <w:sz w:val="20"/>
          <w:szCs w:val="20"/>
        </w:rPr>
        <w:t>$1.1 million, from</w:t>
      </w:r>
      <w:r>
        <w:rPr>
          <w:rFonts w:ascii="inherit" w:eastAsia="Times New Roman" w:hAnsi="inherit"/>
          <w:sz w:val="20"/>
          <w:szCs w:val="20"/>
        </w:rPr>
        <w:t xml:space="preserve"> </w:t>
      </w:r>
      <w:r>
        <w:rPr>
          <w:rFonts w:ascii="inherit" w:eastAsia="Times New Roman" w:hAnsi="inherit"/>
          <w:sz w:val="20"/>
          <w:szCs w:val="20"/>
        </w:rPr>
        <w:t>$0.3 million to</w:t>
      </w:r>
      <w:r>
        <w:rPr>
          <w:rFonts w:ascii="inherit" w:eastAsia="Times New Roman" w:hAnsi="inherit"/>
          <w:sz w:val="20"/>
          <w:szCs w:val="20"/>
        </w:rPr>
        <w:t xml:space="preserve"> </w:t>
      </w:r>
      <w:r>
        <w:rPr>
          <w:rFonts w:ascii="inherit" w:eastAsia="Times New Roman" w:hAnsi="inherit"/>
          <w:sz w:val="20"/>
          <w:szCs w:val="20"/>
        </w:rPr>
        <w:t>$1.4 million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 xml:space="preserve">March 30, 2019. The change in cash provided by financing activities was primarily </w:t>
      </w:r>
      <w:r>
        <w:rPr>
          <w:rFonts w:ascii="inherit" w:eastAsia="Times New Roman" w:hAnsi="inherit"/>
          <w:sz w:val="20"/>
          <w:szCs w:val="20"/>
        </w:rPr>
        <w:t>due to lower net proceeds of $1.0 million from the exercise of stock options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as compared to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2018.</w:t>
      </w:r>
    </w:p>
    <w:p w14:paraId="5D3037F4" w14:textId="77777777" w:rsidR="00000000" w:rsidRDefault="009E7FB8">
      <w:pPr>
        <w:spacing w:line="288" w:lineRule="auto"/>
        <w:jc w:val="both"/>
        <w:rPr>
          <w:rFonts w:eastAsia="Times New Roman"/>
          <w:sz w:val="20"/>
          <w:szCs w:val="20"/>
        </w:rPr>
      </w:pPr>
      <w:r>
        <w:rPr>
          <w:rFonts w:ascii="inherit" w:eastAsia="Times New Roman" w:hAnsi="inherit"/>
          <w:b/>
          <w:bCs/>
          <w:sz w:val="20"/>
          <w:szCs w:val="20"/>
        </w:rPr>
        <w:t>Off-balance Sheet Arrangements</w:t>
      </w:r>
    </w:p>
    <w:p w14:paraId="1DDF85DA"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follow U.S. GAAP in making the determination as t</w:t>
      </w:r>
      <w:r>
        <w:rPr>
          <w:rFonts w:ascii="inherit" w:eastAsia="Times New Roman" w:hAnsi="inherit"/>
          <w:sz w:val="20"/>
          <w:szCs w:val="20"/>
        </w:rPr>
        <w:t>o whether or not to record an asset or liability related to our arrangements with third parties. Consistent with current accounting guidance, we do not record an asset or liability associated with long-term marketing and promotional commitments, or commitm</w:t>
      </w:r>
      <w:r>
        <w:rPr>
          <w:rFonts w:ascii="inherit" w:eastAsia="Times New Roman" w:hAnsi="inherit"/>
          <w:sz w:val="20"/>
          <w:szCs w:val="20"/>
        </w:rPr>
        <w:t>ents to philanthropic endeavors. We have disclosed the amount of future commitments associated with these items in our fiscal year 2018 annual consolidated financial statements filed on the Form 10-K. We were not a party to any other off-balance sheet arra</w:t>
      </w:r>
      <w:r>
        <w:rPr>
          <w:rFonts w:ascii="inherit" w:eastAsia="Times New Roman" w:hAnsi="inherit"/>
          <w:sz w:val="20"/>
          <w:szCs w:val="20"/>
        </w:rPr>
        <w:t>ngements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w:t>
      </w:r>
    </w:p>
    <w:p w14:paraId="231EB97D" w14:textId="77777777" w:rsidR="00000000" w:rsidRDefault="009E7FB8">
      <w:pPr>
        <w:divId w:val="808746054"/>
        <w:rPr>
          <w:rFonts w:eastAsia="Times New Roman"/>
          <w:sz w:val="20"/>
          <w:szCs w:val="20"/>
        </w:rPr>
      </w:pPr>
    </w:p>
    <w:p w14:paraId="6CBEBA36" w14:textId="77777777" w:rsidR="00000000" w:rsidRDefault="009E7FB8">
      <w:pPr>
        <w:spacing w:line="288" w:lineRule="auto"/>
        <w:jc w:val="center"/>
        <w:divId w:val="957567971"/>
        <w:rPr>
          <w:rFonts w:eastAsia="Times New Roman"/>
          <w:sz w:val="20"/>
          <w:szCs w:val="20"/>
        </w:rPr>
      </w:pPr>
      <w:r>
        <w:rPr>
          <w:rFonts w:ascii="inherit" w:eastAsia="Times New Roman" w:hAnsi="inherit"/>
          <w:sz w:val="20"/>
          <w:szCs w:val="20"/>
        </w:rPr>
        <w:t>35</w:t>
      </w:r>
    </w:p>
    <w:p w14:paraId="6BFAA698" w14:textId="77777777" w:rsidR="00000000" w:rsidRDefault="009E7FB8">
      <w:pPr>
        <w:rPr>
          <w:rFonts w:eastAsia="Times New Roman"/>
          <w:sz w:val="20"/>
          <w:szCs w:val="20"/>
        </w:rPr>
      </w:pPr>
      <w:r>
        <w:rPr>
          <w:rFonts w:eastAsia="Times New Roman"/>
          <w:sz w:val="20"/>
          <w:szCs w:val="20"/>
        </w:rPr>
        <w:pict w14:anchorId="4B9B3C14">
          <v:rect id="_x0000_i1059" style="width:0;height:1.5pt" o:hralign="center" o:hrstd="t" o:hr="t" fillcolor="#a0a0a0" stroked="f"/>
        </w:pict>
      </w:r>
    </w:p>
    <w:p w14:paraId="09D61487" w14:textId="77777777" w:rsidR="00000000" w:rsidRDefault="009E7FB8">
      <w:pPr>
        <w:spacing w:line="288" w:lineRule="auto"/>
        <w:divId w:val="1172842736"/>
        <w:rPr>
          <w:rFonts w:eastAsia="Times New Roman"/>
          <w:sz w:val="20"/>
          <w:szCs w:val="20"/>
        </w:rPr>
      </w:pPr>
      <w:hyperlink w:anchor="s5249508BAD495A48BCF0187C3325C430" w:history="1">
        <w:r>
          <w:rPr>
            <w:rStyle w:val="a3"/>
            <w:rFonts w:ascii="inherit" w:eastAsia="Times New Roman" w:hAnsi="inherit"/>
            <w:sz w:val="20"/>
            <w:szCs w:val="20"/>
          </w:rPr>
          <w:t>Table of Contents</w:t>
        </w:r>
      </w:hyperlink>
    </w:p>
    <w:p w14:paraId="74DE2388" w14:textId="77777777" w:rsidR="00000000" w:rsidRDefault="009E7FB8">
      <w:pPr>
        <w:divId w:val="1011836566"/>
        <w:rPr>
          <w:rFonts w:eastAsia="Times New Roman"/>
          <w:sz w:val="20"/>
          <w:szCs w:val="20"/>
        </w:rPr>
      </w:pPr>
    </w:p>
    <w:p w14:paraId="090603DB" w14:textId="77777777" w:rsidR="00000000" w:rsidRDefault="009E7FB8">
      <w:pPr>
        <w:spacing w:line="288" w:lineRule="auto"/>
        <w:jc w:val="both"/>
        <w:rPr>
          <w:rFonts w:eastAsia="Times New Roman"/>
          <w:sz w:val="20"/>
          <w:szCs w:val="20"/>
        </w:rPr>
      </w:pPr>
      <w:r>
        <w:rPr>
          <w:rFonts w:ascii="inherit" w:eastAsia="Times New Roman" w:hAnsi="inherit"/>
          <w:b/>
          <w:bCs/>
          <w:sz w:val="20"/>
          <w:szCs w:val="20"/>
        </w:rPr>
        <w:t>Contractual Obligations</w:t>
      </w:r>
    </w:p>
    <w:p w14:paraId="46CEAE51" w14:textId="77777777" w:rsidR="00000000" w:rsidRDefault="009E7FB8">
      <w:pPr>
        <w:spacing w:line="288" w:lineRule="auto"/>
        <w:jc w:val="both"/>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there were no material changes outside the ordinary course of business in our contractual obligations and commercial commitments from those reported as of</w:t>
      </w:r>
      <w:r>
        <w:rPr>
          <w:rFonts w:ascii="inherit" w:eastAsia="Times New Roman" w:hAnsi="inherit"/>
          <w:sz w:val="20"/>
          <w:szCs w:val="20"/>
        </w:rPr>
        <w:t xml:space="preserve"> </w:t>
      </w:r>
      <w:r>
        <w:rPr>
          <w:rFonts w:ascii="inherit" w:eastAsia="Times New Roman" w:hAnsi="inherit"/>
          <w:sz w:val="20"/>
          <w:szCs w:val="20"/>
        </w:rPr>
        <w:t>December 29, 2018 in the Annual Report.</w:t>
      </w:r>
      <w:r>
        <w:rPr>
          <w:rFonts w:ascii="inherit" w:eastAsia="Times New Roman" w:hAnsi="inherit"/>
          <w:sz w:val="20"/>
          <w:szCs w:val="20"/>
        </w:rPr>
        <w:t xml:space="preserve"> </w:t>
      </w:r>
    </w:p>
    <w:p w14:paraId="02023764" w14:textId="77777777" w:rsidR="00000000" w:rsidRDefault="009E7FB8">
      <w:pPr>
        <w:spacing w:line="288" w:lineRule="auto"/>
        <w:jc w:val="both"/>
        <w:rPr>
          <w:rFonts w:eastAsia="Times New Roman"/>
          <w:sz w:val="20"/>
          <w:szCs w:val="20"/>
        </w:rPr>
      </w:pPr>
      <w:r>
        <w:rPr>
          <w:rFonts w:ascii="inherit" w:eastAsia="Times New Roman" w:hAnsi="inherit"/>
          <w:b/>
          <w:bCs/>
          <w:sz w:val="20"/>
          <w:szCs w:val="20"/>
        </w:rPr>
        <w:t>Critical Accounting Policies and Estimates</w:t>
      </w:r>
      <w:r>
        <w:rPr>
          <w:rFonts w:ascii="inherit" w:eastAsia="Times New Roman" w:hAnsi="inherit"/>
          <w:b/>
          <w:bCs/>
          <w:sz w:val="20"/>
          <w:szCs w:val="20"/>
        </w:rPr>
        <w:t xml:space="preserve"> </w:t>
      </w:r>
    </w:p>
    <w:p w14:paraId="2A13A244" w14:textId="77777777" w:rsidR="00000000" w:rsidRDefault="009E7FB8">
      <w:pPr>
        <w:spacing w:line="288" w:lineRule="auto"/>
        <w:jc w:val="both"/>
        <w:rPr>
          <w:rFonts w:eastAsia="Times New Roman"/>
          <w:sz w:val="20"/>
          <w:szCs w:val="20"/>
        </w:rPr>
      </w:pPr>
      <w:r>
        <w:rPr>
          <w:rFonts w:ascii="inherit" w:eastAsia="Times New Roman" w:hAnsi="inherit"/>
          <w:sz w:val="20"/>
          <w:szCs w:val="20"/>
        </w:rPr>
        <w:t>Management has</w:t>
      </w:r>
      <w:r>
        <w:rPr>
          <w:rFonts w:ascii="inherit" w:eastAsia="Times New Roman" w:hAnsi="inherit"/>
          <w:sz w:val="20"/>
          <w:szCs w:val="20"/>
        </w:rPr>
        <w:t xml:space="preserve"> evaluated the accounting policies used in the preparation of the Company’s unaudited condensed consolidated financial statements and related notes and believe those policies to be reasonable and appropriate. Certain of these accounting policies require th</w:t>
      </w:r>
      <w:r>
        <w:rPr>
          <w:rFonts w:ascii="inherit" w:eastAsia="Times New Roman" w:hAnsi="inherit"/>
          <w:sz w:val="20"/>
          <w:szCs w:val="20"/>
        </w:rPr>
        <w:t>e application of significant judgment by management in selecting appropriate assumptions for calculating financial estimates. By their nature, these judgments are subject to an inherent degree of uncertainty. These judgments are based on historical experie</w:t>
      </w:r>
      <w:r>
        <w:rPr>
          <w:rFonts w:ascii="inherit" w:eastAsia="Times New Roman" w:hAnsi="inherit"/>
          <w:sz w:val="20"/>
          <w:szCs w:val="20"/>
        </w:rPr>
        <w:t>nce, trends in the industry, information provided by customers and information available from other outside sources, as appropriate. The most significant areas involving management judgments and estimates may be found in the Annual Report dated</w:t>
      </w:r>
      <w:r>
        <w:rPr>
          <w:rFonts w:ascii="inherit" w:eastAsia="Times New Roman" w:hAnsi="inherit"/>
          <w:sz w:val="20"/>
          <w:szCs w:val="20"/>
        </w:rPr>
        <w:t xml:space="preserve"> </w:t>
      </w:r>
      <w:r>
        <w:rPr>
          <w:rFonts w:ascii="inherit" w:eastAsia="Times New Roman" w:hAnsi="inherit"/>
          <w:sz w:val="20"/>
          <w:szCs w:val="20"/>
        </w:rPr>
        <w:t>December 29</w:t>
      </w:r>
      <w:r>
        <w:rPr>
          <w:rFonts w:ascii="inherit" w:eastAsia="Times New Roman" w:hAnsi="inherit"/>
          <w:sz w:val="20"/>
          <w:szCs w:val="20"/>
        </w:rPr>
        <w:t>, 2018, in the</w:t>
      </w:r>
      <w:r>
        <w:rPr>
          <w:rFonts w:ascii="inherit" w:eastAsia="Times New Roman" w:hAnsi="inherit"/>
          <w:sz w:val="20"/>
          <w:szCs w:val="20"/>
        </w:rPr>
        <w:t xml:space="preserve"> </w:t>
      </w:r>
      <w:r>
        <w:rPr>
          <w:rFonts w:ascii="inherit" w:eastAsia="Times New Roman" w:hAnsi="inherit"/>
          <w:sz w:val="20"/>
          <w:szCs w:val="20"/>
        </w:rPr>
        <w:t>“Critical Accounting Policies and Estimates”</w:t>
      </w:r>
      <w:r>
        <w:rPr>
          <w:rFonts w:ascii="inherit" w:eastAsia="Times New Roman" w:hAnsi="inherit"/>
          <w:sz w:val="20"/>
          <w:szCs w:val="20"/>
        </w:rPr>
        <w:t xml:space="preserve"> </w:t>
      </w:r>
      <w:r>
        <w:rPr>
          <w:rFonts w:ascii="inherit" w:eastAsia="Times New Roman" w:hAnsi="inherit"/>
          <w:sz w:val="20"/>
          <w:szCs w:val="20"/>
        </w:rPr>
        <w:t>section of</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There have been no material changes to our critical accounting policies as compared to the criti</w:t>
      </w:r>
      <w:r>
        <w:rPr>
          <w:rFonts w:ascii="inherit" w:eastAsia="Times New Roman" w:hAnsi="inherit"/>
          <w:sz w:val="20"/>
          <w:szCs w:val="20"/>
        </w:rPr>
        <w:t>cal accounting policies described in the Annual Report, except for the adoption of Accounting Standards Update (“ASU”) No. 2016-02,</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i/>
          <w:iCs/>
          <w:sz w:val="20"/>
          <w:szCs w:val="20"/>
        </w:rPr>
        <w:t xml:space="preserve"> </w:t>
      </w:r>
      <w:r>
        <w:rPr>
          <w:rFonts w:ascii="inherit" w:eastAsia="Times New Roman" w:hAnsi="inherit"/>
          <w:sz w:val="20"/>
          <w:szCs w:val="20"/>
        </w:rPr>
        <w:t>discussed in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“Description of Business and Basis of Presentation”</w:t>
      </w:r>
      <w:r>
        <w:rPr>
          <w:rFonts w:ascii="inherit" w:eastAsia="Times New Roman" w:hAnsi="inherit"/>
          <w:sz w:val="20"/>
          <w:szCs w:val="20"/>
        </w:rPr>
        <w:t xml:space="preserve"> </w:t>
      </w:r>
      <w:r>
        <w:rPr>
          <w:rFonts w:ascii="inherit" w:eastAsia="Times New Roman" w:hAnsi="inherit"/>
          <w:sz w:val="20"/>
          <w:szCs w:val="20"/>
        </w:rPr>
        <w:t>of our unaudited condensed consolidated fina</w:t>
      </w:r>
      <w:r>
        <w:rPr>
          <w:rFonts w:ascii="inherit" w:eastAsia="Times New Roman" w:hAnsi="inherit"/>
          <w:sz w:val="20"/>
          <w:szCs w:val="20"/>
        </w:rPr>
        <w:t>ncial statements included in Part I. Item 1. of this Form 10-Q.</w:t>
      </w:r>
      <w:r>
        <w:rPr>
          <w:rFonts w:ascii="inherit" w:eastAsia="Times New Roman" w:hAnsi="inherit"/>
          <w:sz w:val="20"/>
          <w:szCs w:val="20"/>
        </w:rPr>
        <w:t xml:space="preserve"> </w:t>
      </w:r>
    </w:p>
    <w:p w14:paraId="4E44C141" w14:textId="77777777" w:rsidR="00000000" w:rsidRDefault="009E7FB8">
      <w:pPr>
        <w:spacing w:line="288" w:lineRule="auto"/>
        <w:jc w:val="both"/>
        <w:rPr>
          <w:rFonts w:eastAsia="Times New Roman"/>
          <w:sz w:val="20"/>
          <w:szCs w:val="20"/>
        </w:rPr>
      </w:pPr>
      <w:r>
        <w:rPr>
          <w:rFonts w:ascii="inherit" w:eastAsia="Times New Roman" w:hAnsi="inherit"/>
          <w:b/>
          <w:bCs/>
          <w:sz w:val="20"/>
          <w:szCs w:val="20"/>
        </w:rPr>
        <w:t>Adoption of New Accounting Pronouncements</w:t>
      </w:r>
    </w:p>
    <w:p w14:paraId="3EB6AE15" w14:textId="77777777" w:rsidR="00000000" w:rsidRDefault="009E7FB8">
      <w:pPr>
        <w:spacing w:line="288" w:lineRule="auto"/>
        <w:jc w:val="both"/>
        <w:rPr>
          <w:rFonts w:eastAsia="Times New Roman"/>
          <w:sz w:val="20"/>
          <w:szCs w:val="20"/>
        </w:rPr>
      </w:pPr>
      <w:r>
        <w:rPr>
          <w:rFonts w:ascii="inherit" w:eastAsia="Times New Roman" w:hAnsi="inherit"/>
          <w:sz w:val="20"/>
          <w:szCs w:val="20"/>
        </w:rPr>
        <w:t>The information set forth in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“Description of Business and Basis of Presentation”</w:t>
      </w:r>
      <w:r>
        <w:rPr>
          <w:rFonts w:ascii="inherit" w:eastAsia="Times New Roman" w:hAnsi="inherit"/>
          <w:sz w:val="20"/>
          <w:szCs w:val="20"/>
        </w:rPr>
        <w:t xml:space="preserve"> </w:t>
      </w:r>
      <w:r>
        <w:rPr>
          <w:rFonts w:ascii="inherit" w:eastAsia="Times New Roman" w:hAnsi="inherit"/>
          <w:sz w:val="20"/>
          <w:szCs w:val="20"/>
        </w:rPr>
        <w:t>to our unaudited condensed consolidated financial statements</w:t>
      </w:r>
      <w:r>
        <w:rPr>
          <w:rFonts w:ascii="inherit" w:eastAsia="Times New Roman" w:hAnsi="inherit"/>
          <w:sz w:val="20"/>
          <w:szCs w:val="20"/>
        </w:rPr>
        <w:t xml:space="preserve"> under Part I. Item 1. under the heading</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Adoption of New Accounting Pronouncements</w:t>
      </w:r>
      <w:r>
        <w:rPr>
          <w:rFonts w:ascii="inherit" w:eastAsia="Times New Roman" w:hAnsi="inherit"/>
          <w:sz w:val="20"/>
          <w:szCs w:val="20"/>
        </w:rPr>
        <w:t>”</w:t>
      </w:r>
      <w:r>
        <w:rPr>
          <w:rFonts w:ascii="inherit" w:eastAsia="Times New Roman" w:hAnsi="inherit"/>
          <w:i/>
          <w:iCs/>
          <w:sz w:val="20"/>
          <w:szCs w:val="20"/>
        </w:rPr>
        <w:t xml:space="preserve"> </w:t>
      </w:r>
      <w:r>
        <w:rPr>
          <w:rFonts w:ascii="inherit" w:eastAsia="Times New Roman" w:hAnsi="inherit"/>
          <w:sz w:val="20"/>
          <w:szCs w:val="20"/>
        </w:rPr>
        <w:t>of this Form 10-Q is incorporated herein by reference.</w:t>
      </w:r>
    </w:p>
    <w:p w14:paraId="014142CF" w14:textId="77777777" w:rsidR="00000000" w:rsidRDefault="009E7FB8">
      <w:pPr>
        <w:divId w:val="985620518"/>
        <w:rPr>
          <w:rFonts w:eastAsia="Times New Roman"/>
          <w:sz w:val="20"/>
          <w:szCs w:val="20"/>
        </w:rPr>
      </w:pPr>
    </w:p>
    <w:p w14:paraId="3FACB73F" w14:textId="77777777" w:rsidR="00000000" w:rsidRDefault="009E7FB8">
      <w:pPr>
        <w:spacing w:line="288" w:lineRule="auto"/>
        <w:jc w:val="center"/>
        <w:divId w:val="1034960925"/>
        <w:rPr>
          <w:rFonts w:eastAsia="Times New Roman"/>
          <w:sz w:val="20"/>
          <w:szCs w:val="20"/>
        </w:rPr>
      </w:pPr>
      <w:r>
        <w:rPr>
          <w:rFonts w:ascii="inherit" w:eastAsia="Times New Roman" w:hAnsi="inherit"/>
          <w:sz w:val="20"/>
          <w:szCs w:val="20"/>
        </w:rPr>
        <w:t>36</w:t>
      </w:r>
    </w:p>
    <w:p w14:paraId="5FFEC0A1" w14:textId="77777777" w:rsidR="00000000" w:rsidRDefault="009E7FB8">
      <w:pPr>
        <w:rPr>
          <w:rFonts w:eastAsia="Times New Roman"/>
          <w:sz w:val="20"/>
          <w:szCs w:val="20"/>
        </w:rPr>
      </w:pPr>
      <w:r>
        <w:rPr>
          <w:rFonts w:eastAsia="Times New Roman"/>
          <w:sz w:val="20"/>
          <w:szCs w:val="20"/>
        </w:rPr>
        <w:pict w14:anchorId="1D5CA63B">
          <v:rect id="_x0000_i1060" style="width:0;height:1.5pt" o:hralign="center" o:hrstd="t" o:hr="t" fillcolor="#a0a0a0" stroked="f"/>
        </w:pict>
      </w:r>
    </w:p>
    <w:bookmarkStart w:id="27" w:name="s136D479A255D53A1B400A00A2798313F"/>
    <w:bookmarkEnd w:id="27"/>
    <w:p w14:paraId="4B30D680" w14:textId="77777777" w:rsidR="00000000" w:rsidRDefault="009E7FB8">
      <w:pPr>
        <w:spacing w:line="288" w:lineRule="auto"/>
        <w:divId w:val="806701019"/>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"s5249508BAD495A48BCF0187C3325C430"</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2BA1C990" w14:textId="77777777" w:rsidR="00000000" w:rsidRDefault="009E7FB8">
      <w:pPr>
        <w:spacing w:line="288" w:lineRule="auto"/>
        <w:jc w:val="center"/>
        <w:divId w:val="1198665243"/>
        <w:rPr>
          <w:rFonts w:eastAsia="Times New Roman"/>
          <w:sz w:val="20"/>
          <w:szCs w:val="20"/>
        </w:rPr>
      </w:pPr>
    </w:p>
    <w:p w14:paraId="78BE63B7" w14:textId="77777777" w:rsidR="00000000" w:rsidRDefault="009E7FB8">
      <w:pPr>
        <w:divId w:val="1251890638"/>
        <w:rPr>
          <w:rFonts w:eastAsia="Times New Roman"/>
          <w:sz w:val="20"/>
          <w:szCs w:val="20"/>
        </w:rPr>
      </w:pPr>
    </w:p>
    <w:p w14:paraId="3B044B7B" w14:textId="77777777" w:rsidR="00000000" w:rsidRDefault="009E7FB8">
      <w:pPr>
        <w:spacing w:line="288" w:lineRule="auto"/>
        <w:divId w:val="1644046936"/>
        <w:rPr>
          <w:rFonts w:eastAsia="Times New Roman"/>
          <w:sz w:val="20"/>
          <w:szCs w:val="20"/>
        </w:rPr>
      </w:pPr>
      <w:r>
        <w:rPr>
          <w:rFonts w:ascii="inherit" w:eastAsia="Times New Roman" w:hAnsi="inherit"/>
          <w:b/>
          <w:bCs/>
          <w:sz w:val="20"/>
          <w:szCs w:val="20"/>
        </w:rPr>
        <w:t>Item 3. Quantitative and Qualitative Disclosures About Market Risk</w:t>
      </w:r>
    </w:p>
    <w:p w14:paraId="2ED08C05"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have market risk exposure from changes in interest rates. When appropria</w:t>
      </w:r>
      <w:r>
        <w:rPr>
          <w:rFonts w:ascii="inherit" w:eastAsia="Times New Roman" w:hAnsi="inherit"/>
          <w:sz w:val="20"/>
          <w:szCs w:val="20"/>
        </w:rPr>
        <w:t>te, we use derivative financial instruments to mitigate the risk from such exposure. A discussion of our accounting policies for derivative financial instruments is included in Note</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“Fair Value Measurement of Financial Assets and Liabilities,”</w:t>
      </w:r>
      <w:r>
        <w:rPr>
          <w:rFonts w:ascii="inherit" w:eastAsia="Times New Roman" w:hAnsi="inherit"/>
          <w:sz w:val="20"/>
          <w:szCs w:val="20"/>
        </w:rPr>
        <w:t xml:space="preserve"> </w:t>
      </w:r>
      <w:r>
        <w:rPr>
          <w:rFonts w:ascii="inherit" w:eastAsia="Times New Roman" w:hAnsi="inherit"/>
          <w:sz w:val="20"/>
          <w:szCs w:val="20"/>
        </w:rPr>
        <w:t>to our un</w:t>
      </w:r>
      <w:r>
        <w:rPr>
          <w:rFonts w:ascii="inherit" w:eastAsia="Times New Roman" w:hAnsi="inherit"/>
          <w:sz w:val="20"/>
          <w:szCs w:val="20"/>
        </w:rPr>
        <w:t>audited condensed consolidated financial statements included in Part I. Item 1. of this Form 10-Q.</w:t>
      </w:r>
    </w:p>
    <w:p w14:paraId="11986998" w14:textId="77777777" w:rsidR="00000000" w:rsidRDefault="009E7FB8">
      <w:pPr>
        <w:spacing w:line="288" w:lineRule="auto"/>
        <w:jc w:val="both"/>
        <w:rPr>
          <w:rFonts w:eastAsia="Times New Roman"/>
          <w:sz w:val="20"/>
          <w:szCs w:val="20"/>
        </w:rPr>
      </w:pPr>
      <w:r>
        <w:rPr>
          <w:rFonts w:ascii="inherit" w:eastAsia="Times New Roman" w:hAnsi="inherit"/>
          <w:sz w:val="20"/>
          <w:szCs w:val="20"/>
        </w:rPr>
        <w:t>A substantial portion of our debt bears interest at variable rates. If market interest rates increase, the interest rate on our variable rate debt will incre</w:t>
      </w:r>
      <w:r>
        <w:rPr>
          <w:rFonts w:ascii="inherit" w:eastAsia="Times New Roman" w:hAnsi="inherit"/>
          <w:sz w:val="20"/>
          <w:szCs w:val="20"/>
        </w:rPr>
        <w:t>ase and will create higher debt service requirements, which would adversely affect our cash flow and could adversely impact our results of operations. We also have a revolving line of credit at variable interest rates. The general levels of LIBOR affect in</w:t>
      </w:r>
      <w:r>
        <w:rPr>
          <w:rFonts w:ascii="inherit" w:eastAsia="Times New Roman" w:hAnsi="inherit"/>
          <w:sz w:val="20"/>
          <w:szCs w:val="20"/>
        </w:rPr>
        <w:t>terest expense. We periodically use interest rate swaps to manage such risk. The net amounts to be paid or received under interest rate swap agreements are accrued as interest rates change, and are recognized over the life of the swap agreements as an adju</w:t>
      </w:r>
      <w:r>
        <w:rPr>
          <w:rFonts w:ascii="inherit" w:eastAsia="Times New Roman" w:hAnsi="inherit"/>
          <w:sz w:val="20"/>
          <w:szCs w:val="20"/>
        </w:rPr>
        <w:t>stment to interest expense from the underlying debt to which the swap is designated. The related amounts payable to, or receivable from, the contract counterparties are included in accrued liabilities or accounts receivable in the unaudited condensed conso</w:t>
      </w:r>
      <w:r>
        <w:rPr>
          <w:rFonts w:ascii="inherit" w:eastAsia="Times New Roman" w:hAnsi="inherit"/>
          <w:sz w:val="20"/>
          <w:szCs w:val="20"/>
        </w:rPr>
        <w:t>lidated balance sheets.</w:t>
      </w:r>
    </w:p>
    <w:p w14:paraId="1F17B487" w14:textId="77777777" w:rsidR="00000000" w:rsidRDefault="009E7FB8">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30, 2019, all of our</w:t>
      </w:r>
      <w:r>
        <w:rPr>
          <w:rFonts w:ascii="inherit" w:eastAsia="Times New Roman" w:hAnsi="inherit"/>
          <w:sz w:val="20"/>
          <w:szCs w:val="20"/>
        </w:rPr>
        <w:t xml:space="preserve"> </w:t>
      </w:r>
      <w:r>
        <w:rPr>
          <w:rFonts w:ascii="inherit" w:eastAsia="Times New Roman" w:hAnsi="inherit"/>
          <w:sz w:val="20"/>
          <w:szCs w:val="20"/>
        </w:rPr>
        <w:t>$563.1 million in term loan debt was subject to variable interest rates, with a weighted average borrowing rate of</w:t>
      </w:r>
      <w:r>
        <w:rPr>
          <w:rFonts w:ascii="inherit" w:eastAsia="Times New Roman" w:hAnsi="inherit"/>
          <w:sz w:val="20"/>
          <w:szCs w:val="20"/>
        </w:rPr>
        <w:t xml:space="preserve"> </w:t>
      </w:r>
      <w:r>
        <w:rPr>
          <w:rFonts w:ascii="inherit" w:eastAsia="Times New Roman" w:hAnsi="inherit"/>
          <w:sz w:val="20"/>
          <w:szCs w:val="20"/>
        </w:rPr>
        <w:t>4.6%. After inclusion of the notional amount of</w:t>
      </w:r>
      <w:r>
        <w:rPr>
          <w:rFonts w:ascii="inherit" w:eastAsia="Times New Roman" w:hAnsi="inherit"/>
          <w:sz w:val="20"/>
          <w:szCs w:val="20"/>
        </w:rPr>
        <w:t xml:space="preserve"> </w:t>
      </w:r>
      <w:r>
        <w:rPr>
          <w:rFonts w:ascii="inherit" w:eastAsia="Times New Roman" w:hAnsi="inherit"/>
          <w:sz w:val="20"/>
          <w:szCs w:val="20"/>
        </w:rPr>
        <w:t>$430.0 million of interest rate swap</w:t>
      </w:r>
      <w:r>
        <w:rPr>
          <w:rFonts w:ascii="inherit" w:eastAsia="Times New Roman" w:hAnsi="inherit"/>
          <w:sz w:val="20"/>
          <w:szCs w:val="20"/>
        </w:rPr>
        <w:t>s fixing a portion of the variable rate debt,</w:t>
      </w:r>
      <w:r>
        <w:rPr>
          <w:rFonts w:ascii="inherit" w:eastAsia="Times New Roman" w:hAnsi="inherit"/>
          <w:sz w:val="20"/>
          <w:szCs w:val="20"/>
        </w:rPr>
        <w:t xml:space="preserve"> </w:t>
      </w:r>
      <w:r>
        <w:rPr>
          <w:rFonts w:ascii="inherit" w:eastAsia="Times New Roman" w:hAnsi="inherit"/>
          <w:sz w:val="20"/>
          <w:szCs w:val="20"/>
        </w:rPr>
        <w:t>$133.1 million, or</w:t>
      </w:r>
      <w:r>
        <w:rPr>
          <w:rFonts w:ascii="inherit" w:eastAsia="Times New Roman" w:hAnsi="inherit"/>
          <w:sz w:val="20"/>
          <w:szCs w:val="20"/>
        </w:rPr>
        <w:t xml:space="preserve"> </w:t>
      </w:r>
      <w:r>
        <w:rPr>
          <w:rFonts w:ascii="inherit" w:eastAsia="Times New Roman" w:hAnsi="inherit"/>
          <w:sz w:val="20"/>
          <w:szCs w:val="20"/>
        </w:rPr>
        <w:t>23.6% of our debt, is subject to variable rates. Assuming an increase to market rates of</w:t>
      </w:r>
      <w:r>
        <w:rPr>
          <w:rFonts w:ascii="inherit" w:eastAsia="Times New Roman" w:hAnsi="inherit"/>
          <w:sz w:val="20"/>
          <w:szCs w:val="20"/>
        </w:rPr>
        <w:t xml:space="preserve"> </w:t>
      </w:r>
      <w:r>
        <w:rPr>
          <w:rFonts w:ascii="inherit" w:eastAsia="Times New Roman" w:hAnsi="inherit"/>
          <w:sz w:val="20"/>
          <w:szCs w:val="20"/>
        </w:rPr>
        <w:t>1.0% as of</w:t>
      </w:r>
      <w:r>
        <w:rPr>
          <w:rFonts w:ascii="inherit" w:eastAsia="Times New Roman" w:hAnsi="inherit"/>
          <w:sz w:val="20"/>
          <w:szCs w:val="20"/>
        </w:rPr>
        <w:t xml:space="preserve"> </w:t>
      </w:r>
      <w:r>
        <w:rPr>
          <w:rFonts w:ascii="inherit" w:eastAsia="Times New Roman" w:hAnsi="inherit"/>
          <w:sz w:val="20"/>
          <w:szCs w:val="20"/>
        </w:rPr>
        <w:t>March 30, 2019, we would incur an annual increase to interest expense of approximately</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million related to debt subject to variable rates.</w:t>
      </w:r>
      <w:r>
        <w:rPr>
          <w:rFonts w:ascii="inherit" w:eastAsia="Times New Roman" w:hAnsi="inherit"/>
          <w:sz w:val="20"/>
          <w:szCs w:val="20"/>
        </w:rPr>
        <w:t xml:space="preserve"> </w:t>
      </w:r>
    </w:p>
    <w:p w14:paraId="6B755D62" w14:textId="77777777" w:rsidR="00000000" w:rsidRDefault="009E7FB8">
      <w:pPr>
        <w:spacing w:line="288" w:lineRule="auto"/>
        <w:divId w:val="174733764"/>
        <w:rPr>
          <w:rFonts w:eastAsia="Times New Roman"/>
          <w:sz w:val="20"/>
          <w:szCs w:val="20"/>
        </w:rPr>
      </w:pPr>
      <w:bookmarkStart w:id="28" w:name="s038A0999E4105A1184B628D434FB541E"/>
      <w:bookmarkEnd w:id="28"/>
      <w:r>
        <w:rPr>
          <w:rFonts w:ascii="inherit" w:eastAsia="Times New Roman" w:hAnsi="inherit"/>
          <w:b/>
          <w:bCs/>
          <w:sz w:val="20"/>
          <w:szCs w:val="20"/>
        </w:rPr>
        <w:t>Item 4. Controls and Procedures</w:t>
      </w:r>
    </w:p>
    <w:p w14:paraId="108C573D" w14:textId="77777777" w:rsidR="00000000" w:rsidRDefault="009E7FB8">
      <w:pPr>
        <w:spacing w:line="288" w:lineRule="auto"/>
        <w:divId w:val="984316200"/>
        <w:rPr>
          <w:rFonts w:eastAsia="Times New Roman"/>
          <w:sz w:val="20"/>
          <w:szCs w:val="20"/>
        </w:rPr>
      </w:pPr>
      <w:r>
        <w:rPr>
          <w:rFonts w:ascii="inherit" w:eastAsia="Times New Roman" w:hAnsi="inherit"/>
          <w:b/>
          <w:bCs/>
          <w:sz w:val="20"/>
          <w:szCs w:val="20"/>
        </w:rPr>
        <w:t>Evaluation of Disclosure Controls and Procedures</w:t>
      </w:r>
    </w:p>
    <w:p w14:paraId="72FB8285"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maintain disclosure controls and procedures (as that term is defined in Rules 13a-15(e) and 15d-15(e) of the Exchange A</w:t>
      </w:r>
      <w:r>
        <w:rPr>
          <w:rFonts w:ascii="inherit" w:eastAsia="Times New Roman" w:hAnsi="inherit"/>
          <w:sz w:val="20"/>
          <w:szCs w:val="20"/>
        </w:rPr>
        <w:t>ct) that are designed to ensure that information required to be disclosed in our reports under the Exchange Act, is recorded, processed, summarized and reported within the time periods specified in the SEC’s rules and forms, and that such information is ac</w:t>
      </w:r>
      <w:r>
        <w:rPr>
          <w:rFonts w:ascii="inherit" w:eastAsia="Times New Roman" w:hAnsi="inherit"/>
          <w:sz w:val="20"/>
          <w:szCs w:val="20"/>
        </w:rPr>
        <w:t>cumulated and communicated to our management, including our Chief Executive Officer (“CEO”) and our Chief Financial Officer (“CFO”), as appropriate, to allow timely decisions regarding required disclosures. Any controls and procedures, no matter how well d</w:t>
      </w:r>
      <w:r>
        <w:rPr>
          <w:rFonts w:ascii="inherit" w:eastAsia="Times New Roman" w:hAnsi="inherit"/>
          <w:sz w:val="20"/>
          <w:szCs w:val="20"/>
        </w:rPr>
        <w:t>esigned and operated, can provide only reasonable assurance of achieving the desired control objectives.</w:t>
      </w:r>
    </w:p>
    <w:p w14:paraId="35CB0D78" w14:textId="77777777" w:rsidR="00000000" w:rsidRDefault="009E7FB8">
      <w:pPr>
        <w:spacing w:line="288" w:lineRule="auto"/>
        <w:jc w:val="both"/>
        <w:rPr>
          <w:rFonts w:eastAsia="Times New Roman"/>
          <w:sz w:val="20"/>
          <w:szCs w:val="20"/>
        </w:rPr>
      </w:pPr>
      <w:r>
        <w:rPr>
          <w:rFonts w:ascii="inherit" w:eastAsia="Times New Roman" w:hAnsi="inherit"/>
          <w:sz w:val="20"/>
          <w:szCs w:val="20"/>
        </w:rPr>
        <w:t>In accordance with Rule 13a-15(b) of the Exchange Act, the Company carried out an evaluation, under the supervision and with the participation of its m</w:t>
      </w:r>
      <w:r>
        <w:rPr>
          <w:rFonts w:ascii="inherit" w:eastAsia="Times New Roman" w:hAnsi="inherit"/>
          <w:sz w:val="20"/>
          <w:szCs w:val="20"/>
        </w:rPr>
        <w:t>anagement, including its CEO and CFO, of the effectiveness of the design and operation of the Company's disclosure controls and procedures as of March 30, 2019. Based on that evaluation, the CEO and the CFO have concluded that, because the previously ident</w:t>
      </w:r>
      <w:r>
        <w:rPr>
          <w:rFonts w:ascii="inherit" w:eastAsia="Times New Roman" w:hAnsi="inherit"/>
          <w:sz w:val="20"/>
          <w:szCs w:val="20"/>
        </w:rPr>
        <w:t>ified material weaknesses in our internal control over financial reporting described below had not been remediated by the end of the period covered by this Form 10-Q, our disclosure controls and procedures were not effective as of the end of the period cov</w:t>
      </w:r>
      <w:r>
        <w:rPr>
          <w:rFonts w:ascii="inherit" w:eastAsia="Times New Roman" w:hAnsi="inherit"/>
          <w:sz w:val="20"/>
          <w:szCs w:val="20"/>
        </w:rPr>
        <w:t>ered by this Form 10-Q.</w:t>
      </w:r>
    </w:p>
    <w:p w14:paraId="49D096D3" w14:textId="77777777" w:rsidR="00000000" w:rsidRDefault="009E7FB8">
      <w:pPr>
        <w:spacing w:line="288" w:lineRule="auto"/>
        <w:jc w:val="both"/>
        <w:rPr>
          <w:rFonts w:eastAsia="Times New Roman"/>
          <w:sz w:val="20"/>
          <w:szCs w:val="20"/>
        </w:rPr>
      </w:pPr>
      <w:r>
        <w:rPr>
          <w:rFonts w:ascii="inherit" w:eastAsia="Times New Roman" w:hAnsi="inherit"/>
          <w:sz w:val="20"/>
          <w:szCs w:val="20"/>
        </w:rPr>
        <w:t>Notwithstanding the material weakness described below, based on the additional analysis and other post-closing procedures performed, management believes the financial statements included in this report are fairly presented, in all m</w:t>
      </w:r>
      <w:r>
        <w:rPr>
          <w:rFonts w:ascii="inherit" w:eastAsia="Times New Roman" w:hAnsi="inherit"/>
          <w:sz w:val="20"/>
          <w:szCs w:val="20"/>
        </w:rPr>
        <w:t>aterial respects, in conformity with accounting principles generally accepted in the United States of America (“U.S. GAAP”).</w:t>
      </w:r>
    </w:p>
    <w:p w14:paraId="6236FB83" w14:textId="77777777" w:rsidR="00000000" w:rsidRDefault="009E7FB8">
      <w:pPr>
        <w:spacing w:line="288" w:lineRule="auto"/>
        <w:jc w:val="both"/>
        <w:rPr>
          <w:rFonts w:eastAsia="Times New Roman"/>
          <w:sz w:val="20"/>
          <w:szCs w:val="20"/>
        </w:rPr>
      </w:pPr>
      <w:r>
        <w:rPr>
          <w:rFonts w:ascii="inherit" w:eastAsia="Times New Roman" w:hAnsi="inherit"/>
          <w:b/>
          <w:bCs/>
          <w:sz w:val="20"/>
          <w:szCs w:val="20"/>
        </w:rPr>
        <w:t>Material Weakness and Status of Material Weakness Remediation</w:t>
      </w:r>
    </w:p>
    <w:p w14:paraId="725BA8C7" w14:textId="77777777" w:rsidR="00000000" w:rsidRDefault="009E7FB8">
      <w:pPr>
        <w:spacing w:line="288" w:lineRule="auto"/>
        <w:jc w:val="both"/>
        <w:rPr>
          <w:rFonts w:eastAsia="Times New Roman"/>
          <w:sz w:val="20"/>
          <w:szCs w:val="20"/>
        </w:rPr>
      </w:pPr>
      <w:r>
        <w:rPr>
          <w:rFonts w:ascii="inherit" w:eastAsia="Times New Roman" w:hAnsi="inherit"/>
          <w:sz w:val="20"/>
          <w:szCs w:val="20"/>
        </w:rPr>
        <w:t xml:space="preserve">As previously disclosed in our Annual Report on Form 10-K filed with </w:t>
      </w:r>
      <w:r>
        <w:rPr>
          <w:rFonts w:ascii="inherit" w:eastAsia="Times New Roman" w:hAnsi="inherit"/>
          <w:sz w:val="20"/>
          <w:szCs w:val="20"/>
        </w:rPr>
        <w:t>the SEC on February 27, 2019, we had identified a control deficiency that constituted a material weakness in our internal control over financial reporting as of December 29, 2018. A material weakness is a deficiency, or a combination of deficiencies, in in</w:t>
      </w:r>
      <w:r>
        <w:rPr>
          <w:rFonts w:ascii="inherit" w:eastAsia="Times New Roman" w:hAnsi="inherit"/>
          <w:sz w:val="20"/>
          <w:szCs w:val="20"/>
        </w:rPr>
        <w:t>ternal control over financial reporting, such that there is a reasonable possibility that a material misstatement of the Company’s annual or interim consolidated financial statements will not be prevented or detected on a timely basis. In part due to error</w:t>
      </w:r>
      <w:r>
        <w:rPr>
          <w:rFonts w:ascii="inherit" w:eastAsia="Times New Roman" w:hAnsi="inherit"/>
          <w:sz w:val="20"/>
          <w:szCs w:val="20"/>
        </w:rPr>
        <w:t>s discovered as a result of the implementation of controls associated with the new lease accounting standard, the Company concluded the following material weakness still exists as of March 30, 2019:</w:t>
      </w:r>
    </w:p>
    <w:p w14:paraId="4166D27A" w14:textId="77777777" w:rsidR="00000000" w:rsidRDefault="009E7FB8">
      <w:pPr>
        <w:spacing w:line="288" w:lineRule="auto"/>
        <w:jc w:val="both"/>
        <w:rPr>
          <w:rFonts w:eastAsia="Times New Roman"/>
          <w:sz w:val="20"/>
          <w:szCs w:val="20"/>
        </w:rPr>
      </w:pPr>
      <w:r>
        <w:rPr>
          <w:rFonts w:ascii="inherit" w:eastAsia="Times New Roman" w:hAnsi="inherit"/>
          <w:i/>
          <w:iCs/>
          <w:sz w:val="20"/>
          <w:szCs w:val="20"/>
        </w:rPr>
        <w:t xml:space="preserve">The Company did not design and maintain effective entity </w:t>
      </w:r>
      <w:r>
        <w:rPr>
          <w:rFonts w:ascii="inherit" w:eastAsia="Times New Roman" w:hAnsi="inherit"/>
          <w:i/>
          <w:iCs/>
          <w:sz w:val="20"/>
          <w:szCs w:val="20"/>
        </w:rPr>
        <w:t>level controls to identify and assess changes in our business environment that could significantly impact the system of internal control over financial reporting.</w:t>
      </w:r>
    </w:p>
    <w:p w14:paraId="20A579A6"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have designed, implemented and tested the following controls to facilitate the remediation</w:t>
      </w:r>
      <w:r>
        <w:rPr>
          <w:rFonts w:ascii="inherit" w:eastAsia="Times New Roman" w:hAnsi="inherit"/>
          <w:sz w:val="20"/>
          <w:szCs w:val="20"/>
        </w:rPr>
        <w:t xml:space="preserve"> of this material weakness: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95BC4E7" w14:textId="77777777">
        <w:trPr>
          <w:tblCellSpacing w:w="0" w:type="dxa"/>
        </w:trPr>
        <w:tc>
          <w:tcPr>
            <w:tcW w:w="720" w:type="dxa"/>
            <w:vAlign w:val="center"/>
            <w:hideMark/>
          </w:tcPr>
          <w:p w14:paraId="07389B4B" w14:textId="77777777" w:rsidR="00000000" w:rsidRDefault="009E7FB8">
            <w:pPr>
              <w:spacing w:line="288" w:lineRule="auto"/>
              <w:jc w:val="both"/>
              <w:rPr>
                <w:rFonts w:eastAsia="Times New Roman"/>
                <w:sz w:val="20"/>
                <w:szCs w:val="20"/>
              </w:rPr>
            </w:pPr>
          </w:p>
        </w:tc>
        <w:tc>
          <w:tcPr>
            <w:tcW w:w="0" w:type="auto"/>
            <w:vAlign w:val="center"/>
            <w:hideMark/>
          </w:tcPr>
          <w:p w14:paraId="21AA3263" w14:textId="77777777" w:rsidR="00000000" w:rsidRDefault="009E7FB8">
            <w:pPr>
              <w:rPr>
                <w:rFonts w:eastAsia="Times New Roman"/>
                <w:sz w:val="20"/>
                <w:szCs w:val="20"/>
              </w:rPr>
            </w:pPr>
          </w:p>
        </w:tc>
      </w:tr>
      <w:tr w:rsidR="00000000" w14:paraId="2BC00434" w14:textId="77777777">
        <w:trPr>
          <w:tblCellSpacing w:w="0" w:type="dxa"/>
        </w:trPr>
        <w:tc>
          <w:tcPr>
            <w:tcW w:w="0" w:type="auto"/>
            <w:hideMark/>
          </w:tcPr>
          <w:p w14:paraId="709D8996" w14:textId="77777777" w:rsidR="00000000" w:rsidRDefault="009E7FB8">
            <w:pPr>
              <w:spacing w:line="288" w:lineRule="auto"/>
              <w:divId w:val="663322375"/>
              <w:rPr>
                <w:rFonts w:eastAsia="Times New Roman"/>
                <w:sz w:val="20"/>
                <w:szCs w:val="20"/>
              </w:rPr>
            </w:pPr>
            <w:r>
              <w:rPr>
                <w:rFonts w:ascii="inherit" w:eastAsia="Times New Roman" w:hAnsi="inherit"/>
                <w:sz w:val="20"/>
                <w:szCs w:val="20"/>
              </w:rPr>
              <w:t>•</w:t>
            </w:r>
          </w:p>
        </w:tc>
        <w:tc>
          <w:tcPr>
            <w:tcW w:w="0" w:type="auto"/>
            <w:hideMark/>
          </w:tcPr>
          <w:p w14:paraId="66B43E1E" w14:textId="77777777" w:rsidR="00000000" w:rsidRDefault="009E7FB8">
            <w:pPr>
              <w:spacing w:line="288" w:lineRule="auto"/>
              <w:jc w:val="both"/>
              <w:rPr>
                <w:rFonts w:eastAsia="Times New Roman"/>
                <w:sz w:val="20"/>
                <w:szCs w:val="20"/>
              </w:rPr>
            </w:pPr>
            <w:r>
              <w:rPr>
                <w:rFonts w:ascii="inherit" w:eastAsia="Times New Roman" w:hAnsi="inherit"/>
                <w:sz w:val="20"/>
                <w:szCs w:val="20"/>
              </w:rPr>
              <w:t>Established a periodic meeting of senior leaders from key business groups, including operations and finance, for purposes of identifying and assessing changes in our business environment that could significantly impact the system of internal control over f</w:t>
            </w:r>
            <w:r>
              <w:rPr>
                <w:rFonts w:ascii="inherit" w:eastAsia="Times New Roman" w:hAnsi="inherit"/>
                <w:sz w:val="20"/>
                <w:szCs w:val="20"/>
              </w:rPr>
              <w:t>inancial reporting.</w:t>
            </w:r>
          </w:p>
        </w:tc>
      </w:tr>
    </w:tbl>
    <w:p w14:paraId="006E09AC" w14:textId="77777777" w:rsidR="00000000" w:rsidRDefault="009E7FB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ADBE1FF" w14:textId="77777777">
        <w:trPr>
          <w:tblCellSpacing w:w="0" w:type="dxa"/>
        </w:trPr>
        <w:tc>
          <w:tcPr>
            <w:tcW w:w="720" w:type="dxa"/>
            <w:vAlign w:val="center"/>
            <w:hideMark/>
          </w:tcPr>
          <w:p w14:paraId="1875C99A" w14:textId="77777777" w:rsidR="00000000" w:rsidRDefault="009E7FB8">
            <w:pPr>
              <w:rPr>
                <w:rFonts w:eastAsia="Times New Roman"/>
                <w:sz w:val="20"/>
                <w:szCs w:val="20"/>
              </w:rPr>
            </w:pPr>
          </w:p>
        </w:tc>
        <w:tc>
          <w:tcPr>
            <w:tcW w:w="0" w:type="auto"/>
            <w:vAlign w:val="center"/>
            <w:hideMark/>
          </w:tcPr>
          <w:p w14:paraId="79C3E2AC" w14:textId="77777777" w:rsidR="00000000" w:rsidRDefault="009E7FB8">
            <w:pPr>
              <w:rPr>
                <w:rFonts w:eastAsia="Times New Roman"/>
                <w:sz w:val="20"/>
                <w:szCs w:val="20"/>
              </w:rPr>
            </w:pPr>
          </w:p>
        </w:tc>
      </w:tr>
      <w:tr w:rsidR="00000000" w14:paraId="4436194B" w14:textId="77777777">
        <w:trPr>
          <w:tblCellSpacing w:w="0" w:type="dxa"/>
        </w:trPr>
        <w:tc>
          <w:tcPr>
            <w:tcW w:w="0" w:type="auto"/>
            <w:hideMark/>
          </w:tcPr>
          <w:p w14:paraId="1079DF76" w14:textId="77777777" w:rsidR="00000000" w:rsidRDefault="009E7FB8">
            <w:pPr>
              <w:spacing w:line="288" w:lineRule="auto"/>
              <w:divId w:val="9837859"/>
              <w:rPr>
                <w:rFonts w:eastAsia="Times New Roman"/>
                <w:sz w:val="20"/>
                <w:szCs w:val="20"/>
              </w:rPr>
            </w:pPr>
            <w:r>
              <w:rPr>
                <w:rFonts w:ascii="inherit" w:eastAsia="Times New Roman" w:hAnsi="inherit"/>
                <w:sz w:val="20"/>
                <w:szCs w:val="20"/>
              </w:rPr>
              <w:t>•</w:t>
            </w:r>
          </w:p>
        </w:tc>
        <w:tc>
          <w:tcPr>
            <w:tcW w:w="0" w:type="auto"/>
            <w:hideMark/>
          </w:tcPr>
          <w:p w14:paraId="2E7E7408" w14:textId="77777777" w:rsidR="00000000" w:rsidRDefault="009E7FB8">
            <w:pPr>
              <w:spacing w:line="288" w:lineRule="auto"/>
              <w:jc w:val="both"/>
              <w:rPr>
                <w:rFonts w:eastAsia="Times New Roman"/>
                <w:sz w:val="20"/>
                <w:szCs w:val="20"/>
              </w:rPr>
            </w:pPr>
            <w:r>
              <w:rPr>
                <w:rFonts w:ascii="inherit" w:eastAsia="Times New Roman" w:hAnsi="inherit"/>
                <w:sz w:val="20"/>
                <w:szCs w:val="20"/>
              </w:rPr>
              <w:t>Designed and implemented a control to incorporate those changes into our risk assessment and control activities.</w:t>
            </w:r>
          </w:p>
        </w:tc>
      </w:tr>
    </w:tbl>
    <w:p w14:paraId="6A752989" w14:textId="77777777" w:rsidR="00000000" w:rsidRDefault="009E7FB8">
      <w:pPr>
        <w:divId w:val="607740796"/>
        <w:rPr>
          <w:rFonts w:eastAsia="Times New Roman"/>
          <w:sz w:val="20"/>
          <w:szCs w:val="20"/>
        </w:rPr>
      </w:pPr>
    </w:p>
    <w:p w14:paraId="2BC75E10" w14:textId="77777777" w:rsidR="00000000" w:rsidRDefault="009E7FB8">
      <w:pPr>
        <w:spacing w:line="288" w:lineRule="auto"/>
        <w:jc w:val="center"/>
        <w:divId w:val="611401892"/>
        <w:rPr>
          <w:rFonts w:eastAsia="Times New Roman"/>
          <w:sz w:val="20"/>
          <w:szCs w:val="20"/>
        </w:rPr>
      </w:pPr>
      <w:r>
        <w:rPr>
          <w:rFonts w:ascii="inherit" w:eastAsia="Times New Roman" w:hAnsi="inherit"/>
          <w:sz w:val="20"/>
          <w:szCs w:val="20"/>
        </w:rPr>
        <w:t>37</w:t>
      </w:r>
    </w:p>
    <w:p w14:paraId="1A7057DE" w14:textId="77777777" w:rsidR="00000000" w:rsidRDefault="009E7FB8">
      <w:pPr>
        <w:rPr>
          <w:rFonts w:eastAsia="Times New Roman"/>
          <w:sz w:val="20"/>
          <w:szCs w:val="20"/>
        </w:rPr>
      </w:pPr>
      <w:r>
        <w:rPr>
          <w:rFonts w:eastAsia="Times New Roman"/>
          <w:sz w:val="20"/>
          <w:szCs w:val="20"/>
        </w:rPr>
        <w:pict w14:anchorId="0661EC8B">
          <v:rect id="_x0000_i1061" style="width:0;height:1.5pt" o:hralign="center" o:hrstd="t" o:hr="t" fillcolor="#a0a0a0" stroked="f"/>
        </w:pict>
      </w:r>
    </w:p>
    <w:p w14:paraId="62E7A122" w14:textId="77777777" w:rsidR="00000000" w:rsidRDefault="009E7FB8">
      <w:pPr>
        <w:spacing w:line="288" w:lineRule="auto"/>
        <w:divId w:val="1605530210"/>
        <w:rPr>
          <w:rFonts w:eastAsia="Times New Roman"/>
          <w:sz w:val="20"/>
          <w:szCs w:val="20"/>
        </w:rPr>
      </w:pPr>
      <w:hyperlink w:anchor="s5249508BAD495A48BCF0187C3325C430" w:history="1">
        <w:r>
          <w:rPr>
            <w:rStyle w:val="a3"/>
            <w:rFonts w:ascii="inherit" w:eastAsia="Times New Roman" w:hAnsi="inherit"/>
            <w:sz w:val="20"/>
            <w:szCs w:val="20"/>
          </w:rPr>
          <w:t>Table of Contents</w:t>
        </w:r>
      </w:hyperlink>
    </w:p>
    <w:p w14:paraId="6B1D8C1C" w14:textId="77777777" w:rsidR="00000000" w:rsidRDefault="009E7FB8">
      <w:pPr>
        <w:spacing w:line="288" w:lineRule="auto"/>
        <w:jc w:val="center"/>
        <w:divId w:val="840392089"/>
        <w:rPr>
          <w:rFonts w:eastAsia="Times New Roman"/>
          <w:sz w:val="20"/>
          <w:szCs w:val="20"/>
        </w:rPr>
      </w:pPr>
    </w:p>
    <w:p w14:paraId="67950A8D" w14:textId="77777777" w:rsidR="00000000" w:rsidRDefault="009E7FB8">
      <w:pPr>
        <w:divId w:val="170578709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03D8923" w14:textId="77777777">
        <w:trPr>
          <w:tblCellSpacing w:w="0" w:type="dxa"/>
        </w:trPr>
        <w:tc>
          <w:tcPr>
            <w:tcW w:w="720" w:type="dxa"/>
            <w:vAlign w:val="center"/>
            <w:hideMark/>
          </w:tcPr>
          <w:p w14:paraId="5BC2B124" w14:textId="77777777" w:rsidR="00000000" w:rsidRDefault="009E7FB8">
            <w:pPr>
              <w:rPr>
                <w:rFonts w:eastAsia="Times New Roman"/>
                <w:sz w:val="20"/>
                <w:szCs w:val="20"/>
              </w:rPr>
            </w:pPr>
          </w:p>
        </w:tc>
        <w:tc>
          <w:tcPr>
            <w:tcW w:w="0" w:type="auto"/>
            <w:vAlign w:val="center"/>
            <w:hideMark/>
          </w:tcPr>
          <w:p w14:paraId="57129DD3" w14:textId="77777777" w:rsidR="00000000" w:rsidRDefault="009E7FB8">
            <w:pPr>
              <w:rPr>
                <w:rFonts w:eastAsia="Times New Roman"/>
                <w:sz w:val="20"/>
                <w:szCs w:val="20"/>
              </w:rPr>
            </w:pPr>
          </w:p>
        </w:tc>
      </w:tr>
      <w:tr w:rsidR="00000000" w14:paraId="57CD3621" w14:textId="77777777">
        <w:trPr>
          <w:tblCellSpacing w:w="0" w:type="dxa"/>
        </w:trPr>
        <w:tc>
          <w:tcPr>
            <w:tcW w:w="0" w:type="auto"/>
            <w:hideMark/>
          </w:tcPr>
          <w:p w14:paraId="53C2C341" w14:textId="77777777" w:rsidR="00000000" w:rsidRDefault="009E7FB8">
            <w:pPr>
              <w:spacing w:line="288" w:lineRule="auto"/>
              <w:divId w:val="1745831699"/>
              <w:rPr>
                <w:rFonts w:eastAsia="Times New Roman"/>
                <w:sz w:val="20"/>
                <w:szCs w:val="20"/>
              </w:rPr>
            </w:pPr>
            <w:r>
              <w:rPr>
                <w:rFonts w:ascii="inherit" w:eastAsia="Times New Roman" w:hAnsi="inherit"/>
                <w:sz w:val="20"/>
                <w:szCs w:val="20"/>
              </w:rPr>
              <w:t>•</w:t>
            </w:r>
          </w:p>
        </w:tc>
        <w:tc>
          <w:tcPr>
            <w:tcW w:w="0" w:type="auto"/>
            <w:hideMark/>
          </w:tcPr>
          <w:p w14:paraId="71C96FA6" w14:textId="77777777" w:rsidR="00000000" w:rsidRDefault="009E7FB8">
            <w:pPr>
              <w:spacing w:line="288" w:lineRule="auto"/>
              <w:jc w:val="both"/>
              <w:rPr>
                <w:rFonts w:eastAsia="Times New Roman"/>
                <w:sz w:val="20"/>
                <w:szCs w:val="20"/>
              </w:rPr>
            </w:pPr>
            <w:r>
              <w:rPr>
                <w:rFonts w:ascii="inherit" w:eastAsia="Times New Roman" w:hAnsi="inherit"/>
                <w:sz w:val="20"/>
                <w:szCs w:val="20"/>
              </w:rPr>
              <w:t>Established a disclosure committee, consisting of certain key members of management, to assist in formalizing our disclosure, risk assessment, internal controls and procedures.</w:t>
            </w:r>
          </w:p>
        </w:tc>
      </w:tr>
    </w:tbl>
    <w:p w14:paraId="76A26F85" w14:textId="77777777" w:rsidR="00000000" w:rsidRDefault="009E7FB8">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6976"/>
      </w:tblGrid>
      <w:tr w:rsidR="00000000" w14:paraId="2E707BE5" w14:textId="77777777">
        <w:trPr>
          <w:tblCellSpacing w:w="0" w:type="dxa"/>
        </w:trPr>
        <w:tc>
          <w:tcPr>
            <w:tcW w:w="720" w:type="dxa"/>
            <w:vAlign w:val="center"/>
            <w:hideMark/>
          </w:tcPr>
          <w:p w14:paraId="509D31DC" w14:textId="77777777" w:rsidR="00000000" w:rsidRDefault="009E7FB8">
            <w:pPr>
              <w:rPr>
                <w:rFonts w:eastAsia="Times New Roman"/>
                <w:sz w:val="20"/>
                <w:szCs w:val="20"/>
              </w:rPr>
            </w:pPr>
          </w:p>
        </w:tc>
        <w:tc>
          <w:tcPr>
            <w:tcW w:w="0" w:type="auto"/>
            <w:vAlign w:val="center"/>
            <w:hideMark/>
          </w:tcPr>
          <w:p w14:paraId="398E982B" w14:textId="77777777" w:rsidR="00000000" w:rsidRDefault="009E7FB8">
            <w:pPr>
              <w:rPr>
                <w:rFonts w:eastAsia="Times New Roman"/>
                <w:sz w:val="20"/>
                <w:szCs w:val="20"/>
              </w:rPr>
            </w:pPr>
          </w:p>
        </w:tc>
      </w:tr>
      <w:tr w:rsidR="00000000" w14:paraId="3A3A586D" w14:textId="77777777">
        <w:trPr>
          <w:tblCellSpacing w:w="0" w:type="dxa"/>
        </w:trPr>
        <w:tc>
          <w:tcPr>
            <w:tcW w:w="0" w:type="auto"/>
            <w:hideMark/>
          </w:tcPr>
          <w:p w14:paraId="2C4DC49A" w14:textId="77777777" w:rsidR="00000000" w:rsidRDefault="009E7FB8">
            <w:pPr>
              <w:spacing w:line="288" w:lineRule="auto"/>
              <w:divId w:val="1345784800"/>
              <w:rPr>
                <w:rFonts w:eastAsia="Times New Roman"/>
                <w:sz w:val="20"/>
                <w:szCs w:val="20"/>
              </w:rPr>
            </w:pPr>
            <w:r>
              <w:rPr>
                <w:rFonts w:ascii="inherit" w:eastAsia="Times New Roman" w:hAnsi="inherit"/>
                <w:sz w:val="20"/>
                <w:szCs w:val="20"/>
              </w:rPr>
              <w:t>•</w:t>
            </w:r>
          </w:p>
        </w:tc>
        <w:tc>
          <w:tcPr>
            <w:tcW w:w="0" w:type="auto"/>
            <w:hideMark/>
          </w:tcPr>
          <w:p w14:paraId="3E7C1B91" w14:textId="77777777" w:rsidR="00000000" w:rsidRDefault="009E7FB8">
            <w:pPr>
              <w:spacing w:line="288" w:lineRule="auto"/>
              <w:jc w:val="both"/>
              <w:rPr>
                <w:rFonts w:eastAsia="Times New Roman"/>
                <w:sz w:val="20"/>
                <w:szCs w:val="20"/>
              </w:rPr>
            </w:pPr>
            <w:r>
              <w:rPr>
                <w:rFonts w:ascii="inherit" w:eastAsia="Times New Roman" w:hAnsi="inherit"/>
                <w:sz w:val="20"/>
                <w:szCs w:val="20"/>
              </w:rPr>
              <w:t>Added additional technical resources to enhance our overall control envi</w:t>
            </w:r>
            <w:r>
              <w:rPr>
                <w:rFonts w:ascii="inherit" w:eastAsia="Times New Roman" w:hAnsi="inherit"/>
                <w:sz w:val="20"/>
                <w:szCs w:val="20"/>
              </w:rPr>
              <w:t>ronment.</w:t>
            </w:r>
          </w:p>
        </w:tc>
      </w:tr>
    </w:tbl>
    <w:p w14:paraId="6B5F23C3"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are committed to maintaining a strong internal control environment, and we continue to assess the adequacy of these changes in the context of remediating this material weakness. In 2019, management will continue testing the operating effective</w:t>
      </w:r>
      <w:r>
        <w:rPr>
          <w:rFonts w:ascii="inherit" w:eastAsia="Times New Roman" w:hAnsi="inherit"/>
          <w:sz w:val="20"/>
          <w:szCs w:val="20"/>
        </w:rPr>
        <w:t>ness of such controls to demonstrate whether successful remediation has occurred and will also make enhancements to our financial risk assessment.</w:t>
      </w:r>
      <w:r>
        <w:rPr>
          <w:rFonts w:ascii="inherit" w:eastAsia="Times New Roman" w:hAnsi="inherit"/>
          <w:sz w:val="20"/>
          <w:szCs w:val="20"/>
        </w:rPr>
        <w:t xml:space="preserve"> </w:t>
      </w:r>
      <w:r>
        <w:rPr>
          <w:rFonts w:ascii="inherit" w:eastAsia="Times New Roman" w:hAnsi="inherit"/>
          <w:sz w:val="20"/>
          <w:szCs w:val="20"/>
        </w:rPr>
        <w:t> The material weaknesses cannot be considered remediated until the applicable remedial controls operate for a</w:t>
      </w:r>
      <w:r>
        <w:rPr>
          <w:rFonts w:ascii="inherit" w:eastAsia="Times New Roman" w:hAnsi="inherit"/>
          <w:sz w:val="20"/>
          <w:szCs w:val="20"/>
        </w:rPr>
        <w:t xml:space="preserve"> sufficient period of time and management has concluded, through testing, that these controls are operating effectively.</w:t>
      </w:r>
    </w:p>
    <w:p w14:paraId="3BEBEBB2" w14:textId="77777777" w:rsidR="00000000" w:rsidRDefault="009E7FB8">
      <w:pPr>
        <w:spacing w:line="288" w:lineRule="auto"/>
        <w:jc w:val="both"/>
        <w:rPr>
          <w:rFonts w:eastAsia="Times New Roman"/>
          <w:sz w:val="20"/>
          <w:szCs w:val="20"/>
        </w:rPr>
      </w:pPr>
      <w:r>
        <w:rPr>
          <w:rFonts w:ascii="inherit" w:eastAsia="Times New Roman" w:hAnsi="inherit"/>
          <w:b/>
          <w:bCs/>
          <w:sz w:val="20"/>
          <w:szCs w:val="20"/>
        </w:rPr>
        <w:t>Changes in Internal Control over Financial Reporting</w:t>
      </w:r>
    </w:p>
    <w:p w14:paraId="64BDEF3E" w14:textId="77777777" w:rsidR="00000000" w:rsidRDefault="009E7FB8">
      <w:pPr>
        <w:spacing w:line="288" w:lineRule="auto"/>
        <w:jc w:val="both"/>
        <w:rPr>
          <w:rFonts w:eastAsia="Times New Roman"/>
          <w:sz w:val="20"/>
          <w:szCs w:val="20"/>
        </w:rPr>
      </w:pPr>
      <w:r>
        <w:rPr>
          <w:rFonts w:ascii="inherit" w:eastAsia="Times New Roman" w:hAnsi="inherit"/>
          <w:sz w:val="20"/>
          <w:szCs w:val="20"/>
        </w:rPr>
        <w:t xml:space="preserve">There were no changes in our internal control over financial reporting as defined </w:t>
      </w:r>
      <w:r>
        <w:rPr>
          <w:rFonts w:ascii="inherit" w:eastAsia="Times New Roman" w:hAnsi="inherit"/>
          <w:sz w:val="20"/>
          <w:szCs w:val="20"/>
        </w:rPr>
        <w:t>in Exchange Act Rules 13a-15(f) and 15d-15(f) that occurred during the</w:t>
      </w:r>
      <w:r>
        <w:rPr>
          <w:rFonts w:ascii="inherit" w:eastAsia="Times New Roman" w:hAnsi="inherit"/>
          <w:sz w:val="20"/>
          <w:szCs w:val="20"/>
        </w:rPr>
        <w:t xml:space="preserve"> </w:t>
      </w:r>
      <w:r>
        <w:rPr>
          <w:rFonts w:ascii="inherit" w:eastAsia="Times New Roman" w:hAnsi="inherit"/>
          <w:sz w:val="20"/>
          <w:szCs w:val="20"/>
        </w:rPr>
        <w:t>first quarter of fiscal year</w:t>
      </w:r>
      <w:r>
        <w:rPr>
          <w:rFonts w:ascii="inherit" w:eastAsia="Times New Roman" w:hAnsi="inherit"/>
          <w:sz w:val="20"/>
          <w:szCs w:val="20"/>
        </w:rPr>
        <w:t xml:space="preserve"> </w:t>
      </w:r>
      <w:r>
        <w:rPr>
          <w:rFonts w:ascii="inherit" w:eastAsia="Times New Roman" w:hAnsi="inherit"/>
          <w:sz w:val="20"/>
          <w:szCs w:val="20"/>
        </w:rPr>
        <w:t>2019 that have materially affected, or are reasonably likely to materially affect, our internal control over financial reporting, other than as described ab</w:t>
      </w:r>
      <w:r>
        <w:rPr>
          <w:rFonts w:ascii="inherit" w:eastAsia="Times New Roman" w:hAnsi="inherit"/>
          <w:sz w:val="20"/>
          <w:szCs w:val="20"/>
        </w:rPr>
        <w:t>ove under</w:t>
      </w:r>
      <w:r>
        <w:rPr>
          <w:rFonts w:ascii="inherit" w:eastAsia="Times New Roman" w:hAnsi="inherit"/>
          <w:sz w:val="20"/>
          <w:szCs w:val="20"/>
        </w:rPr>
        <w:t xml:space="preserve"> </w:t>
      </w:r>
      <w:r>
        <w:rPr>
          <w:rFonts w:ascii="inherit" w:eastAsia="Times New Roman" w:hAnsi="inherit"/>
          <w:sz w:val="20"/>
          <w:szCs w:val="20"/>
        </w:rPr>
        <w:t>“Material Weakness and Status of Material Weakness Remediation.”</w:t>
      </w:r>
    </w:p>
    <w:p w14:paraId="659006B9" w14:textId="77777777" w:rsidR="00000000" w:rsidRDefault="009E7FB8">
      <w:pPr>
        <w:spacing w:line="288" w:lineRule="auto"/>
        <w:rPr>
          <w:rFonts w:eastAsia="Times New Roman"/>
          <w:sz w:val="20"/>
          <w:szCs w:val="20"/>
        </w:rPr>
      </w:pPr>
      <w:bookmarkStart w:id="29" w:name="sA45C664672F55BF1979C365D9180C7C2"/>
      <w:bookmarkEnd w:id="29"/>
      <w:r>
        <w:rPr>
          <w:rFonts w:ascii="inherit" w:eastAsia="Times New Roman" w:hAnsi="inherit"/>
          <w:b/>
          <w:bCs/>
          <w:sz w:val="20"/>
          <w:szCs w:val="20"/>
        </w:rPr>
        <w:t>PART II - OTHER INFORMATION</w:t>
      </w:r>
    </w:p>
    <w:p w14:paraId="615EC1F2" w14:textId="77777777" w:rsidR="00000000" w:rsidRDefault="009E7FB8">
      <w:pPr>
        <w:spacing w:line="288" w:lineRule="auto"/>
        <w:rPr>
          <w:rFonts w:eastAsia="Times New Roman"/>
          <w:sz w:val="20"/>
          <w:szCs w:val="20"/>
        </w:rPr>
      </w:pPr>
      <w:bookmarkStart w:id="30" w:name="s6F9E3041B7F05E52A9B3DF1ABDA599F9"/>
      <w:bookmarkEnd w:id="30"/>
      <w:r>
        <w:rPr>
          <w:rFonts w:ascii="inherit" w:eastAsia="Times New Roman" w:hAnsi="inherit"/>
          <w:b/>
          <w:bCs/>
          <w:sz w:val="20"/>
          <w:szCs w:val="20"/>
        </w:rPr>
        <w:t>Item 1. Legal Proceedings</w:t>
      </w:r>
    </w:p>
    <w:p w14:paraId="0B43397C"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are currently and may in the future become subject to various claims and pending or threatened lawsuits in the normal course of our business.</w:t>
      </w:r>
      <w:r>
        <w:rPr>
          <w:rFonts w:ascii="inherit" w:eastAsia="Times New Roman" w:hAnsi="inherit"/>
          <w:sz w:val="20"/>
          <w:szCs w:val="20"/>
        </w:rPr>
        <w:t xml:space="preserve"> </w:t>
      </w:r>
    </w:p>
    <w:p w14:paraId="2D00F1FC" w14:textId="77777777" w:rsidR="00000000" w:rsidRDefault="009E7FB8">
      <w:pPr>
        <w:spacing w:line="288" w:lineRule="auto"/>
        <w:jc w:val="both"/>
        <w:rPr>
          <w:rFonts w:eastAsia="Times New Roman"/>
          <w:sz w:val="20"/>
          <w:szCs w:val="20"/>
        </w:rPr>
      </w:pPr>
      <w:r>
        <w:rPr>
          <w:rFonts w:ascii="inherit" w:eastAsia="Times New Roman" w:hAnsi="inherit"/>
          <w:sz w:val="20"/>
          <w:szCs w:val="20"/>
        </w:rPr>
        <w:t>Our subsidiary, FirstSight is a defendant in a purported class action in the U.S. District Court for the South</w:t>
      </w:r>
      <w:r>
        <w:rPr>
          <w:rFonts w:ascii="inherit" w:eastAsia="Times New Roman" w:hAnsi="inherit"/>
          <w:sz w:val="20"/>
          <w:szCs w:val="20"/>
        </w:rPr>
        <w:t>ern District of California that alleges that FirstSight participated in arrangements that caused the illegal delivery of eye examinations and that FirstSight thereby violated, among other laws, the corporate practice of optometry and the unfair competition</w:t>
      </w:r>
      <w:r>
        <w:rPr>
          <w:rFonts w:ascii="inherit" w:eastAsia="Times New Roman" w:hAnsi="inherit"/>
          <w:sz w:val="20"/>
          <w:szCs w:val="20"/>
        </w:rPr>
        <w:t xml:space="preserve"> and false advertising laws of California. The lawsuit was filed in 2013 and FirstSight was added as a defendant in 2016. In March 2017, the court granted the motion to dismiss previously filed by FirstSight and dismissed the complaint with prejudice. The </w:t>
      </w:r>
      <w:r>
        <w:rPr>
          <w:rFonts w:ascii="inherit" w:eastAsia="Times New Roman" w:hAnsi="inherit"/>
          <w:sz w:val="20"/>
          <w:szCs w:val="20"/>
        </w:rPr>
        <w:t>plaintiffs filed an appeal with the U.S. Court of Appeals for the Ninth Circuit in April 2017.</w:t>
      </w:r>
      <w:r>
        <w:rPr>
          <w:rFonts w:ascii="inherit" w:eastAsia="Times New Roman" w:hAnsi="inherit"/>
          <w:sz w:val="20"/>
          <w:szCs w:val="20"/>
        </w:rPr>
        <w:t xml:space="preserve"> </w:t>
      </w:r>
      <w:r>
        <w:rPr>
          <w:rFonts w:ascii="inherit" w:eastAsia="Times New Roman" w:hAnsi="inherit"/>
          <w:sz w:val="20"/>
          <w:szCs w:val="20"/>
        </w:rPr>
        <w:t>In July 2018, the U.S. Court of Appeals for the Ninth Circuit vacated in part, and reversed in part, the district court’s dismissal and remanded for further proc</w:t>
      </w:r>
      <w:r>
        <w:rPr>
          <w:rFonts w:ascii="inherit" w:eastAsia="Times New Roman" w:hAnsi="inherit"/>
          <w:sz w:val="20"/>
          <w:szCs w:val="20"/>
        </w:rPr>
        <w:t>eedings. In October 2018, the plaintiffs filed a second amended complaint with the district court seeking, among other claims, unspecified damages and attorneys’</w:t>
      </w:r>
      <w:r>
        <w:rPr>
          <w:rFonts w:ascii="inherit" w:eastAsia="Times New Roman" w:hAnsi="inherit"/>
          <w:sz w:val="20"/>
          <w:szCs w:val="20"/>
        </w:rPr>
        <w:t xml:space="preserve"> </w:t>
      </w:r>
      <w:r>
        <w:rPr>
          <w:rFonts w:ascii="inherit" w:eastAsia="Times New Roman" w:hAnsi="inherit"/>
          <w:sz w:val="20"/>
          <w:szCs w:val="20"/>
        </w:rPr>
        <w:t>fees, and in November 2018, FirstSight filed a motion to dismiss. We believe that the claims a</w:t>
      </w:r>
      <w:r>
        <w:rPr>
          <w:rFonts w:ascii="inherit" w:eastAsia="Times New Roman" w:hAnsi="inherit"/>
          <w:sz w:val="20"/>
          <w:szCs w:val="20"/>
        </w:rPr>
        <w:t>lleged are without merit and intend to continue to defend the litigation vigorously.</w:t>
      </w:r>
    </w:p>
    <w:p w14:paraId="18502345" w14:textId="77777777" w:rsidR="00000000" w:rsidRDefault="009E7FB8">
      <w:pPr>
        <w:spacing w:line="288" w:lineRule="auto"/>
        <w:jc w:val="both"/>
        <w:rPr>
          <w:rFonts w:eastAsia="Times New Roman"/>
          <w:sz w:val="20"/>
          <w:szCs w:val="20"/>
        </w:rPr>
      </w:pPr>
      <w:r>
        <w:rPr>
          <w:rFonts w:ascii="inherit" w:eastAsia="Times New Roman" w:hAnsi="inherit"/>
          <w:sz w:val="20"/>
          <w:szCs w:val="20"/>
        </w:rPr>
        <w:t>In May 2017, a complaint was filed against us and other defendants alleging, on behalf of a proposed class of consumers who purchased contact lenses online, that 1-800 Con</w:t>
      </w:r>
      <w:r>
        <w:rPr>
          <w:rFonts w:ascii="inherit" w:eastAsia="Times New Roman" w:hAnsi="inherit"/>
          <w:sz w:val="20"/>
          <w:szCs w:val="20"/>
        </w:rPr>
        <w:t>tacts, Inc. entered into a series of agreements with the other defendants, including AC Lens, to suppress certain online advertising and that each defendant thereby engaged in anticompetitive conduct in violation of the Sherman Antitrust Act. We have settl</w:t>
      </w:r>
      <w:r>
        <w:rPr>
          <w:rFonts w:ascii="inherit" w:eastAsia="Times New Roman" w:hAnsi="inherit"/>
          <w:sz w:val="20"/>
          <w:szCs w:val="20"/>
        </w:rPr>
        <w:t>ed this litigation for $7.0 million, without admitting liability. Accordingly, we recorded a charge for this amount in litigation settlement in the consolidated statement of operations during the second quarter of fiscal year 2017. On November 8, 2017, the</w:t>
      </w:r>
      <w:r>
        <w:rPr>
          <w:rFonts w:ascii="inherit" w:eastAsia="Times New Roman" w:hAnsi="inherit"/>
          <w:sz w:val="20"/>
          <w:szCs w:val="20"/>
        </w:rPr>
        <w:t xml:space="preserve"> court in the 1-800 Contacts Matter entered an order preliminarily approving the settlement agreement, subject to a settlement hearing. Pursuant to this order, we deposited 50% of the settlement amount, or $3.5 million, into an escrow account, to be distri</w:t>
      </w:r>
      <w:r>
        <w:rPr>
          <w:rFonts w:ascii="inherit" w:eastAsia="Times New Roman" w:hAnsi="inherit"/>
          <w:sz w:val="20"/>
          <w:szCs w:val="20"/>
        </w:rPr>
        <w:t>buted subject to and in accordance the terms of the settlement agreement and any further order of the court.</w:t>
      </w:r>
    </w:p>
    <w:p w14:paraId="5565D5EC" w14:textId="77777777" w:rsidR="00000000" w:rsidRDefault="009E7FB8">
      <w:pPr>
        <w:spacing w:line="288" w:lineRule="auto"/>
        <w:jc w:val="both"/>
        <w:rPr>
          <w:rFonts w:eastAsia="Times New Roman"/>
          <w:sz w:val="20"/>
          <w:szCs w:val="20"/>
        </w:rPr>
      </w:pPr>
      <w:r>
        <w:rPr>
          <w:rFonts w:ascii="inherit" w:eastAsia="Times New Roman" w:hAnsi="inherit"/>
          <w:sz w:val="20"/>
          <w:szCs w:val="20"/>
        </w:rPr>
        <w:t>On February 25, 2019, we were served with a lawsuit by a former employee who alleges, on behalf of himself and a proposed class, several violations</w:t>
      </w:r>
      <w:r>
        <w:rPr>
          <w:rFonts w:ascii="inherit" w:eastAsia="Times New Roman" w:hAnsi="inherit"/>
          <w:sz w:val="20"/>
          <w:szCs w:val="20"/>
        </w:rPr>
        <w:t xml:space="preserve"> of California wage and hour laws and seeks unspecified alleged unpaid wages, monetary damages, injunctive relief and attorneys’</w:t>
      </w:r>
      <w:r>
        <w:rPr>
          <w:rFonts w:ascii="inherit" w:eastAsia="Times New Roman" w:hAnsi="inherit"/>
          <w:sz w:val="20"/>
          <w:szCs w:val="20"/>
        </w:rPr>
        <w:t xml:space="preserve"> </w:t>
      </w:r>
      <w:r>
        <w:rPr>
          <w:rFonts w:ascii="inherit" w:eastAsia="Times New Roman" w:hAnsi="inherit"/>
          <w:sz w:val="20"/>
          <w:szCs w:val="20"/>
        </w:rPr>
        <w:t>fees. On March 21, 2019, we removed the lawsuit from Monterey County Superior Court to the United States District Court for the</w:t>
      </w:r>
      <w:r>
        <w:rPr>
          <w:rFonts w:ascii="inherit" w:eastAsia="Times New Roman" w:hAnsi="inherit"/>
          <w:sz w:val="20"/>
          <w:szCs w:val="20"/>
        </w:rPr>
        <w:t xml:space="preserve"> Northern District of California. The plaintiff moved to remand the action to state court on April 18, 2019. We believe that the claims are without merit and intend to vigorously defend the litigation.</w:t>
      </w:r>
    </w:p>
    <w:p w14:paraId="3ECC9FFE" w14:textId="77777777" w:rsidR="00000000" w:rsidRDefault="009E7FB8">
      <w:pPr>
        <w:spacing w:line="288" w:lineRule="auto"/>
        <w:jc w:val="both"/>
        <w:rPr>
          <w:rFonts w:eastAsia="Times New Roman"/>
          <w:sz w:val="20"/>
          <w:szCs w:val="20"/>
        </w:rPr>
      </w:pPr>
      <w:r>
        <w:rPr>
          <w:rFonts w:ascii="inherit" w:eastAsia="Times New Roman" w:hAnsi="inherit"/>
          <w:sz w:val="20"/>
          <w:szCs w:val="20"/>
        </w:rPr>
        <w:t>We are not currently party to any other legal proceedi</w:t>
      </w:r>
      <w:r>
        <w:rPr>
          <w:rFonts w:ascii="inherit" w:eastAsia="Times New Roman" w:hAnsi="inherit"/>
          <w:sz w:val="20"/>
          <w:szCs w:val="20"/>
        </w:rPr>
        <w:t>ngs that we believe would have a material adverse effect on our financial position, results of operations or cash flows.</w:t>
      </w:r>
    </w:p>
    <w:p w14:paraId="4B22A445" w14:textId="77777777" w:rsidR="00000000" w:rsidRDefault="009E7FB8">
      <w:pPr>
        <w:spacing w:line="288" w:lineRule="auto"/>
        <w:rPr>
          <w:rFonts w:eastAsia="Times New Roman"/>
          <w:sz w:val="20"/>
          <w:szCs w:val="20"/>
        </w:rPr>
      </w:pPr>
      <w:bookmarkStart w:id="31" w:name="s3DEE6F3C293B5A54B64AC97A3DAA80A5"/>
      <w:bookmarkEnd w:id="31"/>
      <w:r>
        <w:rPr>
          <w:rFonts w:ascii="inherit" w:eastAsia="Times New Roman" w:hAnsi="inherit"/>
          <w:b/>
          <w:bCs/>
          <w:sz w:val="20"/>
          <w:szCs w:val="20"/>
        </w:rPr>
        <w:t>Item 1A. Risk Factors</w:t>
      </w:r>
    </w:p>
    <w:p w14:paraId="0B04D279" w14:textId="77777777" w:rsidR="00000000" w:rsidRDefault="009E7FB8">
      <w:pPr>
        <w:spacing w:line="288" w:lineRule="auto"/>
        <w:jc w:val="both"/>
        <w:rPr>
          <w:rFonts w:eastAsia="Times New Roman"/>
          <w:sz w:val="20"/>
          <w:szCs w:val="20"/>
        </w:rPr>
      </w:pPr>
      <w:r>
        <w:rPr>
          <w:rFonts w:ascii="inherit" w:eastAsia="Times New Roman" w:hAnsi="inherit"/>
          <w:sz w:val="20"/>
          <w:szCs w:val="20"/>
        </w:rPr>
        <w:t xml:space="preserve">There have been no material changes to the principal risks that we believe are material to our business, results </w:t>
      </w:r>
      <w:r>
        <w:rPr>
          <w:rFonts w:ascii="inherit" w:eastAsia="Times New Roman" w:hAnsi="inherit"/>
          <w:sz w:val="20"/>
          <w:szCs w:val="20"/>
        </w:rPr>
        <w:t>of operations, and financial condition from those disclosed in Part I. Item 1A. of our Annual Report.</w:t>
      </w:r>
    </w:p>
    <w:p w14:paraId="530B128B" w14:textId="77777777" w:rsidR="00000000" w:rsidRDefault="009E7FB8">
      <w:pPr>
        <w:spacing w:line="288" w:lineRule="auto"/>
        <w:divId w:val="268782445"/>
        <w:rPr>
          <w:rFonts w:eastAsia="Times New Roman"/>
          <w:sz w:val="20"/>
          <w:szCs w:val="20"/>
        </w:rPr>
      </w:pPr>
      <w:bookmarkStart w:id="32" w:name="s69EA0BE99AD55BDEBB801C8BB7C57B39"/>
      <w:bookmarkEnd w:id="32"/>
      <w:r>
        <w:rPr>
          <w:rFonts w:ascii="inherit" w:eastAsia="Times New Roman" w:hAnsi="inherit"/>
          <w:b/>
          <w:bCs/>
          <w:sz w:val="20"/>
          <w:szCs w:val="20"/>
        </w:rPr>
        <w:t>Item 2. Unregistered Sales of Equity Securities and Use of Proceeds</w:t>
      </w:r>
    </w:p>
    <w:p w14:paraId="6AD34D3D" w14:textId="77777777" w:rsidR="00000000" w:rsidRDefault="009E7FB8">
      <w:pPr>
        <w:spacing w:line="288" w:lineRule="auto"/>
        <w:rPr>
          <w:rFonts w:eastAsia="Times New Roman"/>
          <w:sz w:val="20"/>
          <w:szCs w:val="20"/>
        </w:rPr>
      </w:pPr>
      <w:r>
        <w:rPr>
          <w:rFonts w:ascii="inherit" w:eastAsia="Times New Roman" w:hAnsi="inherit"/>
          <w:sz w:val="20"/>
          <w:szCs w:val="20"/>
        </w:rPr>
        <w:t>None.</w:t>
      </w:r>
    </w:p>
    <w:p w14:paraId="474708D5" w14:textId="77777777" w:rsidR="00000000" w:rsidRDefault="009E7FB8">
      <w:pPr>
        <w:divId w:val="1177386543"/>
        <w:rPr>
          <w:rFonts w:eastAsia="Times New Roman"/>
          <w:sz w:val="20"/>
          <w:szCs w:val="20"/>
        </w:rPr>
      </w:pPr>
    </w:p>
    <w:p w14:paraId="0B2AADF9" w14:textId="77777777" w:rsidR="00000000" w:rsidRDefault="009E7FB8">
      <w:pPr>
        <w:spacing w:line="288" w:lineRule="auto"/>
        <w:jc w:val="center"/>
        <w:divId w:val="283078156"/>
        <w:rPr>
          <w:rFonts w:eastAsia="Times New Roman"/>
          <w:sz w:val="20"/>
          <w:szCs w:val="20"/>
        </w:rPr>
      </w:pPr>
      <w:r>
        <w:rPr>
          <w:rFonts w:ascii="inherit" w:eastAsia="Times New Roman" w:hAnsi="inherit"/>
          <w:sz w:val="20"/>
          <w:szCs w:val="20"/>
        </w:rPr>
        <w:t>38</w:t>
      </w:r>
    </w:p>
    <w:p w14:paraId="7F60CDB8" w14:textId="77777777" w:rsidR="00000000" w:rsidRDefault="009E7FB8">
      <w:pPr>
        <w:rPr>
          <w:rFonts w:eastAsia="Times New Roman"/>
          <w:sz w:val="20"/>
          <w:szCs w:val="20"/>
        </w:rPr>
      </w:pPr>
      <w:r>
        <w:rPr>
          <w:rFonts w:eastAsia="Times New Roman"/>
          <w:sz w:val="20"/>
          <w:szCs w:val="20"/>
        </w:rPr>
        <w:pict w14:anchorId="75BC526E">
          <v:rect id="_x0000_i1062" style="width:0;height:1.5pt" o:hralign="center" o:hrstd="t" o:hr="t" fillcolor="#a0a0a0" stroked="f"/>
        </w:pict>
      </w:r>
    </w:p>
    <w:bookmarkStart w:id="33" w:name="sFFF815D0AF3857A4ACA12441653A3348"/>
    <w:bookmarkEnd w:id="33"/>
    <w:p w14:paraId="3FC108C0" w14:textId="77777777" w:rsidR="00000000" w:rsidRDefault="009E7FB8">
      <w:pPr>
        <w:spacing w:line="288" w:lineRule="auto"/>
        <w:divId w:val="1870070805"/>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"s5249508BAD495A48BCF0</w:instrText>
      </w:r>
      <w:r>
        <w:rPr>
          <w:rFonts w:eastAsia="Times New Roman"/>
          <w:sz w:val="20"/>
          <w:szCs w:val="20"/>
        </w:rPr>
        <w:instrText>187C3325C430"</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6B797FCB" w14:textId="77777777" w:rsidR="00000000" w:rsidRDefault="009E7FB8">
      <w:pPr>
        <w:spacing w:line="288" w:lineRule="auto"/>
        <w:jc w:val="center"/>
        <w:divId w:val="415783025"/>
        <w:rPr>
          <w:rFonts w:eastAsia="Times New Roman"/>
          <w:sz w:val="20"/>
          <w:szCs w:val="20"/>
        </w:rPr>
      </w:pPr>
    </w:p>
    <w:p w14:paraId="2F288AFB" w14:textId="77777777" w:rsidR="00000000" w:rsidRDefault="009E7FB8">
      <w:pPr>
        <w:divId w:val="420376058"/>
        <w:rPr>
          <w:rFonts w:eastAsia="Times New Roman"/>
          <w:sz w:val="20"/>
          <w:szCs w:val="20"/>
        </w:rPr>
      </w:pPr>
    </w:p>
    <w:p w14:paraId="416878F4" w14:textId="77777777" w:rsidR="00000000" w:rsidRDefault="009E7FB8">
      <w:pPr>
        <w:spacing w:line="288" w:lineRule="auto"/>
        <w:rPr>
          <w:rFonts w:eastAsia="Times New Roman"/>
          <w:sz w:val="20"/>
          <w:szCs w:val="20"/>
        </w:rPr>
      </w:pPr>
      <w:r>
        <w:rPr>
          <w:rFonts w:ascii="inherit" w:eastAsia="Times New Roman" w:hAnsi="inherit"/>
          <w:b/>
          <w:bCs/>
          <w:sz w:val="20"/>
          <w:szCs w:val="20"/>
        </w:rPr>
        <w:t>Item 3. Defaults Upon Senior Securities</w:t>
      </w:r>
    </w:p>
    <w:p w14:paraId="5FF50434" w14:textId="77777777" w:rsidR="00000000" w:rsidRDefault="009E7FB8">
      <w:pPr>
        <w:spacing w:line="288" w:lineRule="auto"/>
        <w:rPr>
          <w:rFonts w:eastAsia="Times New Roman"/>
          <w:sz w:val="20"/>
          <w:szCs w:val="20"/>
        </w:rPr>
      </w:pPr>
      <w:r>
        <w:rPr>
          <w:rFonts w:ascii="inherit" w:eastAsia="Times New Roman" w:hAnsi="inherit"/>
          <w:sz w:val="20"/>
          <w:szCs w:val="20"/>
        </w:rPr>
        <w:t>None.</w:t>
      </w:r>
    </w:p>
    <w:p w14:paraId="55AF1761" w14:textId="77777777" w:rsidR="00000000" w:rsidRDefault="009E7FB8">
      <w:pPr>
        <w:spacing w:line="288" w:lineRule="auto"/>
        <w:rPr>
          <w:rFonts w:eastAsia="Times New Roman"/>
          <w:sz w:val="20"/>
          <w:szCs w:val="20"/>
        </w:rPr>
      </w:pPr>
      <w:bookmarkStart w:id="34" w:name="s25993BA5BC79539CBD134048F34FC9E6"/>
      <w:bookmarkEnd w:id="34"/>
      <w:r>
        <w:rPr>
          <w:rFonts w:ascii="inherit" w:eastAsia="Times New Roman" w:hAnsi="inherit"/>
          <w:b/>
          <w:bCs/>
          <w:sz w:val="20"/>
          <w:szCs w:val="20"/>
        </w:rPr>
        <w:t>Item 4. Mine Safety Disclosures</w:t>
      </w:r>
    </w:p>
    <w:p w14:paraId="3920D1EF" w14:textId="77777777" w:rsidR="00000000" w:rsidRDefault="009E7FB8">
      <w:pPr>
        <w:spacing w:line="288" w:lineRule="auto"/>
        <w:rPr>
          <w:rFonts w:eastAsia="Times New Roman"/>
          <w:sz w:val="20"/>
          <w:szCs w:val="20"/>
        </w:rPr>
      </w:pPr>
      <w:r>
        <w:rPr>
          <w:rFonts w:ascii="inherit" w:eastAsia="Times New Roman" w:hAnsi="inherit"/>
          <w:sz w:val="20"/>
          <w:szCs w:val="20"/>
        </w:rPr>
        <w:t>Not applicable.</w:t>
      </w:r>
    </w:p>
    <w:p w14:paraId="3B2294AB" w14:textId="77777777" w:rsidR="00000000" w:rsidRDefault="009E7FB8">
      <w:pPr>
        <w:spacing w:line="288" w:lineRule="auto"/>
        <w:rPr>
          <w:rFonts w:eastAsia="Times New Roman"/>
          <w:sz w:val="20"/>
          <w:szCs w:val="20"/>
        </w:rPr>
      </w:pPr>
      <w:bookmarkStart w:id="35" w:name="sFFA9C38CCFD35344A79378FEAE593EF0"/>
      <w:bookmarkEnd w:id="35"/>
      <w:r>
        <w:rPr>
          <w:rFonts w:ascii="inherit" w:eastAsia="Times New Roman" w:hAnsi="inherit"/>
          <w:b/>
          <w:bCs/>
          <w:sz w:val="20"/>
          <w:szCs w:val="20"/>
        </w:rPr>
        <w:t>Item 5. Other Information</w:t>
      </w:r>
    </w:p>
    <w:p w14:paraId="38AE2B9A" w14:textId="77777777" w:rsidR="00000000" w:rsidRDefault="009E7FB8">
      <w:pPr>
        <w:spacing w:line="288" w:lineRule="auto"/>
        <w:jc w:val="both"/>
        <w:rPr>
          <w:rFonts w:eastAsia="Times New Roman"/>
          <w:sz w:val="20"/>
          <w:szCs w:val="20"/>
        </w:rPr>
      </w:pPr>
      <w:r>
        <w:rPr>
          <w:rFonts w:ascii="inherit" w:eastAsia="Times New Roman" w:hAnsi="inherit"/>
          <w:sz w:val="20"/>
          <w:szCs w:val="20"/>
        </w:rPr>
        <w:t>None.</w:t>
      </w:r>
    </w:p>
    <w:p w14:paraId="0CCB97BA" w14:textId="77777777" w:rsidR="00000000" w:rsidRDefault="009E7FB8">
      <w:pPr>
        <w:divId w:val="884565408"/>
        <w:rPr>
          <w:rFonts w:eastAsia="Times New Roman"/>
          <w:sz w:val="20"/>
          <w:szCs w:val="20"/>
        </w:rPr>
      </w:pPr>
    </w:p>
    <w:p w14:paraId="798879CE" w14:textId="77777777" w:rsidR="00000000" w:rsidRDefault="009E7FB8">
      <w:pPr>
        <w:spacing w:line="288" w:lineRule="auto"/>
        <w:jc w:val="center"/>
        <w:divId w:val="1571040082"/>
        <w:rPr>
          <w:rFonts w:eastAsia="Times New Roman"/>
          <w:sz w:val="20"/>
          <w:szCs w:val="20"/>
        </w:rPr>
      </w:pPr>
      <w:r>
        <w:rPr>
          <w:rFonts w:ascii="inherit" w:eastAsia="Times New Roman" w:hAnsi="inherit"/>
          <w:sz w:val="20"/>
          <w:szCs w:val="20"/>
        </w:rPr>
        <w:t>39</w:t>
      </w:r>
    </w:p>
    <w:p w14:paraId="03B5DFBB" w14:textId="77777777" w:rsidR="00000000" w:rsidRDefault="009E7FB8">
      <w:pPr>
        <w:rPr>
          <w:rFonts w:eastAsia="Times New Roman"/>
          <w:sz w:val="20"/>
          <w:szCs w:val="20"/>
        </w:rPr>
      </w:pPr>
      <w:r>
        <w:rPr>
          <w:rFonts w:eastAsia="Times New Roman"/>
          <w:sz w:val="20"/>
          <w:szCs w:val="20"/>
        </w:rPr>
        <w:pict w14:anchorId="54B3402B">
          <v:rect id="_x0000_i1063" style="width:0;height:1.5pt" o:hralign="center" o:hrstd="t" o:hr="t" fillcolor="#a0a0a0" stroked="f"/>
        </w:pict>
      </w:r>
    </w:p>
    <w:bookmarkStart w:id="36" w:name="s739488B012C050F1977AAA9DB5755516"/>
    <w:bookmarkEnd w:id="36"/>
    <w:p w14:paraId="7354C134" w14:textId="77777777" w:rsidR="00000000" w:rsidRDefault="009E7FB8">
      <w:pPr>
        <w:spacing w:line="288" w:lineRule="auto"/>
        <w:divId w:val="1798982823"/>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"s5249508BAD495A48BCF0187C3325C4</w:instrText>
      </w:r>
      <w:r>
        <w:rPr>
          <w:rFonts w:eastAsia="Times New Roman"/>
          <w:sz w:val="20"/>
          <w:szCs w:val="20"/>
        </w:rPr>
        <w:instrText>30"</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1584D18B" w14:textId="77777777" w:rsidR="00000000" w:rsidRDefault="009E7FB8">
      <w:pPr>
        <w:spacing w:line="288" w:lineRule="auto"/>
        <w:jc w:val="center"/>
        <w:divId w:val="1341616723"/>
        <w:rPr>
          <w:rFonts w:eastAsia="Times New Roman"/>
          <w:sz w:val="20"/>
          <w:szCs w:val="20"/>
        </w:rPr>
      </w:pPr>
    </w:p>
    <w:p w14:paraId="23677978" w14:textId="77777777" w:rsidR="00000000" w:rsidRDefault="009E7FB8">
      <w:pPr>
        <w:divId w:val="156460518"/>
        <w:rPr>
          <w:rFonts w:eastAsia="Times New Roman"/>
          <w:sz w:val="20"/>
          <w:szCs w:val="20"/>
        </w:rPr>
      </w:pPr>
    </w:p>
    <w:p w14:paraId="53ABBE5E" w14:textId="77777777" w:rsidR="00000000" w:rsidRDefault="009E7FB8">
      <w:pPr>
        <w:spacing w:line="288" w:lineRule="auto"/>
        <w:divId w:val="1317756959"/>
        <w:rPr>
          <w:rFonts w:eastAsia="Times New Roman"/>
          <w:sz w:val="20"/>
          <w:szCs w:val="20"/>
        </w:rPr>
      </w:pPr>
      <w:r>
        <w:rPr>
          <w:rFonts w:ascii="inherit" w:eastAsia="Times New Roman" w:hAnsi="inherit"/>
          <w:b/>
          <w:bCs/>
          <w:sz w:val="20"/>
          <w:szCs w:val="20"/>
        </w:rPr>
        <w:t>Item 6. Exhibits</w:t>
      </w:r>
    </w:p>
    <w:p w14:paraId="7EB30AD0" w14:textId="77777777" w:rsidR="00000000" w:rsidRDefault="009E7FB8">
      <w:pPr>
        <w:spacing w:line="288" w:lineRule="auto"/>
        <w:jc w:val="center"/>
        <w:rPr>
          <w:rFonts w:eastAsia="Times New Roman"/>
          <w:sz w:val="20"/>
          <w:szCs w:val="20"/>
        </w:rPr>
      </w:pPr>
      <w:r>
        <w:rPr>
          <w:rFonts w:ascii="inherit" w:eastAsia="Times New Roman" w:hAnsi="inherit"/>
          <w:b/>
          <w:bCs/>
          <w:sz w:val="20"/>
          <w:szCs w:val="20"/>
          <w:u w:val="single"/>
        </w:rPr>
        <w:t>Exhibit Index</w:t>
      </w:r>
    </w:p>
    <w:tbl>
      <w:tblPr>
        <w:tblW w:w="5000" w:type="pct"/>
        <w:tblCellMar>
          <w:left w:w="0" w:type="dxa"/>
          <w:right w:w="0" w:type="dxa"/>
        </w:tblCellMar>
        <w:tblLook w:val="04A0" w:firstRow="1" w:lastRow="0" w:firstColumn="1" w:lastColumn="0" w:noHBand="0" w:noVBand="1"/>
      </w:tblPr>
      <w:tblGrid>
        <w:gridCol w:w="986"/>
        <w:gridCol w:w="105"/>
        <w:gridCol w:w="7215"/>
      </w:tblGrid>
      <w:tr w:rsidR="00000000" w14:paraId="292D7720" w14:textId="77777777">
        <w:trPr>
          <w:divId w:val="1461269046"/>
        </w:trPr>
        <w:tc>
          <w:tcPr>
            <w:tcW w:w="0" w:type="auto"/>
            <w:gridSpan w:val="3"/>
            <w:vAlign w:val="center"/>
            <w:hideMark/>
          </w:tcPr>
          <w:p w14:paraId="35B2D8A1" w14:textId="77777777" w:rsidR="00000000" w:rsidRDefault="009E7FB8">
            <w:pPr>
              <w:spacing w:line="288" w:lineRule="auto"/>
              <w:jc w:val="center"/>
              <w:rPr>
                <w:rFonts w:eastAsia="Times New Roman"/>
                <w:sz w:val="20"/>
                <w:szCs w:val="20"/>
              </w:rPr>
            </w:pPr>
          </w:p>
        </w:tc>
      </w:tr>
      <w:tr w:rsidR="00000000" w14:paraId="042448E5" w14:textId="77777777">
        <w:trPr>
          <w:divId w:val="1461269046"/>
        </w:trPr>
        <w:tc>
          <w:tcPr>
            <w:tcW w:w="600" w:type="pct"/>
            <w:vAlign w:val="center"/>
            <w:hideMark/>
          </w:tcPr>
          <w:p w14:paraId="503FC9E9" w14:textId="77777777" w:rsidR="00000000" w:rsidRDefault="009E7FB8">
            <w:pPr>
              <w:rPr>
                <w:rFonts w:eastAsia="Times New Roman"/>
                <w:sz w:val="20"/>
                <w:szCs w:val="20"/>
              </w:rPr>
            </w:pPr>
          </w:p>
        </w:tc>
        <w:tc>
          <w:tcPr>
            <w:tcW w:w="50" w:type="pct"/>
            <w:vAlign w:val="center"/>
            <w:hideMark/>
          </w:tcPr>
          <w:p w14:paraId="3A31CDD4" w14:textId="77777777" w:rsidR="00000000" w:rsidRDefault="009E7FB8">
            <w:pPr>
              <w:rPr>
                <w:rFonts w:eastAsia="Times New Roman"/>
                <w:sz w:val="20"/>
                <w:szCs w:val="20"/>
              </w:rPr>
            </w:pPr>
          </w:p>
        </w:tc>
        <w:tc>
          <w:tcPr>
            <w:tcW w:w="4350" w:type="pct"/>
            <w:vAlign w:val="center"/>
            <w:hideMark/>
          </w:tcPr>
          <w:p w14:paraId="23B22438" w14:textId="77777777" w:rsidR="00000000" w:rsidRDefault="009E7FB8">
            <w:pPr>
              <w:rPr>
                <w:rFonts w:eastAsia="Times New Roman"/>
                <w:sz w:val="20"/>
                <w:szCs w:val="20"/>
              </w:rPr>
            </w:pPr>
          </w:p>
        </w:tc>
      </w:tr>
      <w:tr w:rsidR="00000000" w14:paraId="2E86DE2F" w14:textId="77777777">
        <w:trPr>
          <w:divId w:val="1461269046"/>
        </w:trPr>
        <w:tc>
          <w:tcPr>
            <w:tcW w:w="0" w:type="auto"/>
            <w:tcBorders>
              <w:bottom w:val="single" w:sz="6" w:space="0" w:color="000000"/>
            </w:tcBorders>
            <w:tcMar>
              <w:top w:w="30" w:type="dxa"/>
              <w:left w:w="30" w:type="dxa"/>
              <w:bottom w:w="30" w:type="dxa"/>
              <w:right w:w="30" w:type="dxa"/>
            </w:tcMar>
            <w:vAlign w:val="bottom"/>
            <w:hideMark/>
          </w:tcPr>
          <w:p w14:paraId="7F0D36C7" w14:textId="77777777" w:rsidR="00000000" w:rsidRDefault="009E7FB8">
            <w:pPr>
              <w:rPr>
                <w:rFonts w:eastAsia="Times New Roman"/>
                <w:sz w:val="20"/>
                <w:szCs w:val="20"/>
              </w:rPr>
            </w:pPr>
            <w:r>
              <w:rPr>
                <w:rFonts w:ascii="inherit" w:eastAsia="Times New Roman" w:hAnsi="inherit"/>
                <w:b/>
                <w:bCs/>
                <w:sz w:val="20"/>
                <w:szCs w:val="20"/>
              </w:rPr>
              <w:t>Exhibit No.</w:t>
            </w:r>
          </w:p>
        </w:tc>
        <w:tc>
          <w:tcPr>
            <w:tcW w:w="0" w:type="auto"/>
            <w:tcMar>
              <w:top w:w="30" w:type="dxa"/>
              <w:left w:w="30" w:type="dxa"/>
              <w:bottom w:w="30" w:type="dxa"/>
              <w:right w:w="30" w:type="dxa"/>
            </w:tcMar>
            <w:vAlign w:val="bottom"/>
            <w:hideMark/>
          </w:tcPr>
          <w:p w14:paraId="38FB7C56" w14:textId="77777777" w:rsidR="00000000" w:rsidRDefault="009E7FB8">
            <w:pPr>
              <w:divId w:val="5455338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2DDB574" w14:textId="77777777" w:rsidR="00000000" w:rsidRDefault="009E7FB8">
            <w:pPr>
              <w:rPr>
                <w:rFonts w:eastAsia="Times New Roman"/>
                <w:sz w:val="20"/>
                <w:szCs w:val="20"/>
              </w:rPr>
            </w:pPr>
            <w:r>
              <w:rPr>
                <w:rFonts w:ascii="inherit" w:eastAsia="Times New Roman" w:hAnsi="inherit"/>
                <w:b/>
                <w:bCs/>
                <w:sz w:val="20"/>
                <w:szCs w:val="20"/>
              </w:rPr>
              <w:t>Exhibit Description</w:t>
            </w:r>
          </w:p>
        </w:tc>
      </w:tr>
      <w:tr w:rsidR="00000000" w14:paraId="6CF80FF5" w14:textId="77777777">
        <w:trPr>
          <w:divId w:val="1461269046"/>
        </w:trPr>
        <w:tc>
          <w:tcPr>
            <w:tcW w:w="0" w:type="auto"/>
            <w:tcMar>
              <w:top w:w="30" w:type="dxa"/>
              <w:left w:w="30" w:type="dxa"/>
              <w:bottom w:w="30" w:type="dxa"/>
              <w:right w:w="30" w:type="dxa"/>
            </w:tcMar>
            <w:vAlign w:val="bottom"/>
            <w:hideMark/>
          </w:tcPr>
          <w:p w14:paraId="07069003" w14:textId="77777777" w:rsidR="00000000" w:rsidRDefault="009E7FB8">
            <w:pPr>
              <w:rPr>
                <w:rFonts w:eastAsia="Times New Roman"/>
                <w:sz w:val="20"/>
                <w:szCs w:val="20"/>
              </w:rPr>
            </w:pPr>
            <w:hyperlink r:id="rId4" w:history="1">
              <w:r>
                <w:rPr>
                  <w:rStyle w:val="a3"/>
                  <w:rFonts w:ascii="inherit" w:eastAsia="Times New Roman" w:hAnsi="inherit"/>
                  <w:sz w:val="20"/>
                  <w:szCs w:val="20"/>
                </w:rPr>
                <w:t>3.1</w:t>
              </w:r>
            </w:hyperlink>
          </w:p>
        </w:tc>
        <w:tc>
          <w:tcPr>
            <w:tcW w:w="0" w:type="auto"/>
            <w:tcMar>
              <w:top w:w="30" w:type="dxa"/>
              <w:left w:w="30" w:type="dxa"/>
              <w:bottom w:w="30" w:type="dxa"/>
              <w:right w:w="30" w:type="dxa"/>
            </w:tcMar>
            <w:vAlign w:val="bottom"/>
            <w:hideMark/>
          </w:tcPr>
          <w:p w14:paraId="21CF7BE3" w14:textId="77777777" w:rsidR="00000000" w:rsidRDefault="009E7FB8">
            <w:pPr>
              <w:divId w:val="1130519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D0812B" w14:textId="77777777" w:rsidR="00000000" w:rsidRDefault="009E7FB8">
            <w:pPr>
              <w:jc w:val="both"/>
              <w:rPr>
                <w:rFonts w:eastAsia="Times New Roman"/>
                <w:sz w:val="20"/>
                <w:szCs w:val="20"/>
              </w:rPr>
            </w:pPr>
            <w:r>
              <w:rPr>
                <w:rFonts w:ascii="inherit" w:eastAsia="Times New Roman" w:hAnsi="inherit"/>
                <w:sz w:val="20"/>
                <w:szCs w:val="20"/>
              </w:rPr>
              <w:t xml:space="preserve">Second Amended and Restated Certificate of Incorporation of National Vision Holdings, Inc. -incorporated herein by reference to Exhibit 3.1 to the </w:t>
            </w:r>
            <w:r>
              <w:rPr>
                <w:rFonts w:ascii="inherit" w:eastAsia="Times New Roman" w:hAnsi="inherit"/>
                <w:sz w:val="20"/>
                <w:szCs w:val="20"/>
              </w:rPr>
              <w:t>Company’s Current Report on Form 8-K filed on October 31, 2017.</w:t>
            </w:r>
          </w:p>
        </w:tc>
      </w:tr>
      <w:tr w:rsidR="00000000" w14:paraId="3FC82143" w14:textId="77777777">
        <w:trPr>
          <w:divId w:val="1461269046"/>
        </w:trPr>
        <w:tc>
          <w:tcPr>
            <w:tcW w:w="0" w:type="auto"/>
            <w:tcMar>
              <w:top w:w="30" w:type="dxa"/>
              <w:left w:w="30" w:type="dxa"/>
              <w:bottom w:w="30" w:type="dxa"/>
              <w:right w:w="30" w:type="dxa"/>
            </w:tcMar>
            <w:vAlign w:val="bottom"/>
            <w:hideMark/>
          </w:tcPr>
          <w:p w14:paraId="038912D5" w14:textId="77777777" w:rsidR="00000000" w:rsidRDefault="009E7FB8">
            <w:pPr>
              <w:rPr>
                <w:rFonts w:eastAsia="Times New Roman"/>
                <w:sz w:val="20"/>
                <w:szCs w:val="20"/>
              </w:rPr>
            </w:pPr>
            <w:hyperlink r:id="rId5" w:history="1">
              <w:r>
                <w:rPr>
                  <w:rStyle w:val="a3"/>
                  <w:rFonts w:ascii="inherit" w:eastAsia="Times New Roman" w:hAnsi="inherit"/>
                  <w:sz w:val="20"/>
                  <w:szCs w:val="20"/>
                </w:rPr>
                <w:t>3.2</w:t>
              </w:r>
            </w:hyperlink>
          </w:p>
        </w:tc>
        <w:tc>
          <w:tcPr>
            <w:tcW w:w="0" w:type="auto"/>
            <w:tcMar>
              <w:top w:w="30" w:type="dxa"/>
              <w:left w:w="30" w:type="dxa"/>
              <w:bottom w:w="30" w:type="dxa"/>
              <w:right w:w="30" w:type="dxa"/>
            </w:tcMar>
            <w:vAlign w:val="bottom"/>
            <w:hideMark/>
          </w:tcPr>
          <w:p w14:paraId="3CA42D5A" w14:textId="77777777" w:rsidR="00000000" w:rsidRDefault="009E7FB8">
            <w:pPr>
              <w:divId w:val="107969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6CA37A" w14:textId="77777777" w:rsidR="00000000" w:rsidRDefault="009E7FB8">
            <w:pPr>
              <w:jc w:val="both"/>
              <w:rPr>
                <w:rFonts w:eastAsia="Times New Roman"/>
                <w:sz w:val="20"/>
                <w:szCs w:val="20"/>
              </w:rPr>
            </w:pPr>
            <w:r>
              <w:rPr>
                <w:rFonts w:ascii="inherit" w:eastAsia="Times New Roman" w:hAnsi="inherit"/>
                <w:sz w:val="20"/>
                <w:szCs w:val="20"/>
              </w:rPr>
              <w:t>Second Amended and Restated Bylaws of National Vision Holdings, Inc. -incorporated herein by reference to Exhibit 3.2 to the Company’s Current Repo</w:t>
            </w:r>
            <w:r>
              <w:rPr>
                <w:rFonts w:ascii="inherit" w:eastAsia="Times New Roman" w:hAnsi="inherit"/>
                <w:sz w:val="20"/>
                <w:szCs w:val="20"/>
              </w:rPr>
              <w:t>rt on Form 8-K filed on October 31, 2017.</w:t>
            </w:r>
          </w:p>
        </w:tc>
      </w:tr>
      <w:tr w:rsidR="00000000" w14:paraId="77C6482B" w14:textId="77777777">
        <w:trPr>
          <w:divId w:val="1461269046"/>
        </w:trPr>
        <w:tc>
          <w:tcPr>
            <w:tcW w:w="0" w:type="auto"/>
            <w:tcMar>
              <w:top w:w="30" w:type="dxa"/>
              <w:left w:w="30" w:type="dxa"/>
              <w:bottom w:w="30" w:type="dxa"/>
              <w:right w:w="30" w:type="dxa"/>
            </w:tcMar>
            <w:vAlign w:val="bottom"/>
            <w:hideMark/>
          </w:tcPr>
          <w:p w14:paraId="7BB0EC0B" w14:textId="77777777" w:rsidR="00000000" w:rsidRDefault="009E7FB8">
            <w:pPr>
              <w:rPr>
                <w:rFonts w:eastAsia="Times New Roman"/>
                <w:sz w:val="20"/>
                <w:szCs w:val="20"/>
              </w:rPr>
            </w:pPr>
            <w:hyperlink r:id="rId6" w:history="1">
              <w:r>
                <w:rPr>
                  <w:rStyle w:val="a3"/>
                  <w:rFonts w:ascii="inherit" w:eastAsia="Times New Roman" w:hAnsi="inherit"/>
                  <w:sz w:val="20"/>
                  <w:szCs w:val="20"/>
                </w:rPr>
                <w:t>10.1</w:t>
              </w:r>
            </w:hyperlink>
          </w:p>
        </w:tc>
        <w:tc>
          <w:tcPr>
            <w:tcW w:w="0" w:type="auto"/>
            <w:tcMar>
              <w:top w:w="30" w:type="dxa"/>
              <w:left w:w="30" w:type="dxa"/>
              <w:bottom w:w="30" w:type="dxa"/>
              <w:right w:w="30" w:type="dxa"/>
            </w:tcMar>
            <w:vAlign w:val="bottom"/>
            <w:hideMark/>
          </w:tcPr>
          <w:p w14:paraId="4D5C4C18" w14:textId="77777777" w:rsidR="00000000" w:rsidRDefault="009E7FB8">
            <w:pPr>
              <w:divId w:val="889001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E01659" w14:textId="77777777" w:rsidR="00000000" w:rsidRDefault="009E7FB8">
            <w:pPr>
              <w:jc w:val="both"/>
              <w:rPr>
                <w:rFonts w:eastAsia="Times New Roman"/>
                <w:sz w:val="20"/>
                <w:szCs w:val="20"/>
              </w:rPr>
            </w:pPr>
            <w:r>
              <w:rPr>
                <w:rFonts w:ascii="inherit" w:eastAsia="Times New Roman" w:hAnsi="inherit"/>
                <w:sz w:val="20"/>
                <w:szCs w:val="20"/>
              </w:rPr>
              <w:t>Transition Agreement, dated as of February 1, 2019, between National Vision Holdings, Inc. an</w:t>
            </w:r>
            <w:r>
              <w:rPr>
                <w:rFonts w:ascii="inherit" w:eastAsia="Times New Roman" w:hAnsi="inherit"/>
                <w:sz w:val="20"/>
                <w:szCs w:val="20"/>
              </w:rPr>
              <w:t>d Jeff McAllister - incorporated herein by reference to Exhibit 10.1 to the Company’s Current Report on Form 8-K filed on February 1, 2019.</w:t>
            </w:r>
            <w:r>
              <w:rPr>
                <w:rFonts w:ascii="inherit" w:eastAsia="Times New Roman" w:hAnsi="inherit"/>
                <w:sz w:val="20"/>
                <w:szCs w:val="20"/>
              </w:rPr>
              <w:t xml:space="preserve"> </w:t>
            </w:r>
          </w:p>
        </w:tc>
      </w:tr>
      <w:tr w:rsidR="00000000" w14:paraId="0B7E0B8E" w14:textId="77777777">
        <w:trPr>
          <w:divId w:val="1461269046"/>
        </w:trPr>
        <w:tc>
          <w:tcPr>
            <w:tcW w:w="0" w:type="auto"/>
            <w:tcMar>
              <w:top w:w="30" w:type="dxa"/>
              <w:left w:w="30" w:type="dxa"/>
              <w:bottom w:w="30" w:type="dxa"/>
              <w:right w:w="30" w:type="dxa"/>
            </w:tcMar>
            <w:vAlign w:val="bottom"/>
            <w:hideMark/>
          </w:tcPr>
          <w:p w14:paraId="0CCB92C9" w14:textId="77777777" w:rsidR="00000000" w:rsidRDefault="009E7FB8">
            <w:pPr>
              <w:rPr>
                <w:rFonts w:eastAsia="Times New Roman"/>
                <w:sz w:val="20"/>
                <w:szCs w:val="20"/>
              </w:rPr>
            </w:pPr>
            <w:hyperlink r:id="rId7" w:history="1">
              <w:r>
                <w:rPr>
                  <w:rStyle w:val="a3"/>
                  <w:rFonts w:ascii="inherit" w:eastAsia="Times New Roman" w:hAnsi="inherit"/>
                  <w:sz w:val="20"/>
                  <w:szCs w:val="20"/>
                </w:rPr>
                <w:t>10.2</w:t>
              </w:r>
            </w:hyperlink>
          </w:p>
        </w:tc>
        <w:tc>
          <w:tcPr>
            <w:tcW w:w="0" w:type="auto"/>
            <w:tcMar>
              <w:top w:w="30" w:type="dxa"/>
              <w:left w:w="30" w:type="dxa"/>
              <w:bottom w:w="30" w:type="dxa"/>
              <w:right w:w="30" w:type="dxa"/>
            </w:tcMar>
            <w:vAlign w:val="bottom"/>
            <w:hideMark/>
          </w:tcPr>
          <w:p w14:paraId="78CAD18D" w14:textId="77777777" w:rsidR="00000000" w:rsidRDefault="009E7FB8">
            <w:pPr>
              <w:divId w:val="2001763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D618B1" w14:textId="77777777" w:rsidR="00000000" w:rsidRDefault="009E7FB8">
            <w:pPr>
              <w:rPr>
                <w:rFonts w:eastAsia="Times New Roman"/>
                <w:sz w:val="20"/>
                <w:szCs w:val="20"/>
              </w:rPr>
            </w:pPr>
            <w:r>
              <w:rPr>
                <w:rFonts w:ascii="inherit" w:eastAsia="Times New Roman" w:hAnsi="inherit"/>
                <w:sz w:val="20"/>
                <w:szCs w:val="20"/>
              </w:rPr>
              <w:t>Form of Stock Option Agreement under the 2017 Omnibus Incent</w:t>
            </w:r>
            <w:r>
              <w:rPr>
                <w:rFonts w:ascii="inherit" w:eastAsia="Times New Roman" w:hAnsi="inherit"/>
                <w:sz w:val="20"/>
                <w:szCs w:val="20"/>
              </w:rPr>
              <w:t>ive Plan, as adopted February 2019.</w:t>
            </w:r>
          </w:p>
        </w:tc>
      </w:tr>
      <w:tr w:rsidR="00000000" w14:paraId="5AF209F7" w14:textId="77777777">
        <w:trPr>
          <w:divId w:val="1461269046"/>
        </w:trPr>
        <w:tc>
          <w:tcPr>
            <w:tcW w:w="0" w:type="auto"/>
            <w:tcMar>
              <w:top w:w="30" w:type="dxa"/>
              <w:left w:w="30" w:type="dxa"/>
              <w:bottom w:w="30" w:type="dxa"/>
              <w:right w:w="30" w:type="dxa"/>
            </w:tcMar>
            <w:vAlign w:val="bottom"/>
            <w:hideMark/>
          </w:tcPr>
          <w:p w14:paraId="7D8E0479" w14:textId="77777777" w:rsidR="00000000" w:rsidRDefault="009E7FB8">
            <w:pPr>
              <w:rPr>
                <w:rFonts w:eastAsia="Times New Roman"/>
                <w:sz w:val="20"/>
                <w:szCs w:val="20"/>
              </w:rPr>
            </w:pPr>
            <w:hyperlink r:id="rId8" w:history="1">
              <w:r>
                <w:rPr>
                  <w:rStyle w:val="a3"/>
                  <w:rFonts w:ascii="inherit" w:eastAsia="Times New Roman" w:hAnsi="inherit"/>
                  <w:sz w:val="20"/>
                  <w:szCs w:val="20"/>
                </w:rPr>
                <w:t>10.3</w:t>
              </w:r>
            </w:hyperlink>
          </w:p>
        </w:tc>
        <w:tc>
          <w:tcPr>
            <w:tcW w:w="0" w:type="auto"/>
            <w:tcMar>
              <w:top w:w="30" w:type="dxa"/>
              <w:left w:w="30" w:type="dxa"/>
              <w:bottom w:w="30" w:type="dxa"/>
              <w:right w:w="30" w:type="dxa"/>
            </w:tcMar>
            <w:vAlign w:val="bottom"/>
            <w:hideMark/>
          </w:tcPr>
          <w:p w14:paraId="4C4E9782" w14:textId="77777777" w:rsidR="00000000" w:rsidRDefault="009E7FB8">
            <w:pPr>
              <w:divId w:val="222912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17324F" w14:textId="77777777" w:rsidR="00000000" w:rsidRDefault="009E7FB8">
            <w:pPr>
              <w:rPr>
                <w:rFonts w:eastAsia="Times New Roman"/>
                <w:sz w:val="20"/>
                <w:szCs w:val="20"/>
              </w:rPr>
            </w:pPr>
            <w:r>
              <w:rPr>
                <w:rFonts w:ascii="inherit" w:eastAsia="Times New Roman" w:hAnsi="inherit"/>
                <w:sz w:val="20"/>
                <w:szCs w:val="20"/>
              </w:rPr>
              <w:t>Form of Restricted Stock Unit Agreement under the 2017 Omnibus Incentive Plan, as adopted February 2019.</w:t>
            </w:r>
          </w:p>
        </w:tc>
      </w:tr>
      <w:tr w:rsidR="00000000" w14:paraId="18A9C7F0" w14:textId="77777777">
        <w:trPr>
          <w:divId w:val="1461269046"/>
        </w:trPr>
        <w:tc>
          <w:tcPr>
            <w:tcW w:w="0" w:type="auto"/>
            <w:tcMar>
              <w:top w:w="30" w:type="dxa"/>
              <w:left w:w="30" w:type="dxa"/>
              <w:bottom w:w="30" w:type="dxa"/>
              <w:right w:w="30" w:type="dxa"/>
            </w:tcMar>
            <w:vAlign w:val="bottom"/>
            <w:hideMark/>
          </w:tcPr>
          <w:p w14:paraId="12753FF2" w14:textId="77777777" w:rsidR="00000000" w:rsidRDefault="009E7FB8">
            <w:pPr>
              <w:rPr>
                <w:rFonts w:eastAsia="Times New Roman"/>
                <w:sz w:val="20"/>
                <w:szCs w:val="20"/>
              </w:rPr>
            </w:pPr>
            <w:hyperlink r:id="rId9" w:history="1">
              <w:r>
                <w:rPr>
                  <w:rStyle w:val="a3"/>
                  <w:rFonts w:ascii="inherit" w:eastAsia="Times New Roman" w:hAnsi="inherit"/>
                  <w:sz w:val="20"/>
                  <w:szCs w:val="20"/>
                </w:rPr>
                <w:t>10.4</w:t>
              </w:r>
            </w:hyperlink>
          </w:p>
        </w:tc>
        <w:tc>
          <w:tcPr>
            <w:tcW w:w="0" w:type="auto"/>
            <w:tcMar>
              <w:top w:w="30" w:type="dxa"/>
              <w:left w:w="30" w:type="dxa"/>
              <w:bottom w:w="30" w:type="dxa"/>
              <w:right w:w="30" w:type="dxa"/>
            </w:tcMar>
            <w:vAlign w:val="bottom"/>
            <w:hideMark/>
          </w:tcPr>
          <w:p w14:paraId="3722DA04" w14:textId="77777777" w:rsidR="00000000" w:rsidRDefault="009E7FB8">
            <w:pPr>
              <w:divId w:val="1161582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12A0A5" w14:textId="77777777" w:rsidR="00000000" w:rsidRDefault="009E7FB8">
            <w:pPr>
              <w:rPr>
                <w:rFonts w:eastAsia="Times New Roman"/>
                <w:sz w:val="20"/>
                <w:szCs w:val="20"/>
              </w:rPr>
            </w:pPr>
            <w:r>
              <w:rPr>
                <w:rFonts w:ascii="inherit" w:eastAsia="Times New Roman" w:hAnsi="inherit"/>
                <w:sz w:val="20"/>
                <w:szCs w:val="20"/>
              </w:rPr>
              <w:t xml:space="preserve">Form </w:t>
            </w:r>
            <w:r>
              <w:rPr>
                <w:rFonts w:ascii="inherit" w:eastAsia="Times New Roman" w:hAnsi="inherit"/>
                <w:sz w:val="20"/>
                <w:szCs w:val="20"/>
              </w:rPr>
              <w:t>of Performance Stock Unit Agreement under the 2017 Omnibus Incentive Plan, as adopted February 2019.</w:t>
            </w:r>
          </w:p>
        </w:tc>
      </w:tr>
      <w:tr w:rsidR="00000000" w14:paraId="1E37DB3E" w14:textId="77777777">
        <w:trPr>
          <w:divId w:val="1461269046"/>
        </w:trPr>
        <w:tc>
          <w:tcPr>
            <w:tcW w:w="0" w:type="auto"/>
            <w:tcMar>
              <w:top w:w="30" w:type="dxa"/>
              <w:left w:w="30" w:type="dxa"/>
              <w:bottom w:w="30" w:type="dxa"/>
              <w:right w:w="30" w:type="dxa"/>
            </w:tcMar>
            <w:vAlign w:val="bottom"/>
            <w:hideMark/>
          </w:tcPr>
          <w:p w14:paraId="44680E8A" w14:textId="77777777" w:rsidR="00000000" w:rsidRDefault="009E7FB8">
            <w:pPr>
              <w:rPr>
                <w:rFonts w:eastAsia="Times New Roman"/>
                <w:sz w:val="20"/>
                <w:szCs w:val="20"/>
              </w:rPr>
            </w:pPr>
            <w:hyperlink r:id="rId10" w:history="1">
              <w:r>
                <w:rPr>
                  <w:rStyle w:val="a3"/>
                  <w:rFonts w:ascii="inherit" w:eastAsia="Times New Roman" w:hAnsi="inherit"/>
                  <w:sz w:val="20"/>
                  <w:szCs w:val="20"/>
                </w:rPr>
                <w:t>10.5</w:t>
              </w:r>
            </w:hyperlink>
          </w:p>
        </w:tc>
        <w:tc>
          <w:tcPr>
            <w:tcW w:w="0" w:type="auto"/>
            <w:tcMar>
              <w:top w:w="30" w:type="dxa"/>
              <w:left w:w="30" w:type="dxa"/>
              <w:bottom w:w="30" w:type="dxa"/>
              <w:right w:w="30" w:type="dxa"/>
            </w:tcMar>
            <w:vAlign w:val="bottom"/>
            <w:hideMark/>
          </w:tcPr>
          <w:p w14:paraId="6702A17E" w14:textId="77777777" w:rsidR="00000000" w:rsidRDefault="009E7FB8">
            <w:pPr>
              <w:divId w:val="1199582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FA450C" w14:textId="77777777" w:rsidR="00000000" w:rsidRDefault="009E7FB8">
            <w:pPr>
              <w:rPr>
                <w:rFonts w:eastAsia="Times New Roman"/>
                <w:sz w:val="20"/>
                <w:szCs w:val="20"/>
              </w:rPr>
            </w:pPr>
            <w:r>
              <w:rPr>
                <w:rFonts w:ascii="inherit" w:eastAsia="Times New Roman" w:hAnsi="inherit"/>
                <w:sz w:val="20"/>
                <w:szCs w:val="20"/>
              </w:rPr>
              <w:t>Form of Restricted Stock Agreement for Non-Employee Directors, as adopted February 2019.</w:t>
            </w:r>
          </w:p>
        </w:tc>
      </w:tr>
      <w:tr w:rsidR="00000000" w14:paraId="729B0CD2" w14:textId="77777777">
        <w:trPr>
          <w:divId w:val="1461269046"/>
        </w:trPr>
        <w:tc>
          <w:tcPr>
            <w:tcW w:w="0" w:type="auto"/>
            <w:tcMar>
              <w:top w:w="30" w:type="dxa"/>
              <w:left w:w="30" w:type="dxa"/>
              <w:bottom w:w="30" w:type="dxa"/>
              <w:right w:w="30" w:type="dxa"/>
            </w:tcMar>
            <w:vAlign w:val="bottom"/>
            <w:hideMark/>
          </w:tcPr>
          <w:p w14:paraId="5FE292FE" w14:textId="77777777" w:rsidR="00000000" w:rsidRDefault="009E7FB8">
            <w:pPr>
              <w:rPr>
                <w:rFonts w:eastAsia="Times New Roman"/>
                <w:sz w:val="20"/>
                <w:szCs w:val="20"/>
              </w:rPr>
            </w:pPr>
            <w:hyperlink r:id="rId11" w:history="1">
              <w:r>
                <w:rPr>
                  <w:rStyle w:val="a3"/>
                  <w:rFonts w:ascii="inherit" w:eastAsia="Times New Roman" w:hAnsi="inherit"/>
                  <w:sz w:val="20"/>
                  <w:szCs w:val="20"/>
                </w:rPr>
                <w:t>31.1</w:t>
              </w:r>
            </w:hyperlink>
          </w:p>
        </w:tc>
        <w:tc>
          <w:tcPr>
            <w:tcW w:w="0" w:type="auto"/>
            <w:tcMar>
              <w:top w:w="30" w:type="dxa"/>
              <w:left w:w="30" w:type="dxa"/>
              <w:bottom w:w="30" w:type="dxa"/>
              <w:right w:w="30" w:type="dxa"/>
            </w:tcMar>
            <w:vAlign w:val="bottom"/>
            <w:hideMark/>
          </w:tcPr>
          <w:p w14:paraId="122E0054" w14:textId="77777777" w:rsidR="00000000" w:rsidRDefault="009E7FB8">
            <w:pPr>
              <w:divId w:val="1064522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CF5921" w14:textId="77777777" w:rsidR="00000000" w:rsidRDefault="009E7FB8">
            <w:pPr>
              <w:jc w:val="both"/>
              <w:rPr>
                <w:rFonts w:eastAsia="Times New Roman"/>
                <w:sz w:val="20"/>
                <w:szCs w:val="20"/>
              </w:rPr>
            </w:pPr>
            <w:r>
              <w:rPr>
                <w:rFonts w:ascii="inherit" w:eastAsia="Times New Roman" w:hAnsi="inherit"/>
                <w:sz w:val="20"/>
                <w:szCs w:val="20"/>
              </w:rPr>
              <w:t>Certification of Periodic Report by Chief Executive Officer under Section 302 of the Sarbanes-Oxley Act of 2002 (filed herewith).</w:t>
            </w:r>
          </w:p>
        </w:tc>
      </w:tr>
      <w:tr w:rsidR="00000000" w14:paraId="0435324C" w14:textId="77777777">
        <w:trPr>
          <w:divId w:val="1461269046"/>
        </w:trPr>
        <w:tc>
          <w:tcPr>
            <w:tcW w:w="0" w:type="auto"/>
            <w:tcMar>
              <w:top w:w="30" w:type="dxa"/>
              <w:left w:w="30" w:type="dxa"/>
              <w:bottom w:w="30" w:type="dxa"/>
              <w:right w:w="30" w:type="dxa"/>
            </w:tcMar>
            <w:vAlign w:val="bottom"/>
            <w:hideMark/>
          </w:tcPr>
          <w:p w14:paraId="4147B938" w14:textId="77777777" w:rsidR="00000000" w:rsidRDefault="009E7FB8">
            <w:pPr>
              <w:rPr>
                <w:rFonts w:eastAsia="Times New Roman"/>
                <w:sz w:val="20"/>
                <w:szCs w:val="20"/>
              </w:rPr>
            </w:pPr>
            <w:hyperlink r:id="rId12" w:history="1">
              <w:r>
                <w:rPr>
                  <w:rStyle w:val="a3"/>
                  <w:rFonts w:ascii="inherit" w:eastAsia="Times New Roman" w:hAnsi="inherit"/>
                  <w:sz w:val="20"/>
                  <w:szCs w:val="20"/>
                </w:rPr>
                <w:t>31.2</w:t>
              </w:r>
            </w:hyperlink>
          </w:p>
        </w:tc>
        <w:tc>
          <w:tcPr>
            <w:tcW w:w="0" w:type="auto"/>
            <w:tcMar>
              <w:top w:w="30" w:type="dxa"/>
              <w:left w:w="30" w:type="dxa"/>
              <w:bottom w:w="30" w:type="dxa"/>
              <w:right w:w="30" w:type="dxa"/>
            </w:tcMar>
            <w:vAlign w:val="bottom"/>
            <w:hideMark/>
          </w:tcPr>
          <w:p w14:paraId="77996697" w14:textId="77777777" w:rsidR="00000000" w:rsidRDefault="009E7FB8">
            <w:pPr>
              <w:divId w:val="1475871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01B979" w14:textId="77777777" w:rsidR="00000000" w:rsidRDefault="009E7FB8">
            <w:pPr>
              <w:jc w:val="both"/>
              <w:rPr>
                <w:rFonts w:eastAsia="Times New Roman"/>
                <w:sz w:val="20"/>
                <w:szCs w:val="20"/>
              </w:rPr>
            </w:pPr>
            <w:r>
              <w:rPr>
                <w:rFonts w:ascii="inherit" w:eastAsia="Times New Roman" w:hAnsi="inherit"/>
                <w:sz w:val="20"/>
                <w:szCs w:val="20"/>
              </w:rPr>
              <w:t>Certification of Periodic Report by Chief Financial Officer under Sect</w:t>
            </w:r>
            <w:r>
              <w:rPr>
                <w:rFonts w:ascii="inherit" w:eastAsia="Times New Roman" w:hAnsi="inherit"/>
                <w:sz w:val="20"/>
                <w:szCs w:val="20"/>
              </w:rPr>
              <w:t>ion 302 of the Sarbanes-Oxley Act of 2002 (filed herewith).</w:t>
            </w:r>
          </w:p>
        </w:tc>
      </w:tr>
      <w:tr w:rsidR="00000000" w14:paraId="1A740CA1" w14:textId="77777777">
        <w:trPr>
          <w:divId w:val="1461269046"/>
        </w:trPr>
        <w:tc>
          <w:tcPr>
            <w:tcW w:w="0" w:type="auto"/>
            <w:tcMar>
              <w:top w:w="30" w:type="dxa"/>
              <w:left w:w="30" w:type="dxa"/>
              <w:bottom w:w="30" w:type="dxa"/>
              <w:right w:w="30" w:type="dxa"/>
            </w:tcMar>
            <w:vAlign w:val="bottom"/>
            <w:hideMark/>
          </w:tcPr>
          <w:p w14:paraId="07D75133" w14:textId="77777777" w:rsidR="00000000" w:rsidRDefault="009E7FB8">
            <w:pPr>
              <w:rPr>
                <w:rFonts w:eastAsia="Times New Roman"/>
                <w:sz w:val="20"/>
                <w:szCs w:val="20"/>
              </w:rPr>
            </w:pPr>
            <w:hyperlink r:id="rId13" w:history="1">
              <w:r>
                <w:rPr>
                  <w:rStyle w:val="a3"/>
                  <w:rFonts w:ascii="inherit" w:eastAsia="Times New Roman" w:hAnsi="inherit"/>
                  <w:sz w:val="20"/>
                  <w:szCs w:val="20"/>
                </w:rPr>
                <w:t>32.1</w:t>
              </w:r>
            </w:hyperlink>
          </w:p>
        </w:tc>
        <w:tc>
          <w:tcPr>
            <w:tcW w:w="0" w:type="auto"/>
            <w:tcMar>
              <w:top w:w="30" w:type="dxa"/>
              <w:left w:w="30" w:type="dxa"/>
              <w:bottom w:w="30" w:type="dxa"/>
              <w:right w:w="30" w:type="dxa"/>
            </w:tcMar>
            <w:vAlign w:val="bottom"/>
            <w:hideMark/>
          </w:tcPr>
          <w:p w14:paraId="6A52BEDB" w14:textId="77777777" w:rsidR="00000000" w:rsidRDefault="009E7FB8">
            <w:pPr>
              <w:divId w:val="1329477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70D3A5" w14:textId="77777777" w:rsidR="00000000" w:rsidRDefault="009E7FB8">
            <w:pPr>
              <w:jc w:val="both"/>
              <w:rPr>
                <w:rFonts w:eastAsia="Times New Roman"/>
                <w:sz w:val="20"/>
                <w:szCs w:val="20"/>
              </w:rPr>
            </w:pPr>
            <w:r>
              <w:rPr>
                <w:rFonts w:ascii="inherit" w:eastAsia="Times New Roman" w:hAnsi="inherit"/>
                <w:sz w:val="20"/>
                <w:szCs w:val="20"/>
              </w:rPr>
              <w:t xml:space="preserve">Certification of Chief Executive Officer Pursuant to 18 U.S.C. Section 1350 as Adopted Pursuant to Section 906 of the Sarbanes-Oxley Act of </w:t>
            </w:r>
            <w:r>
              <w:rPr>
                <w:rFonts w:ascii="inherit" w:eastAsia="Times New Roman" w:hAnsi="inherit"/>
                <w:sz w:val="20"/>
                <w:szCs w:val="20"/>
              </w:rPr>
              <w:t>2002 (furnished herewith).</w:t>
            </w:r>
          </w:p>
        </w:tc>
      </w:tr>
      <w:tr w:rsidR="00000000" w14:paraId="06DB688D" w14:textId="77777777">
        <w:trPr>
          <w:divId w:val="1461269046"/>
        </w:trPr>
        <w:tc>
          <w:tcPr>
            <w:tcW w:w="0" w:type="auto"/>
            <w:tcMar>
              <w:top w:w="30" w:type="dxa"/>
              <w:left w:w="30" w:type="dxa"/>
              <w:bottom w:w="30" w:type="dxa"/>
              <w:right w:w="30" w:type="dxa"/>
            </w:tcMar>
            <w:vAlign w:val="bottom"/>
            <w:hideMark/>
          </w:tcPr>
          <w:p w14:paraId="71152BFD" w14:textId="77777777" w:rsidR="00000000" w:rsidRDefault="009E7FB8">
            <w:pPr>
              <w:rPr>
                <w:rFonts w:eastAsia="Times New Roman"/>
                <w:sz w:val="20"/>
                <w:szCs w:val="20"/>
              </w:rPr>
            </w:pPr>
            <w:hyperlink r:id="rId14" w:history="1">
              <w:r>
                <w:rPr>
                  <w:rStyle w:val="a3"/>
                  <w:rFonts w:ascii="inherit" w:eastAsia="Times New Roman" w:hAnsi="inherit"/>
                  <w:sz w:val="20"/>
                  <w:szCs w:val="20"/>
                </w:rPr>
                <w:t>32.2</w:t>
              </w:r>
            </w:hyperlink>
          </w:p>
        </w:tc>
        <w:tc>
          <w:tcPr>
            <w:tcW w:w="0" w:type="auto"/>
            <w:tcMar>
              <w:top w:w="30" w:type="dxa"/>
              <w:left w:w="30" w:type="dxa"/>
              <w:bottom w:w="30" w:type="dxa"/>
              <w:right w:w="30" w:type="dxa"/>
            </w:tcMar>
            <w:vAlign w:val="bottom"/>
            <w:hideMark/>
          </w:tcPr>
          <w:p w14:paraId="54458F41" w14:textId="77777777" w:rsidR="00000000" w:rsidRDefault="009E7FB8">
            <w:pPr>
              <w:divId w:val="507715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95A4AE" w14:textId="77777777" w:rsidR="00000000" w:rsidRDefault="009E7FB8">
            <w:pPr>
              <w:jc w:val="both"/>
              <w:rPr>
                <w:rFonts w:eastAsia="Times New Roman"/>
                <w:sz w:val="20"/>
                <w:szCs w:val="20"/>
              </w:rPr>
            </w:pPr>
            <w:r>
              <w:rPr>
                <w:rFonts w:ascii="inherit" w:eastAsia="Times New Roman" w:hAnsi="inherit"/>
                <w:sz w:val="20"/>
                <w:szCs w:val="20"/>
              </w:rPr>
              <w:t>Certification of Chief Financial Officer Pursuant to 18 U.S.C. Section 1350 as Adopted Pursuant to Section 906 of the Sarbanes-Oxley Act of 2002 (furnished herewith).</w:t>
            </w:r>
          </w:p>
        </w:tc>
      </w:tr>
      <w:tr w:rsidR="00000000" w14:paraId="7321CBB9" w14:textId="77777777">
        <w:trPr>
          <w:divId w:val="1461269046"/>
        </w:trPr>
        <w:tc>
          <w:tcPr>
            <w:tcW w:w="0" w:type="auto"/>
            <w:tcMar>
              <w:top w:w="30" w:type="dxa"/>
              <w:left w:w="30" w:type="dxa"/>
              <w:bottom w:w="30" w:type="dxa"/>
              <w:right w:w="30" w:type="dxa"/>
            </w:tcMar>
            <w:vAlign w:val="bottom"/>
            <w:hideMark/>
          </w:tcPr>
          <w:p w14:paraId="2A46ABB0" w14:textId="77777777" w:rsidR="00000000" w:rsidRDefault="009E7FB8">
            <w:pPr>
              <w:rPr>
                <w:rFonts w:eastAsia="Times New Roman"/>
                <w:sz w:val="20"/>
                <w:szCs w:val="20"/>
              </w:rPr>
            </w:pPr>
            <w:r>
              <w:rPr>
                <w:rFonts w:ascii="inherit" w:eastAsia="Times New Roman" w:hAnsi="inherit"/>
                <w:sz w:val="20"/>
                <w:szCs w:val="20"/>
              </w:rPr>
              <w:t>101.I</w:t>
            </w:r>
            <w:r>
              <w:rPr>
                <w:rFonts w:ascii="inherit" w:eastAsia="Times New Roman" w:hAnsi="inherit"/>
                <w:sz w:val="20"/>
                <w:szCs w:val="20"/>
              </w:rPr>
              <w:t>NS</w:t>
            </w:r>
          </w:p>
        </w:tc>
        <w:tc>
          <w:tcPr>
            <w:tcW w:w="0" w:type="auto"/>
            <w:tcMar>
              <w:top w:w="30" w:type="dxa"/>
              <w:left w:w="30" w:type="dxa"/>
              <w:bottom w:w="30" w:type="dxa"/>
              <w:right w:w="30" w:type="dxa"/>
            </w:tcMar>
            <w:vAlign w:val="bottom"/>
            <w:hideMark/>
          </w:tcPr>
          <w:p w14:paraId="743536D5" w14:textId="77777777" w:rsidR="00000000" w:rsidRDefault="009E7FB8">
            <w:pPr>
              <w:divId w:val="1229342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85768D" w14:textId="77777777" w:rsidR="00000000" w:rsidRDefault="009E7FB8">
            <w:pPr>
              <w:rPr>
                <w:rFonts w:eastAsia="Times New Roman"/>
                <w:sz w:val="20"/>
                <w:szCs w:val="20"/>
              </w:rPr>
            </w:pPr>
            <w:r>
              <w:rPr>
                <w:rFonts w:ascii="inherit" w:eastAsia="Times New Roman" w:hAnsi="inherit"/>
                <w:sz w:val="20"/>
                <w:szCs w:val="20"/>
              </w:rPr>
              <w:t>XBRL Instance Document.</w:t>
            </w:r>
          </w:p>
        </w:tc>
      </w:tr>
      <w:tr w:rsidR="00000000" w14:paraId="4B7914F3" w14:textId="77777777">
        <w:trPr>
          <w:divId w:val="1461269046"/>
        </w:trPr>
        <w:tc>
          <w:tcPr>
            <w:tcW w:w="0" w:type="auto"/>
            <w:tcMar>
              <w:top w:w="30" w:type="dxa"/>
              <w:left w:w="30" w:type="dxa"/>
              <w:bottom w:w="30" w:type="dxa"/>
              <w:right w:w="30" w:type="dxa"/>
            </w:tcMar>
            <w:vAlign w:val="bottom"/>
            <w:hideMark/>
          </w:tcPr>
          <w:p w14:paraId="72916380" w14:textId="77777777" w:rsidR="00000000" w:rsidRDefault="009E7FB8">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14:paraId="4EA329E6" w14:textId="77777777" w:rsidR="00000000" w:rsidRDefault="009E7FB8">
            <w:pPr>
              <w:divId w:val="56327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8B34E5" w14:textId="77777777" w:rsidR="00000000" w:rsidRDefault="009E7FB8">
            <w:pPr>
              <w:rPr>
                <w:rFonts w:eastAsia="Times New Roman"/>
                <w:sz w:val="20"/>
                <w:szCs w:val="20"/>
              </w:rPr>
            </w:pPr>
            <w:r>
              <w:rPr>
                <w:rFonts w:ascii="inherit" w:eastAsia="Times New Roman" w:hAnsi="inherit"/>
                <w:sz w:val="20"/>
                <w:szCs w:val="20"/>
              </w:rPr>
              <w:t>XBRL Taxonomy Extension Schema Document.</w:t>
            </w:r>
          </w:p>
        </w:tc>
      </w:tr>
      <w:tr w:rsidR="00000000" w14:paraId="23D84262" w14:textId="77777777">
        <w:trPr>
          <w:divId w:val="1461269046"/>
        </w:trPr>
        <w:tc>
          <w:tcPr>
            <w:tcW w:w="0" w:type="auto"/>
            <w:tcMar>
              <w:top w:w="30" w:type="dxa"/>
              <w:left w:w="30" w:type="dxa"/>
              <w:bottom w:w="30" w:type="dxa"/>
              <w:right w:w="30" w:type="dxa"/>
            </w:tcMar>
            <w:vAlign w:val="bottom"/>
            <w:hideMark/>
          </w:tcPr>
          <w:p w14:paraId="7F258D5C" w14:textId="77777777" w:rsidR="00000000" w:rsidRDefault="009E7FB8">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14:paraId="5EACEF84" w14:textId="77777777" w:rsidR="00000000" w:rsidRDefault="009E7FB8">
            <w:pPr>
              <w:divId w:val="1696341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6D86C7" w14:textId="77777777" w:rsidR="00000000" w:rsidRDefault="009E7FB8">
            <w:pPr>
              <w:rPr>
                <w:rFonts w:eastAsia="Times New Roman"/>
                <w:sz w:val="20"/>
                <w:szCs w:val="20"/>
              </w:rPr>
            </w:pPr>
            <w:r>
              <w:rPr>
                <w:rFonts w:ascii="inherit" w:eastAsia="Times New Roman" w:hAnsi="inherit"/>
                <w:sz w:val="20"/>
                <w:szCs w:val="20"/>
              </w:rPr>
              <w:t>XBRL Taxonomy Extension Calculation Linkbase Document.</w:t>
            </w:r>
          </w:p>
        </w:tc>
      </w:tr>
      <w:tr w:rsidR="00000000" w14:paraId="404EE27C" w14:textId="77777777">
        <w:trPr>
          <w:divId w:val="1461269046"/>
        </w:trPr>
        <w:tc>
          <w:tcPr>
            <w:tcW w:w="0" w:type="auto"/>
            <w:tcMar>
              <w:top w:w="30" w:type="dxa"/>
              <w:left w:w="30" w:type="dxa"/>
              <w:bottom w:w="30" w:type="dxa"/>
              <w:right w:w="30" w:type="dxa"/>
            </w:tcMar>
            <w:vAlign w:val="bottom"/>
            <w:hideMark/>
          </w:tcPr>
          <w:p w14:paraId="3A776505" w14:textId="77777777" w:rsidR="00000000" w:rsidRDefault="009E7FB8">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14:paraId="116B4C3B" w14:textId="77777777" w:rsidR="00000000" w:rsidRDefault="009E7FB8">
            <w:pPr>
              <w:divId w:val="1956402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583DFC" w14:textId="77777777" w:rsidR="00000000" w:rsidRDefault="009E7FB8">
            <w:pPr>
              <w:rPr>
                <w:rFonts w:eastAsia="Times New Roman"/>
                <w:sz w:val="20"/>
                <w:szCs w:val="20"/>
              </w:rPr>
            </w:pPr>
            <w:r>
              <w:rPr>
                <w:rFonts w:ascii="inherit" w:eastAsia="Times New Roman" w:hAnsi="inherit"/>
                <w:sz w:val="20"/>
                <w:szCs w:val="20"/>
              </w:rPr>
              <w:t>XBRL Taxonomy Extension Definition Linkbase Document.</w:t>
            </w:r>
          </w:p>
        </w:tc>
      </w:tr>
      <w:tr w:rsidR="00000000" w14:paraId="4DF195F8" w14:textId="77777777">
        <w:trPr>
          <w:divId w:val="1461269046"/>
        </w:trPr>
        <w:tc>
          <w:tcPr>
            <w:tcW w:w="0" w:type="auto"/>
            <w:tcMar>
              <w:top w:w="30" w:type="dxa"/>
              <w:left w:w="30" w:type="dxa"/>
              <w:bottom w:w="30" w:type="dxa"/>
              <w:right w:w="30" w:type="dxa"/>
            </w:tcMar>
            <w:vAlign w:val="bottom"/>
            <w:hideMark/>
          </w:tcPr>
          <w:p w14:paraId="2D538524" w14:textId="77777777" w:rsidR="00000000" w:rsidRDefault="009E7FB8">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14:paraId="7827849A" w14:textId="77777777" w:rsidR="00000000" w:rsidRDefault="009E7FB8">
            <w:pPr>
              <w:divId w:val="463890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16EF93" w14:textId="77777777" w:rsidR="00000000" w:rsidRDefault="009E7FB8">
            <w:pPr>
              <w:rPr>
                <w:rFonts w:eastAsia="Times New Roman"/>
                <w:sz w:val="20"/>
                <w:szCs w:val="20"/>
              </w:rPr>
            </w:pPr>
            <w:r>
              <w:rPr>
                <w:rFonts w:ascii="inherit" w:eastAsia="Times New Roman" w:hAnsi="inherit"/>
                <w:sz w:val="20"/>
                <w:szCs w:val="20"/>
              </w:rPr>
              <w:t>XBRL Taxonomy Extension Label Linkbase Document.</w:t>
            </w:r>
          </w:p>
        </w:tc>
      </w:tr>
      <w:tr w:rsidR="00000000" w14:paraId="0319863F" w14:textId="77777777">
        <w:trPr>
          <w:divId w:val="1461269046"/>
        </w:trPr>
        <w:tc>
          <w:tcPr>
            <w:tcW w:w="0" w:type="auto"/>
            <w:tcMar>
              <w:top w:w="30" w:type="dxa"/>
              <w:left w:w="30" w:type="dxa"/>
              <w:bottom w:w="30" w:type="dxa"/>
              <w:right w:w="30" w:type="dxa"/>
            </w:tcMar>
            <w:vAlign w:val="bottom"/>
            <w:hideMark/>
          </w:tcPr>
          <w:p w14:paraId="48133471" w14:textId="77777777" w:rsidR="00000000" w:rsidRDefault="009E7FB8">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14:paraId="23CFBBBA" w14:textId="77777777" w:rsidR="00000000" w:rsidRDefault="009E7FB8">
            <w:pPr>
              <w:divId w:val="458496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619EE4" w14:textId="77777777" w:rsidR="00000000" w:rsidRDefault="009E7FB8">
            <w:pPr>
              <w:rPr>
                <w:rFonts w:eastAsia="Times New Roman"/>
                <w:sz w:val="20"/>
                <w:szCs w:val="20"/>
              </w:rPr>
            </w:pPr>
            <w:r>
              <w:rPr>
                <w:rFonts w:ascii="inherit" w:eastAsia="Times New Roman" w:hAnsi="inherit"/>
                <w:sz w:val="20"/>
                <w:szCs w:val="20"/>
              </w:rPr>
              <w:t>XBRL Taxonomy Extension Presentation Linkbase Document.</w:t>
            </w:r>
          </w:p>
        </w:tc>
      </w:tr>
    </w:tbl>
    <w:p w14:paraId="053FC448" w14:textId="77777777" w:rsidR="00000000" w:rsidRDefault="009E7FB8">
      <w:pPr>
        <w:spacing w:line="288" w:lineRule="auto"/>
        <w:rPr>
          <w:rFonts w:eastAsia="Times New Roman"/>
          <w:sz w:val="20"/>
          <w:szCs w:val="20"/>
        </w:rPr>
      </w:pPr>
    </w:p>
    <w:p w14:paraId="7A59A3C5" w14:textId="77777777" w:rsidR="00000000" w:rsidRDefault="009E7FB8">
      <w:pPr>
        <w:divId w:val="1337030455"/>
        <w:rPr>
          <w:rFonts w:eastAsia="Times New Roman"/>
          <w:sz w:val="20"/>
          <w:szCs w:val="20"/>
        </w:rPr>
      </w:pPr>
    </w:p>
    <w:p w14:paraId="5BECB471" w14:textId="77777777" w:rsidR="00000000" w:rsidRDefault="009E7FB8">
      <w:pPr>
        <w:spacing w:line="288" w:lineRule="auto"/>
        <w:jc w:val="center"/>
        <w:divId w:val="529609725"/>
        <w:rPr>
          <w:rFonts w:eastAsia="Times New Roman"/>
          <w:sz w:val="20"/>
          <w:szCs w:val="20"/>
        </w:rPr>
      </w:pPr>
      <w:r>
        <w:rPr>
          <w:rFonts w:ascii="inherit" w:eastAsia="Times New Roman" w:hAnsi="inherit"/>
          <w:sz w:val="20"/>
          <w:szCs w:val="20"/>
        </w:rPr>
        <w:t>40</w:t>
      </w:r>
    </w:p>
    <w:p w14:paraId="22D335BC" w14:textId="77777777" w:rsidR="00000000" w:rsidRDefault="009E7FB8">
      <w:pPr>
        <w:rPr>
          <w:rFonts w:eastAsia="Times New Roman"/>
          <w:sz w:val="20"/>
          <w:szCs w:val="20"/>
        </w:rPr>
      </w:pPr>
      <w:r>
        <w:rPr>
          <w:rFonts w:eastAsia="Times New Roman"/>
          <w:sz w:val="20"/>
          <w:szCs w:val="20"/>
        </w:rPr>
        <w:pict w14:anchorId="7BB19559">
          <v:rect id="_x0000_i1064" style="width:0;height:1.5pt" o:hralign="center" o:hrstd="t" o:hr="t" fillcolor="#a0a0a0" stroked="f"/>
        </w:pict>
      </w:r>
    </w:p>
    <w:bookmarkStart w:id="37" w:name="sBDAEA1D0ED015AEA9C75FEF479181ED8"/>
    <w:bookmarkEnd w:id="37"/>
    <w:p w14:paraId="1BC1293E" w14:textId="77777777" w:rsidR="00000000" w:rsidRDefault="009E7FB8">
      <w:pPr>
        <w:spacing w:line="288" w:lineRule="auto"/>
        <w:divId w:val="54276393"/>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"s5249508BAD495A48BCF0187C3325C430"</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5C57EEFC" w14:textId="77777777" w:rsidR="00000000" w:rsidRDefault="009E7FB8">
      <w:pPr>
        <w:spacing w:line="288" w:lineRule="auto"/>
        <w:jc w:val="center"/>
        <w:divId w:val="90009540"/>
        <w:rPr>
          <w:rFonts w:eastAsia="Times New Roman"/>
          <w:sz w:val="20"/>
          <w:szCs w:val="20"/>
        </w:rPr>
      </w:pPr>
    </w:p>
    <w:p w14:paraId="347833FB" w14:textId="77777777" w:rsidR="00000000" w:rsidRDefault="009E7FB8">
      <w:pPr>
        <w:divId w:val="1352685402"/>
        <w:rPr>
          <w:rFonts w:eastAsia="Times New Roman"/>
          <w:sz w:val="20"/>
          <w:szCs w:val="20"/>
        </w:rPr>
      </w:pPr>
    </w:p>
    <w:p w14:paraId="026EF662" w14:textId="77777777" w:rsidR="00000000" w:rsidRDefault="009E7FB8">
      <w:pPr>
        <w:spacing w:line="288" w:lineRule="auto"/>
        <w:jc w:val="center"/>
        <w:rPr>
          <w:rFonts w:eastAsia="Times New Roman"/>
          <w:sz w:val="20"/>
          <w:szCs w:val="20"/>
        </w:rPr>
      </w:pPr>
      <w:r>
        <w:rPr>
          <w:rFonts w:ascii="inherit" w:eastAsia="Times New Roman" w:hAnsi="inherit"/>
          <w:b/>
          <w:bCs/>
          <w:sz w:val="20"/>
          <w:szCs w:val="20"/>
        </w:rPr>
        <w:t>Signatures</w:t>
      </w:r>
    </w:p>
    <w:p w14:paraId="75EECB0A" w14:textId="77777777" w:rsidR="00000000" w:rsidRDefault="009E7FB8">
      <w:pPr>
        <w:spacing w:line="288" w:lineRule="auto"/>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tbl>
      <w:tblPr>
        <w:tblW w:w="5000" w:type="pct"/>
        <w:tblCellMar>
          <w:left w:w="0" w:type="dxa"/>
          <w:right w:w="0" w:type="dxa"/>
        </w:tblCellMar>
        <w:tblLook w:val="04A0" w:firstRow="1" w:lastRow="0" w:firstColumn="1" w:lastColumn="0" w:noHBand="0" w:noVBand="1"/>
      </w:tblPr>
      <w:tblGrid>
        <w:gridCol w:w="4151"/>
        <w:gridCol w:w="336"/>
        <w:gridCol w:w="3819"/>
      </w:tblGrid>
      <w:tr w:rsidR="00000000" w14:paraId="6F570409" w14:textId="77777777">
        <w:trPr>
          <w:divId w:val="90323321"/>
        </w:trPr>
        <w:tc>
          <w:tcPr>
            <w:tcW w:w="0" w:type="auto"/>
            <w:gridSpan w:val="3"/>
            <w:vAlign w:val="center"/>
            <w:hideMark/>
          </w:tcPr>
          <w:p w14:paraId="64F03CBD" w14:textId="77777777" w:rsidR="00000000" w:rsidRDefault="009E7FB8">
            <w:pPr>
              <w:spacing w:line="288" w:lineRule="auto"/>
              <w:rPr>
                <w:rFonts w:eastAsia="Times New Roman"/>
                <w:sz w:val="20"/>
                <w:szCs w:val="20"/>
              </w:rPr>
            </w:pPr>
          </w:p>
        </w:tc>
      </w:tr>
      <w:tr w:rsidR="00000000" w14:paraId="51151DE5" w14:textId="77777777">
        <w:trPr>
          <w:divId w:val="90323321"/>
        </w:trPr>
        <w:tc>
          <w:tcPr>
            <w:tcW w:w="2500" w:type="pct"/>
            <w:vAlign w:val="center"/>
            <w:hideMark/>
          </w:tcPr>
          <w:p w14:paraId="7842C441" w14:textId="77777777" w:rsidR="00000000" w:rsidRDefault="009E7FB8">
            <w:pPr>
              <w:rPr>
                <w:rFonts w:eastAsia="Times New Roman"/>
                <w:sz w:val="20"/>
                <w:szCs w:val="20"/>
              </w:rPr>
            </w:pPr>
          </w:p>
        </w:tc>
        <w:tc>
          <w:tcPr>
            <w:tcW w:w="200" w:type="pct"/>
            <w:vAlign w:val="center"/>
            <w:hideMark/>
          </w:tcPr>
          <w:p w14:paraId="346FDC89" w14:textId="77777777" w:rsidR="00000000" w:rsidRDefault="009E7FB8">
            <w:pPr>
              <w:rPr>
                <w:rFonts w:eastAsia="Times New Roman"/>
                <w:sz w:val="20"/>
                <w:szCs w:val="20"/>
              </w:rPr>
            </w:pPr>
          </w:p>
        </w:tc>
        <w:tc>
          <w:tcPr>
            <w:tcW w:w="2300" w:type="pct"/>
            <w:vAlign w:val="center"/>
            <w:hideMark/>
          </w:tcPr>
          <w:p w14:paraId="426C5567" w14:textId="77777777" w:rsidR="00000000" w:rsidRDefault="009E7FB8">
            <w:pPr>
              <w:rPr>
                <w:rFonts w:eastAsia="Times New Roman"/>
                <w:sz w:val="20"/>
                <w:szCs w:val="20"/>
              </w:rPr>
            </w:pPr>
          </w:p>
        </w:tc>
      </w:tr>
      <w:tr w:rsidR="00000000" w14:paraId="40D0ED6F" w14:textId="77777777">
        <w:trPr>
          <w:divId w:val="90323321"/>
        </w:trPr>
        <w:tc>
          <w:tcPr>
            <w:tcW w:w="0" w:type="auto"/>
            <w:tcMar>
              <w:top w:w="30" w:type="dxa"/>
              <w:left w:w="30" w:type="dxa"/>
              <w:bottom w:w="30" w:type="dxa"/>
              <w:right w:w="30" w:type="dxa"/>
            </w:tcMar>
            <w:vAlign w:val="bottom"/>
            <w:hideMark/>
          </w:tcPr>
          <w:p w14:paraId="3228ACFD" w14:textId="77777777" w:rsidR="00000000" w:rsidRDefault="009E7FB8">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D8134BC" w14:textId="77777777" w:rsidR="00000000" w:rsidRDefault="009E7FB8">
            <w:pPr>
              <w:rPr>
                <w:rFonts w:eastAsia="Times New Roman"/>
                <w:sz w:val="20"/>
                <w:szCs w:val="20"/>
              </w:rPr>
            </w:pPr>
            <w:r>
              <w:rPr>
                <w:rFonts w:ascii="inherit" w:eastAsia="Times New Roman" w:hAnsi="inherit"/>
                <w:sz w:val="20"/>
                <w:szCs w:val="20"/>
              </w:rPr>
              <w:t>National Vision Holdings, Inc.</w:t>
            </w:r>
          </w:p>
        </w:tc>
      </w:tr>
      <w:tr w:rsidR="00000000" w14:paraId="0123EF36" w14:textId="77777777">
        <w:trPr>
          <w:divId w:val="90323321"/>
        </w:trPr>
        <w:tc>
          <w:tcPr>
            <w:tcW w:w="0" w:type="auto"/>
            <w:tcMar>
              <w:top w:w="30" w:type="dxa"/>
              <w:left w:w="30" w:type="dxa"/>
              <w:bottom w:w="30" w:type="dxa"/>
              <w:right w:w="30" w:type="dxa"/>
            </w:tcMar>
            <w:vAlign w:val="bottom"/>
            <w:hideMark/>
          </w:tcPr>
          <w:p w14:paraId="2A318CB3" w14:textId="77777777" w:rsidR="00000000" w:rsidRDefault="009E7FB8">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9EF6C8B" w14:textId="77777777" w:rsidR="00000000" w:rsidRDefault="009E7FB8">
            <w:pPr>
              <w:rPr>
                <w:rFonts w:eastAsia="Times New Roman"/>
                <w:sz w:val="20"/>
                <w:szCs w:val="20"/>
              </w:rPr>
            </w:pPr>
            <w:r>
              <w:rPr>
                <w:rFonts w:ascii="inherit" w:eastAsia="Times New Roman" w:hAnsi="inherit"/>
                <w:sz w:val="20"/>
                <w:szCs w:val="20"/>
              </w:rPr>
              <w:t> </w:t>
            </w:r>
          </w:p>
        </w:tc>
      </w:tr>
      <w:tr w:rsidR="00000000" w14:paraId="383DB41C" w14:textId="77777777">
        <w:trPr>
          <w:divId w:val="90323321"/>
        </w:trPr>
        <w:tc>
          <w:tcPr>
            <w:tcW w:w="0" w:type="auto"/>
            <w:tcMar>
              <w:top w:w="30" w:type="dxa"/>
              <w:left w:w="30" w:type="dxa"/>
              <w:bottom w:w="30" w:type="dxa"/>
              <w:right w:w="30" w:type="dxa"/>
            </w:tcMar>
            <w:vAlign w:val="bottom"/>
            <w:hideMark/>
          </w:tcPr>
          <w:p w14:paraId="5A9C8E82" w14:textId="77777777" w:rsidR="00000000" w:rsidRDefault="009E7FB8">
            <w:pPr>
              <w:rPr>
                <w:rFonts w:eastAsia="Times New Roman"/>
                <w:sz w:val="20"/>
                <w:szCs w:val="20"/>
              </w:rPr>
            </w:pPr>
            <w:r>
              <w:rPr>
                <w:rFonts w:ascii="inherit" w:eastAsia="Times New Roman" w:hAnsi="inherit"/>
                <w:sz w:val="20"/>
                <w:szCs w:val="20"/>
              </w:rPr>
              <w:t>Dated: May </w:t>
            </w:r>
            <w:r>
              <w:rPr>
                <w:rFonts w:ascii="inherit" w:eastAsia="Times New Roman" w:hAnsi="inherit"/>
                <w:sz w:val="20"/>
                <w:szCs w:val="20"/>
              </w:rPr>
              <w:t>9, 2019</w:t>
            </w:r>
          </w:p>
        </w:tc>
        <w:tc>
          <w:tcPr>
            <w:tcW w:w="0" w:type="auto"/>
            <w:tcMar>
              <w:top w:w="30" w:type="dxa"/>
              <w:left w:w="30" w:type="dxa"/>
              <w:bottom w:w="30" w:type="dxa"/>
              <w:right w:w="30" w:type="dxa"/>
            </w:tcMar>
            <w:vAlign w:val="bottom"/>
            <w:hideMark/>
          </w:tcPr>
          <w:p w14:paraId="4313EB4B" w14:textId="77777777" w:rsidR="00000000" w:rsidRDefault="009E7FB8">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6E3667EC" w14:textId="77777777" w:rsidR="00000000" w:rsidRDefault="009E7FB8">
            <w:pPr>
              <w:rPr>
                <w:rFonts w:eastAsia="Times New Roman"/>
                <w:sz w:val="20"/>
                <w:szCs w:val="20"/>
              </w:rPr>
            </w:pPr>
            <w:r>
              <w:rPr>
                <w:rFonts w:ascii="inherit" w:eastAsia="Times New Roman" w:hAnsi="inherit"/>
                <w:sz w:val="20"/>
                <w:szCs w:val="20"/>
              </w:rPr>
              <w:t>/s/ L. Reade Fahs</w:t>
            </w:r>
          </w:p>
        </w:tc>
      </w:tr>
      <w:tr w:rsidR="00000000" w14:paraId="4D405A55" w14:textId="77777777">
        <w:trPr>
          <w:divId w:val="90323321"/>
        </w:trPr>
        <w:tc>
          <w:tcPr>
            <w:tcW w:w="0" w:type="auto"/>
            <w:tcMar>
              <w:top w:w="30" w:type="dxa"/>
              <w:left w:w="30" w:type="dxa"/>
              <w:bottom w:w="30" w:type="dxa"/>
              <w:right w:w="30" w:type="dxa"/>
            </w:tcMar>
            <w:vAlign w:val="bottom"/>
            <w:hideMark/>
          </w:tcPr>
          <w:p w14:paraId="323354E3" w14:textId="77777777" w:rsidR="00000000" w:rsidRDefault="009E7FB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4C6393" w14:textId="77777777" w:rsidR="00000000" w:rsidRDefault="009E7FB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94F9CF" w14:textId="77777777" w:rsidR="00000000" w:rsidRDefault="009E7FB8">
            <w:pPr>
              <w:rPr>
                <w:rFonts w:eastAsia="Times New Roman"/>
                <w:sz w:val="20"/>
                <w:szCs w:val="20"/>
              </w:rPr>
            </w:pPr>
            <w:r>
              <w:rPr>
                <w:rFonts w:ascii="inherit" w:eastAsia="Times New Roman" w:hAnsi="inherit"/>
                <w:b/>
                <w:bCs/>
                <w:sz w:val="20"/>
                <w:szCs w:val="20"/>
              </w:rPr>
              <w:t>Chief Executive Officer and Director</w:t>
            </w:r>
          </w:p>
        </w:tc>
      </w:tr>
      <w:tr w:rsidR="00000000" w14:paraId="39FBEC10" w14:textId="77777777">
        <w:trPr>
          <w:divId w:val="90323321"/>
        </w:trPr>
        <w:tc>
          <w:tcPr>
            <w:tcW w:w="0" w:type="auto"/>
            <w:tcMar>
              <w:top w:w="30" w:type="dxa"/>
              <w:left w:w="30" w:type="dxa"/>
              <w:bottom w:w="30" w:type="dxa"/>
              <w:right w:w="30" w:type="dxa"/>
            </w:tcMar>
            <w:vAlign w:val="bottom"/>
            <w:hideMark/>
          </w:tcPr>
          <w:p w14:paraId="38D64A84" w14:textId="77777777" w:rsidR="00000000" w:rsidRDefault="009E7FB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F5896A" w14:textId="77777777" w:rsidR="00000000" w:rsidRDefault="009E7FB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A56AB8" w14:textId="77777777" w:rsidR="00000000" w:rsidRDefault="009E7FB8">
            <w:pPr>
              <w:rPr>
                <w:rFonts w:eastAsia="Times New Roman"/>
                <w:sz w:val="20"/>
                <w:szCs w:val="20"/>
              </w:rPr>
            </w:pPr>
            <w:r>
              <w:rPr>
                <w:rFonts w:ascii="inherit" w:eastAsia="Times New Roman" w:hAnsi="inherit"/>
                <w:i/>
                <w:iCs/>
                <w:sz w:val="20"/>
                <w:szCs w:val="20"/>
              </w:rPr>
              <w:t>(Principal Executive Officer)</w:t>
            </w:r>
          </w:p>
        </w:tc>
      </w:tr>
      <w:tr w:rsidR="00000000" w14:paraId="016D22A9" w14:textId="77777777">
        <w:trPr>
          <w:divId w:val="90323321"/>
        </w:trPr>
        <w:tc>
          <w:tcPr>
            <w:tcW w:w="0" w:type="auto"/>
            <w:tcMar>
              <w:top w:w="30" w:type="dxa"/>
              <w:left w:w="30" w:type="dxa"/>
              <w:bottom w:w="30" w:type="dxa"/>
              <w:right w:w="30" w:type="dxa"/>
            </w:tcMar>
            <w:vAlign w:val="bottom"/>
            <w:hideMark/>
          </w:tcPr>
          <w:p w14:paraId="109BE5C7" w14:textId="77777777" w:rsidR="00000000" w:rsidRDefault="009E7FB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CAAD1A" w14:textId="77777777" w:rsidR="00000000" w:rsidRDefault="009E7FB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5FA5EC" w14:textId="77777777" w:rsidR="00000000" w:rsidRDefault="009E7FB8">
            <w:pPr>
              <w:rPr>
                <w:rFonts w:eastAsia="Times New Roman"/>
                <w:sz w:val="20"/>
                <w:szCs w:val="20"/>
              </w:rPr>
            </w:pPr>
            <w:r>
              <w:rPr>
                <w:rFonts w:ascii="inherit" w:eastAsia="Times New Roman" w:hAnsi="inherit"/>
                <w:sz w:val="20"/>
                <w:szCs w:val="20"/>
              </w:rPr>
              <w:t> </w:t>
            </w:r>
          </w:p>
        </w:tc>
      </w:tr>
      <w:tr w:rsidR="00000000" w14:paraId="4FBAE9C5" w14:textId="77777777">
        <w:trPr>
          <w:divId w:val="90323321"/>
        </w:trPr>
        <w:tc>
          <w:tcPr>
            <w:tcW w:w="0" w:type="auto"/>
            <w:tcMar>
              <w:top w:w="30" w:type="dxa"/>
              <w:left w:w="30" w:type="dxa"/>
              <w:bottom w:w="30" w:type="dxa"/>
              <w:right w:w="30" w:type="dxa"/>
            </w:tcMar>
            <w:vAlign w:val="bottom"/>
            <w:hideMark/>
          </w:tcPr>
          <w:p w14:paraId="52D74B4A" w14:textId="77777777" w:rsidR="00000000" w:rsidRDefault="009E7FB8">
            <w:pPr>
              <w:rPr>
                <w:rFonts w:eastAsia="Times New Roman"/>
                <w:sz w:val="20"/>
                <w:szCs w:val="20"/>
              </w:rPr>
            </w:pPr>
            <w:r>
              <w:rPr>
                <w:rFonts w:ascii="inherit" w:eastAsia="Times New Roman" w:hAnsi="inherit"/>
                <w:sz w:val="20"/>
                <w:szCs w:val="20"/>
              </w:rPr>
              <w:t>Dated: May 9, 2019</w:t>
            </w:r>
          </w:p>
        </w:tc>
        <w:tc>
          <w:tcPr>
            <w:tcW w:w="0" w:type="auto"/>
            <w:tcMar>
              <w:top w:w="30" w:type="dxa"/>
              <w:left w:w="30" w:type="dxa"/>
              <w:bottom w:w="30" w:type="dxa"/>
              <w:right w:w="30" w:type="dxa"/>
            </w:tcMar>
            <w:vAlign w:val="bottom"/>
            <w:hideMark/>
          </w:tcPr>
          <w:p w14:paraId="287041EF" w14:textId="77777777" w:rsidR="00000000" w:rsidRDefault="009E7FB8">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759E29EA" w14:textId="77777777" w:rsidR="00000000" w:rsidRDefault="009E7FB8">
            <w:pPr>
              <w:rPr>
                <w:rFonts w:eastAsia="Times New Roman"/>
                <w:sz w:val="20"/>
                <w:szCs w:val="20"/>
              </w:rPr>
            </w:pPr>
            <w:r>
              <w:rPr>
                <w:rFonts w:ascii="inherit" w:eastAsia="Times New Roman" w:hAnsi="inherit"/>
                <w:sz w:val="20"/>
                <w:szCs w:val="20"/>
              </w:rPr>
              <w:t>/s/ Patrick R. Moore</w:t>
            </w:r>
          </w:p>
        </w:tc>
      </w:tr>
      <w:tr w:rsidR="00000000" w14:paraId="19C7B3BC" w14:textId="77777777">
        <w:trPr>
          <w:divId w:val="90323321"/>
        </w:trPr>
        <w:tc>
          <w:tcPr>
            <w:tcW w:w="0" w:type="auto"/>
            <w:tcMar>
              <w:top w:w="30" w:type="dxa"/>
              <w:left w:w="30" w:type="dxa"/>
              <w:bottom w:w="30" w:type="dxa"/>
              <w:right w:w="30" w:type="dxa"/>
            </w:tcMar>
            <w:vAlign w:val="bottom"/>
            <w:hideMark/>
          </w:tcPr>
          <w:p w14:paraId="50A71CD5" w14:textId="77777777" w:rsidR="00000000" w:rsidRDefault="009E7FB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09F14B" w14:textId="77777777" w:rsidR="00000000" w:rsidRDefault="009E7FB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7AA2E3" w14:textId="77777777" w:rsidR="00000000" w:rsidRDefault="009E7FB8">
            <w:pPr>
              <w:rPr>
                <w:rFonts w:eastAsia="Times New Roman"/>
                <w:sz w:val="20"/>
                <w:szCs w:val="20"/>
              </w:rPr>
            </w:pPr>
            <w:r>
              <w:rPr>
                <w:rFonts w:ascii="inherit" w:eastAsia="Times New Roman" w:hAnsi="inherit"/>
                <w:b/>
                <w:bCs/>
                <w:sz w:val="20"/>
                <w:szCs w:val="20"/>
              </w:rPr>
              <w:t>Senior Vice President, Chief Financial Officer</w:t>
            </w:r>
          </w:p>
        </w:tc>
      </w:tr>
      <w:tr w:rsidR="00000000" w14:paraId="73F5D6DE" w14:textId="77777777">
        <w:trPr>
          <w:divId w:val="90323321"/>
        </w:trPr>
        <w:tc>
          <w:tcPr>
            <w:tcW w:w="0" w:type="auto"/>
            <w:tcMar>
              <w:top w:w="30" w:type="dxa"/>
              <w:left w:w="30" w:type="dxa"/>
              <w:bottom w:w="30" w:type="dxa"/>
              <w:right w:w="30" w:type="dxa"/>
            </w:tcMar>
            <w:vAlign w:val="bottom"/>
            <w:hideMark/>
          </w:tcPr>
          <w:p w14:paraId="1D4701E6" w14:textId="77777777" w:rsidR="00000000" w:rsidRDefault="009E7FB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209CC9" w14:textId="77777777" w:rsidR="00000000" w:rsidRDefault="009E7FB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2BA8C2" w14:textId="77777777" w:rsidR="00000000" w:rsidRDefault="009E7FB8">
            <w:pPr>
              <w:rPr>
                <w:rFonts w:eastAsia="Times New Roman"/>
                <w:sz w:val="20"/>
                <w:szCs w:val="20"/>
              </w:rPr>
            </w:pPr>
            <w:r>
              <w:rPr>
                <w:rFonts w:ascii="inherit" w:eastAsia="Times New Roman" w:hAnsi="inherit"/>
                <w:i/>
                <w:iCs/>
                <w:sz w:val="20"/>
                <w:szCs w:val="20"/>
              </w:rPr>
              <w:t>(Principal Financial Officer)</w:t>
            </w:r>
            <w:r>
              <w:rPr>
                <w:rFonts w:ascii="inherit" w:eastAsia="Times New Roman" w:hAnsi="inherit"/>
                <w:i/>
                <w:iCs/>
                <w:sz w:val="20"/>
                <w:szCs w:val="20"/>
              </w:rPr>
              <w:t xml:space="preserve"> </w:t>
            </w:r>
          </w:p>
        </w:tc>
      </w:tr>
    </w:tbl>
    <w:p w14:paraId="3940EBEC" w14:textId="77777777" w:rsidR="00000000" w:rsidRDefault="009E7FB8">
      <w:pPr>
        <w:spacing w:line="288" w:lineRule="auto"/>
        <w:divId w:val="2145808062"/>
        <w:rPr>
          <w:rFonts w:eastAsia="Times New Roman"/>
          <w:sz w:val="20"/>
          <w:szCs w:val="20"/>
        </w:rPr>
      </w:pPr>
    </w:p>
    <w:p w14:paraId="0AA79E85" w14:textId="77777777" w:rsidR="00000000" w:rsidRDefault="009E7FB8">
      <w:pPr>
        <w:divId w:val="669600036"/>
        <w:rPr>
          <w:rFonts w:eastAsia="Times New Roman"/>
          <w:sz w:val="20"/>
          <w:szCs w:val="20"/>
        </w:rPr>
      </w:pPr>
    </w:p>
    <w:p w14:paraId="5B79095D" w14:textId="77777777" w:rsidR="009E7FB8" w:rsidRDefault="009E7FB8">
      <w:pPr>
        <w:spacing w:line="288" w:lineRule="auto"/>
        <w:jc w:val="center"/>
        <w:divId w:val="318458452"/>
        <w:rPr>
          <w:rFonts w:eastAsia="Times New Roman"/>
          <w:sz w:val="20"/>
          <w:szCs w:val="20"/>
        </w:rPr>
      </w:pPr>
      <w:r>
        <w:rPr>
          <w:rFonts w:ascii="inherit" w:eastAsia="Times New Roman" w:hAnsi="inherit"/>
          <w:sz w:val="20"/>
          <w:szCs w:val="20"/>
        </w:rPr>
        <w:t>41</w:t>
      </w:r>
    </w:p>
    <w:sectPr w:rsidR="009E7FB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E7FB8"/>
    <w:rsid w:val="009E7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89C43D"/>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503">
      <w:marLeft w:val="0"/>
      <w:marRight w:val="0"/>
      <w:marTop w:val="0"/>
      <w:marBottom w:val="0"/>
      <w:divBdr>
        <w:top w:val="none" w:sz="0" w:space="0" w:color="auto"/>
        <w:left w:val="none" w:sz="0" w:space="0" w:color="auto"/>
        <w:bottom w:val="none" w:sz="0" w:space="0" w:color="auto"/>
        <w:right w:val="none" w:sz="0" w:space="0" w:color="auto"/>
      </w:divBdr>
    </w:div>
    <w:div w:id="9837859">
      <w:marLeft w:val="0"/>
      <w:marRight w:val="0"/>
      <w:marTop w:val="0"/>
      <w:marBottom w:val="0"/>
      <w:divBdr>
        <w:top w:val="none" w:sz="0" w:space="0" w:color="auto"/>
        <w:left w:val="none" w:sz="0" w:space="0" w:color="auto"/>
        <w:bottom w:val="none" w:sz="0" w:space="0" w:color="auto"/>
        <w:right w:val="none" w:sz="0" w:space="0" w:color="auto"/>
      </w:divBdr>
    </w:div>
    <w:div w:id="12920459">
      <w:marLeft w:val="0"/>
      <w:marRight w:val="0"/>
      <w:marTop w:val="0"/>
      <w:marBottom w:val="0"/>
      <w:divBdr>
        <w:top w:val="none" w:sz="0" w:space="0" w:color="auto"/>
        <w:left w:val="none" w:sz="0" w:space="0" w:color="auto"/>
        <w:bottom w:val="none" w:sz="0" w:space="0" w:color="auto"/>
        <w:right w:val="none" w:sz="0" w:space="0" w:color="auto"/>
      </w:divBdr>
    </w:div>
    <w:div w:id="18891901">
      <w:marLeft w:val="0"/>
      <w:marRight w:val="0"/>
      <w:marTop w:val="0"/>
      <w:marBottom w:val="0"/>
      <w:divBdr>
        <w:top w:val="none" w:sz="0" w:space="0" w:color="auto"/>
        <w:left w:val="none" w:sz="0" w:space="0" w:color="auto"/>
        <w:bottom w:val="none" w:sz="0" w:space="0" w:color="auto"/>
        <w:right w:val="none" w:sz="0" w:space="0" w:color="auto"/>
      </w:divBdr>
      <w:divsChild>
        <w:div w:id="522667668">
          <w:marLeft w:val="0"/>
          <w:marRight w:val="0"/>
          <w:marTop w:val="0"/>
          <w:marBottom w:val="0"/>
          <w:divBdr>
            <w:top w:val="none" w:sz="0" w:space="0" w:color="auto"/>
            <w:left w:val="none" w:sz="0" w:space="0" w:color="auto"/>
            <w:bottom w:val="none" w:sz="0" w:space="0" w:color="auto"/>
            <w:right w:val="none" w:sz="0" w:space="0" w:color="auto"/>
          </w:divBdr>
        </w:div>
        <w:div w:id="964892900">
          <w:marLeft w:val="0"/>
          <w:marRight w:val="0"/>
          <w:marTop w:val="0"/>
          <w:marBottom w:val="0"/>
          <w:divBdr>
            <w:top w:val="none" w:sz="0" w:space="0" w:color="auto"/>
            <w:left w:val="none" w:sz="0" w:space="0" w:color="auto"/>
            <w:bottom w:val="none" w:sz="0" w:space="0" w:color="auto"/>
            <w:right w:val="none" w:sz="0" w:space="0" w:color="auto"/>
          </w:divBdr>
        </w:div>
        <w:div w:id="1812748221">
          <w:marLeft w:val="0"/>
          <w:marRight w:val="0"/>
          <w:marTop w:val="0"/>
          <w:marBottom w:val="0"/>
          <w:divBdr>
            <w:top w:val="none" w:sz="0" w:space="0" w:color="auto"/>
            <w:left w:val="none" w:sz="0" w:space="0" w:color="auto"/>
            <w:bottom w:val="none" w:sz="0" w:space="0" w:color="auto"/>
            <w:right w:val="none" w:sz="0" w:space="0" w:color="auto"/>
          </w:divBdr>
        </w:div>
      </w:divsChild>
    </w:div>
    <w:div w:id="21320350">
      <w:marLeft w:val="0"/>
      <w:marRight w:val="0"/>
      <w:marTop w:val="0"/>
      <w:marBottom w:val="0"/>
      <w:divBdr>
        <w:top w:val="none" w:sz="0" w:space="0" w:color="auto"/>
        <w:left w:val="none" w:sz="0" w:space="0" w:color="auto"/>
        <w:bottom w:val="none" w:sz="0" w:space="0" w:color="auto"/>
        <w:right w:val="none" w:sz="0" w:space="0" w:color="auto"/>
      </w:divBdr>
    </w:div>
    <w:div w:id="23749202">
      <w:marLeft w:val="0"/>
      <w:marRight w:val="0"/>
      <w:marTop w:val="0"/>
      <w:marBottom w:val="0"/>
      <w:divBdr>
        <w:top w:val="none" w:sz="0" w:space="0" w:color="auto"/>
        <w:left w:val="none" w:sz="0" w:space="0" w:color="auto"/>
        <w:bottom w:val="none" w:sz="0" w:space="0" w:color="auto"/>
        <w:right w:val="none" w:sz="0" w:space="0" w:color="auto"/>
      </w:divBdr>
      <w:divsChild>
        <w:div w:id="1834493971">
          <w:marLeft w:val="0"/>
          <w:marRight w:val="0"/>
          <w:marTop w:val="0"/>
          <w:marBottom w:val="0"/>
          <w:divBdr>
            <w:top w:val="none" w:sz="0" w:space="0" w:color="auto"/>
            <w:left w:val="none" w:sz="0" w:space="0" w:color="auto"/>
            <w:bottom w:val="none" w:sz="0" w:space="0" w:color="auto"/>
            <w:right w:val="none" w:sz="0" w:space="0" w:color="auto"/>
          </w:divBdr>
        </w:div>
      </w:divsChild>
    </w:div>
    <w:div w:id="24259798">
      <w:marLeft w:val="0"/>
      <w:marRight w:val="0"/>
      <w:marTop w:val="0"/>
      <w:marBottom w:val="0"/>
      <w:divBdr>
        <w:top w:val="none" w:sz="0" w:space="0" w:color="auto"/>
        <w:left w:val="none" w:sz="0" w:space="0" w:color="auto"/>
        <w:bottom w:val="none" w:sz="0" w:space="0" w:color="auto"/>
        <w:right w:val="none" w:sz="0" w:space="0" w:color="auto"/>
      </w:divBdr>
    </w:div>
    <w:div w:id="30957933">
      <w:marLeft w:val="0"/>
      <w:marRight w:val="0"/>
      <w:marTop w:val="0"/>
      <w:marBottom w:val="0"/>
      <w:divBdr>
        <w:top w:val="none" w:sz="0" w:space="0" w:color="auto"/>
        <w:left w:val="none" w:sz="0" w:space="0" w:color="auto"/>
        <w:bottom w:val="none" w:sz="0" w:space="0" w:color="auto"/>
        <w:right w:val="none" w:sz="0" w:space="0" w:color="auto"/>
      </w:divBdr>
    </w:div>
    <w:div w:id="36245365">
      <w:marLeft w:val="0"/>
      <w:marRight w:val="0"/>
      <w:marTop w:val="0"/>
      <w:marBottom w:val="0"/>
      <w:divBdr>
        <w:top w:val="none" w:sz="0" w:space="0" w:color="auto"/>
        <w:left w:val="none" w:sz="0" w:space="0" w:color="auto"/>
        <w:bottom w:val="none" w:sz="0" w:space="0" w:color="auto"/>
        <w:right w:val="none" w:sz="0" w:space="0" w:color="auto"/>
      </w:divBdr>
    </w:div>
    <w:div w:id="38939492">
      <w:marLeft w:val="0"/>
      <w:marRight w:val="0"/>
      <w:marTop w:val="0"/>
      <w:marBottom w:val="0"/>
      <w:divBdr>
        <w:top w:val="none" w:sz="0" w:space="0" w:color="auto"/>
        <w:left w:val="none" w:sz="0" w:space="0" w:color="auto"/>
        <w:bottom w:val="none" w:sz="0" w:space="0" w:color="auto"/>
        <w:right w:val="none" w:sz="0" w:space="0" w:color="auto"/>
      </w:divBdr>
    </w:div>
    <w:div w:id="40062279">
      <w:marLeft w:val="0"/>
      <w:marRight w:val="0"/>
      <w:marTop w:val="0"/>
      <w:marBottom w:val="0"/>
      <w:divBdr>
        <w:top w:val="none" w:sz="0" w:space="0" w:color="auto"/>
        <w:left w:val="none" w:sz="0" w:space="0" w:color="auto"/>
        <w:bottom w:val="none" w:sz="0" w:space="0" w:color="auto"/>
        <w:right w:val="none" w:sz="0" w:space="0" w:color="auto"/>
      </w:divBdr>
    </w:div>
    <w:div w:id="40594917">
      <w:marLeft w:val="0"/>
      <w:marRight w:val="0"/>
      <w:marTop w:val="0"/>
      <w:marBottom w:val="0"/>
      <w:divBdr>
        <w:top w:val="none" w:sz="0" w:space="0" w:color="auto"/>
        <w:left w:val="none" w:sz="0" w:space="0" w:color="auto"/>
        <w:bottom w:val="none" w:sz="0" w:space="0" w:color="auto"/>
        <w:right w:val="none" w:sz="0" w:space="0" w:color="auto"/>
      </w:divBdr>
    </w:div>
    <w:div w:id="55709597">
      <w:marLeft w:val="0"/>
      <w:marRight w:val="0"/>
      <w:marTop w:val="0"/>
      <w:marBottom w:val="0"/>
      <w:divBdr>
        <w:top w:val="none" w:sz="0" w:space="0" w:color="auto"/>
        <w:left w:val="none" w:sz="0" w:space="0" w:color="auto"/>
        <w:bottom w:val="none" w:sz="0" w:space="0" w:color="auto"/>
        <w:right w:val="none" w:sz="0" w:space="0" w:color="auto"/>
      </w:divBdr>
    </w:div>
    <w:div w:id="64106102">
      <w:marLeft w:val="0"/>
      <w:marRight w:val="0"/>
      <w:marTop w:val="0"/>
      <w:marBottom w:val="0"/>
      <w:divBdr>
        <w:top w:val="none" w:sz="0" w:space="0" w:color="auto"/>
        <w:left w:val="none" w:sz="0" w:space="0" w:color="auto"/>
        <w:bottom w:val="none" w:sz="0" w:space="0" w:color="auto"/>
        <w:right w:val="none" w:sz="0" w:space="0" w:color="auto"/>
      </w:divBdr>
    </w:div>
    <w:div w:id="66461706">
      <w:marLeft w:val="0"/>
      <w:marRight w:val="0"/>
      <w:marTop w:val="0"/>
      <w:marBottom w:val="0"/>
      <w:divBdr>
        <w:top w:val="none" w:sz="0" w:space="0" w:color="auto"/>
        <w:left w:val="none" w:sz="0" w:space="0" w:color="auto"/>
        <w:bottom w:val="none" w:sz="0" w:space="0" w:color="auto"/>
        <w:right w:val="none" w:sz="0" w:space="0" w:color="auto"/>
      </w:divBdr>
    </w:div>
    <w:div w:id="68890941">
      <w:marLeft w:val="0"/>
      <w:marRight w:val="0"/>
      <w:marTop w:val="0"/>
      <w:marBottom w:val="0"/>
      <w:divBdr>
        <w:top w:val="none" w:sz="0" w:space="0" w:color="auto"/>
        <w:left w:val="none" w:sz="0" w:space="0" w:color="auto"/>
        <w:bottom w:val="none" w:sz="0" w:space="0" w:color="auto"/>
        <w:right w:val="none" w:sz="0" w:space="0" w:color="auto"/>
      </w:divBdr>
    </w:div>
    <w:div w:id="70586088">
      <w:marLeft w:val="0"/>
      <w:marRight w:val="0"/>
      <w:marTop w:val="0"/>
      <w:marBottom w:val="0"/>
      <w:divBdr>
        <w:top w:val="none" w:sz="0" w:space="0" w:color="auto"/>
        <w:left w:val="none" w:sz="0" w:space="0" w:color="auto"/>
        <w:bottom w:val="none" w:sz="0" w:space="0" w:color="auto"/>
        <w:right w:val="none" w:sz="0" w:space="0" w:color="auto"/>
      </w:divBdr>
    </w:div>
    <w:div w:id="71855062">
      <w:marLeft w:val="0"/>
      <w:marRight w:val="0"/>
      <w:marTop w:val="0"/>
      <w:marBottom w:val="0"/>
      <w:divBdr>
        <w:top w:val="none" w:sz="0" w:space="0" w:color="auto"/>
        <w:left w:val="none" w:sz="0" w:space="0" w:color="auto"/>
        <w:bottom w:val="none" w:sz="0" w:space="0" w:color="auto"/>
        <w:right w:val="none" w:sz="0" w:space="0" w:color="auto"/>
      </w:divBdr>
    </w:div>
    <w:div w:id="73599699">
      <w:marLeft w:val="0"/>
      <w:marRight w:val="0"/>
      <w:marTop w:val="0"/>
      <w:marBottom w:val="0"/>
      <w:divBdr>
        <w:top w:val="none" w:sz="0" w:space="0" w:color="auto"/>
        <w:left w:val="none" w:sz="0" w:space="0" w:color="auto"/>
        <w:bottom w:val="none" w:sz="0" w:space="0" w:color="auto"/>
        <w:right w:val="none" w:sz="0" w:space="0" w:color="auto"/>
      </w:divBdr>
    </w:div>
    <w:div w:id="74981074">
      <w:marLeft w:val="0"/>
      <w:marRight w:val="0"/>
      <w:marTop w:val="0"/>
      <w:marBottom w:val="0"/>
      <w:divBdr>
        <w:top w:val="none" w:sz="0" w:space="0" w:color="auto"/>
        <w:left w:val="none" w:sz="0" w:space="0" w:color="auto"/>
        <w:bottom w:val="none" w:sz="0" w:space="0" w:color="auto"/>
        <w:right w:val="none" w:sz="0" w:space="0" w:color="auto"/>
      </w:divBdr>
    </w:div>
    <w:div w:id="79718961">
      <w:marLeft w:val="0"/>
      <w:marRight w:val="0"/>
      <w:marTop w:val="0"/>
      <w:marBottom w:val="0"/>
      <w:divBdr>
        <w:top w:val="none" w:sz="0" w:space="0" w:color="auto"/>
        <w:left w:val="none" w:sz="0" w:space="0" w:color="auto"/>
        <w:bottom w:val="none" w:sz="0" w:space="0" w:color="auto"/>
        <w:right w:val="none" w:sz="0" w:space="0" w:color="auto"/>
      </w:divBdr>
    </w:div>
    <w:div w:id="85542563">
      <w:marLeft w:val="0"/>
      <w:marRight w:val="0"/>
      <w:marTop w:val="0"/>
      <w:marBottom w:val="0"/>
      <w:divBdr>
        <w:top w:val="none" w:sz="0" w:space="0" w:color="auto"/>
        <w:left w:val="none" w:sz="0" w:space="0" w:color="auto"/>
        <w:bottom w:val="none" w:sz="0" w:space="0" w:color="auto"/>
        <w:right w:val="none" w:sz="0" w:space="0" w:color="auto"/>
      </w:divBdr>
    </w:div>
    <w:div w:id="86196368">
      <w:marLeft w:val="0"/>
      <w:marRight w:val="0"/>
      <w:marTop w:val="0"/>
      <w:marBottom w:val="0"/>
      <w:divBdr>
        <w:top w:val="none" w:sz="0" w:space="0" w:color="auto"/>
        <w:left w:val="none" w:sz="0" w:space="0" w:color="auto"/>
        <w:bottom w:val="none" w:sz="0" w:space="0" w:color="auto"/>
        <w:right w:val="none" w:sz="0" w:space="0" w:color="auto"/>
      </w:divBdr>
    </w:div>
    <w:div w:id="88090432">
      <w:marLeft w:val="0"/>
      <w:marRight w:val="0"/>
      <w:marTop w:val="0"/>
      <w:marBottom w:val="0"/>
      <w:divBdr>
        <w:top w:val="none" w:sz="0" w:space="0" w:color="auto"/>
        <w:left w:val="none" w:sz="0" w:space="0" w:color="auto"/>
        <w:bottom w:val="none" w:sz="0" w:space="0" w:color="auto"/>
        <w:right w:val="none" w:sz="0" w:space="0" w:color="auto"/>
      </w:divBdr>
    </w:div>
    <w:div w:id="90009540">
      <w:marLeft w:val="0"/>
      <w:marRight w:val="0"/>
      <w:marTop w:val="0"/>
      <w:marBottom w:val="0"/>
      <w:divBdr>
        <w:top w:val="none" w:sz="0" w:space="0" w:color="auto"/>
        <w:left w:val="none" w:sz="0" w:space="0" w:color="auto"/>
        <w:bottom w:val="none" w:sz="0" w:space="0" w:color="auto"/>
        <w:right w:val="none" w:sz="0" w:space="0" w:color="auto"/>
      </w:divBdr>
      <w:divsChild>
        <w:div w:id="54276393">
          <w:marLeft w:val="0"/>
          <w:marRight w:val="0"/>
          <w:marTop w:val="0"/>
          <w:marBottom w:val="0"/>
          <w:divBdr>
            <w:top w:val="none" w:sz="0" w:space="0" w:color="auto"/>
            <w:left w:val="none" w:sz="0" w:space="0" w:color="auto"/>
            <w:bottom w:val="none" w:sz="0" w:space="0" w:color="auto"/>
            <w:right w:val="none" w:sz="0" w:space="0" w:color="auto"/>
          </w:divBdr>
        </w:div>
      </w:divsChild>
    </w:div>
    <w:div w:id="90323321">
      <w:marLeft w:val="0"/>
      <w:marRight w:val="0"/>
      <w:marTop w:val="0"/>
      <w:marBottom w:val="0"/>
      <w:divBdr>
        <w:top w:val="none" w:sz="0" w:space="0" w:color="auto"/>
        <w:left w:val="none" w:sz="0" w:space="0" w:color="auto"/>
        <w:bottom w:val="none" w:sz="0" w:space="0" w:color="auto"/>
        <w:right w:val="none" w:sz="0" w:space="0" w:color="auto"/>
      </w:divBdr>
    </w:div>
    <w:div w:id="92672930">
      <w:marLeft w:val="0"/>
      <w:marRight w:val="0"/>
      <w:marTop w:val="0"/>
      <w:marBottom w:val="0"/>
      <w:divBdr>
        <w:top w:val="none" w:sz="0" w:space="0" w:color="auto"/>
        <w:left w:val="none" w:sz="0" w:space="0" w:color="auto"/>
        <w:bottom w:val="none" w:sz="0" w:space="0" w:color="auto"/>
        <w:right w:val="none" w:sz="0" w:space="0" w:color="auto"/>
      </w:divBdr>
    </w:div>
    <w:div w:id="104543844">
      <w:marLeft w:val="0"/>
      <w:marRight w:val="0"/>
      <w:marTop w:val="0"/>
      <w:marBottom w:val="0"/>
      <w:divBdr>
        <w:top w:val="none" w:sz="0" w:space="0" w:color="auto"/>
        <w:left w:val="none" w:sz="0" w:space="0" w:color="auto"/>
        <w:bottom w:val="none" w:sz="0" w:space="0" w:color="auto"/>
        <w:right w:val="none" w:sz="0" w:space="0" w:color="auto"/>
      </w:divBdr>
    </w:div>
    <w:div w:id="105274884">
      <w:marLeft w:val="0"/>
      <w:marRight w:val="0"/>
      <w:marTop w:val="0"/>
      <w:marBottom w:val="0"/>
      <w:divBdr>
        <w:top w:val="none" w:sz="0" w:space="0" w:color="auto"/>
        <w:left w:val="none" w:sz="0" w:space="0" w:color="auto"/>
        <w:bottom w:val="none" w:sz="0" w:space="0" w:color="auto"/>
        <w:right w:val="none" w:sz="0" w:space="0" w:color="auto"/>
      </w:divBdr>
    </w:div>
    <w:div w:id="107437161">
      <w:marLeft w:val="0"/>
      <w:marRight w:val="0"/>
      <w:marTop w:val="0"/>
      <w:marBottom w:val="0"/>
      <w:divBdr>
        <w:top w:val="none" w:sz="0" w:space="0" w:color="auto"/>
        <w:left w:val="none" w:sz="0" w:space="0" w:color="auto"/>
        <w:bottom w:val="none" w:sz="0" w:space="0" w:color="auto"/>
        <w:right w:val="none" w:sz="0" w:space="0" w:color="auto"/>
      </w:divBdr>
    </w:div>
    <w:div w:id="113253090">
      <w:marLeft w:val="0"/>
      <w:marRight w:val="0"/>
      <w:marTop w:val="0"/>
      <w:marBottom w:val="0"/>
      <w:divBdr>
        <w:top w:val="none" w:sz="0" w:space="0" w:color="auto"/>
        <w:left w:val="none" w:sz="0" w:space="0" w:color="auto"/>
        <w:bottom w:val="none" w:sz="0" w:space="0" w:color="auto"/>
        <w:right w:val="none" w:sz="0" w:space="0" w:color="auto"/>
      </w:divBdr>
    </w:div>
    <w:div w:id="118769362">
      <w:marLeft w:val="0"/>
      <w:marRight w:val="0"/>
      <w:marTop w:val="0"/>
      <w:marBottom w:val="0"/>
      <w:divBdr>
        <w:top w:val="none" w:sz="0" w:space="0" w:color="auto"/>
        <w:left w:val="none" w:sz="0" w:space="0" w:color="auto"/>
        <w:bottom w:val="none" w:sz="0" w:space="0" w:color="auto"/>
        <w:right w:val="none" w:sz="0" w:space="0" w:color="auto"/>
      </w:divBdr>
    </w:div>
    <w:div w:id="120921943">
      <w:marLeft w:val="0"/>
      <w:marRight w:val="0"/>
      <w:marTop w:val="0"/>
      <w:marBottom w:val="0"/>
      <w:divBdr>
        <w:top w:val="none" w:sz="0" w:space="0" w:color="auto"/>
        <w:left w:val="none" w:sz="0" w:space="0" w:color="auto"/>
        <w:bottom w:val="none" w:sz="0" w:space="0" w:color="auto"/>
        <w:right w:val="none" w:sz="0" w:space="0" w:color="auto"/>
      </w:divBdr>
    </w:div>
    <w:div w:id="127476466">
      <w:marLeft w:val="0"/>
      <w:marRight w:val="0"/>
      <w:marTop w:val="0"/>
      <w:marBottom w:val="0"/>
      <w:divBdr>
        <w:top w:val="none" w:sz="0" w:space="0" w:color="auto"/>
        <w:left w:val="none" w:sz="0" w:space="0" w:color="auto"/>
        <w:bottom w:val="none" w:sz="0" w:space="0" w:color="auto"/>
        <w:right w:val="none" w:sz="0" w:space="0" w:color="auto"/>
      </w:divBdr>
    </w:div>
    <w:div w:id="128517250">
      <w:marLeft w:val="0"/>
      <w:marRight w:val="0"/>
      <w:marTop w:val="0"/>
      <w:marBottom w:val="0"/>
      <w:divBdr>
        <w:top w:val="none" w:sz="0" w:space="0" w:color="auto"/>
        <w:left w:val="none" w:sz="0" w:space="0" w:color="auto"/>
        <w:bottom w:val="none" w:sz="0" w:space="0" w:color="auto"/>
        <w:right w:val="none" w:sz="0" w:space="0" w:color="auto"/>
      </w:divBdr>
    </w:div>
    <w:div w:id="132912494">
      <w:marLeft w:val="0"/>
      <w:marRight w:val="0"/>
      <w:marTop w:val="0"/>
      <w:marBottom w:val="0"/>
      <w:divBdr>
        <w:top w:val="none" w:sz="0" w:space="0" w:color="auto"/>
        <w:left w:val="none" w:sz="0" w:space="0" w:color="auto"/>
        <w:bottom w:val="none" w:sz="0" w:space="0" w:color="auto"/>
        <w:right w:val="none" w:sz="0" w:space="0" w:color="auto"/>
      </w:divBdr>
    </w:div>
    <w:div w:id="154953280">
      <w:marLeft w:val="0"/>
      <w:marRight w:val="0"/>
      <w:marTop w:val="0"/>
      <w:marBottom w:val="0"/>
      <w:divBdr>
        <w:top w:val="none" w:sz="0" w:space="0" w:color="auto"/>
        <w:left w:val="none" w:sz="0" w:space="0" w:color="auto"/>
        <w:bottom w:val="none" w:sz="0" w:space="0" w:color="auto"/>
        <w:right w:val="none" w:sz="0" w:space="0" w:color="auto"/>
      </w:divBdr>
      <w:divsChild>
        <w:div w:id="821316764">
          <w:marLeft w:val="0"/>
          <w:marRight w:val="0"/>
          <w:marTop w:val="0"/>
          <w:marBottom w:val="0"/>
          <w:divBdr>
            <w:top w:val="none" w:sz="0" w:space="0" w:color="auto"/>
            <w:left w:val="none" w:sz="0" w:space="0" w:color="auto"/>
            <w:bottom w:val="none" w:sz="0" w:space="0" w:color="auto"/>
            <w:right w:val="none" w:sz="0" w:space="0" w:color="auto"/>
          </w:divBdr>
        </w:div>
      </w:divsChild>
    </w:div>
    <w:div w:id="156460518">
      <w:marLeft w:val="0"/>
      <w:marRight w:val="0"/>
      <w:marTop w:val="0"/>
      <w:marBottom w:val="0"/>
      <w:divBdr>
        <w:top w:val="none" w:sz="0" w:space="0" w:color="auto"/>
        <w:left w:val="none" w:sz="0" w:space="0" w:color="auto"/>
        <w:bottom w:val="none" w:sz="0" w:space="0" w:color="auto"/>
        <w:right w:val="none" w:sz="0" w:space="0" w:color="auto"/>
      </w:divBdr>
    </w:div>
    <w:div w:id="157112106">
      <w:marLeft w:val="0"/>
      <w:marRight w:val="0"/>
      <w:marTop w:val="0"/>
      <w:marBottom w:val="0"/>
      <w:divBdr>
        <w:top w:val="none" w:sz="0" w:space="0" w:color="auto"/>
        <w:left w:val="none" w:sz="0" w:space="0" w:color="auto"/>
        <w:bottom w:val="none" w:sz="0" w:space="0" w:color="auto"/>
        <w:right w:val="none" w:sz="0" w:space="0" w:color="auto"/>
      </w:divBdr>
    </w:div>
    <w:div w:id="157885190">
      <w:marLeft w:val="0"/>
      <w:marRight w:val="0"/>
      <w:marTop w:val="0"/>
      <w:marBottom w:val="0"/>
      <w:divBdr>
        <w:top w:val="none" w:sz="0" w:space="0" w:color="auto"/>
        <w:left w:val="none" w:sz="0" w:space="0" w:color="auto"/>
        <w:bottom w:val="none" w:sz="0" w:space="0" w:color="auto"/>
        <w:right w:val="none" w:sz="0" w:space="0" w:color="auto"/>
      </w:divBdr>
      <w:divsChild>
        <w:div w:id="847251282">
          <w:marLeft w:val="0"/>
          <w:marRight w:val="0"/>
          <w:marTop w:val="0"/>
          <w:marBottom w:val="0"/>
          <w:divBdr>
            <w:top w:val="none" w:sz="0" w:space="0" w:color="auto"/>
            <w:left w:val="none" w:sz="0" w:space="0" w:color="auto"/>
            <w:bottom w:val="none" w:sz="0" w:space="0" w:color="auto"/>
            <w:right w:val="none" w:sz="0" w:space="0" w:color="auto"/>
          </w:divBdr>
        </w:div>
        <w:div w:id="1884633827">
          <w:marLeft w:val="0"/>
          <w:marRight w:val="0"/>
          <w:marTop w:val="0"/>
          <w:marBottom w:val="0"/>
          <w:divBdr>
            <w:top w:val="none" w:sz="0" w:space="0" w:color="auto"/>
            <w:left w:val="none" w:sz="0" w:space="0" w:color="auto"/>
            <w:bottom w:val="none" w:sz="0" w:space="0" w:color="auto"/>
            <w:right w:val="none" w:sz="0" w:space="0" w:color="auto"/>
          </w:divBdr>
        </w:div>
        <w:div w:id="489562734">
          <w:marLeft w:val="0"/>
          <w:marRight w:val="0"/>
          <w:marTop w:val="0"/>
          <w:marBottom w:val="0"/>
          <w:divBdr>
            <w:top w:val="none" w:sz="0" w:space="0" w:color="auto"/>
            <w:left w:val="none" w:sz="0" w:space="0" w:color="auto"/>
            <w:bottom w:val="none" w:sz="0" w:space="0" w:color="auto"/>
            <w:right w:val="none" w:sz="0" w:space="0" w:color="auto"/>
          </w:divBdr>
        </w:div>
        <w:div w:id="2050182499">
          <w:marLeft w:val="0"/>
          <w:marRight w:val="0"/>
          <w:marTop w:val="0"/>
          <w:marBottom w:val="0"/>
          <w:divBdr>
            <w:top w:val="none" w:sz="0" w:space="0" w:color="auto"/>
            <w:left w:val="none" w:sz="0" w:space="0" w:color="auto"/>
            <w:bottom w:val="none" w:sz="0" w:space="0" w:color="auto"/>
            <w:right w:val="none" w:sz="0" w:space="0" w:color="auto"/>
          </w:divBdr>
        </w:div>
        <w:div w:id="2023781576">
          <w:marLeft w:val="0"/>
          <w:marRight w:val="0"/>
          <w:marTop w:val="0"/>
          <w:marBottom w:val="0"/>
          <w:divBdr>
            <w:top w:val="none" w:sz="0" w:space="0" w:color="auto"/>
            <w:left w:val="none" w:sz="0" w:space="0" w:color="auto"/>
            <w:bottom w:val="none" w:sz="0" w:space="0" w:color="auto"/>
            <w:right w:val="none" w:sz="0" w:space="0" w:color="auto"/>
          </w:divBdr>
        </w:div>
        <w:div w:id="1364942705">
          <w:marLeft w:val="0"/>
          <w:marRight w:val="0"/>
          <w:marTop w:val="0"/>
          <w:marBottom w:val="0"/>
          <w:divBdr>
            <w:top w:val="none" w:sz="0" w:space="0" w:color="auto"/>
            <w:left w:val="none" w:sz="0" w:space="0" w:color="auto"/>
            <w:bottom w:val="none" w:sz="0" w:space="0" w:color="auto"/>
            <w:right w:val="none" w:sz="0" w:space="0" w:color="auto"/>
          </w:divBdr>
        </w:div>
        <w:div w:id="460147586">
          <w:marLeft w:val="0"/>
          <w:marRight w:val="0"/>
          <w:marTop w:val="0"/>
          <w:marBottom w:val="0"/>
          <w:divBdr>
            <w:top w:val="none" w:sz="0" w:space="0" w:color="auto"/>
            <w:left w:val="none" w:sz="0" w:space="0" w:color="auto"/>
            <w:bottom w:val="none" w:sz="0" w:space="0" w:color="auto"/>
            <w:right w:val="none" w:sz="0" w:space="0" w:color="auto"/>
          </w:divBdr>
        </w:div>
        <w:div w:id="1417508927">
          <w:marLeft w:val="0"/>
          <w:marRight w:val="0"/>
          <w:marTop w:val="0"/>
          <w:marBottom w:val="0"/>
          <w:divBdr>
            <w:top w:val="none" w:sz="0" w:space="0" w:color="auto"/>
            <w:left w:val="none" w:sz="0" w:space="0" w:color="auto"/>
            <w:bottom w:val="none" w:sz="0" w:space="0" w:color="auto"/>
            <w:right w:val="none" w:sz="0" w:space="0" w:color="auto"/>
          </w:divBdr>
        </w:div>
        <w:div w:id="1116952259">
          <w:marLeft w:val="0"/>
          <w:marRight w:val="0"/>
          <w:marTop w:val="0"/>
          <w:marBottom w:val="0"/>
          <w:divBdr>
            <w:top w:val="none" w:sz="0" w:space="0" w:color="auto"/>
            <w:left w:val="none" w:sz="0" w:space="0" w:color="auto"/>
            <w:bottom w:val="none" w:sz="0" w:space="0" w:color="auto"/>
            <w:right w:val="none" w:sz="0" w:space="0" w:color="auto"/>
          </w:divBdr>
        </w:div>
        <w:div w:id="707996487">
          <w:marLeft w:val="0"/>
          <w:marRight w:val="0"/>
          <w:marTop w:val="0"/>
          <w:marBottom w:val="0"/>
          <w:divBdr>
            <w:top w:val="none" w:sz="0" w:space="0" w:color="auto"/>
            <w:left w:val="none" w:sz="0" w:space="0" w:color="auto"/>
            <w:bottom w:val="none" w:sz="0" w:space="0" w:color="auto"/>
            <w:right w:val="none" w:sz="0" w:space="0" w:color="auto"/>
          </w:divBdr>
        </w:div>
        <w:div w:id="1569875624">
          <w:marLeft w:val="0"/>
          <w:marRight w:val="0"/>
          <w:marTop w:val="0"/>
          <w:marBottom w:val="0"/>
          <w:divBdr>
            <w:top w:val="none" w:sz="0" w:space="0" w:color="auto"/>
            <w:left w:val="none" w:sz="0" w:space="0" w:color="auto"/>
            <w:bottom w:val="none" w:sz="0" w:space="0" w:color="auto"/>
            <w:right w:val="none" w:sz="0" w:space="0" w:color="auto"/>
          </w:divBdr>
        </w:div>
        <w:div w:id="1957254638">
          <w:marLeft w:val="0"/>
          <w:marRight w:val="0"/>
          <w:marTop w:val="0"/>
          <w:marBottom w:val="0"/>
          <w:divBdr>
            <w:top w:val="none" w:sz="0" w:space="0" w:color="auto"/>
            <w:left w:val="none" w:sz="0" w:space="0" w:color="auto"/>
            <w:bottom w:val="none" w:sz="0" w:space="0" w:color="auto"/>
            <w:right w:val="none" w:sz="0" w:space="0" w:color="auto"/>
          </w:divBdr>
        </w:div>
      </w:divsChild>
    </w:div>
    <w:div w:id="160240405">
      <w:marLeft w:val="0"/>
      <w:marRight w:val="0"/>
      <w:marTop w:val="0"/>
      <w:marBottom w:val="0"/>
      <w:divBdr>
        <w:top w:val="none" w:sz="0" w:space="0" w:color="auto"/>
        <w:left w:val="none" w:sz="0" w:space="0" w:color="auto"/>
        <w:bottom w:val="none" w:sz="0" w:space="0" w:color="auto"/>
        <w:right w:val="none" w:sz="0" w:space="0" w:color="auto"/>
      </w:divBdr>
    </w:div>
    <w:div w:id="171261065">
      <w:marLeft w:val="0"/>
      <w:marRight w:val="0"/>
      <w:marTop w:val="0"/>
      <w:marBottom w:val="0"/>
      <w:divBdr>
        <w:top w:val="none" w:sz="0" w:space="0" w:color="auto"/>
        <w:left w:val="none" w:sz="0" w:space="0" w:color="auto"/>
        <w:bottom w:val="none" w:sz="0" w:space="0" w:color="auto"/>
        <w:right w:val="none" w:sz="0" w:space="0" w:color="auto"/>
      </w:divBdr>
    </w:div>
    <w:div w:id="174349736">
      <w:marLeft w:val="0"/>
      <w:marRight w:val="0"/>
      <w:marTop w:val="0"/>
      <w:marBottom w:val="0"/>
      <w:divBdr>
        <w:top w:val="none" w:sz="0" w:space="0" w:color="auto"/>
        <w:left w:val="none" w:sz="0" w:space="0" w:color="auto"/>
        <w:bottom w:val="none" w:sz="0" w:space="0" w:color="auto"/>
        <w:right w:val="none" w:sz="0" w:space="0" w:color="auto"/>
      </w:divBdr>
    </w:div>
    <w:div w:id="174733764">
      <w:marLeft w:val="0"/>
      <w:marRight w:val="0"/>
      <w:marTop w:val="0"/>
      <w:marBottom w:val="0"/>
      <w:divBdr>
        <w:top w:val="none" w:sz="0" w:space="0" w:color="auto"/>
        <w:left w:val="none" w:sz="0" w:space="0" w:color="auto"/>
        <w:bottom w:val="none" w:sz="0" w:space="0" w:color="auto"/>
        <w:right w:val="none" w:sz="0" w:space="0" w:color="auto"/>
      </w:divBdr>
    </w:div>
    <w:div w:id="183640969">
      <w:marLeft w:val="0"/>
      <w:marRight w:val="0"/>
      <w:marTop w:val="0"/>
      <w:marBottom w:val="0"/>
      <w:divBdr>
        <w:top w:val="none" w:sz="0" w:space="0" w:color="auto"/>
        <w:left w:val="none" w:sz="0" w:space="0" w:color="auto"/>
        <w:bottom w:val="none" w:sz="0" w:space="0" w:color="auto"/>
        <w:right w:val="none" w:sz="0" w:space="0" w:color="auto"/>
      </w:divBdr>
    </w:div>
    <w:div w:id="186414144">
      <w:marLeft w:val="0"/>
      <w:marRight w:val="0"/>
      <w:marTop w:val="0"/>
      <w:marBottom w:val="0"/>
      <w:divBdr>
        <w:top w:val="none" w:sz="0" w:space="0" w:color="auto"/>
        <w:left w:val="none" w:sz="0" w:space="0" w:color="auto"/>
        <w:bottom w:val="none" w:sz="0" w:space="0" w:color="auto"/>
        <w:right w:val="none" w:sz="0" w:space="0" w:color="auto"/>
      </w:divBdr>
    </w:div>
    <w:div w:id="187909000">
      <w:marLeft w:val="0"/>
      <w:marRight w:val="0"/>
      <w:marTop w:val="0"/>
      <w:marBottom w:val="0"/>
      <w:divBdr>
        <w:top w:val="none" w:sz="0" w:space="0" w:color="auto"/>
        <w:left w:val="none" w:sz="0" w:space="0" w:color="auto"/>
        <w:bottom w:val="none" w:sz="0" w:space="0" w:color="auto"/>
        <w:right w:val="none" w:sz="0" w:space="0" w:color="auto"/>
      </w:divBdr>
    </w:div>
    <w:div w:id="192615461">
      <w:marLeft w:val="0"/>
      <w:marRight w:val="0"/>
      <w:marTop w:val="0"/>
      <w:marBottom w:val="0"/>
      <w:divBdr>
        <w:top w:val="none" w:sz="0" w:space="0" w:color="auto"/>
        <w:left w:val="none" w:sz="0" w:space="0" w:color="auto"/>
        <w:bottom w:val="none" w:sz="0" w:space="0" w:color="auto"/>
        <w:right w:val="none" w:sz="0" w:space="0" w:color="auto"/>
      </w:divBdr>
    </w:div>
    <w:div w:id="195506514">
      <w:marLeft w:val="0"/>
      <w:marRight w:val="0"/>
      <w:marTop w:val="0"/>
      <w:marBottom w:val="0"/>
      <w:divBdr>
        <w:top w:val="none" w:sz="0" w:space="0" w:color="auto"/>
        <w:left w:val="none" w:sz="0" w:space="0" w:color="auto"/>
        <w:bottom w:val="none" w:sz="0" w:space="0" w:color="auto"/>
        <w:right w:val="none" w:sz="0" w:space="0" w:color="auto"/>
      </w:divBdr>
    </w:div>
    <w:div w:id="202980800">
      <w:marLeft w:val="0"/>
      <w:marRight w:val="0"/>
      <w:marTop w:val="0"/>
      <w:marBottom w:val="0"/>
      <w:divBdr>
        <w:top w:val="none" w:sz="0" w:space="0" w:color="auto"/>
        <w:left w:val="none" w:sz="0" w:space="0" w:color="auto"/>
        <w:bottom w:val="none" w:sz="0" w:space="0" w:color="auto"/>
        <w:right w:val="none" w:sz="0" w:space="0" w:color="auto"/>
      </w:divBdr>
    </w:div>
    <w:div w:id="203490355">
      <w:marLeft w:val="0"/>
      <w:marRight w:val="0"/>
      <w:marTop w:val="0"/>
      <w:marBottom w:val="0"/>
      <w:divBdr>
        <w:top w:val="none" w:sz="0" w:space="0" w:color="auto"/>
        <w:left w:val="none" w:sz="0" w:space="0" w:color="auto"/>
        <w:bottom w:val="none" w:sz="0" w:space="0" w:color="auto"/>
        <w:right w:val="none" w:sz="0" w:space="0" w:color="auto"/>
      </w:divBdr>
    </w:div>
    <w:div w:id="205874981">
      <w:marLeft w:val="0"/>
      <w:marRight w:val="0"/>
      <w:marTop w:val="0"/>
      <w:marBottom w:val="0"/>
      <w:divBdr>
        <w:top w:val="none" w:sz="0" w:space="0" w:color="auto"/>
        <w:left w:val="none" w:sz="0" w:space="0" w:color="auto"/>
        <w:bottom w:val="none" w:sz="0" w:space="0" w:color="auto"/>
        <w:right w:val="none" w:sz="0" w:space="0" w:color="auto"/>
      </w:divBdr>
    </w:div>
    <w:div w:id="210699076">
      <w:marLeft w:val="0"/>
      <w:marRight w:val="0"/>
      <w:marTop w:val="0"/>
      <w:marBottom w:val="0"/>
      <w:divBdr>
        <w:top w:val="none" w:sz="0" w:space="0" w:color="auto"/>
        <w:left w:val="none" w:sz="0" w:space="0" w:color="auto"/>
        <w:bottom w:val="none" w:sz="0" w:space="0" w:color="auto"/>
        <w:right w:val="none" w:sz="0" w:space="0" w:color="auto"/>
      </w:divBdr>
    </w:div>
    <w:div w:id="219903926">
      <w:marLeft w:val="0"/>
      <w:marRight w:val="0"/>
      <w:marTop w:val="0"/>
      <w:marBottom w:val="0"/>
      <w:divBdr>
        <w:top w:val="none" w:sz="0" w:space="0" w:color="auto"/>
        <w:left w:val="none" w:sz="0" w:space="0" w:color="auto"/>
        <w:bottom w:val="none" w:sz="0" w:space="0" w:color="auto"/>
        <w:right w:val="none" w:sz="0" w:space="0" w:color="auto"/>
      </w:divBdr>
    </w:div>
    <w:div w:id="221446498">
      <w:marLeft w:val="0"/>
      <w:marRight w:val="0"/>
      <w:marTop w:val="0"/>
      <w:marBottom w:val="0"/>
      <w:divBdr>
        <w:top w:val="none" w:sz="0" w:space="0" w:color="auto"/>
        <w:left w:val="none" w:sz="0" w:space="0" w:color="auto"/>
        <w:bottom w:val="none" w:sz="0" w:space="0" w:color="auto"/>
        <w:right w:val="none" w:sz="0" w:space="0" w:color="auto"/>
      </w:divBdr>
    </w:div>
    <w:div w:id="222178857">
      <w:marLeft w:val="0"/>
      <w:marRight w:val="0"/>
      <w:marTop w:val="0"/>
      <w:marBottom w:val="0"/>
      <w:divBdr>
        <w:top w:val="none" w:sz="0" w:space="0" w:color="auto"/>
        <w:left w:val="none" w:sz="0" w:space="0" w:color="auto"/>
        <w:bottom w:val="none" w:sz="0" w:space="0" w:color="auto"/>
        <w:right w:val="none" w:sz="0" w:space="0" w:color="auto"/>
      </w:divBdr>
    </w:div>
    <w:div w:id="222916195">
      <w:marLeft w:val="0"/>
      <w:marRight w:val="0"/>
      <w:marTop w:val="0"/>
      <w:marBottom w:val="0"/>
      <w:divBdr>
        <w:top w:val="none" w:sz="0" w:space="0" w:color="auto"/>
        <w:left w:val="none" w:sz="0" w:space="0" w:color="auto"/>
        <w:bottom w:val="none" w:sz="0" w:space="0" w:color="auto"/>
        <w:right w:val="none" w:sz="0" w:space="0" w:color="auto"/>
      </w:divBdr>
    </w:div>
    <w:div w:id="226452258">
      <w:marLeft w:val="0"/>
      <w:marRight w:val="0"/>
      <w:marTop w:val="0"/>
      <w:marBottom w:val="0"/>
      <w:divBdr>
        <w:top w:val="none" w:sz="0" w:space="0" w:color="auto"/>
        <w:left w:val="none" w:sz="0" w:space="0" w:color="auto"/>
        <w:bottom w:val="none" w:sz="0" w:space="0" w:color="auto"/>
        <w:right w:val="none" w:sz="0" w:space="0" w:color="auto"/>
      </w:divBdr>
    </w:div>
    <w:div w:id="236206851">
      <w:marLeft w:val="0"/>
      <w:marRight w:val="0"/>
      <w:marTop w:val="0"/>
      <w:marBottom w:val="0"/>
      <w:divBdr>
        <w:top w:val="none" w:sz="0" w:space="0" w:color="auto"/>
        <w:left w:val="none" w:sz="0" w:space="0" w:color="auto"/>
        <w:bottom w:val="none" w:sz="0" w:space="0" w:color="auto"/>
        <w:right w:val="none" w:sz="0" w:space="0" w:color="auto"/>
      </w:divBdr>
    </w:div>
    <w:div w:id="244069776">
      <w:marLeft w:val="0"/>
      <w:marRight w:val="0"/>
      <w:marTop w:val="0"/>
      <w:marBottom w:val="0"/>
      <w:divBdr>
        <w:top w:val="none" w:sz="0" w:space="0" w:color="auto"/>
        <w:left w:val="none" w:sz="0" w:space="0" w:color="auto"/>
        <w:bottom w:val="none" w:sz="0" w:space="0" w:color="auto"/>
        <w:right w:val="none" w:sz="0" w:space="0" w:color="auto"/>
      </w:divBdr>
    </w:div>
    <w:div w:id="251670545">
      <w:marLeft w:val="0"/>
      <w:marRight w:val="0"/>
      <w:marTop w:val="0"/>
      <w:marBottom w:val="0"/>
      <w:divBdr>
        <w:top w:val="none" w:sz="0" w:space="0" w:color="auto"/>
        <w:left w:val="none" w:sz="0" w:space="0" w:color="auto"/>
        <w:bottom w:val="none" w:sz="0" w:space="0" w:color="auto"/>
        <w:right w:val="none" w:sz="0" w:space="0" w:color="auto"/>
      </w:divBdr>
    </w:div>
    <w:div w:id="260182460">
      <w:marLeft w:val="0"/>
      <w:marRight w:val="0"/>
      <w:marTop w:val="0"/>
      <w:marBottom w:val="0"/>
      <w:divBdr>
        <w:top w:val="none" w:sz="0" w:space="0" w:color="auto"/>
        <w:left w:val="none" w:sz="0" w:space="0" w:color="auto"/>
        <w:bottom w:val="none" w:sz="0" w:space="0" w:color="auto"/>
        <w:right w:val="none" w:sz="0" w:space="0" w:color="auto"/>
      </w:divBdr>
    </w:div>
    <w:div w:id="262110835">
      <w:marLeft w:val="0"/>
      <w:marRight w:val="0"/>
      <w:marTop w:val="0"/>
      <w:marBottom w:val="0"/>
      <w:divBdr>
        <w:top w:val="none" w:sz="0" w:space="0" w:color="auto"/>
        <w:left w:val="none" w:sz="0" w:space="0" w:color="auto"/>
        <w:bottom w:val="none" w:sz="0" w:space="0" w:color="auto"/>
        <w:right w:val="none" w:sz="0" w:space="0" w:color="auto"/>
      </w:divBdr>
    </w:div>
    <w:div w:id="268782445">
      <w:marLeft w:val="0"/>
      <w:marRight w:val="0"/>
      <w:marTop w:val="0"/>
      <w:marBottom w:val="0"/>
      <w:divBdr>
        <w:top w:val="none" w:sz="0" w:space="0" w:color="auto"/>
        <w:left w:val="none" w:sz="0" w:space="0" w:color="auto"/>
        <w:bottom w:val="none" w:sz="0" w:space="0" w:color="auto"/>
        <w:right w:val="none" w:sz="0" w:space="0" w:color="auto"/>
      </w:divBdr>
    </w:div>
    <w:div w:id="275213873">
      <w:marLeft w:val="0"/>
      <w:marRight w:val="0"/>
      <w:marTop w:val="0"/>
      <w:marBottom w:val="0"/>
      <w:divBdr>
        <w:top w:val="none" w:sz="0" w:space="0" w:color="auto"/>
        <w:left w:val="none" w:sz="0" w:space="0" w:color="auto"/>
        <w:bottom w:val="none" w:sz="0" w:space="0" w:color="auto"/>
        <w:right w:val="none" w:sz="0" w:space="0" w:color="auto"/>
      </w:divBdr>
      <w:divsChild>
        <w:div w:id="1427732412">
          <w:marLeft w:val="0"/>
          <w:marRight w:val="0"/>
          <w:marTop w:val="0"/>
          <w:marBottom w:val="0"/>
          <w:divBdr>
            <w:top w:val="none" w:sz="0" w:space="0" w:color="auto"/>
            <w:left w:val="none" w:sz="0" w:space="0" w:color="auto"/>
            <w:bottom w:val="none" w:sz="0" w:space="0" w:color="auto"/>
            <w:right w:val="none" w:sz="0" w:space="0" w:color="auto"/>
          </w:divBdr>
        </w:div>
      </w:divsChild>
    </w:div>
    <w:div w:id="278999631">
      <w:marLeft w:val="0"/>
      <w:marRight w:val="0"/>
      <w:marTop w:val="0"/>
      <w:marBottom w:val="0"/>
      <w:divBdr>
        <w:top w:val="none" w:sz="0" w:space="0" w:color="auto"/>
        <w:left w:val="none" w:sz="0" w:space="0" w:color="auto"/>
        <w:bottom w:val="none" w:sz="0" w:space="0" w:color="auto"/>
        <w:right w:val="none" w:sz="0" w:space="0" w:color="auto"/>
      </w:divBdr>
    </w:div>
    <w:div w:id="283078156">
      <w:marLeft w:val="0"/>
      <w:marRight w:val="0"/>
      <w:marTop w:val="0"/>
      <w:marBottom w:val="0"/>
      <w:divBdr>
        <w:top w:val="none" w:sz="0" w:space="0" w:color="auto"/>
        <w:left w:val="none" w:sz="0" w:space="0" w:color="auto"/>
        <w:bottom w:val="none" w:sz="0" w:space="0" w:color="auto"/>
        <w:right w:val="none" w:sz="0" w:space="0" w:color="auto"/>
      </w:divBdr>
    </w:div>
    <w:div w:id="288054454">
      <w:marLeft w:val="0"/>
      <w:marRight w:val="0"/>
      <w:marTop w:val="0"/>
      <w:marBottom w:val="0"/>
      <w:divBdr>
        <w:top w:val="none" w:sz="0" w:space="0" w:color="auto"/>
        <w:left w:val="none" w:sz="0" w:space="0" w:color="auto"/>
        <w:bottom w:val="none" w:sz="0" w:space="0" w:color="auto"/>
        <w:right w:val="none" w:sz="0" w:space="0" w:color="auto"/>
      </w:divBdr>
    </w:div>
    <w:div w:id="305282432">
      <w:marLeft w:val="0"/>
      <w:marRight w:val="0"/>
      <w:marTop w:val="0"/>
      <w:marBottom w:val="0"/>
      <w:divBdr>
        <w:top w:val="none" w:sz="0" w:space="0" w:color="auto"/>
        <w:left w:val="none" w:sz="0" w:space="0" w:color="auto"/>
        <w:bottom w:val="none" w:sz="0" w:space="0" w:color="auto"/>
        <w:right w:val="none" w:sz="0" w:space="0" w:color="auto"/>
      </w:divBdr>
    </w:div>
    <w:div w:id="305358978">
      <w:marLeft w:val="0"/>
      <w:marRight w:val="0"/>
      <w:marTop w:val="0"/>
      <w:marBottom w:val="0"/>
      <w:divBdr>
        <w:top w:val="none" w:sz="0" w:space="0" w:color="auto"/>
        <w:left w:val="none" w:sz="0" w:space="0" w:color="auto"/>
        <w:bottom w:val="none" w:sz="0" w:space="0" w:color="auto"/>
        <w:right w:val="none" w:sz="0" w:space="0" w:color="auto"/>
      </w:divBdr>
    </w:div>
    <w:div w:id="307171135">
      <w:marLeft w:val="0"/>
      <w:marRight w:val="0"/>
      <w:marTop w:val="0"/>
      <w:marBottom w:val="0"/>
      <w:divBdr>
        <w:top w:val="none" w:sz="0" w:space="0" w:color="auto"/>
        <w:left w:val="none" w:sz="0" w:space="0" w:color="auto"/>
        <w:bottom w:val="none" w:sz="0" w:space="0" w:color="auto"/>
        <w:right w:val="none" w:sz="0" w:space="0" w:color="auto"/>
      </w:divBdr>
    </w:div>
    <w:div w:id="318458452">
      <w:marLeft w:val="0"/>
      <w:marRight w:val="0"/>
      <w:marTop w:val="0"/>
      <w:marBottom w:val="0"/>
      <w:divBdr>
        <w:top w:val="none" w:sz="0" w:space="0" w:color="auto"/>
        <w:left w:val="none" w:sz="0" w:space="0" w:color="auto"/>
        <w:bottom w:val="none" w:sz="0" w:space="0" w:color="auto"/>
        <w:right w:val="none" w:sz="0" w:space="0" w:color="auto"/>
      </w:divBdr>
    </w:div>
    <w:div w:id="326129546">
      <w:marLeft w:val="0"/>
      <w:marRight w:val="0"/>
      <w:marTop w:val="0"/>
      <w:marBottom w:val="0"/>
      <w:divBdr>
        <w:top w:val="none" w:sz="0" w:space="0" w:color="auto"/>
        <w:left w:val="none" w:sz="0" w:space="0" w:color="auto"/>
        <w:bottom w:val="none" w:sz="0" w:space="0" w:color="auto"/>
        <w:right w:val="none" w:sz="0" w:space="0" w:color="auto"/>
      </w:divBdr>
    </w:div>
    <w:div w:id="333414308">
      <w:marLeft w:val="0"/>
      <w:marRight w:val="0"/>
      <w:marTop w:val="0"/>
      <w:marBottom w:val="0"/>
      <w:divBdr>
        <w:top w:val="none" w:sz="0" w:space="0" w:color="auto"/>
        <w:left w:val="none" w:sz="0" w:space="0" w:color="auto"/>
        <w:bottom w:val="none" w:sz="0" w:space="0" w:color="auto"/>
        <w:right w:val="none" w:sz="0" w:space="0" w:color="auto"/>
      </w:divBdr>
    </w:div>
    <w:div w:id="333806457">
      <w:marLeft w:val="0"/>
      <w:marRight w:val="0"/>
      <w:marTop w:val="0"/>
      <w:marBottom w:val="0"/>
      <w:divBdr>
        <w:top w:val="none" w:sz="0" w:space="0" w:color="auto"/>
        <w:left w:val="none" w:sz="0" w:space="0" w:color="auto"/>
        <w:bottom w:val="none" w:sz="0" w:space="0" w:color="auto"/>
        <w:right w:val="none" w:sz="0" w:space="0" w:color="auto"/>
      </w:divBdr>
    </w:div>
    <w:div w:id="335810834">
      <w:marLeft w:val="0"/>
      <w:marRight w:val="0"/>
      <w:marTop w:val="0"/>
      <w:marBottom w:val="0"/>
      <w:divBdr>
        <w:top w:val="none" w:sz="0" w:space="0" w:color="auto"/>
        <w:left w:val="none" w:sz="0" w:space="0" w:color="auto"/>
        <w:bottom w:val="none" w:sz="0" w:space="0" w:color="auto"/>
        <w:right w:val="none" w:sz="0" w:space="0" w:color="auto"/>
      </w:divBdr>
      <w:divsChild>
        <w:div w:id="1476794686">
          <w:marLeft w:val="0"/>
          <w:marRight w:val="0"/>
          <w:marTop w:val="0"/>
          <w:marBottom w:val="0"/>
          <w:divBdr>
            <w:top w:val="none" w:sz="0" w:space="0" w:color="auto"/>
            <w:left w:val="none" w:sz="0" w:space="0" w:color="auto"/>
            <w:bottom w:val="none" w:sz="0" w:space="0" w:color="auto"/>
            <w:right w:val="none" w:sz="0" w:space="0" w:color="auto"/>
          </w:divBdr>
        </w:div>
        <w:div w:id="1994720168">
          <w:marLeft w:val="0"/>
          <w:marRight w:val="0"/>
          <w:marTop w:val="0"/>
          <w:marBottom w:val="0"/>
          <w:divBdr>
            <w:top w:val="none" w:sz="0" w:space="0" w:color="auto"/>
            <w:left w:val="none" w:sz="0" w:space="0" w:color="auto"/>
            <w:bottom w:val="none" w:sz="0" w:space="0" w:color="auto"/>
            <w:right w:val="none" w:sz="0" w:space="0" w:color="auto"/>
          </w:divBdr>
        </w:div>
        <w:div w:id="1461534762">
          <w:marLeft w:val="0"/>
          <w:marRight w:val="0"/>
          <w:marTop w:val="0"/>
          <w:marBottom w:val="0"/>
          <w:divBdr>
            <w:top w:val="none" w:sz="0" w:space="0" w:color="auto"/>
            <w:left w:val="none" w:sz="0" w:space="0" w:color="auto"/>
            <w:bottom w:val="none" w:sz="0" w:space="0" w:color="auto"/>
            <w:right w:val="none" w:sz="0" w:space="0" w:color="auto"/>
          </w:divBdr>
        </w:div>
        <w:div w:id="586573758">
          <w:marLeft w:val="0"/>
          <w:marRight w:val="0"/>
          <w:marTop w:val="0"/>
          <w:marBottom w:val="0"/>
          <w:divBdr>
            <w:top w:val="none" w:sz="0" w:space="0" w:color="auto"/>
            <w:left w:val="none" w:sz="0" w:space="0" w:color="auto"/>
            <w:bottom w:val="none" w:sz="0" w:space="0" w:color="auto"/>
            <w:right w:val="none" w:sz="0" w:space="0" w:color="auto"/>
          </w:divBdr>
        </w:div>
        <w:div w:id="36929255">
          <w:marLeft w:val="0"/>
          <w:marRight w:val="0"/>
          <w:marTop w:val="0"/>
          <w:marBottom w:val="0"/>
          <w:divBdr>
            <w:top w:val="none" w:sz="0" w:space="0" w:color="auto"/>
            <w:left w:val="none" w:sz="0" w:space="0" w:color="auto"/>
            <w:bottom w:val="none" w:sz="0" w:space="0" w:color="auto"/>
            <w:right w:val="none" w:sz="0" w:space="0" w:color="auto"/>
          </w:divBdr>
        </w:div>
        <w:div w:id="354041024">
          <w:marLeft w:val="0"/>
          <w:marRight w:val="0"/>
          <w:marTop w:val="0"/>
          <w:marBottom w:val="0"/>
          <w:divBdr>
            <w:top w:val="none" w:sz="0" w:space="0" w:color="auto"/>
            <w:left w:val="none" w:sz="0" w:space="0" w:color="auto"/>
            <w:bottom w:val="none" w:sz="0" w:space="0" w:color="auto"/>
            <w:right w:val="none" w:sz="0" w:space="0" w:color="auto"/>
          </w:divBdr>
        </w:div>
        <w:div w:id="582418462">
          <w:marLeft w:val="0"/>
          <w:marRight w:val="0"/>
          <w:marTop w:val="0"/>
          <w:marBottom w:val="0"/>
          <w:divBdr>
            <w:top w:val="none" w:sz="0" w:space="0" w:color="auto"/>
            <w:left w:val="none" w:sz="0" w:space="0" w:color="auto"/>
            <w:bottom w:val="none" w:sz="0" w:space="0" w:color="auto"/>
            <w:right w:val="none" w:sz="0" w:space="0" w:color="auto"/>
          </w:divBdr>
        </w:div>
        <w:div w:id="37441151">
          <w:marLeft w:val="0"/>
          <w:marRight w:val="0"/>
          <w:marTop w:val="0"/>
          <w:marBottom w:val="0"/>
          <w:divBdr>
            <w:top w:val="none" w:sz="0" w:space="0" w:color="auto"/>
            <w:left w:val="none" w:sz="0" w:space="0" w:color="auto"/>
            <w:bottom w:val="none" w:sz="0" w:space="0" w:color="auto"/>
            <w:right w:val="none" w:sz="0" w:space="0" w:color="auto"/>
          </w:divBdr>
        </w:div>
        <w:div w:id="1840850082">
          <w:marLeft w:val="0"/>
          <w:marRight w:val="0"/>
          <w:marTop w:val="0"/>
          <w:marBottom w:val="0"/>
          <w:divBdr>
            <w:top w:val="none" w:sz="0" w:space="0" w:color="auto"/>
            <w:left w:val="none" w:sz="0" w:space="0" w:color="auto"/>
            <w:bottom w:val="none" w:sz="0" w:space="0" w:color="auto"/>
            <w:right w:val="none" w:sz="0" w:space="0" w:color="auto"/>
          </w:divBdr>
        </w:div>
        <w:div w:id="1716352361">
          <w:marLeft w:val="0"/>
          <w:marRight w:val="0"/>
          <w:marTop w:val="0"/>
          <w:marBottom w:val="0"/>
          <w:divBdr>
            <w:top w:val="none" w:sz="0" w:space="0" w:color="auto"/>
            <w:left w:val="none" w:sz="0" w:space="0" w:color="auto"/>
            <w:bottom w:val="none" w:sz="0" w:space="0" w:color="auto"/>
            <w:right w:val="none" w:sz="0" w:space="0" w:color="auto"/>
          </w:divBdr>
        </w:div>
        <w:div w:id="1641381247">
          <w:marLeft w:val="0"/>
          <w:marRight w:val="0"/>
          <w:marTop w:val="0"/>
          <w:marBottom w:val="0"/>
          <w:divBdr>
            <w:top w:val="none" w:sz="0" w:space="0" w:color="auto"/>
            <w:left w:val="none" w:sz="0" w:space="0" w:color="auto"/>
            <w:bottom w:val="none" w:sz="0" w:space="0" w:color="auto"/>
            <w:right w:val="none" w:sz="0" w:space="0" w:color="auto"/>
          </w:divBdr>
        </w:div>
        <w:div w:id="667946099">
          <w:marLeft w:val="0"/>
          <w:marRight w:val="0"/>
          <w:marTop w:val="0"/>
          <w:marBottom w:val="0"/>
          <w:divBdr>
            <w:top w:val="none" w:sz="0" w:space="0" w:color="auto"/>
            <w:left w:val="none" w:sz="0" w:space="0" w:color="auto"/>
            <w:bottom w:val="none" w:sz="0" w:space="0" w:color="auto"/>
            <w:right w:val="none" w:sz="0" w:space="0" w:color="auto"/>
          </w:divBdr>
        </w:div>
        <w:div w:id="879514330">
          <w:marLeft w:val="0"/>
          <w:marRight w:val="0"/>
          <w:marTop w:val="0"/>
          <w:marBottom w:val="0"/>
          <w:divBdr>
            <w:top w:val="none" w:sz="0" w:space="0" w:color="auto"/>
            <w:left w:val="none" w:sz="0" w:space="0" w:color="auto"/>
            <w:bottom w:val="none" w:sz="0" w:space="0" w:color="auto"/>
            <w:right w:val="none" w:sz="0" w:space="0" w:color="auto"/>
          </w:divBdr>
        </w:div>
        <w:div w:id="521359366">
          <w:marLeft w:val="0"/>
          <w:marRight w:val="0"/>
          <w:marTop w:val="0"/>
          <w:marBottom w:val="0"/>
          <w:divBdr>
            <w:top w:val="none" w:sz="0" w:space="0" w:color="auto"/>
            <w:left w:val="none" w:sz="0" w:space="0" w:color="auto"/>
            <w:bottom w:val="none" w:sz="0" w:space="0" w:color="auto"/>
            <w:right w:val="none" w:sz="0" w:space="0" w:color="auto"/>
          </w:divBdr>
        </w:div>
        <w:div w:id="277299506">
          <w:marLeft w:val="0"/>
          <w:marRight w:val="0"/>
          <w:marTop w:val="0"/>
          <w:marBottom w:val="0"/>
          <w:divBdr>
            <w:top w:val="none" w:sz="0" w:space="0" w:color="auto"/>
            <w:left w:val="none" w:sz="0" w:space="0" w:color="auto"/>
            <w:bottom w:val="none" w:sz="0" w:space="0" w:color="auto"/>
            <w:right w:val="none" w:sz="0" w:space="0" w:color="auto"/>
          </w:divBdr>
        </w:div>
        <w:div w:id="1036807137">
          <w:marLeft w:val="0"/>
          <w:marRight w:val="0"/>
          <w:marTop w:val="0"/>
          <w:marBottom w:val="0"/>
          <w:divBdr>
            <w:top w:val="none" w:sz="0" w:space="0" w:color="auto"/>
            <w:left w:val="none" w:sz="0" w:space="0" w:color="auto"/>
            <w:bottom w:val="none" w:sz="0" w:space="0" w:color="auto"/>
            <w:right w:val="none" w:sz="0" w:space="0" w:color="auto"/>
          </w:divBdr>
        </w:div>
        <w:div w:id="1062951280">
          <w:marLeft w:val="0"/>
          <w:marRight w:val="0"/>
          <w:marTop w:val="0"/>
          <w:marBottom w:val="0"/>
          <w:divBdr>
            <w:top w:val="none" w:sz="0" w:space="0" w:color="auto"/>
            <w:left w:val="none" w:sz="0" w:space="0" w:color="auto"/>
            <w:bottom w:val="none" w:sz="0" w:space="0" w:color="auto"/>
            <w:right w:val="none" w:sz="0" w:space="0" w:color="auto"/>
          </w:divBdr>
        </w:div>
        <w:div w:id="1159418589">
          <w:marLeft w:val="0"/>
          <w:marRight w:val="0"/>
          <w:marTop w:val="0"/>
          <w:marBottom w:val="0"/>
          <w:divBdr>
            <w:top w:val="none" w:sz="0" w:space="0" w:color="auto"/>
            <w:left w:val="none" w:sz="0" w:space="0" w:color="auto"/>
            <w:bottom w:val="none" w:sz="0" w:space="0" w:color="auto"/>
            <w:right w:val="none" w:sz="0" w:space="0" w:color="auto"/>
          </w:divBdr>
        </w:div>
        <w:div w:id="69937098">
          <w:marLeft w:val="0"/>
          <w:marRight w:val="0"/>
          <w:marTop w:val="0"/>
          <w:marBottom w:val="0"/>
          <w:divBdr>
            <w:top w:val="none" w:sz="0" w:space="0" w:color="auto"/>
            <w:left w:val="none" w:sz="0" w:space="0" w:color="auto"/>
            <w:bottom w:val="none" w:sz="0" w:space="0" w:color="auto"/>
            <w:right w:val="none" w:sz="0" w:space="0" w:color="auto"/>
          </w:divBdr>
        </w:div>
        <w:div w:id="250354633">
          <w:marLeft w:val="0"/>
          <w:marRight w:val="0"/>
          <w:marTop w:val="0"/>
          <w:marBottom w:val="0"/>
          <w:divBdr>
            <w:top w:val="none" w:sz="0" w:space="0" w:color="auto"/>
            <w:left w:val="none" w:sz="0" w:space="0" w:color="auto"/>
            <w:bottom w:val="none" w:sz="0" w:space="0" w:color="auto"/>
            <w:right w:val="none" w:sz="0" w:space="0" w:color="auto"/>
          </w:divBdr>
        </w:div>
        <w:div w:id="1874343488">
          <w:marLeft w:val="0"/>
          <w:marRight w:val="0"/>
          <w:marTop w:val="0"/>
          <w:marBottom w:val="0"/>
          <w:divBdr>
            <w:top w:val="none" w:sz="0" w:space="0" w:color="auto"/>
            <w:left w:val="none" w:sz="0" w:space="0" w:color="auto"/>
            <w:bottom w:val="none" w:sz="0" w:space="0" w:color="auto"/>
            <w:right w:val="none" w:sz="0" w:space="0" w:color="auto"/>
          </w:divBdr>
        </w:div>
        <w:div w:id="1538275635">
          <w:marLeft w:val="0"/>
          <w:marRight w:val="0"/>
          <w:marTop w:val="0"/>
          <w:marBottom w:val="0"/>
          <w:divBdr>
            <w:top w:val="none" w:sz="0" w:space="0" w:color="auto"/>
            <w:left w:val="none" w:sz="0" w:space="0" w:color="auto"/>
            <w:bottom w:val="none" w:sz="0" w:space="0" w:color="auto"/>
            <w:right w:val="none" w:sz="0" w:space="0" w:color="auto"/>
          </w:divBdr>
        </w:div>
        <w:div w:id="2092505469">
          <w:marLeft w:val="0"/>
          <w:marRight w:val="0"/>
          <w:marTop w:val="0"/>
          <w:marBottom w:val="0"/>
          <w:divBdr>
            <w:top w:val="none" w:sz="0" w:space="0" w:color="auto"/>
            <w:left w:val="none" w:sz="0" w:space="0" w:color="auto"/>
            <w:bottom w:val="none" w:sz="0" w:space="0" w:color="auto"/>
            <w:right w:val="none" w:sz="0" w:space="0" w:color="auto"/>
          </w:divBdr>
        </w:div>
        <w:div w:id="1859346629">
          <w:marLeft w:val="0"/>
          <w:marRight w:val="0"/>
          <w:marTop w:val="0"/>
          <w:marBottom w:val="0"/>
          <w:divBdr>
            <w:top w:val="none" w:sz="0" w:space="0" w:color="auto"/>
            <w:left w:val="none" w:sz="0" w:space="0" w:color="auto"/>
            <w:bottom w:val="none" w:sz="0" w:space="0" w:color="auto"/>
            <w:right w:val="none" w:sz="0" w:space="0" w:color="auto"/>
          </w:divBdr>
        </w:div>
        <w:div w:id="2044094326">
          <w:marLeft w:val="0"/>
          <w:marRight w:val="0"/>
          <w:marTop w:val="0"/>
          <w:marBottom w:val="0"/>
          <w:divBdr>
            <w:top w:val="none" w:sz="0" w:space="0" w:color="auto"/>
            <w:left w:val="none" w:sz="0" w:space="0" w:color="auto"/>
            <w:bottom w:val="none" w:sz="0" w:space="0" w:color="auto"/>
            <w:right w:val="none" w:sz="0" w:space="0" w:color="auto"/>
          </w:divBdr>
        </w:div>
        <w:div w:id="1406680105">
          <w:marLeft w:val="0"/>
          <w:marRight w:val="0"/>
          <w:marTop w:val="0"/>
          <w:marBottom w:val="0"/>
          <w:divBdr>
            <w:top w:val="none" w:sz="0" w:space="0" w:color="auto"/>
            <w:left w:val="none" w:sz="0" w:space="0" w:color="auto"/>
            <w:bottom w:val="none" w:sz="0" w:space="0" w:color="auto"/>
            <w:right w:val="none" w:sz="0" w:space="0" w:color="auto"/>
          </w:divBdr>
        </w:div>
        <w:div w:id="306202687">
          <w:marLeft w:val="0"/>
          <w:marRight w:val="0"/>
          <w:marTop w:val="0"/>
          <w:marBottom w:val="0"/>
          <w:divBdr>
            <w:top w:val="none" w:sz="0" w:space="0" w:color="auto"/>
            <w:left w:val="none" w:sz="0" w:space="0" w:color="auto"/>
            <w:bottom w:val="none" w:sz="0" w:space="0" w:color="auto"/>
            <w:right w:val="none" w:sz="0" w:space="0" w:color="auto"/>
          </w:divBdr>
        </w:div>
        <w:div w:id="593980703">
          <w:marLeft w:val="0"/>
          <w:marRight w:val="0"/>
          <w:marTop w:val="0"/>
          <w:marBottom w:val="0"/>
          <w:divBdr>
            <w:top w:val="none" w:sz="0" w:space="0" w:color="auto"/>
            <w:left w:val="none" w:sz="0" w:space="0" w:color="auto"/>
            <w:bottom w:val="none" w:sz="0" w:space="0" w:color="auto"/>
            <w:right w:val="none" w:sz="0" w:space="0" w:color="auto"/>
          </w:divBdr>
        </w:div>
        <w:div w:id="2004821603">
          <w:marLeft w:val="0"/>
          <w:marRight w:val="0"/>
          <w:marTop w:val="0"/>
          <w:marBottom w:val="0"/>
          <w:divBdr>
            <w:top w:val="none" w:sz="0" w:space="0" w:color="auto"/>
            <w:left w:val="none" w:sz="0" w:space="0" w:color="auto"/>
            <w:bottom w:val="none" w:sz="0" w:space="0" w:color="auto"/>
            <w:right w:val="none" w:sz="0" w:space="0" w:color="auto"/>
          </w:divBdr>
        </w:div>
        <w:div w:id="638338389">
          <w:marLeft w:val="0"/>
          <w:marRight w:val="0"/>
          <w:marTop w:val="0"/>
          <w:marBottom w:val="0"/>
          <w:divBdr>
            <w:top w:val="none" w:sz="0" w:space="0" w:color="auto"/>
            <w:left w:val="none" w:sz="0" w:space="0" w:color="auto"/>
            <w:bottom w:val="none" w:sz="0" w:space="0" w:color="auto"/>
            <w:right w:val="none" w:sz="0" w:space="0" w:color="auto"/>
          </w:divBdr>
        </w:div>
        <w:div w:id="1894582165">
          <w:marLeft w:val="0"/>
          <w:marRight w:val="0"/>
          <w:marTop w:val="0"/>
          <w:marBottom w:val="0"/>
          <w:divBdr>
            <w:top w:val="none" w:sz="0" w:space="0" w:color="auto"/>
            <w:left w:val="none" w:sz="0" w:space="0" w:color="auto"/>
            <w:bottom w:val="none" w:sz="0" w:space="0" w:color="auto"/>
            <w:right w:val="none" w:sz="0" w:space="0" w:color="auto"/>
          </w:divBdr>
        </w:div>
        <w:div w:id="1703241963">
          <w:marLeft w:val="0"/>
          <w:marRight w:val="0"/>
          <w:marTop w:val="0"/>
          <w:marBottom w:val="0"/>
          <w:divBdr>
            <w:top w:val="none" w:sz="0" w:space="0" w:color="auto"/>
            <w:left w:val="none" w:sz="0" w:space="0" w:color="auto"/>
            <w:bottom w:val="none" w:sz="0" w:space="0" w:color="auto"/>
            <w:right w:val="none" w:sz="0" w:space="0" w:color="auto"/>
          </w:divBdr>
        </w:div>
        <w:div w:id="641276650">
          <w:marLeft w:val="0"/>
          <w:marRight w:val="0"/>
          <w:marTop w:val="0"/>
          <w:marBottom w:val="0"/>
          <w:divBdr>
            <w:top w:val="none" w:sz="0" w:space="0" w:color="auto"/>
            <w:left w:val="none" w:sz="0" w:space="0" w:color="auto"/>
            <w:bottom w:val="none" w:sz="0" w:space="0" w:color="auto"/>
            <w:right w:val="none" w:sz="0" w:space="0" w:color="auto"/>
          </w:divBdr>
        </w:div>
        <w:div w:id="98454405">
          <w:marLeft w:val="0"/>
          <w:marRight w:val="0"/>
          <w:marTop w:val="0"/>
          <w:marBottom w:val="0"/>
          <w:divBdr>
            <w:top w:val="none" w:sz="0" w:space="0" w:color="auto"/>
            <w:left w:val="none" w:sz="0" w:space="0" w:color="auto"/>
            <w:bottom w:val="none" w:sz="0" w:space="0" w:color="auto"/>
            <w:right w:val="none" w:sz="0" w:space="0" w:color="auto"/>
          </w:divBdr>
        </w:div>
        <w:div w:id="1210994820">
          <w:marLeft w:val="0"/>
          <w:marRight w:val="0"/>
          <w:marTop w:val="0"/>
          <w:marBottom w:val="0"/>
          <w:divBdr>
            <w:top w:val="none" w:sz="0" w:space="0" w:color="auto"/>
            <w:left w:val="none" w:sz="0" w:space="0" w:color="auto"/>
            <w:bottom w:val="none" w:sz="0" w:space="0" w:color="auto"/>
            <w:right w:val="none" w:sz="0" w:space="0" w:color="auto"/>
          </w:divBdr>
        </w:div>
        <w:div w:id="1850291949">
          <w:marLeft w:val="0"/>
          <w:marRight w:val="0"/>
          <w:marTop w:val="0"/>
          <w:marBottom w:val="0"/>
          <w:divBdr>
            <w:top w:val="none" w:sz="0" w:space="0" w:color="auto"/>
            <w:left w:val="none" w:sz="0" w:space="0" w:color="auto"/>
            <w:bottom w:val="none" w:sz="0" w:space="0" w:color="auto"/>
            <w:right w:val="none" w:sz="0" w:space="0" w:color="auto"/>
          </w:divBdr>
        </w:div>
        <w:div w:id="1164013248">
          <w:marLeft w:val="0"/>
          <w:marRight w:val="0"/>
          <w:marTop w:val="0"/>
          <w:marBottom w:val="0"/>
          <w:divBdr>
            <w:top w:val="none" w:sz="0" w:space="0" w:color="auto"/>
            <w:left w:val="none" w:sz="0" w:space="0" w:color="auto"/>
            <w:bottom w:val="none" w:sz="0" w:space="0" w:color="auto"/>
            <w:right w:val="none" w:sz="0" w:space="0" w:color="auto"/>
          </w:divBdr>
        </w:div>
        <w:div w:id="2006744698">
          <w:marLeft w:val="0"/>
          <w:marRight w:val="0"/>
          <w:marTop w:val="0"/>
          <w:marBottom w:val="0"/>
          <w:divBdr>
            <w:top w:val="none" w:sz="0" w:space="0" w:color="auto"/>
            <w:left w:val="none" w:sz="0" w:space="0" w:color="auto"/>
            <w:bottom w:val="none" w:sz="0" w:space="0" w:color="auto"/>
            <w:right w:val="none" w:sz="0" w:space="0" w:color="auto"/>
          </w:divBdr>
        </w:div>
        <w:div w:id="694230675">
          <w:marLeft w:val="0"/>
          <w:marRight w:val="0"/>
          <w:marTop w:val="0"/>
          <w:marBottom w:val="0"/>
          <w:divBdr>
            <w:top w:val="none" w:sz="0" w:space="0" w:color="auto"/>
            <w:left w:val="none" w:sz="0" w:space="0" w:color="auto"/>
            <w:bottom w:val="none" w:sz="0" w:space="0" w:color="auto"/>
            <w:right w:val="none" w:sz="0" w:space="0" w:color="auto"/>
          </w:divBdr>
        </w:div>
        <w:div w:id="1937592713">
          <w:marLeft w:val="0"/>
          <w:marRight w:val="0"/>
          <w:marTop w:val="0"/>
          <w:marBottom w:val="0"/>
          <w:divBdr>
            <w:top w:val="none" w:sz="0" w:space="0" w:color="auto"/>
            <w:left w:val="none" w:sz="0" w:space="0" w:color="auto"/>
            <w:bottom w:val="none" w:sz="0" w:space="0" w:color="auto"/>
            <w:right w:val="none" w:sz="0" w:space="0" w:color="auto"/>
          </w:divBdr>
        </w:div>
        <w:div w:id="305207838">
          <w:marLeft w:val="0"/>
          <w:marRight w:val="0"/>
          <w:marTop w:val="0"/>
          <w:marBottom w:val="0"/>
          <w:divBdr>
            <w:top w:val="none" w:sz="0" w:space="0" w:color="auto"/>
            <w:left w:val="none" w:sz="0" w:space="0" w:color="auto"/>
            <w:bottom w:val="none" w:sz="0" w:space="0" w:color="auto"/>
            <w:right w:val="none" w:sz="0" w:space="0" w:color="auto"/>
          </w:divBdr>
        </w:div>
        <w:div w:id="2101412989">
          <w:marLeft w:val="0"/>
          <w:marRight w:val="0"/>
          <w:marTop w:val="0"/>
          <w:marBottom w:val="0"/>
          <w:divBdr>
            <w:top w:val="none" w:sz="0" w:space="0" w:color="auto"/>
            <w:left w:val="none" w:sz="0" w:space="0" w:color="auto"/>
            <w:bottom w:val="none" w:sz="0" w:space="0" w:color="auto"/>
            <w:right w:val="none" w:sz="0" w:space="0" w:color="auto"/>
          </w:divBdr>
        </w:div>
        <w:div w:id="960114091">
          <w:marLeft w:val="0"/>
          <w:marRight w:val="0"/>
          <w:marTop w:val="0"/>
          <w:marBottom w:val="0"/>
          <w:divBdr>
            <w:top w:val="none" w:sz="0" w:space="0" w:color="auto"/>
            <w:left w:val="none" w:sz="0" w:space="0" w:color="auto"/>
            <w:bottom w:val="none" w:sz="0" w:space="0" w:color="auto"/>
            <w:right w:val="none" w:sz="0" w:space="0" w:color="auto"/>
          </w:divBdr>
        </w:div>
        <w:div w:id="467095033">
          <w:marLeft w:val="0"/>
          <w:marRight w:val="0"/>
          <w:marTop w:val="0"/>
          <w:marBottom w:val="0"/>
          <w:divBdr>
            <w:top w:val="none" w:sz="0" w:space="0" w:color="auto"/>
            <w:left w:val="none" w:sz="0" w:space="0" w:color="auto"/>
            <w:bottom w:val="none" w:sz="0" w:space="0" w:color="auto"/>
            <w:right w:val="none" w:sz="0" w:space="0" w:color="auto"/>
          </w:divBdr>
        </w:div>
        <w:div w:id="1533497210">
          <w:marLeft w:val="0"/>
          <w:marRight w:val="0"/>
          <w:marTop w:val="0"/>
          <w:marBottom w:val="0"/>
          <w:divBdr>
            <w:top w:val="none" w:sz="0" w:space="0" w:color="auto"/>
            <w:left w:val="none" w:sz="0" w:space="0" w:color="auto"/>
            <w:bottom w:val="none" w:sz="0" w:space="0" w:color="auto"/>
            <w:right w:val="none" w:sz="0" w:space="0" w:color="auto"/>
          </w:divBdr>
        </w:div>
        <w:div w:id="682975630">
          <w:marLeft w:val="0"/>
          <w:marRight w:val="0"/>
          <w:marTop w:val="0"/>
          <w:marBottom w:val="0"/>
          <w:divBdr>
            <w:top w:val="none" w:sz="0" w:space="0" w:color="auto"/>
            <w:left w:val="none" w:sz="0" w:space="0" w:color="auto"/>
            <w:bottom w:val="none" w:sz="0" w:space="0" w:color="auto"/>
            <w:right w:val="none" w:sz="0" w:space="0" w:color="auto"/>
          </w:divBdr>
        </w:div>
        <w:div w:id="632057002">
          <w:marLeft w:val="0"/>
          <w:marRight w:val="0"/>
          <w:marTop w:val="0"/>
          <w:marBottom w:val="0"/>
          <w:divBdr>
            <w:top w:val="none" w:sz="0" w:space="0" w:color="auto"/>
            <w:left w:val="none" w:sz="0" w:space="0" w:color="auto"/>
            <w:bottom w:val="none" w:sz="0" w:space="0" w:color="auto"/>
            <w:right w:val="none" w:sz="0" w:space="0" w:color="auto"/>
          </w:divBdr>
        </w:div>
        <w:div w:id="1532376776">
          <w:marLeft w:val="0"/>
          <w:marRight w:val="0"/>
          <w:marTop w:val="0"/>
          <w:marBottom w:val="0"/>
          <w:divBdr>
            <w:top w:val="none" w:sz="0" w:space="0" w:color="auto"/>
            <w:left w:val="none" w:sz="0" w:space="0" w:color="auto"/>
            <w:bottom w:val="none" w:sz="0" w:space="0" w:color="auto"/>
            <w:right w:val="none" w:sz="0" w:space="0" w:color="auto"/>
          </w:divBdr>
        </w:div>
        <w:div w:id="473061815">
          <w:marLeft w:val="0"/>
          <w:marRight w:val="0"/>
          <w:marTop w:val="0"/>
          <w:marBottom w:val="0"/>
          <w:divBdr>
            <w:top w:val="none" w:sz="0" w:space="0" w:color="auto"/>
            <w:left w:val="none" w:sz="0" w:space="0" w:color="auto"/>
            <w:bottom w:val="none" w:sz="0" w:space="0" w:color="auto"/>
            <w:right w:val="none" w:sz="0" w:space="0" w:color="auto"/>
          </w:divBdr>
        </w:div>
        <w:div w:id="1630740048">
          <w:marLeft w:val="0"/>
          <w:marRight w:val="0"/>
          <w:marTop w:val="0"/>
          <w:marBottom w:val="0"/>
          <w:divBdr>
            <w:top w:val="none" w:sz="0" w:space="0" w:color="auto"/>
            <w:left w:val="none" w:sz="0" w:space="0" w:color="auto"/>
            <w:bottom w:val="none" w:sz="0" w:space="0" w:color="auto"/>
            <w:right w:val="none" w:sz="0" w:space="0" w:color="auto"/>
          </w:divBdr>
        </w:div>
        <w:div w:id="1894198411">
          <w:marLeft w:val="0"/>
          <w:marRight w:val="0"/>
          <w:marTop w:val="0"/>
          <w:marBottom w:val="0"/>
          <w:divBdr>
            <w:top w:val="none" w:sz="0" w:space="0" w:color="auto"/>
            <w:left w:val="none" w:sz="0" w:space="0" w:color="auto"/>
            <w:bottom w:val="none" w:sz="0" w:space="0" w:color="auto"/>
            <w:right w:val="none" w:sz="0" w:space="0" w:color="auto"/>
          </w:divBdr>
        </w:div>
        <w:div w:id="1652322694">
          <w:marLeft w:val="0"/>
          <w:marRight w:val="0"/>
          <w:marTop w:val="0"/>
          <w:marBottom w:val="0"/>
          <w:divBdr>
            <w:top w:val="none" w:sz="0" w:space="0" w:color="auto"/>
            <w:left w:val="none" w:sz="0" w:space="0" w:color="auto"/>
            <w:bottom w:val="none" w:sz="0" w:space="0" w:color="auto"/>
            <w:right w:val="none" w:sz="0" w:space="0" w:color="auto"/>
          </w:divBdr>
        </w:div>
        <w:div w:id="1435977976">
          <w:marLeft w:val="0"/>
          <w:marRight w:val="0"/>
          <w:marTop w:val="0"/>
          <w:marBottom w:val="0"/>
          <w:divBdr>
            <w:top w:val="none" w:sz="0" w:space="0" w:color="auto"/>
            <w:left w:val="none" w:sz="0" w:space="0" w:color="auto"/>
            <w:bottom w:val="none" w:sz="0" w:space="0" w:color="auto"/>
            <w:right w:val="none" w:sz="0" w:space="0" w:color="auto"/>
          </w:divBdr>
        </w:div>
        <w:div w:id="1603613990">
          <w:marLeft w:val="0"/>
          <w:marRight w:val="0"/>
          <w:marTop w:val="0"/>
          <w:marBottom w:val="0"/>
          <w:divBdr>
            <w:top w:val="none" w:sz="0" w:space="0" w:color="auto"/>
            <w:left w:val="none" w:sz="0" w:space="0" w:color="auto"/>
            <w:bottom w:val="none" w:sz="0" w:space="0" w:color="auto"/>
            <w:right w:val="none" w:sz="0" w:space="0" w:color="auto"/>
          </w:divBdr>
        </w:div>
        <w:div w:id="2142185724">
          <w:marLeft w:val="0"/>
          <w:marRight w:val="0"/>
          <w:marTop w:val="0"/>
          <w:marBottom w:val="0"/>
          <w:divBdr>
            <w:top w:val="none" w:sz="0" w:space="0" w:color="auto"/>
            <w:left w:val="none" w:sz="0" w:space="0" w:color="auto"/>
            <w:bottom w:val="none" w:sz="0" w:space="0" w:color="auto"/>
            <w:right w:val="none" w:sz="0" w:space="0" w:color="auto"/>
          </w:divBdr>
        </w:div>
        <w:div w:id="1353263988">
          <w:marLeft w:val="0"/>
          <w:marRight w:val="0"/>
          <w:marTop w:val="0"/>
          <w:marBottom w:val="0"/>
          <w:divBdr>
            <w:top w:val="none" w:sz="0" w:space="0" w:color="auto"/>
            <w:left w:val="none" w:sz="0" w:space="0" w:color="auto"/>
            <w:bottom w:val="none" w:sz="0" w:space="0" w:color="auto"/>
            <w:right w:val="none" w:sz="0" w:space="0" w:color="auto"/>
          </w:divBdr>
        </w:div>
        <w:div w:id="168956299">
          <w:marLeft w:val="0"/>
          <w:marRight w:val="0"/>
          <w:marTop w:val="0"/>
          <w:marBottom w:val="0"/>
          <w:divBdr>
            <w:top w:val="none" w:sz="0" w:space="0" w:color="auto"/>
            <w:left w:val="none" w:sz="0" w:space="0" w:color="auto"/>
            <w:bottom w:val="none" w:sz="0" w:space="0" w:color="auto"/>
            <w:right w:val="none" w:sz="0" w:space="0" w:color="auto"/>
          </w:divBdr>
        </w:div>
        <w:div w:id="142739797">
          <w:marLeft w:val="0"/>
          <w:marRight w:val="0"/>
          <w:marTop w:val="0"/>
          <w:marBottom w:val="0"/>
          <w:divBdr>
            <w:top w:val="none" w:sz="0" w:space="0" w:color="auto"/>
            <w:left w:val="none" w:sz="0" w:space="0" w:color="auto"/>
            <w:bottom w:val="none" w:sz="0" w:space="0" w:color="auto"/>
            <w:right w:val="none" w:sz="0" w:space="0" w:color="auto"/>
          </w:divBdr>
        </w:div>
        <w:div w:id="306128218">
          <w:marLeft w:val="0"/>
          <w:marRight w:val="0"/>
          <w:marTop w:val="0"/>
          <w:marBottom w:val="0"/>
          <w:divBdr>
            <w:top w:val="none" w:sz="0" w:space="0" w:color="auto"/>
            <w:left w:val="none" w:sz="0" w:space="0" w:color="auto"/>
            <w:bottom w:val="none" w:sz="0" w:space="0" w:color="auto"/>
            <w:right w:val="none" w:sz="0" w:space="0" w:color="auto"/>
          </w:divBdr>
        </w:div>
        <w:div w:id="1983074110">
          <w:marLeft w:val="0"/>
          <w:marRight w:val="0"/>
          <w:marTop w:val="0"/>
          <w:marBottom w:val="0"/>
          <w:divBdr>
            <w:top w:val="none" w:sz="0" w:space="0" w:color="auto"/>
            <w:left w:val="none" w:sz="0" w:space="0" w:color="auto"/>
            <w:bottom w:val="none" w:sz="0" w:space="0" w:color="auto"/>
            <w:right w:val="none" w:sz="0" w:space="0" w:color="auto"/>
          </w:divBdr>
        </w:div>
        <w:div w:id="511528056">
          <w:marLeft w:val="0"/>
          <w:marRight w:val="0"/>
          <w:marTop w:val="0"/>
          <w:marBottom w:val="0"/>
          <w:divBdr>
            <w:top w:val="none" w:sz="0" w:space="0" w:color="auto"/>
            <w:left w:val="none" w:sz="0" w:space="0" w:color="auto"/>
            <w:bottom w:val="none" w:sz="0" w:space="0" w:color="auto"/>
            <w:right w:val="none" w:sz="0" w:space="0" w:color="auto"/>
          </w:divBdr>
        </w:div>
      </w:divsChild>
    </w:div>
    <w:div w:id="335889054">
      <w:marLeft w:val="0"/>
      <w:marRight w:val="0"/>
      <w:marTop w:val="0"/>
      <w:marBottom w:val="0"/>
      <w:divBdr>
        <w:top w:val="none" w:sz="0" w:space="0" w:color="auto"/>
        <w:left w:val="none" w:sz="0" w:space="0" w:color="auto"/>
        <w:bottom w:val="none" w:sz="0" w:space="0" w:color="auto"/>
        <w:right w:val="none" w:sz="0" w:space="0" w:color="auto"/>
      </w:divBdr>
    </w:div>
    <w:div w:id="344984249">
      <w:marLeft w:val="0"/>
      <w:marRight w:val="0"/>
      <w:marTop w:val="0"/>
      <w:marBottom w:val="0"/>
      <w:divBdr>
        <w:top w:val="none" w:sz="0" w:space="0" w:color="auto"/>
        <w:left w:val="none" w:sz="0" w:space="0" w:color="auto"/>
        <w:bottom w:val="none" w:sz="0" w:space="0" w:color="auto"/>
        <w:right w:val="none" w:sz="0" w:space="0" w:color="auto"/>
      </w:divBdr>
    </w:div>
    <w:div w:id="349455416">
      <w:marLeft w:val="0"/>
      <w:marRight w:val="0"/>
      <w:marTop w:val="0"/>
      <w:marBottom w:val="0"/>
      <w:divBdr>
        <w:top w:val="none" w:sz="0" w:space="0" w:color="auto"/>
        <w:left w:val="none" w:sz="0" w:space="0" w:color="auto"/>
        <w:bottom w:val="none" w:sz="0" w:space="0" w:color="auto"/>
        <w:right w:val="none" w:sz="0" w:space="0" w:color="auto"/>
      </w:divBdr>
    </w:div>
    <w:div w:id="353121036">
      <w:marLeft w:val="0"/>
      <w:marRight w:val="0"/>
      <w:marTop w:val="0"/>
      <w:marBottom w:val="0"/>
      <w:divBdr>
        <w:top w:val="none" w:sz="0" w:space="0" w:color="auto"/>
        <w:left w:val="none" w:sz="0" w:space="0" w:color="auto"/>
        <w:bottom w:val="none" w:sz="0" w:space="0" w:color="auto"/>
        <w:right w:val="none" w:sz="0" w:space="0" w:color="auto"/>
      </w:divBdr>
      <w:divsChild>
        <w:div w:id="963268197">
          <w:marLeft w:val="0"/>
          <w:marRight w:val="0"/>
          <w:marTop w:val="0"/>
          <w:marBottom w:val="0"/>
          <w:divBdr>
            <w:top w:val="none" w:sz="0" w:space="0" w:color="auto"/>
            <w:left w:val="none" w:sz="0" w:space="0" w:color="auto"/>
            <w:bottom w:val="none" w:sz="0" w:space="0" w:color="auto"/>
            <w:right w:val="none" w:sz="0" w:space="0" w:color="auto"/>
          </w:divBdr>
        </w:div>
      </w:divsChild>
    </w:div>
    <w:div w:id="355156354">
      <w:marLeft w:val="0"/>
      <w:marRight w:val="0"/>
      <w:marTop w:val="0"/>
      <w:marBottom w:val="0"/>
      <w:divBdr>
        <w:top w:val="none" w:sz="0" w:space="0" w:color="auto"/>
        <w:left w:val="none" w:sz="0" w:space="0" w:color="auto"/>
        <w:bottom w:val="none" w:sz="0" w:space="0" w:color="auto"/>
        <w:right w:val="none" w:sz="0" w:space="0" w:color="auto"/>
      </w:divBdr>
    </w:div>
    <w:div w:id="361446265">
      <w:marLeft w:val="0"/>
      <w:marRight w:val="0"/>
      <w:marTop w:val="0"/>
      <w:marBottom w:val="0"/>
      <w:divBdr>
        <w:top w:val="none" w:sz="0" w:space="0" w:color="auto"/>
        <w:left w:val="none" w:sz="0" w:space="0" w:color="auto"/>
        <w:bottom w:val="none" w:sz="0" w:space="0" w:color="auto"/>
        <w:right w:val="none" w:sz="0" w:space="0" w:color="auto"/>
      </w:divBdr>
    </w:div>
    <w:div w:id="362749873">
      <w:marLeft w:val="0"/>
      <w:marRight w:val="0"/>
      <w:marTop w:val="0"/>
      <w:marBottom w:val="0"/>
      <w:divBdr>
        <w:top w:val="none" w:sz="0" w:space="0" w:color="auto"/>
        <w:left w:val="none" w:sz="0" w:space="0" w:color="auto"/>
        <w:bottom w:val="none" w:sz="0" w:space="0" w:color="auto"/>
        <w:right w:val="none" w:sz="0" w:space="0" w:color="auto"/>
      </w:divBdr>
    </w:div>
    <w:div w:id="362831614">
      <w:marLeft w:val="0"/>
      <w:marRight w:val="0"/>
      <w:marTop w:val="0"/>
      <w:marBottom w:val="0"/>
      <w:divBdr>
        <w:top w:val="none" w:sz="0" w:space="0" w:color="auto"/>
        <w:left w:val="none" w:sz="0" w:space="0" w:color="auto"/>
        <w:bottom w:val="none" w:sz="0" w:space="0" w:color="auto"/>
        <w:right w:val="none" w:sz="0" w:space="0" w:color="auto"/>
      </w:divBdr>
    </w:div>
    <w:div w:id="364840494">
      <w:marLeft w:val="0"/>
      <w:marRight w:val="0"/>
      <w:marTop w:val="0"/>
      <w:marBottom w:val="0"/>
      <w:divBdr>
        <w:top w:val="none" w:sz="0" w:space="0" w:color="auto"/>
        <w:left w:val="none" w:sz="0" w:space="0" w:color="auto"/>
        <w:bottom w:val="none" w:sz="0" w:space="0" w:color="auto"/>
        <w:right w:val="none" w:sz="0" w:space="0" w:color="auto"/>
      </w:divBdr>
    </w:div>
    <w:div w:id="367754150">
      <w:marLeft w:val="0"/>
      <w:marRight w:val="0"/>
      <w:marTop w:val="0"/>
      <w:marBottom w:val="0"/>
      <w:divBdr>
        <w:top w:val="none" w:sz="0" w:space="0" w:color="auto"/>
        <w:left w:val="none" w:sz="0" w:space="0" w:color="auto"/>
        <w:bottom w:val="none" w:sz="0" w:space="0" w:color="auto"/>
        <w:right w:val="none" w:sz="0" w:space="0" w:color="auto"/>
      </w:divBdr>
    </w:div>
    <w:div w:id="370572178">
      <w:marLeft w:val="0"/>
      <w:marRight w:val="0"/>
      <w:marTop w:val="0"/>
      <w:marBottom w:val="0"/>
      <w:divBdr>
        <w:top w:val="none" w:sz="0" w:space="0" w:color="auto"/>
        <w:left w:val="none" w:sz="0" w:space="0" w:color="auto"/>
        <w:bottom w:val="none" w:sz="0" w:space="0" w:color="auto"/>
        <w:right w:val="none" w:sz="0" w:space="0" w:color="auto"/>
      </w:divBdr>
    </w:div>
    <w:div w:id="370613030">
      <w:marLeft w:val="0"/>
      <w:marRight w:val="0"/>
      <w:marTop w:val="0"/>
      <w:marBottom w:val="0"/>
      <w:divBdr>
        <w:top w:val="none" w:sz="0" w:space="0" w:color="auto"/>
        <w:left w:val="none" w:sz="0" w:space="0" w:color="auto"/>
        <w:bottom w:val="none" w:sz="0" w:space="0" w:color="auto"/>
        <w:right w:val="none" w:sz="0" w:space="0" w:color="auto"/>
      </w:divBdr>
    </w:div>
    <w:div w:id="371468654">
      <w:marLeft w:val="0"/>
      <w:marRight w:val="0"/>
      <w:marTop w:val="0"/>
      <w:marBottom w:val="0"/>
      <w:divBdr>
        <w:top w:val="none" w:sz="0" w:space="0" w:color="auto"/>
        <w:left w:val="none" w:sz="0" w:space="0" w:color="auto"/>
        <w:bottom w:val="none" w:sz="0" w:space="0" w:color="auto"/>
        <w:right w:val="none" w:sz="0" w:space="0" w:color="auto"/>
      </w:divBdr>
    </w:div>
    <w:div w:id="373652325">
      <w:marLeft w:val="0"/>
      <w:marRight w:val="0"/>
      <w:marTop w:val="0"/>
      <w:marBottom w:val="0"/>
      <w:divBdr>
        <w:top w:val="none" w:sz="0" w:space="0" w:color="auto"/>
        <w:left w:val="none" w:sz="0" w:space="0" w:color="auto"/>
        <w:bottom w:val="none" w:sz="0" w:space="0" w:color="auto"/>
        <w:right w:val="none" w:sz="0" w:space="0" w:color="auto"/>
      </w:divBdr>
    </w:div>
    <w:div w:id="375354601">
      <w:marLeft w:val="0"/>
      <w:marRight w:val="0"/>
      <w:marTop w:val="0"/>
      <w:marBottom w:val="0"/>
      <w:divBdr>
        <w:top w:val="none" w:sz="0" w:space="0" w:color="auto"/>
        <w:left w:val="none" w:sz="0" w:space="0" w:color="auto"/>
        <w:bottom w:val="none" w:sz="0" w:space="0" w:color="auto"/>
        <w:right w:val="none" w:sz="0" w:space="0" w:color="auto"/>
      </w:divBdr>
    </w:div>
    <w:div w:id="378093821">
      <w:marLeft w:val="0"/>
      <w:marRight w:val="0"/>
      <w:marTop w:val="0"/>
      <w:marBottom w:val="0"/>
      <w:divBdr>
        <w:top w:val="none" w:sz="0" w:space="0" w:color="auto"/>
        <w:left w:val="none" w:sz="0" w:space="0" w:color="auto"/>
        <w:bottom w:val="none" w:sz="0" w:space="0" w:color="auto"/>
        <w:right w:val="none" w:sz="0" w:space="0" w:color="auto"/>
      </w:divBdr>
      <w:divsChild>
        <w:div w:id="1385787018">
          <w:marLeft w:val="0"/>
          <w:marRight w:val="0"/>
          <w:marTop w:val="0"/>
          <w:marBottom w:val="0"/>
          <w:divBdr>
            <w:top w:val="none" w:sz="0" w:space="0" w:color="auto"/>
            <w:left w:val="none" w:sz="0" w:space="0" w:color="auto"/>
            <w:bottom w:val="none" w:sz="0" w:space="0" w:color="auto"/>
            <w:right w:val="none" w:sz="0" w:space="0" w:color="auto"/>
          </w:divBdr>
        </w:div>
        <w:div w:id="1417479766">
          <w:marLeft w:val="0"/>
          <w:marRight w:val="0"/>
          <w:marTop w:val="0"/>
          <w:marBottom w:val="0"/>
          <w:divBdr>
            <w:top w:val="none" w:sz="0" w:space="0" w:color="auto"/>
            <w:left w:val="none" w:sz="0" w:space="0" w:color="auto"/>
            <w:bottom w:val="none" w:sz="0" w:space="0" w:color="auto"/>
            <w:right w:val="none" w:sz="0" w:space="0" w:color="auto"/>
          </w:divBdr>
        </w:div>
        <w:div w:id="541088988">
          <w:marLeft w:val="0"/>
          <w:marRight w:val="0"/>
          <w:marTop w:val="0"/>
          <w:marBottom w:val="0"/>
          <w:divBdr>
            <w:top w:val="none" w:sz="0" w:space="0" w:color="auto"/>
            <w:left w:val="none" w:sz="0" w:space="0" w:color="auto"/>
            <w:bottom w:val="none" w:sz="0" w:space="0" w:color="auto"/>
            <w:right w:val="none" w:sz="0" w:space="0" w:color="auto"/>
          </w:divBdr>
        </w:div>
        <w:div w:id="308633515">
          <w:marLeft w:val="0"/>
          <w:marRight w:val="0"/>
          <w:marTop w:val="0"/>
          <w:marBottom w:val="0"/>
          <w:divBdr>
            <w:top w:val="none" w:sz="0" w:space="0" w:color="auto"/>
            <w:left w:val="none" w:sz="0" w:space="0" w:color="auto"/>
            <w:bottom w:val="none" w:sz="0" w:space="0" w:color="auto"/>
            <w:right w:val="none" w:sz="0" w:space="0" w:color="auto"/>
          </w:divBdr>
        </w:div>
        <w:div w:id="890313252">
          <w:marLeft w:val="0"/>
          <w:marRight w:val="0"/>
          <w:marTop w:val="0"/>
          <w:marBottom w:val="0"/>
          <w:divBdr>
            <w:top w:val="none" w:sz="0" w:space="0" w:color="auto"/>
            <w:left w:val="none" w:sz="0" w:space="0" w:color="auto"/>
            <w:bottom w:val="none" w:sz="0" w:space="0" w:color="auto"/>
            <w:right w:val="none" w:sz="0" w:space="0" w:color="auto"/>
          </w:divBdr>
        </w:div>
        <w:div w:id="1456094738">
          <w:marLeft w:val="0"/>
          <w:marRight w:val="0"/>
          <w:marTop w:val="0"/>
          <w:marBottom w:val="0"/>
          <w:divBdr>
            <w:top w:val="none" w:sz="0" w:space="0" w:color="auto"/>
            <w:left w:val="none" w:sz="0" w:space="0" w:color="auto"/>
            <w:bottom w:val="none" w:sz="0" w:space="0" w:color="auto"/>
            <w:right w:val="none" w:sz="0" w:space="0" w:color="auto"/>
          </w:divBdr>
        </w:div>
        <w:div w:id="1277365567">
          <w:marLeft w:val="0"/>
          <w:marRight w:val="0"/>
          <w:marTop w:val="0"/>
          <w:marBottom w:val="0"/>
          <w:divBdr>
            <w:top w:val="none" w:sz="0" w:space="0" w:color="auto"/>
            <w:left w:val="none" w:sz="0" w:space="0" w:color="auto"/>
            <w:bottom w:val="none" w:sz="0" w:space="0" w:color="auto"/>
            <w:right w:val="none" w:sz="0" w:space="0" w:color="auto"/>
          </w:divBdr>
        </w:div>
        <w:div w:id="1079640672">
          <w:marLeft w:val="0"/>
          <w:marRight w:val="0"/>
          <w:marTop w:val="0"/>
          <w:marBottom w:val="0"/>
          <w:divBdr>
            <w:top w:val="none" w:sz="0" w:space="0" w:color="auto"/>
            <w:left w:val="none" w:sz="0" w:space="0" w:color="auto"/>
            <w:bottom w:val="none" w:sz="0" w:space="0" w:color="auto"/>
            <w:right w:val="none" w:sz="0" w:space="0" w:color="auto"/>
          </w:divBdr>
        </w:div>
        <w:div w:id="866452241">
          <w:marLeft w:val="0"/>
          <w:marRight w:val="0"/>
          <w:marTop w:val="0"/>
          <w:marBottom w:val="0"/>
          <w:divBdr>
            <w:top w:val="none" w:sz="0" w:space="0" w:color="auto"/>
            <w:left w:val="none" w:sz="0" w:space="0" w:color="auto"/>
            <w:bottom w:val="none" w:sz="0" w:space="0" w:color="auto"/>
            <w:right w:val="none" w:sz="0" w:space="0" w:color="auto"/>
          </w:divBdr>
        </w:div>
        <w:div w:id="510338763">
          <w:marLeft w:val="0"/>
          <w:marRight w:val="0"/>
          <w:marTop w:val="0"/>
          <w:marBottom w:val="0"/>
          <w:divBdr>
            <w:top w:val="none" w:sz="0" w:space="0" w:color="auto"/>
            <w:left w:val="none" w:sz="0" w:space="0" w:color="auto"/>
            <w:bottom w:val="none" w:sz="0" w:space="0" w:color="auto"/>
            <w:right w:val="none" w:sz="0" w:space="0" w:color="auto"/>
          </w:divBdr>
        </w:div>
        <w:div w:id="1482965651">
          <w:marLeft w:val="0"/>
          <w:marRight w:val="0"/>
          <w:marTop w:val="0"/>
          <w:marBottom w:val="0"/>
          <w:divBdr>
            <w:top w:val="none" w:sz="0" w:space="0" w:color="auto"/>
            <w:left w:val="none" w:sz="0" w:space="0" w:color="auto"/>
            <w:bottom w:val="none" w:sz="0" w:space="0" w:color="auto"/>
            <w:right w:val="none" w:sz="0" w:space="0" w:color="auto"/>
          </w:divBdr>
        </w:div>
        <w:div w:id="328602680">
          <w:marLeft w:val="0"/>
          <w:marRight w:val="0"/>
          <w:marTop w:val="0"/>
          <w:marBottom w:val="0"/>
          <w:divBdr>
            <w:top w:val="none" w:sz="0" w:space="0" w:color="auto"/>
            <w:left w:val="none" w:sz="0" w:space="0" w:color="auto"/>
            <w:bottom w:val="none" w:sz="0" w:space="0" w:color="auto"/>
            <w:right w:val="none" w:sz="0" w:space="0" w:color="auto"/>
          </w:divBdr>
        </w:div>
        <w:div w:id="926040188">
          <w:marLeft w:val="0"/>
          <w:marRight w:val="0"/>
          <w:marTop w:val="0"/>
          <w:marBottom w:val="0"/>
          <w:divBdr>
            <w:top w:val="none" w:sz="0" w:space="0" w:color="auto"/>
            <w:left w:val="none" w:sz="0" w:space="0" w:color="auto"/>
            <w:bottom w:val="none" w:sz="0" w:space="0" w:color="auto"/>
            <w:right w:val="none" w:sz="0" w:space="0" w:color="auto"/>
          </w:divBdr>
        </w:div>
        <w:div w:id="1738745010">
          <w:marLeft w:val="0"/>
          <w:marRight w:val="0"/>
          <w:marTop w:val="0"/>
          <w:marBottom w:val="0"/>
          <w:divBdr>
            <w:top w:val="none" w:sz="0" w:space="0" w:color="auto"/>
            <w:left w:val="none" w:sz="0" w:space="0" w:color="auto"/>
            <w:bottom w:val="none" w:sz="0" w:space="0" w:color="auto"/>
            <w:right w:val="none" w:sz="0" w:space="0" w:color="auto"/>
          </w:divBdr>
        </w:div>
        <w:div w:id="1229657293">
          <w:marLeft w:val="0"/>
          <w:marRight w:val="0"/>
          <w:marTop w:val="0"/>
          <w:marBottom w:val="0"/>
          <w:divBdr>
            <w:top w:val="none" w:sz="0" w:space="0" w:color="auto"/>
            <w:left w:val="none" w:sz="0" w:space="0" w:color="auto"/>
            <w:bottom w:val="none" w:sz="0" w:space="0" w:color="auto"/>
            <w:right w:val="none" w:sz="0" w:space="0" w:color="auto"/>
          </w:divBdr>
        </w:div>
        <w:div w:id="2081711811">
          <w:marLeft w:val="0"/>
          <w:marRight w:val="0"/>
          <w:marTop w:val="0"/>
          <w:marBottom w:val="0"/>
          <w:divBdr>
            <w:top w:val="none" w:sz="0" w:space="0" w:color="auto"/>
            <w:left w:val="none" w:sz="0" w:space="0" w:color="auto"/>
            <w:bottom w:val="none" w:sz="0" w:space="0" w:color="auto"/>
            <w:right w:val="none" w:sz="0" w:space="0" w:color="auto"/>
          </w:divBdr>
        </w:div>
        <w:div w:id="2080858689">
          <w:marLeft w:val="0"/>
          <w:marRight w:val="0"/>
          <w:marTop w:val="0"/>
          <w:marBottom w:val="0"/>
          <w:divBdr>
            <w:top w:val="none" w:sz="0" w:space="0" w:color="auto"/>
            <w:left w:val="none" w:sz="0" w:space="0" w:color="auto"/>
            <w:bottom w:val="none" w:sz="0" w:space="0" w:color="auto"/>
            <w:right w:val="none" w:sz="0" w:space="0" w:color="auto"/>
          </w:divBdr>
        </w:div>
        <w:div w:id="180977191">
          <w:marLeft w:val="0"/>
          <w:marRight w:val="0"/>
          <w:marTop w:val="0"/>
          <w:marBottom w:val="0"/>
          <w:divBdr>
            <w:top w:val="none" w:sz="0" w:space="0" w:color="auto"/>
            <w:left w:val="none" w:sz="0" w:space="0" w:color="auto"/>
            <w:bottom w:val="none" w:sz="0" w:space="0" w:color="auto"/>
            <w:right w:val="none" w:sz="0" w:space="0" w:color="auto"/>
          </w:divBdr>
        </w:div>
        <w:div w:id="1319268379">
          <w:marLeft w:val="0"/>
          <w:marRight w:val="0"/>
          <w:marTop w:val="0"/>
          <w:marBottom w:val="0"/>
          <w:divBdr>
            <w:top w:val="none" w:sz="0" w:space="0" w:color="auto"/>
            <w:left w:val="none" w:sz="0" w:space="0" w:color="auto"/>
            <w:bottom w:val="none" w:sz="0" w:space="0" w:color="auto"/>
            <w:right w:val="none" w:sz="0" w:space="0" w:color="auto"/>
          </w:divBdr>
        </w:div>
        <w:div w:id="1732802226">
          <w:marLeft w:val="0"/>
          <w:marRight w:val="0"/>
          <w:marTop w:val="0"/>
          <w:marBottom w:val="0"/>
          <w:divBdr>
            <w:top w:val="none" w:sz="0" w:space="0" w:color="auto"/>
            <w:left w:val="none" w:sz="0" w:space="0" w:color="auto"/>
            <w:bottom w:val="none" w:sz="0" w:space="0" w:color="auto"/>
            <w:right w:val="none" w:sz="0" w:space="0" w:color="auto"/>
          </w:divBdr>
        </w:div>
        <w:div w:id="743375915">
          <w:marLeft w:val="0"/>
          <w:marRight w:val="0"/>
          <w:marTop w:val="0"/>
          <w:marBottom w:val="0"/>
          <w:divBdr>
            <w:top w:val="none" w:sz="0" w:space="0" w:color="auto"/>
            <w:left w:val="none" w:sz="0" w:space="0" w:color="auto"/>
            <w:bottom w:val="none" w:sz="0" w:space="0" w:color="auto"/>
            <w:right w:val="none" w:sz="0" w:space="0" w:color="auto"/>
          </w:divBdr>
        </w:div>
        <w:div w:id="1675916127">
          <w:marLeft w:val="0"/>
          <w:marRight w:val="0"/>
          <w:marTop w:val="0"/>
          <w:marBottom w:val="0"/>
          <w:divBdr>
            <w:top w:val="none" w:sz="0" w:space="0" w:color="auto"/>
            <w:left w:val="none" w:sz="0" w:space="0" w:color="auto"/>
            <w:bottom w:val="none" w:sz="0" w:space="0" w:color="auto"/>
            <w:right w:val="none" w:sz="0" w:space="0" w:color="auto"/>
          </w:divBdr>
        </w:div>
        <w:div w:id="461076988">
          <w:marLeft w:val="0"/>
          <w:marRight w:val="0"/>
          <w:marTop w:val="0"/>
          <w:marBottom w:val="0"/>
          <w:divBdr>
            <w:top w:val="none" w:sz="0" w:space="0" w:color="auto"/>
            <w:left w:val="none" w:sz="0" w:space="0" w:color="auto"/>
            <w:bottom w:val="none" w:sz="0" w:space="0" w:color="auto"/>
            <w:right w:val="none" w:sz="0" w:space="0" w:color="auto"/>
          </w:divBdr>
        </w:div>
        <w:div w:id="1597010624">
          <w:marLeft w:val="0"/>
          <w:marRight w:val="0"/>
          <w:marTop w:val="0"/>
          <w:marBottom w:val="0"/>
          <w:divBdr>
            <w:top w:val="none" w:sz="0" w:space="0" w:color="auto"/>
            <w:left w:val="none" w:sz="0" w:space="0" w:color="auto"/>
            <w:bottom w:val="none" w:sz="0" w:space="0" w:color="auto"/>
            <w:right w:val="none" w:sz="0" w:space="0" w:color="auto"/>
          </w:divBdr>
        </w:div>
        <w:div w:id="792211428">
          <w:marLeft w:val="0"/>
          <w:marRight w:val="0"/>
          <w:marTop w:val="0"/>
          <w:marBottom w:val="0"/>
          <w:divBdr>
            <w:top w:val="none" w:sz="0" w:space="0" w:color="auto"/>
            <w:left w:val="none" w:sz="0" w:space="0" w:color="auto"/>
            <w:bottom w:val="none" w:sz="0" w:space="0" w:color="auto"/>
            <w:right w:val="none" w:sz="0" w:space="0" w:color="auto"/>
          </w:divBdr>
          <w:divsChild>
            <w:div w:id="1334644601">
              <w:marLeft w:val="0"/>
              <w:marRight w:val="0"/>
              <w:marTop w:val="0"/>
              <w:marBottom w:val="0"/>
              <w:divBdr>
                <w:top w:val="none" w:sz="0" w:space="0" w:color="auto"/>
                <w:left w:val="none" w:sz="0" w:space="0" w:color="auto"/>
                <w:bottom w:val="none" w:sz="0" w:space="0" w:color="auto"/>
                <w:right w:val="none" w:sz="0" w:space="0" w:color="auto"/>
              </w:divBdr>
            </w:div>
          </w:divsChild>
        </w:div>
        <w:div w:id="1300383606">
          <w:marLeft w:val="0"/>
          <w:marRight w:val="0"/>
          <w:marTop w:val="0"/>
          <w:marBottom w:val="0"/>
          <w:divBdr>
            <w:top w:val="none" w:sz="0" w:space="0" w:color="auto"/>
            <w:left w:val="none" w:sz="0" w:space="0" w:color="auto"/>
            <w:bottom w:val="none" w:sz="0" w:space="0" w:color="auto"/>
            <w:right w:val="none" w:sz="0" w:space="0" w:color="auto"/>
          </w:divBdr>
          <w:divsChild>
            <w:div w:id="1530945194">
              <w:marLeft w:val="0"/>
              <w:marRight w:val="0"/>
              <w:marTop w:val="0"/>
              <w:marBottom w:val="0"/>
              <w:divBdr>
                <w:top w:val="none" w:sz="0" w:space="0" w:color="auto"/>
                <w:left w:val="none" w:sz="0" w:space="0" w:color="auto"/>
                <w:bottom w:val="none" w:sz="0" w:space="0" w:color="auto"/>
                <w:right w:val="none" w:sz="0" w:space="0" w:color="auto"/>
              </w:divBdr>
            </w:div>
          </w:divsChild>
        </w:div>
        <w:div w:id="1107890369">
          <w:marLeft w:val="0"/>
          <w:marRight w:val="0"/>
          <w:marTop w:val="0"/>
          <w:marBottom w:val="0"/>
          <w:divBdr>
            <w:top w:val="none" w:sz="0" w:space="0" w:color="auto"/>
            <w:left w:val="none" w:sz="0" w:space="0" w:color="auto"/>
            <w:bottom w:val="none" w:sz="0" w:space="0" w:color="auto"/>
            <w:right w:val="none" w:sz="0" w:space="0" w:color="auto"/>
          </w:divBdr>
          <w:divsChild>
            <w:div w:id="5893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5335">
      <w:marLeft w:val="0"/>
      <w:marRight w:val="0"/>
      <w:marTop w:val="0"/>
      <w:marBottom w:val="0"/>
      <w:divBdr>
        <w:top w:val="none" w:sz="0" w:space="0" w:color="auto"/>
        <w:left w:val="none" w:sz="0" w:space="0" w:color="auto"/>
        <w:bottom w:val="none" w:sz="0" w:space="0" w:color="auto"/>
        <w:right w:val="none" w:sz="0" w:space="0" w:color="auto"/>
      </w:divBdr>
    </w:div>
    <w:div w:id="415783025">
      <w:marLeft w:val="0"/>
      <w:marRight w:val="0"/>
      <w:marTop w:val="0"/>
      <w:marBottom w:val="0"/>
      <w:divBdr>
        <w:top w:val="none" w:sz="0" w:space="0" w:color="auto"/>
        <w:left w:val="none" w:sz="0" w:space="0" w:color="auto"/>
        <w:bottom w:val="none" w:sz="0" w:space="0" w:color="auto"/>
        <w:right w:val="none" w:sz="0" w:space="0" w:color="auto"/>
      </w:divBdr>
      <w:divsChild>
        <w:div w:id="1870070805">
          <w:marLeft w:val="0"/>
          <w:marRight w:val="0"/>
          <w:marTop w:val="0"/>
          <w:marBottom w:val="0"/>
          <w:divBdr>
            <w:top w:val="none" w:sz="0" w:space="0" w:color="auto"/>
            <w:left w:val="none" w:sz="0" w:space="0" w:color="auto"/>
            <w:bottom w:val="none" w:sz="0" w:space="0" w:color="auto"/>
            <w:right w:val="none" w:sz="0" w:space="0" w:color="auto"/>
          </w:divBdr>
        </w:div>
      </w:divsChild>
    </w:div>
    <w:div w:id="419833333">
      <w:marLeft w:val="0"/>
      <w:marRight w:val="0"/>
      <w:marTop w:val="0"/>
      <w:marBottom w:val="0"/>
      <w:divBdr>
        <w:top w:val="none" w:sz="0" w:space="0" w:color="auto"/>
        <w:left w:val="none" w:sz="0" w:space="0" w:color="auto"/>
        <w:bottom w:val="none" w:sz="0" w:space="0" w:color="auto"/>
        <w:right w:val="none" w:sz="0" w:space="0" w:color="auto"/>
      </w:divBdr>
    </w:div>
    <w:div w:id="420376058">
      <w:marLeft w:val="0"/>
      <w:marRight w:val="0"/>
      <w:marTop w:val="0"/>
      <w:marBottom w:val="0"/>
      <w:divBdr>
        <w:top w:val="none" w:sz="0" w:space="0" w:color="auto"/>
        <w:left w:val="none" w:sz="0" w:space="0" w:color="auto"/>
        <w:bottom w:val="none" w:sz="0" w:space="0" w:color="auto"/>
        <w:right w:val="none" w:sz="0" w:space="0" w:color="auto"/>
      </w:divBdr>
    </w:div>
    <w:div w:id="420882136">
      <w:marLeft w:val="0"/>
      <w:marRight w:val="0"/>
      <w:marTop w:val="0"/>
      <w:marBottom w:val="0"/>
      <w:divBdr>
        <w:top w:val="none" w:sz="0" w:space="0" w:color="auto"/>
        <w:left w:val="none" w:sz="0" w:space="0" w:color="auto"/>
        <w:bottom w:val="none" w:sz="0" w:space="0" w:color="auto"/>
        <w:right w:val="none" w:sz="0" w:space="0" w:color="auto"/>
      </w:divBdr>
    </w:div>
    <w:div w:id="422801950">
      <w:marLeft w:val="0"/>
      <w:marRight w:val="0"/>
      <w:marTop w:val="0"/>
      <w:marBottom w:val="0"/>
      <w:divBdr>
        <w:top w:val="none" w:sz="0" w:space="0" w:color="auto"/>
        <w:left w:val="none" w:sz="0" w:space="0" w:color="auto"/>
        <w:bottom w:val="none" w:sz="0" w:space="0" w:color="auto"/>
        <w:right w:val="none" w:sz="0" w:space="0" w:color="auto"/>
      </w:divBdr>
    </w:div>
    <w:div w:id="427045341">
      <w:marLeft w:val="0"/>
      <w:marRight w:val="0"/>
      <w:marTop w:val="0"/>
      <w:marBottom w:val="0"/>
      <w:divBdr>
        <w:top w:val="none" w:sz="0" w:space="0" w:color="auto"/>
        <w:left w:val="none" w:sz="0" w:space="0" w:color="auto"/>
        <w:bottom w:val="none" w:sz="0" w:space="0" w:color="auto"/>
        <w:right w:val="none" w:sz="0" w:space="0" w:color="auto"/>
      </w:divBdr>
    </w:div>
    <w:div w:id="428742339">
      <w:marLeft w:val="0"/>
      <w:marRight w:val="0"/>
      <w:marTop w:val="0"/>
      <w:marBottom w:val="0"/>
      <w:divBdr>
        <w:top w:val="none" w:sz="0" w:space="0" w:color="auto"/>
        <w:left w:val="none" w:sz="0" w:space="0" w:color="auto"/>
        <w:bottom w:val="none" w:sz="0" w:space="0" w:color="auto"/>
        <w:right w:val="none" w:sz="0" w:space="0" w:color="auto"/>
      </w:divBdr>
    </w:div>
    <w:div w:id="444349832">
      <w:marLeft w:val="0"/>
      <w:marRight w:val="0"/>
      <w:marTop w:val="0"/>
      <w:marBottom w:val="0"/>
      <w:divBdr>
        <w:top w:val="none" w:sz="0" w:space="0" w:color="auto"/>
        <w:left w:val="none" w:sz="0" w:space="0" w:color="auto"/>
        <w:bottom w:val="none" w:sz="0" w:space="0" w:color="auto"/>
        <w:right w:val="none" w:sz="0" w:space="0" w:color="auto"/>
      </w:divBdr>
    </w:div>
    <w:div w:id="446193644">
      <w:marLeft w:val="0"/>
      <w:marRight w:val="0"/>
      <w:marTop w:val="0"/>
      <w:marBottom w:val="0"/>
      <w:divBdr>
        <w:top w:val="none" w:sz="0" w:space="0" w:color="auto"/>
        <w:left w:val="none" w:sz="0" w:space="0" w:color="auto"/>
        <w:bottom w:val="none" w:sz="0" w:space="0" w:color="auto"/>
        <w:right w:val="none" w:sz="0" w:space="0" w:color="auto"/>
      </w:divBdr>
    </w:div>
    <w:div w:id="454249758">
      <w:marLeft w:val="0"/>
      <w:marRight w:val="0"/>
      <w:marTop w:val="0"/>
      <w:marBottom w:val="0"/>
      <w:divBdr>
        <w:top w:val="none" w:sz="0" w:space="0" w:color="auto"/>
        <w:left w:val="none" w:sz="0" w:space="0" w:color="auto"/>
        <w:bottom w:val="none" w:sz="0" w:space="0" w:color="auto"/>
        <w:right w:val="none" w:sz="0" w:space="0" w:color="auto"/>
      </w:divBdr>
    </w:div>
    <w:div w:id="467629422">
      <w:marLeft w:val="0"/>
      <w:marRight w:val="0"/>
      <w:marTop w:val="0"/>
      <w:marBottom w:val="0"/>
      <w:divBdr>
        <w:top w:val="none" w:sz="0" w:space="0" w:color="auto"/>
        <w:left w:val="none" w:sz="0" w:space="0" w:color="auto"/>
        <w:bottom w:val="none" w:sz="0" w:space="0" w:color="auto"/>
        <w:right w:val="none" w:sz="0" w:space="0" w:color="auto"/>
      </w:divBdr>
      <w:divsChild>
        <w:div w:id="1389911330">
          <w:marLeft w:val="0"/>
          <w:marRight w:val="0"/>
          <w:marTop w:val="0"/>
          <w:marBottom w:val="0"/>
          <w:divBdr>
            <w:top w:val="none" w:sz="0" w:space="0" w:color="auto"/>
            <w:left w:val="none" w:sz="0" w:space="0" w:color="auto"/>
            <w:bottom w:val="none" w:sz="0" w:space="0" w:color="auto"/>
            <w:right w:val="none" w:sz="0" w:space="0" w:color="auto"/>
          </w:divBdr>
        </w:div>
        <w:div w:id="68697217">
          <w:marLeft w:val="0"/>
          <w:marRight w:val="0"/>
          <w:marTop w:val="0"/>
          <w:marBottom w:val="0"/>
          <w:divBdr>
            <w:top w:val="none" w:sz="0" w:space="0" w:color="auto"/>
            <w:left w:val="none" w:sz="0" w:space="0" w:color="auto"/>
            <w:bottom w:val="none" w:sz="0" w:space="0" w:color="auto"/>
            <w:right w:val="none" w:sz="0" w:space="0" w:color="auto"/>
          </w:divBdr>
        </w:div>
      </w:divsChild>
    </w:div>
    <w:div w:id="471019717">
      <w:marLeft w:val="0"/>
      <w:marRight w:val="0"/>
      <w:marTop w:val="0"/>
      <w:marBottom w:val="0"/>
      <w:divBdr>
        <w:top w:val="none" w:sz="0" w:space="0" w:color="auto"/>
        <w:left w:val="none" w:sz="0" w:space="0" w:color="auto"/>
        <w:bottom w:val="none" w:sz="0" w:space="0" w:color="auto"/>
        <w:right w:val="none" w:sz="0" w:space="0" w:color="auto"/>
      </w:divBdr>
    </w:div>
    <w:div w:id="474033729">
      <w:marLeft w:val="0"/>
      <w:marRight w:val="0"/>
      <w:marTop w:val="0"/>
      <w:marBottom w:val="0"/>
      <w:divBdr>
        <w:top w:val="none" w:sz="0" w:space="0" w:color="auto"/>
        <w:left w:val="none" w:sz="0" w:space="0" w:color="auto"/>
        <w:bottom w:val="none" w:sz="0" w:space="0" w:color="auto"/>
        <w:right w:val="none" w:sz="0" w:space="0" w:color="auto"/>
      </w:divBdr>
    </w:div>
    <w:div w:id="480270969">
      <w:marLeft w:val="0"/>
      <w:marRight w:val="0"/>
      <w:marTop w:val="0"/>
      <w:marBottom w:val="0"/>
      <w:divBdr>
        <w:top w:val="none" w:sz="0" w:space="0" w:color="auto"/>
        <w:left w:val="none" w:sz="0" w:space="0" w:color="auto"/>
        <w:bottom w:val="none" w:sz="0" w:space="0" w:color="auto"/>
        <w:right w:val="none" w:sz="0" w:space="0" w:color="auto"/>
      </w:divBdr>
    </w:div>
    <w:div w:id="483477227">
      <w:marLeft w:val="0"/>
      <w:marRight w:val="0"/>
      <w:marTop w:val="0"/>
      <w:marBottom w:val="0"/>
      <w:divBdr>
        <w:top w:val="none" w:sz="0" w:space="0" w:color="auto"/>
        <w:left w:val="none" w:sz="0" w:space="0" w:color="auto"/>
        <w:bottom w:val="none" w:sz="0" w:space="0" w:color="auto"/>
        <w:right w:val="none" w:sz="0" w:space="0" w:color="auto"/>
      </w:divBdr>
      <w:divsChild>
        <w:div w:id="979455973">
          <w:marLeft w:val="0"/>
          <w:marRight w:val="0"/>
          <w:marTop w:val="0"/>
          <w:marBottom w:val="0"/>
          <w:divBdr>
            <w:top w:val="none" w:sz="0" w:space="0" w:color="auto"/>
            <w:left w:val="none" w:sz="0" w:space="0" w:color="auto"/>
            <w:bottom w:val="none" w:sz="0" w:space="0" w:color="auto"/>
            <w:right w:val="none" w:sz="0" w:space="0" w:color="auto"/>
          </w:divBdr>
        </w:div>
      </w:divsChild>
    </w:div>
    <w:div w:id="492449374">
      <w:marLeft w:val="0"/>
      <w:marRight w:val="0"/>
      <w:marTop w:val="0"/>
      <w:marBottom w:val="0"/>
      <w:divBdr>
        <w:top w:val="none" w:sz="0" w:space="0" w:color="auto"/>
        <w:left w:val="none" w:sz="0" w:space="0" w:color="auto"/>
        <w:bottom w:val="none" w:sz="0" w:space="0" w:color="auto"/>
        <w:right w:val="none" w:sz="0" w:space="0" w:color="auto"/>
      </w:divBdr>
    </w:div>
    <w:div w:id="494221948">
      <w:marLeft w:val="0"/>
      <w:marRight w:val="0"/>
      <w:marTop w:val="0"/>
      <w:marBottom w:val="0"/>
      <w:divBdr>
        <w:top w:val="none" w:sz="0" w:space="0" w:color="auto"/>
        <w:left w:val="none" w:sz="0" w:space="0" w:color="auto"/>
        <w:bottom w:val="none" w:sz="0" w:space="0" w:color="auto"/>
        <w:right w:val="none" w:sz="0" w:space="0" w:color="auto"/>
      </w:divBdr>
    </w:div>
    <w:div w:id="499084779">
      <w:marLeft w:val="0"/>
      <w:marRight w:val="0"/>
      <w:marTop w:val="0"/>
      <w:marBottom w:val="0"/>
      <w:divBdr>
        <w:top w:val="none" w:sz="0" w:space="0" w:color="auto"/>
        <w:left w:val="none" w:sz="0" w:space="0" w:color="auto"/>
        <w:bottom w:val="none" w:sz="0" w:space="0" w:color="auto"/>
        <w:right w:val="none" w:sz="0" w:space="0" w:color="auto"/>
      </w:divBdr>
      <w:divsChild>
        <w:div w:id="1637642851">
          <w:marLeft w:val="0"/>
          <w:marRight w:val="0"/>
          <w:marTop w:val="0"/>
          <w:marBottom w:val="0"/>
          <w:divBdr>
            <w:top w:val="none" w:sz="0" w:space="0" w:color="auto"/>
            <w:left w:val="none" w:sz="0" w:space="0" w:color="auto"/>
            <w:bottom w:val="none" w:sz="0" w:space="0" w:color="auto"/>
            <w:right w:val="none" w:sz="0" w:space="0" w:color="auto"/>
          </w:divBdr>
        </w:div>
        <w:div w:id="1940258862">
          <w:marLeft w:val="0"/>
          <w:marRight w:val="0"/>
          <w:marTop w:val="0"/>
          <w:marBottom w:val="0"/>
          <w:divBdr>
            <w:top w:val="none" w:sz="0" w:space="0" w:color="auto"/>
            <w:left w:val="none" w:sz="0" w:space="0" w:color="auto"/>
            <w:bottom w:val="none" w:sz="0" w:space="0" w:color="auto"/>
            <w:right w:val="none" w:sz="0" w:space="0" w:color="auto"/>
          </w:divBdr>
        </w:div>
        <w:div w:id="1873104576">
          <w:marLeft w:val="0"/>
          <w:marRight w:val="0"/>
          <w:marTop w:val="0"/>
          <w:marBottom w:val="0"/>
          <w:divBdr>
            <w:top w:val="none" w:sz="0" w:space="0" w:color="auto"/>
            <w:left w:val="none" w:sz="0" w:space="0" w:color="auto"/>
            <w:bottom w:val="none" w:sz="0" w:space="0" w:color="auto"/>
            <w:right w:val="none" w:sz="0" w:space="0" w:color="auto"/>
          </w:divBdr>
        </w:div>
        <w:div w:id="807282549">
          <w:marLeft w:val="0"/>
          <w:marRight w:val="0"/>
          <w:marTop w:val="0"/>
          <w:marBottom w:val="0"/>
          <w:divBdr>
            <w:top w:val="none" w:sz="0" w:space="0" w:color="auto"/>
            <w:left w:val="none" w:sz="0" w:space="0" w:color="auto"/>
            <w:bottom w:val="none" w:sz="0" w:space="0" w:color="auto"/>
            <w:right w:val="none" w:sz="0" w:space="0" w:color="auto"/>
          </w:divBdr>
        </w:div>
        <w:div w:id="1133402333">
          <w:marLeft w:val="0"/>
          <w:marRight w:val="0"/>
          <w:marTop w:val="0"/>
          <w:marBottom w:val="0"/>
          <w:divBdr>
            <w:top w:val="none" w:sz="0" w:space="0" w:color="auto"/>
            <w:left w:val="none" w:sz="0" w:space="0" w:color="auto"/>
            <w:bottom w:val="none" w:sz="0" w:space="0" w:color="auto"/>
            <w:right w:val="none" w:sz="0" w:space="0" w:color="auto"/>
          </w:divBdr>
        </w:div>
        <w:div w:id="1220743690">
          <w:marLeft w:val="0"/>
          <w:marRight w:val="0"/>
          <w:marTop w:val="0"/>
          <w:marBottom w:val="0"/>
          <w:divBdr>
            <w:top w:val="none" w:sz="0" w:space="0" w:color="auto"/>
            <w:left w:val="none" w:sz="0" w:space="0" w:color="auto"/>
            <w:bottom w:val="none" w:sz="0" w:space="0" w:color="auto"/>
            <w:right w:val="none" w:sz="0" w:space="0" w:color="auto"/>
          </w:divBdr>
        </w:div>
        <w:div w:id="340352080">
          <w:marLeft w:val="0"/>
          <w:marRight w:val="0"/>
          <w:marTop w:val="0"/>
          <w:marBottom w:val="0"/>
          <w:divBdr>
            <w:top w:val="none" w:sz="0" w:space="0" w:color="auto"/>
            <w:left w:val="none" w:sz="0" w:space="0" w:color="auto"/>
            <w:bottom w:val="none" w:sz="0" w:space="0" w:color="auto"/>
            <w:right w:val="none" w:sz="0" w:space="0" w:color="auto"/>
          </w:divBdr>
        </w:div>
        <w:div w:id="241381479">
          <w:marLeft w:val="0"/>
          <w:marRight w:val="0"/>
          <w:marTop w:val="0"/>
          <w:marBottom w:val="0"/>
          <w:divBdr>
            <w:top w:val="none" w:sz="0" w:space="0" w:color="auto"/>
            <w:left w:val="none" w:sz="0" w:space="0" w:color="auto"/>
            <w:bottom w:val="none" w:sz="0" w:space="0" w:color="auto"/>
            <w:right w:val="none" w:sz="0" w:space="0" w:color="auto"/>
          </w:divBdr>
        </w:div>
        <w:div w:id="1818568652">
          <w:marLeft w:val="0"/>
          <w:marRight w:val="0"/>
          <w:marTop w:val="0"/>
          <w:marBottom w:val="0"/>
          <w:divBdr>
            <w:top w:val="none" w:sz="0" w:space="0" w:color="auto"/>
            <w:left w:val="none" w:sz="0" w:space="0" w:color="auto"/>
            <w:bottom w:val="none" w:sz="0" w:space="0" w:color="auto"/>
            <w:right w:val="none" w:sz="0" w:space="0" w:color="auto"/>
          </w:divBdr>
        </w:div>
        <w:div w:id="1673335807">
          <w:marLeft w:val="0"/>
          <w:marRight w:val="0"/>
          <w:marTop w:val="0"/>
          <w:marBottom w:val="0"/>
          <w:divBdr>
            <w:top w:val="none" w:sz="0" w:space="0" w:color="auto"/>
            <w:left w:val="none" w:sz="0" w:space="0" w:color="auto"/>
            <w:bottom w:val="none" w:sz="0" w:space="0" w:color="auto"/>
            <w:right w:val="none" w:sz="0" w:space="0" w:color="auto"/>
          </w:divBdr>
        </w:div>
        <w:div w:id="1038092413">
          <w:marLeft w:val="0"/>
          <w:marRight w:val="0"/>
          <w:marTop w:val="0"/>
          <w:marBottom w:val="0"/>
          <w:divBdr>
            <w:top w:val="none" w:sz="0" w:space="0" w:color="auto"/>
            <w:left w:val="none" w:sz="0" w:space="0" w:color="auto"/>
            <w:bottom w:val="none" w:sz="0" w:space="0" w:color="auto"/>
            <w:right w:val="none" w:sz="0" w:space="0" w:color="auto"/>
          </w:divBdr>
        </w:div>
      </w:divsChild>
    </w:div>
    <w:div w:id="500049136">
      <w:marLeft w:val="0"/>
      <w:marRight w:val="0"/>
      <w:marTop w:val="0"/>
      <w:marBottom w:val="0"/>
      <w:divBdr>
        <w:top w:val="none" w:sz="0" w:space="0" w:color="auto"/>
        <w:left w:val="none" w:sz="0" w:space="0" w:color="auto"/>
        <w:bottom w:val="none" w:sz="0" w:space="0" w:color="auto"/>
        <w:right w:val="none" w:sz="0" w:space="0" w:color="auto"/>
      </w:divBdr>
    </w:div>
    <w:div w:id="500854649">
      <w:marLeft w:val="0"/>
      <w:marRight w:val="0"/>
      <w:marTop w:val="0"/>
      <w:marBottom w:val="0"/>
      <w:divBdr>
        <w:top w:val="none" w:sz="0" w:space="0" w:color="auto"/>
        <w:left w:val="none" w:sz="0" w:space="0" w:color="auto"/>
        <w:bottom w:val="none" w:sz="0" w:space="0" w:color="auto"/>
        <w:right w:val="none" w:sz="0" w:space="0" w:color="auto"/>
      </w:divBdr>
      <w:divsChild>
        <w:div w:id="1466312160">
          <w:marLeft w:val="0"/>
          <w:marRight w:val="0"/>
          <w:marTop w:val="0"/>
          <w:marBottom w:val="0"/>
          <w:divBdr>
            <w:top w:val="none" w:sz="0" w:space="0" w:color="auto"/>
            <w:left w:val="none" w:sz="0" w:space="0" w:color="auto"/>
            <w:bottom w:val="none" w:sz="0" w:space="0" w:color="auto"/>
            <w:right w:val="none" w:sz="0" w:space="0" w:color="auto"/>
          </w:divBdr>
        </w:div>
      </w:divsChild>
    </w:div>
    <w:div w:id="500970061">
      <w:marLeft w:val="0"/>
      <w:marRight w:val="0"/>
      <w:marTop w:val="0"/>
      <w:marBottom w:val="0"/>
      <w:divBdr>
        <w:top w:val="none" w:sz="0" w:space="0" w:color="auto"/>
        <w:left w:val="none" w:sz="0" w:space="0" w:color="auto"/>
        <w:bottom w:val="none" w:sz="0" w:space="0" w:color="auto"/>
        <w:right w:val="none" w:sz="0" w:space="0" w:color="auto"/>
      </w:divBdr>
    </w:div>
    <w:div w:id="509026358">
      <w:marLeft w:val="0"/>
      <w:marRight w:val="0"/>
      <w:marTop w:val="0"/>
      <w:marBottom w:val="0"/>
      <w:divBdr>
        <w:top w:val="none" w:sz="0" w:space="0" w:color="auto"/>
        <w:left w:val="none" w:sz="0" w:space="0" w:color="auto"/>
        <w:bottom w:val="none" w:sz="0" w:space="0" w:color="auto"/>
        <w:right w:val="none" w:sz="0" w:space="0" w:color="auto"/>
      </w:divBdr>
    </w:div>
    <w:div w:id="526606362">
      <w:marLeft w:val="0"/>
      <w:marRight w:val="0"/>
      <w:marTop w:val="0"/>
      <w:marBottom w:val="0"/>
      <w:divBdr>
        <w:top w:val="none" w:sz="0" w:space="0" w:color="auto"/>
        <w:left w:val="none" w:sz="0" w:space="0" w:color="auto"/>
        <w:bottom w:val="none" w:sz="0" w:space="0" w:color="auto"/>
        <w:right w:val="none" w:sz="0" w:space="0" w:color="auto"/>
      </w:divBdr>
    </w:div>
    <w:div w:id="527375762">
      <w:marLeft w:val="0"/>
      <w:marRight w:val="0"/>
      <w:marTop w:val="0"/>
      <w:marBottom w:val="0"/>
      <w:divBdr>
        <w:top w:val="none" w:sz="0" w:space="0" w:color="auto"/>
        <w:left w:val="none" w:sz="0" w:space="0" w:color="auto"/>
        <w:bottom w:val="none" w:sz="0" w:space="0" w:color="auto"/>
        <w:right w:val="none" w:sz="0" w:space="0" w:color="auto"/>
      </w:divBdr>
    </w:div>
    <w:div w:id="528838898">
      <w:marLeft w:val="0"/>
      <w:marRight w:val="0"/>
      <w:marTop w:val="0"/>
      <w:marBottom w:val="0"/>
      <w:divBdr>
        <w:top w:val="none" w:sz="0" w:space="0" w:color="auto"/>
        <w:left w:val="none" w:sz="0" w:space="0" w:color="auto"/>
        <w:bottom w:val="none" w:sz="0" w:space="0" w:color="auto"/>
        <w:right w:val="none" w:sz="0" w:space="0" w:color="auto"/>
      </w:divBdr>
    </w:div>
    <w:div w:id="529609725">
      <w:marLeft w:val="0"/>
      <w:marRight w:val="0"/>
      <w:marTop w:val="0"/>
      <w:marBottom w:val="0"/>
      <w:divBdr>
        <w:top w:val="none" w:sz="0" w:space="0" w:color="auto"/>
        <w:left w:val="none" w:sz="0" w:space="0" w:color="auto"/>
        <w:bottom w:val="none" w:sz="0" w:space="0" w:color="auto"/>
        <w:right w:val="none" w:sz="0" w:space="0" w:color="auto"/>
      </w:divBdr>
    </w:div>
    <w:div w:id="529682233">
      <w:marLeft w:val="0"/>
      <w:marRight w:val="0"/>
      <w:marTop w:val="0"/>
      <w:marBottom w:val="0"/>
      <w:divBdr>
        <w:top w:val="none" w:sz="0" w:space="0" w:color="auto"/>
        <w:left w:val="none" w:sz="0" w:space="0" w:color="auto"/>
        <w:bottom w:val="none" w:sz="0" w:space="0" w:color="auto"/>
        <w:right w:val="none" w:sz="0" w:space="0" w:color="auto"/>
      </w:divBdr>
    </w:div>
    <w:div w:id="537931638">
      <w:marLeft w:val="0"/>
      <w:marRight w:val="0"/>
      <w:marTop w:val="0"/>
      <w:marBottom w:val="0"/>
      <w:divBdr>
        <w:top w:val="none" w:sz="0" w:space="0" w:color="auto"/>
        <w:left w:val="none" w:sz="0" w:space="0" w:color="auto"/>
        <w:bottom w:val="none" w:sz="0" w:space="0" w:color="auto"/>
        <w:right w:val="none" w:sz="0" w:space="0" w:color="auto"/>
      </w:divBdr>
    </w:div>
    <w:div w:id="538709437">
      <w:marLeft w:val="0"/>
      <w:marRight w:val="0"/>
      <w:marTop w:val="0"/>
      <w:marBottom w:val="0"/>
      <w:divBdr>
        <w:top w:val="none" w:sz="0" w:space="0" w:color="auto"/>
        <w:left w:val="none" w:sz="0" w:space="0" w:color="auto"/>
        <w:bottom w:val="none" w:sz="0" w:space="0" w:color="auto"/>
        <w:right w:val="none" w:sz="0" w:space="0" w:color="auto"/>
      </w:divBdr>
    </w:div>
    <w:div w:id="539441660">
      <w:marLeft w:val="0"/>
      <w:marRight w:val="0"/>
      <w:marTop w:val="0"/>
      <w:marBottom w:val="0"/>
      <w:divBdr>
        <w:top w:val="none" w:sz="0" w:space="0" w:color="auto"/>
        <w:left w:val="none" w:sz="0" w:space="0" w:color="auto"/>
        <w:bottom w:val="none" w:sz="0" w:space="0" w:color="auto"/>
        <w:right w:val="none" w:sz="0" w:space="0" w:color="auto"/>
      </w:divBdr>
    </w:div>
    <w:div w:id="543637534">
      <w:marLeft w:val="0"/>
      <w:marRight w:val="0"/>
      <w:marTop w:val="0"/>
      <w:marBottom w:val="0"/>
      <w:divBdr>
        <w:top w:val="none" w:sz="0" w:space="0" w:color="auto"/>
        <w:left w:val="none" w:sz="0" w:space="0" w:color="auto"/>
        <w:bottom w:val="none" w:sz="0" w:space="0" w:color="auto"/>
        <w:right w:val="none" w:sz="0" w:space="0" w:color="auto"/>
      </w:divBdr>
      <w:divsChild>
        <w:div w:id="666105">
          <w:marLeft w:val="0"/>
          <w:marRight w:val="0"/>
          <w:marTop w:val="0"/>
          <w:marBottom w:val="0"/>
          <w:divBdr>
            <w:top w:val="none" w:sz="0" w:space="0" w:color="auto"/>
            <w:left w:val="none" w:sz="0" w:space="0" w:color="auto"/>
            <w:bottom w:val="none" w:sz="0" w:space="0" w:color="auto"/>
            <w:right w:val="none" w:sz="0" w:space="0" w:color="auto"/>
          </w:divBdr>
        </w:div>
        <w:div w:id="1462532570">
          <w:marLeft w:val="0"/>
          <w:marRight w:val="0"/>
          <w:marTop w:val="0"/>
          <w:marBottom w:val="0"/>
          <w:divBdr>
            <w:top w:val="none" w:sz="0" w:space="0" w:color="auto"/>
            <w:left w:val="none" w:sz="0" w:space="0" w:color="auto"/>
            <w:bottom w:val="none" w:sz="0" w:space="0" w:color="auto"/>
            <w:right w:val="none" w:sz="0" w:space="0" w:color="auto"/>
          </w:divBdr>
        </w:div>
        <w:div w:id="1410156237">
          <w:marLeft w:val="0"/>
          <w:marRight w:val="0"/>
          <w:marTop w:val="0"/>
          <w:marBottom w:val="0"/>
          <w:divBdr>
            <w:top w:val="none" w:sz="0" w:space="0" w:color="auto"/>
            <w:left w:val="none" w:sz="0" w:space="0" w:color="auto"/>
            <w:bottom w:val="none" w:sz="0" w:space="0" w:color="auto"/>
            <w:right w:val="none" w:sz="0" w:space="0" w:color="auto"/>
          </w:divBdr>
        </w:div>
        <w:div w:id="878664434">
          <w:marLeft w:val="0"/>
          <w:marRight w:val="0"/>
          <w:marTop w:val="0"/>
          <w:marBottom w:val="0"/>
          <w:divBdr>
            <w:top w:val="none" w:sz="0" w:space="0" w:color="auto"/>
            <w:left w:val="none" w:sz="0" w:space="0" w:color="auto"/>
            <w:bottom w:val="none" w:sz="0" w:space="0" w:color="auto"/>
            <w:right w:val="none" w:sz="0" w:space="0" w:color="auto"/>
          </w:divBdr>
        </w:div>
        <w:div w:id="446891279">
          <w:marLeft w:val="0"/>
          <w:marRight w:val="0"/>
          <w:marTop w:val="0"/>
          <w:marBottom w:val="0"/>
          <w:divBdr>
            <w:top w:val="none" w:sz="0" w:space="0" w:color="auto"/>
            <w:left w:val="none" w:sz="0" w:space="0" w:color="auto"/>
            <w:bottom w:val="none" w:sz="0" w:space="0" w:color="auto"/>
            <w:right w:val="none" w:sz="0" w:space="0" w:color="auto"/>
          </w:divBdr>
        </w:div>
        <w:div w:id="689769029">
          <w:marLeft w:val="0"/>
          <w:marRight w:val="0"/>
          <w:marTop w:val="0"/>
          <w:marBottom w:val="0"/>
          <w:divBdr>
            <w:top w:val="none" w:sz="0" w:space="0" w:color="auto"/>
            <w:left w:val="none" w:sz="0" w:space="0" w:color="auto"/>
            <w:bottom w:val="none" w:sz="0" w:space="0" w:color="auto"/>
            <w:right w:val="none" w:sz="0" w:space="0" w:color="auto"/>
          </w:divBdr>
        </w:div>
        <w:div w:id="1896548309">
          <w:marLeft w:val="0"/>
          <w:marRight w:val="0"/>
          <w:marTop w:val="0"/>
          <w:marBottom w:val="0"/>
          <w:divBdr>
            <w:top w:val="none" w:sz="0" w:space="0" w:color="auto"/>
            <w:left w:val="none" w:sz="0" w:space="0" w:color="auto"/>
            <w:bottom w:val="none" w:sz="0" w:space="0" w:color="auto"/>
            <w:right w:val="none" w:sz="0" w:space="0" w:color="auto"/>
          </w:divBdr>
        </w:div>
        <w:div w:id="35011113">
          <w:marLeft w:val="0"/>
          <w:marRight w:val="0"/>
          <w:marTop w:val="0"/>
          <w:marBottom w:val="0"/>
          <w:divBdr>
            <w:top w:val="none" w:sz="0" w:space="0" w:color="auto"/>
            <w:left w:val="none" w:sz="0" w:space="0" w:color="auto"/>
            <w:bottom w:val="none" w:sz="0" w:space="0" w:color="auto"/>
            <w:right w:val="none" w:sz="0" w:space="0" w:color="auto"/>
          </w:divBdr>
        </w:div>
        <w:div w:id="1176846185">
          <w:marLeft w:val="0"/>
          <w:marRight w:val="0"/>
          <w:marTop w:val="0"/>
          <w:marBottom w:val="0"/>
          <w:divBdr>
            <w:top w:val="none" w:sz="0" w:space="0" w:color="auto"/>
            <w:left w:val="none" w:sz="0" w:space="0" w:color="auto"/>
            <w:bottom w:val="none" w:sz="0" w:space="0" w:color="auto"/>
            <w:right w:val="none" w:sz="0" w:space="0" w:color="auto"/>
          </w:divBdr>
        </w:div>
        <w:div w:id="1139571830">
          <w:marLeft w:val="0"/>
          <w:marRight w:val="0"/>
          <w:marTop w:val="0"/>
          <w:marBottom w:val="0"/>
          <w:divBdr>
            <w:top w:val="none" w:sz="0" w:space="0" w:color="auto"/>
            <w:left w:val="none" w:sz="0" w:space="0" w:color="auto"/>
            <w:bottom w:val="none" w:sz="0" w:space="0" w:color="auto"/>
            <w:right w:val="none" w:sz="0" w:space="0" w:color="auto"/>
          </w:divBdr>
        </w:div>
        <w:div w:id="1441074366">
          <w:marLeft w:val="0"/>
          <w:marRight w:val="0"/>
          <w:marTop w:val="0"/>
          <w:marBottom w:val="0"/>
          <w:divBdr>
            <w:top w:val="none" w:sz="0" w:space="0" w:color="auto"/>
            <w:left w:val="none" w:sz="0" w:space="0" w:color="auto"/>
            <w:bottom w:val="none" w:sz="0" w:space="0" w:color="auto"/>
            <w:right w:val="none" w:sz="0" w:space="0" w:color="auto"/>
          </w:divBdr>
        </w:div>
        <w:div w:id="1871802345">
          <w:marLeft w:val="0"/>
          <w:marRight w:val="0"/>
          <w:marTop w:val="0"/>
          <w:marBottom w:val="0"/>
          <w:divBdr>
            <w:top w:val="none" w:sz="0" w:space="0" w:color="auto"/>
            <w:left w:val="none" w:sz="0" w:space="0" w:color="auto"/>
            <w:bottom w:val="none" w:sz="0" w:space="0" w:color="auto"/>
            <w:right w:val="none" w:sz="0" w:space="0" w:color="auto"/>
          </w:divBdr>
        </w:div>
        <w:div w:id="1754886314">
          <w:marLeft w:val="0"/>
          <w:marRight w:val="0"/>
          <w:marTop w:val="0"/>
          <w:marBottom w:val="0"/>
          <w:divBdr>
            <w:top w:val="none" w:sz="0" w:space="0" w:color="auto"/>
            <w:left w:val="none" w:sz="0" w:space="0" w:color="auto"/>
            <w:bottom w:val="none" w:sz="0" w:space="0" w:color="auto"/>
            <w:right w:val="none" w:sz="0" w:space="0" w:color="auto"/>
          </w:divBdr>
        </w:div>
        <w:div w:id="1086851261">
          <w:marLeft w:val="0"/>
          <w:marRight w:val="0"/>
          <w:marTop w:val="0"/>
          <w:marBottom w:val="0"/>
          <w:divBdr>
            <w:top w:val="none" w:sz="0" w:space="0" w:color="auto"/>
            <w:left w:val="none" w:sz="0" w:space="0" w:color="auto"/>
            <w:bottom w:val="none" w:sz="0" w:space="0" w:color="auto"/>
            <w:right w:val="none" w:sz="0" w:space="0" w:color="auto"/>
          </w:divBdr>
        </w:div>
        <w:div w:id="860818888">
          <w:marLeft w:val="0"/>
          <w:marRight w:val="0"/>
          <w:marTop w:val="0"/>
          <w:marBottom w:val="0"/>
          <w:divBdr>
            <w:top w:val="none" w:sz="0" w:space="0" w:color="auto"/>
            <w:left w:val="none" w:sz="0" w:space="0" w:color="auto"/>
            <w:bottom w:val="none" w:sz="0" w:space="0" w:color="auto"/>
            <w:right w:val="none" w:sz="0" w:space="0" w:color="auto"/>
          </w:divBdr>
        </w:div>
        <w:div w:id="1050376112">
          <w:marLeft w:val="0"/>
          <w:marRight w:val="0"/>
          <w:marTop w:val="0"/>
          <w:marBottom w:val="0"/>
          <w:divBdr>
            <w:top w:val="none" w:sz="0" w:space="0" w:color="auto"/>
            <w:left w:val="none" w:sz="0" w:space="0" w:color="auto"/>
            <w:bottom w:val="none" w:sz="0" w:space="0" w:color="auto"/>
            <w:right w:val="none" w:sz="0" w:space="0" w:color="auto"/>
          </w:divBdr>
        </w:div>
        <w:div w:id="942105123">
          <w:marLeft w:val="0"/>
          <w:marRight w:val="0"/>
          <w:marTop w:val="0"/>
          <w:marBottom w:val="0"/>
          <w:divBdr>
            <w:top w:val="none" w:sz="0" w:space="0" w:color="auto"/>
            <w:left w:val="none" w:sz="0" w:space="0" w:color="auto"/>
            <w:bottom w:val="none" w:sz="0" w:space="0" w:color="auto"/>
            <w:right w:val="none" w:sz="0" w:space="0" w:color="auto"/>
          </w:divBdr>
        </w:div>
        <w:div w:id="1945963705">
          <w:marLeft w:val="0"/>
          <w:marRight w:val="0"/>
          <w:marTop w:val="0"/>
          <w:marBottom w:val="0"/>
          <w:divBdr>
            <w:top w:val="none" w:sz="0" w:space="0" w:color="auto"/>
            <w:left w:val="none" w:sz="0" w:space="0" w:color="auto"/>
            <w:bottom w:val="none" w:sz="0" w:space="0" w:color="auto"/>
            <w:right w:val="none" w:sz="0" w:space="0" w:color="auto"/>
          </w:divBdr>
        </w:div>
        <w:div w:id="450825504">
          <w:marLeft w:val="0"/>
          <w:marRight w:val="0"/>
          <w:marTop w:val="0"/>
          <w:marBottom w:val="0"/>
          <w:divBdr>
            <w:top w:val="none" w:sz="0" w:space="0" w:color="auto"/>
            <w:left w:val="none" w:sz="0" w:space="0" w:color="auto"/>
            <w:bottom w:val="none" w:sz="0" w:space="0" w:color="auto"/>
            <w:right w:val="none" w:sz="0" w:space="0" w:color="auto"/>
          </w:divBdr>
        </w:div>
        <w:div w:id="42101865">
          <w:marLeft w:val="0"/>
          <w:marRight w:val="0"/>
          <w:marTop w:val="0"/>
          <w:marBottom w:val="0"/>
          <w:divBdr>
            <w:top w:val="none" w:sz="0" w:space="0" w:color="auto"/>
            <w:left w:val="none" w:sz="0" w:space="0" w:color="auto"/>
            <w:bottom w:val="none" w:sz="0" w:space="0" w:color="auto"/>
            <w:right w:val="none" w:sz="0" w:space="0" w:color="auto"/>
          </w:divBdr>
        </w:div>
        <w:div w:id="228226621">
          <w:marLeft w:val="0"/>
          <w:marRight w:val="0"/>
          <w:marTop w:val="0"/>
          <w:marBottom w:val="0"/>
          <w:divBdr>
            <w:top w:val="none" w:sz="0" w:space="0" w:color="auto"/>
            <w:left w:val="none" w:sz="0" w:space="0" w:color="auto"/>
            <w:bottom w:val="none" w:sz="0" w:space="0" w:color="auto"/>
            <w:right w:val="none" w:sz="0" w:space="0" w:color="auto"/>
          </w:divBdr>
        </w:div>
        <w:div w:id="449738029">
          <w:marLeft w:val="0"/>
          <w:marRight w:val="0"/>
          <w:marTop w:val="0"/>
          <w:marBottom w:val="0"/>
          <w:divBdr>
            <w:top w:val="none" w:sz="0" w:space="0" w:color="auto"/>
            <w:left w:val="none" w:sz="0" w:space="0" w:color="auto"/>
            <w:bottom w:val="none" w:sz="0" w:space="0" w:color="auto"/>
            <w:right w:val="none" w:sz="0" w:space="0" w:color="auto"/>
          </w:divBdr>
        </w:div>
        <w:div w:id="1860001856">
          <w:marLeft w:val="0"/>
          <w:marRight w:val="0"/>
          <w:marTop w:val="0"/>
          <w:marBottom w:val="0"/>
          <w:divBdr>
            <w:top w:val="none" w:sz="0" w:space="0" w:color="auto"/>
            <w:left w:val="none" w:sz="0" w:space="0" w:color="auto"/>
            <w:bottom w:val="none" w:sz="0" w:space="0" w:color="auto"/>
            <w:right w:val="none" w:sz="0" w:space="0" w:color="auto"/>
          </w:divBdr>
        </w:div>
        <w:div w:id="659819689">
          <w:marLeft w:val="0"/>
          <w:marRight w:val="0"/>
          <w:marTop w:val="0"/>
          <w:marBottom w:val="0"/>
          <w:divBdr>
            <w:top w:val="none" w:sz="0" w:space="0" w:color="auto"/>
            <w:left w:val="none" w:sz="0" w:space="0" w:color="auto"/>
            <w:bottom w:val="none" w:sz="0" w:space="0" w:color="auto"/>
            <w:right w:val="none" w:sz="0" w:space="0" w:color="auto"/>
          </w:divBdr>
        </w:div>
        <w:div w:id="873346681">
          <w:marLeft w:val="0"/>
          <w:marRight w:val="0"/>
          <w:marTop w:val="0"/>
          <w:marBottom w:val="0"/>
          <w:divBdr>
            <w:top w:val="none" w:sz="0" w:space="0" w:color="auto"/>
            <w:left w:val="none" w:sz="0" w:space="0" w:color="auto"/>
            <w:bottom w:val="none" w:sz="0" w:space="0" w:color="auto"/>
            <w:right w:val="none" w:sz="0" w:space="0" w:color="auto"/>
          </w:divBdr>
        </w:div>
        <w:div w:id="2029019079">
          <w:marLeft w:val="0"/>
          <w:marRight w:val="0"/>
          <w:marTop w:val="0"/>
          <w:marBottom w:val="0"/>
          <w:divBdr>
            <w:top w:val="none" w:sz="0" w:space="0" w:color="auto"/>
            <w:left w:val="none" w:sz="0" w:space="0" w:color="auto"/>
            <w:bottom w:val="none" w:sz="0" w:space="0" w:color="auto"/>
            <w:right w:val="none" w:sz="0" w:space="0" w:color="auto"/>
          </w:divBdr>
          <w:divsChild>
            <w:div w:id="17862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3501">
      <w:marLeft w:val="0"/>
      <w:marRight w:val="0"/>
      <w:marTop w:val="0"/>
      <w:marBottom w:val="0"/>
      <w:divBdr>
        <w:top w:val="none" w:sz="0" w:space="0" w:color="auto"/>
        <w:left w:val="none" w:sz="0" w:space="0" w:color="auto"/>
        <w:bottom w:val="none" w:sz="0" w:space="0" w:color="auto"/>
        <w:right w:val="none" w:sz="0" w:space="0" w:color="auto"/>
      </w:divBdr>
    </w:div>
    <w:div w:id="550382516">
      <w:marLeft w:val="0"/>
      <w:marRight w:val="0"/>
      <w:marTop w:val="0"/>
      <w:marBottom w:val="0"/>
      <w:divBdr>
        <w:top w:val="none" w:sz="0" w:space="0" w:color="auto"/>
        <w:left w:val="none" w:sz="0" w:space="0" w:color="auto"/>
        <w:bottom w:val="none" w:sz="0" w:space="0" w:color="auto"/>
        <w:right w:val="none" w:sz="0" w:space="0" w:color="auto"/>
      </w:divBdr>
    </w:div>
    <w:div w:id="562563486">
      <w:marLeft w:val="0"/>
      <w:marRight w:val="0"/>
      <w:marTop w:val="0"/>
      <w:marBottom w:val="0"/>
      <w:divBdr>
        <w:top w:val="none" w:sz="0" w:space="0" w:color="auto"/>
        <w:left w:val="none" w:sz="0" w:space="0" w:color="auto"/>
        <w:bottom w:val="none" w:sz="0" w:space="0" w:color="auto"/>
        <w:right w:val="none" w:sz="0" w:space="0" w:color="auto"/>
      </w:divBdr>
    </w:div>
    <w:div w:id="566570407">
      <w:marLeft w:val="0"/>
      <w:marRight w:val="0"/>
      <w:marTop w:val="0"/>
      <w:marBottom w:val="0"/>
      <w:divBdr>
        <w:top w:val="none" w:sz="0" w:space="0" w:color="auto"/>
        <w:left w:val="none" w:sz="0" w:space="0" w:color="auto"/>
        <w:bottom w:val="none" w:sz="0" w:space="0" w:color="auto"/>
        <w:right w:val="none" w:sz="0" w:space="0" w:color="auto"/>
      </w:divBdr>
    </w:div>
    <w:div w:id="566574903">
      <w:marLeft w:val="0"/>
      <w:marRight w:val="0"/>
      <w:marTop w:val="0"/>
      <w:marBottom w:val="0"/>
      <w:divBdr>
        <w:top w:val="none" w:sz="0" w:space="0" w:color="auto"/>
        <w:left w:val="none" w:sz="0" w:space="0" w:color="auto"/>
        <w:bottom w:val="none" w:sz="0" w:space="0" w:color="auto"/>
        <w:right w:val="none" w:sz="0" w:space="0" w:color="auto"/>
      </w:divBdr>
      <w:divsChild>
        <w:div w:id="1172842736">
          <w:marLeft w:val="0"/>
          <w:marRight w:val="0"/>
          <w:marTop w:val="0"/>
          <w:marBottom w:val="0"/>
          <w:divBdr>
            <w:top w:val="none" w:sz="0" w:space="0" w:color="auto"/>
            <w:left w:val="none" w:sz="0" w:space="0" w:color="auto"/>
            <w:bottom w:val="none" w:sz="0" w:space="0" w:color="auto"/>
            <w:right w:val="none" w:sz="0" w:space="0" w:color="auto"/>
          </w:divBdr>
        </w:div>
      </w:divsChild>
    </w:div>
    <w:div w:id="583492840">
      <w:marLeft w:val="0"/>
      <w:marRight w:val="0"/>
      <w:marTop w:val="0"/>
      <w:marBottom w:val="0"/>
      <w:divBdr>
        <w:top w:val="none" w:sz="0" w:space="0" w:color="auto"/>
        <w:left w:val="none" w:sz="0" w:space="0" w:color="auto"/>
        <w:bottom w:val="none" w:sz="0" w:space="0" w:color="auto"/>
        <w:right w:val="none" w:sz="0" w:space="0" w:color="auto"/>
      </w:divBdr>
    </w:div>
    <w:div w:id="588541394">
      <w:marLeft w:val="0"/>
      <w:marRight w:val="0"/>
      <w:marTop w:val="0"/>
      <w:marBottom w:val="0"/>
      <w:divBdr>
        <w:top w:val="none" w:sz="0" w:space="0" w:color="auto"/>
        <w:left w:val="none" w:sz="0" w:space="0" w:color="auto"/>
        <w:bottom w:val="none" w:sz="0" w:space="0" w:color="auto"/>
        <w:right w:val="none" w:sz="0" w:space="0" w:color="auto"/>
      </w:divBdr>
    </w:div>
    <w:div w:id="589896598">
      <w:marLeft w:val="0"/>
      <w:marRight w:val="0"/>
      <w:marTop w:val="0"/>
      <w:marBottom w:val="0"/>
      <w:divBdr>
        <w:top w:val="none" w:sz="0" w:space="0" w:color="auto"/>
        <w:left w:val="none" w:sz="0" w:space="0" w:color="auto"/>
        <w:bottom w:val="none" w:sz="0" w:space="0" w:color="auto"/>
        <w:right w:val="none" w:sz="0" w:space="0" w:color="auto"/>
      </w:divBdr>
    </w:div>
    <w:div w:id="592905994">
      <w:marLeft w:val="0"/>
      <w:marRight w:val="0"/>
      <w:marTop w:val="0"/>
      <w:marBottom w:val="0"/>
      <w:divBdr>
        <w:top w:val="none" w:sz="0" w:space="0" w:color="auto"/>
        <w:left w:val="none" w:sz="0" w:space="0" w:color="auto"/>
        <w:bottom w:val="none" w:sz="0" w:space="0" w:color="auto"/>
        <w:right w:val="none" w:sz="0" w:space="0" w:color="auto"/>
      </w:divBdr>
      <w:divsChild>
        <w:div w:id="340010381">
          <w:marLeft w:val="0"/>
          <w:marRight w:val="0"/>
          <w:marTop w:val="0"/>
          <w:marBottom w:val="0"/>
          <w:divBdr>
            <w:top w:val="none" w:sz="0" w:space="0" w:color="auto"/>
            <w:left w:val="none" w:sz="0" w:space="0" w:color="auto"/>
            <w:bottom w:val="none" w:sz="0" w:space="0" w:color="auto"/>
            <w:right w:val="none" w:sz="0" w:space="0" w:color="auto"/>
          </w:divBdr>
        </w:div>
      </w:divsChild>
    </w:div>
    <w:div w:id="603654369">
      <w:marLeft w:val="0"/>
      <w:marRight w:val="0"/>
      <w:marTop w:val="0"/>
      <w:marBottom w:val="0"/>
      <w:divBdr>
        <w:top w:val="none" w:sz="0" w:space="0" w:color="auto"/>
        <w:left w:val="none" w:sz="0" w:space="0" w:color="auto"/>
        <w:bottom w:val="none" w:sz="0" w:space="0" w:color="auto"/>
        <w:right w:val="none" w:sz="0" w:space="0" w:color="auto"/>
      </w:divBdr>
    </w:div>
    <w:div w:id="607740796">
      <w:marLeft w:val="0"/>
      <w:marRight w:val="0"/>
      <w:marTop w:val="0"/>
      <w:marBottom w:val="0"/>
      <w:divBdr>
        <w:top w:val="none" w:sz="0" w:space="0" w:color="auto"/>
        <w:left w:val="none" w:sz="0" w:space="0" w:color="auto"/>
        <w:bottom w:val="none" w:sz="0" w:space="0" w:color="auto"/>
        <w:right w:val="none" w:sz="0" w:space="0" w:color="auto"/>
      </w:divBdr>
    </w:div>
    <w:div w:id="611401892">
      <w:marLeft w:val="0"/>
      <w:marRight w:val="0"/>
      <w:marTop w:val="0"/>
      <w:marBottom w:val="0"/>
      <w:divBdr>
        <w:top w:val="none" w:sz="0" w:space="0" w:color="auto"/>
        <w:left w:val="none" w:sz="0" w:space="0" w:color="auto"/>
        <w:bottom w:val="none" w:sz="0" w:space="0" w:color="auto"/>
        <w:right w:val="none" w:sz="0" w:space="0" w:color="auto"/>
      </w:divBdr>
    </w:div>
    <w:div w:id="615791698">
      <w:marLeft w:val="0"/>
      <w:marRight w:val="0"/>
      <w:marTop w:val="0"/>
      <w:marBottom w:val="0"/>
      <w:divBdr>
        <w:top w:val="none" w:sz="0" w:space="0" w:color="auto"/>
        <w:left w:val="none" w:sz="0" w:space="0" w:color="auto"/>
        <w:bottom w:val="none" w:sz="0" w:space="0" w:color="auto"/>
        <w:right w:val="none" w:sz="0" w:space="0" w:color="auto"/>
      </w:divBdr>
    </w:div>
    <w:div w:id="616715218">
      <w:marLeft w:val="0"/>
      <w:marRight w:val="0"/>
      <w:marTop w:val="0"/>
      <w:marBottom w:val="0"/>
      <w:divBdr>
        <w:top w:val="none" w:sz="0" w:space="0" w:color="auto"/>
        <w:left w:val="none" w:sz="0" w:space="0" w:color="auto"/>
        <w:bottom w:val="none" w:sz="0" w:space="0" w:color="auto"/>
        <w:right w:val="none" w:sz="0" w:space="0" w:color="auto"/>
      </w:divBdr>
    </w:div>
    <w:div w:id="620065711">
      <w:marLeft w:val="0"/>
      <w:marRight w:val="0"/>
      <w:marTop w:val="0"/>
      <w:marBottom w:val="0"/>
      <w:divBdr>
        <w:top w:val="none" w:sz="0" w:space="0" w:color="auto"/>
        <w:left w:val="none" w:sz="0" w:space="0" w:color="auto"/>
        <w:bottom w:val="none" w:sz="0" w:space="0" w:color="auto"/>
        <w:right w:val="none" w:sz="0" w:space="0" w:color="auto"/>
      </w:divBdr>
    </w:div>
    <w:div w:id="625699824">
      <w:marLeft w:val="0"/>
      <w:marRight w:val="0"/>
      <w:marTop w:val="0"/>
      <w:marBottom w:val="0"/>
      <w:divBdr>
        <w:top w:val="none" w:sz="0" w:space="0" w:color="auto"/>
        <w:left w:val="none" w:sz="0" w:space="0" w:color="auto"/>
        <w:bottom w:val="none" w:sz="0" w:space="0" w:color="auto"/>
        <w:right w:val="none" w:sz="0" w:space="0" w:color="auto"/>
      </w:divBdr>
    </w:div>
    <w:div w:id="630748114">
      <w:marLeft w:val="0"/>
      <w:marRight w:val="0"/>
      <w:marTop w:val="0"/>
      <w:marBottom w:val="0"/>
      <w:divBdr>
        <w:top w:val="none" w:sz="0" w:space="0" w:color="auto"/>
        <w:left w:val="none" w:sz="0" w:space="0" w:color="auto"/>
        <w:bottom w:val="none" w:sz="0" w:space="0" w:color="auto"/>
        <w:right w:val="none" w:sz="0" w:space="0" w:color="auto"/>
      </w:divBdr>
    </w:div>
    <w:div w:id="638651170">
      <w:marLeft w:val="0"/>
      <w:marRight w:val="0"/>
      <w:marTop w:val="0"/>
      <w:marBottom w:val="0"/>
      <w:divBdr>
        <w:top w:val="none" w:sz="0" w:space="0" w:color="auto"/>
        <w:left w:val="none" w:sz="0" w:space="0" w:color="auto"/>
        <w:bottom w:val="none" w:sz="0" w:space="0" w:color="auto"/>
        <w:right w:val="none" w:sz="0" w:space="0" w:color="auto"/>
      </w:divBdr>
      <w:divsChild>
        <w:div w:id="1018892220">
          <w:marLeft w:val="0"/>
          <w:marRight w:val="0"/>
          <w:marTop w:val="0"/>
          <w:marBottom w:val="0"/>
          <w:divBdr>
            <w:top w:val="none" w:sz="0" w:space="0" w:color="auto"/>
            <w:left w:val="none" w:sz="0" w:space="0" w:color="auto"/>
            <w:bottom w:val="none" w:sz="0" w:space="0" w:color="auto"/>
            <w:right w:val="none" w:sz="0" w:space="0" w:color="auto"/>
          </w:divBdr>
        </w:div>
      </w:divsChild>
    </w:div>
    <w:div w:id="641429385">
      <w:marLeft w:val="0"/>
      <w:marRight w:val="0"/>
      <w:marTop w:val="0"/>
      <w:marBottom w:val="0"/>
      <w:divBdr>
        <w:top w:val="none" w:sz="0" w:space="0" w:color="auto"/>
        <w:left w:val="none" w:sz="0" w:space="0" w:color="auto"/>
        <w:bottom w:val="none" w:sz="0" w:space="0" w:color="auto"/>
        <w:right w:val="none" w:sz="0" w:space="0" w:color="auto"/>
      </w:divBdr>
    </w:div>
    <w:div w:id="655454686">
      <w:marLeft w:val="0"/>
      <w:marRight w:val="0"/>
      <w:marTop w:val="0"/>
      <w:marBottom w:val="0"/>
      <w:divBdr>
        <w:top w:val="none" w:sz="0" w:space="0" w:color="auto"/>
        <w:left w:val="none" w:sz="0" w:space="0" w:color="auto"/>
        <w:bottom w:val="none" w:sz="0" w:space="0" w:color="auto"/>
        <w:right w:val="none" w:sz="0" w:space="0" w:color="auto"/>
      </w:divBdr>
      <w:divsChild>
        <w:div w:id="116337860">
          <w:marLeft w:val="0"/>
          <w:marRight w:val="0"/>
          <w:marTop w:val="0"/>
          <w:marBottom w:val="0"/>
          <w:divBdr>
            <w:top w:val="none" w:sz="0" w:space="0" w:color="auto"/>
            <w:left w:val="none" w:sz="0" w:space="0" w:color="auto"/>
            <w:bottom w:val="none" w:sz="0" w:space="0" w:color="auto"/>
            <w:right w:val="none" w:sz="0" w:space="0" w:color="auto"/>
          </w:divBdr>
        </w:div>
        <w:div w:id="54861995">
          <w:marLeft w:val="0"/>
          <w:marRight w:val="0"/>
          <w:marTop w:val="0"/>
          <w:marBottom w:val="0"/>
          <w:divBdr>
            <w:top w:val="none" w:sz="0" w:space="0" w:color="auto"/>
            <w:left w:val="none" w:sz="0" w:space="0" w:color="auto"/>
            <w:bottom w:val="none" w:sz="0" w:space="0" w:color="auto"/>
            <w:right w:val="none" w:sz="0" w:space="0" w:color="auto"/>
          </w:divBdr>
        </w:div>
        <w:div w:id="1311984659">
          <w:marLeft w:val="0"/>
          <w:marRight w:val="0"/>
          <w:marTop w:val="0"/>
          <w:marBottom w:val="0"/>
          <w:divBdr>
            <w:top w:val="none" w:sz="0" w:space="0" w:color="auto"/>
            <w:left w:val="none" w:sz="0" w:space="0" w:color="auto"/>
            <w:bottom w:val="none" w:sz="0" w:space="0" w:color="auto"/>
            <w:right w:val="none" w:sz="0" w:space="0" w:color="auto"/>
          </w:divBdr>
        </w:div>
        <w:div w:id="368262561">
          <w:marLeft w:val="0"/>
          <w:marRight w:val="0"/>
          <w:marTop w:val="0"/>
          <w:marBottom w:val="0"/>
          <w:divBdr>
            <w:top w:val="none" w:sz="0" w:space="0" w:color="auto"/>
            <w:left w:val="none" w:sz="0" w:space="0" w:color="auto"/>
            <w:bottom w:val="none" w:sz="0" w:space="0" w:color="auto"/>
            <w:right w:val="none" w:sz="0" w:space="0" w:color="auto"/>
          </w:divBdr>
        </w:div>
        <w:div w:id="1629898342">
          <w:marLeft w:val="0"/>
          <w:marRight w:val="0"/>
          <w:marTop w:val="0"/>
          <w:marBottom w:val="0"/>
          <w:divBdr>
            <w:top w:val="none" w:sz="0" w:space="0" w:color="auto"/>
            <w:left w:val="none" w:sz="0" w:space="0" w:color="auto"/>
            <w:bottom w:val="none" w:sz="0" w:space="0" w:color="auto"/>
            <w:right w:val="none" w:sz="0" w:space="0" w:color="auto"/>
          </w:divBdr>
        </w:div>
        <w:div w:id="1089740255">
          <w:marLeft w:val="0"/>
          <w:marRight w:val="0"/>
          <w:marTop w:val="0"/>
          <w:marBottom w:val="0"/>
          <w:divBdr>
            <w:top w:val="none" w:sz="0" w:space="0" w:color="auto"/>
            <w:left w:val="none" w:sz="0" w:space="0" w:color="auto"/>
            <w:bottom w:val="none" w:sz="0" w:space="0" w:color="auto"/>
            <w:right w:val="none" w:sz="0" w:space="0" w:color="auto"/>
          </w:divBdr>
        </w:div>
        <w:div w:id="2046634965">
          <w:marLeft w:val="0"/>
          <w:marRight w:val="0"/>
          <w:marTop w:val="0"/>
          <w:marBottom w:val="0"/>
          <w:divBdr>
            <w:top w:val="none" w:sz="0" w:space="0" w:color="auto"/>
            <w:left w:val="none" w:sz="0" w:space="0" w:color="auto"/>
            <w:bottom w:val="none" w:sz="0" w:space="0" w:color="auto"/>
            <w:right w:val="none" w:sz="0" w:space="0" w:color="auto"/>
          </w:divBdr>
        </w:div>
        <w:div w:id="701176864">
          <w:marLeft w:val="0"/>
          <w:marRight w:val="0"/>
          <w:marTop w:val="0"/>
          <w:marBottom w:val="0"/>
          <w:divBdr>
            <w:top w:val="none" w:sz="0" w:space="0" w:color="auto"/>
            <w:left w:val="none" w:sz="0" w:space="0" w:color="auto"/>
            <w:bottom w:val="none" w:sz="0" w:space="0" w:color="auto"/>
            <w:right w:val="none" w:sz="0" w:space="0" w:color="auto"/>
          </w:divBdr>
        </w:div>
        <w:div w:id="314456505">
          <w:marLeft w:val="0"/>
          <w:marRight w:val="0"/>
          <w:marTop w:val="0"/>
          <w:marBottom w:val="0"/>
          <w:divBdr>
            <w:top w:val="none" w:sz="0" w:space="0" w:color="auto"/>
            <w:left w:val="none" w:sz="0" w:space="0" w:color="auto"/>
            <w:bottom w:val="none" w:sz="0" w:space="0" w:color="auto"/>
            <w:right w:val="none" w:sz="0" w:space="0" w:color="auto"/>
          </w:divBdr>
        </w:div>
        <w:div w:id="333606930">
          <w:marLeft w:val="0"/>
          <w:marRight w:val="0"/>
          <w:marTop w:val="0"/>
          <w:marBottom w:val="0"/>
          <w:divBdr>
            <w:top w:val="none" w:sz="0" w:space="0" w:color="auto"/>
            <w:left w:val="none" w:sz="0" w:space="0" w:color="auto"/>
            <w:bottom w:val="none" w:sz="0" w:space="0" w:color="auto"/>
            <w:right w:val="none" w:sz="0" w:space="0" w:color="auto"/>
          </w:divBdr>
        </w:div>
        <w:div w:id="81490694">
          <w:marLeft w:val="0"/>
          <w:marRight w:val="0"/>
          <w:marTop w:val="0"/>
          <w:marBottom w:val="0"/>
          <w:divBdr>
            <w:top w:val="none" w:sz="0" w:space="0" w:color="auto"/>
            <w:left w:val="none" w:sz="0" w:space="0" w:color="auto"/>
            <w:bottom w:val="none" w:sz="0" w:space="0" w:color="auto"/>
            <w:right w:val="none" w:sz="0" w:space="0" w:color="auto"/>
          </w:divBdr>
        </w:div>
        <w:div w:id="1329792665">
          <w:marLeft w:val="0"/>
          <w:marRight w:val="0"/>
          <w:marTop w:val="0"/>
          <w:marBottom w:val="0"/>
          <w:divBdr>
            <w:top w:val="none" w:sz="0" w:space="0" w:color="auto"/>
            <w:left w:val="none" w:sz="0" w:space="0" w:color="auto"/>
            <w:bottom w:val="none" w:sz="0" w:space="0" w:color="auto"/>
            <w:right w:val="none" w:sz="0" w:space="0" w:color="auto"/>
          </w:divBdr>
        </w:div>
        <w:div w:id="670371650">
          <w:marLeft w:val="0"/>
          <w:marRight w:val="0"/>
          <w:marTop w:val="0"/>
          <w:marBottom w:val="0"/>
          <w:divBdr>
            <w:top w:val="none" w:sz="0" w:space="0" w:color="auto"/>
            <w:left w:val="none" w:sz="0" w:space="0" w:color="auto"/>
            <w:bottom w:val="none" w:sz="0" w:space="0" w:color="auto"/>
            <w:right w:val="none" w:sz="0" w:space="0" w:color="auto"/>
          </w:divBdr>
        </w:div>
        <w:div w:id="1902249918">
          <w:marLeft w:val="0"/>
          <w:marRight w:val="0"/>
          <w:marTop w:val="0"/>
          <w:marBottom w:val="0"/>
          <w:divBdr>
            <w:top w:val="none" w:sz="0" w:space="0" w:color="auto"/>
            <w:left w:val="none" w:sz="0" w:space="0" w:color="auto"/>
            <w:bottom w:val="none" w:sz="0" w:space="0" w:color="auto"/>
            <w:right w:val="none" w:sz="0" w:space="0" w:color="auto"/>
          </w:divBdr>
        </w:div>
        <w:div w:id="272565322">
          <w:marLeft w:val="0"/>
          <w:marRight w:val="0"/>
          <w:marTop w:val="0"/>
          <w:marBottom w:val="0"/>
          <w:divBdr>
            <w:top w:val="none" w:sz="0" w:space="0" w:color="auto"/>
            <w:left w:val="none" w:sz="0" w:space="0" w:color="auto"/>
            <w:bottom w:val="none" w:sz="0" w:space="0" w:color="auto"/>
            <w:right w:val="none" w:sz="0" w:space="0" w:color="auto"/>
          </w:divBdr>
        </w:div>
        <w:div w:id="427695111">
          <w:marLeft w:val="0"/>
          <w:marRight w:val="0"/>
          <w:marTop w:val="0"/>
          <w:marBottom w:val="0"/>
          <w:divBdr>
            <w:top w:val="none" w:sz="0" w:space="0" w:color="auto"/>
            <w:left w:val="none" w:sz="0" w:space="0" w:color="auto"/>
            <w:bottom w:val="none" w:sz="0" w:space="0" w:color="auto"/>
            <w:right w:val="none" w:sz="0" w:space="0" w:color="auto"/>
          </w:divBdr>
        </w:div>
        <w:div w:id="1530413565">
          <w:marLeft w:val="0"/>
          <w:marRight w:val="0"/>
          <w:marTop w:val="0"/>
          <w:marBottom w:val="0"/>
          <w:divBdr>
            <w:top w:val="none" w:sz="0" w:space="0" w:color="auto"/>
            <w:left w:val="none" w:sz="0" w:space="0" w:color="auto"/>
            <w:bottom w:val="none" w:sz="0" w:space="0" w:color="auto"/>
            <w:right w:val="none" w:sz="0" w:space="0" w:color="auto"/>
          </w:divBdr>
        </w:div>
        <w:div w:id="343747001">
          <w:marLeft w:val="0"/>
          <w:marRight w:val="0"/>
          <w:marTop w:val="0"/>
          <w:marBottom w:val="0"/>
          <w:divBdr>
            <w:top w:val="none" w:sz="0" w:space="0" w:color="auto"/>
            <w:left w:val="none" w:sz="0" w:space="0" w:color="auto"/>
            <w:bottom w:val="none" w:sz="0" w:space="0" w:color="auto"/>
            <w:right w:val="none" w:sz="0" w:space="0" w:color="auto"/>
          </w:divBdr>
        </w:div>
        <w:div w:id="1795556266">
          <w:marLeft w:val="0"/>
          <w:marRight w:val="0"/>
          <w:marTop w:val="0"/>
          <w:marBottom w:val="0"/>
          <w:divBdr>
            <w:top w:val="none" w:sz="0" w:space="0" w:color="auto"/>
            <w:left w:val="none" w:sz="0" w:space="0" w:color="auto"/>
            <w:bottom w:val="none" w:sz="0" w:space="0" w:color="auto"/>
            <w:right w:val="none" w:sz="0" w:space="0" w:color="auto"/>
          </w:divBdr>
          <w:divsChild>
            <w:div w:id="1046874245">
              <w:marLeft w:val="0"/>
              <w:marRight w:val="0"/>
              <w:marTop w:val="0"/>
              <w:marBottom w:val="0"/>
              <w:divBdr>
                <w:top w:val="none" w:sz="0" w:space="0" w:color="auto"/>
                <w:left w:val="none" w:sz="0" w:space="0" w:color="auto"/>
                <w:bottom w:val="none" w:sz="0" w:space="0" w:color="auto"/>
                <w:right w:val="none" w:sz="0" w:space="0" w:color="auto"/>
              </w:divBdr>
            </w:div>
          </w:divsChild>
        </w:div>
        <w:div w:id="1177766350">
          <w:marLeft w:val="0"/>
          <w:marRight w:val="0"/>
          <w:marTop w:val="0"/>
          <w:marBottom w:val="0"/>
          <w:divBdr>
            <w:top w:val="none" w:sz="0" w:space="0" w:color="auto"/>
            <w:left w:val="none" w:sz="0" w:space="0" w:color="auto"/>
            <w:bottom w:val="none" w:sz="0" w:space="0" w:color="auto"/>
            <w:right w:val="none" w:sz="0" w:space="0" w:color="auto"/>
          </w:divBdr>
          <w:divsChild>
            <w:div w:id="5966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70404">
      <w:marLeft w:val="0"/>
      <w:marRight w:val="0"/>
      <w:marTop w:val="0"/>
      <w:marBottom w:val="0"/>
      <w:divBdr>
        <w:top w:val="none" w:sz="0" w:space="0" w:color="auto"/>
        <w:left w:val="none" w:sz="0" w:space="0" w:color="auto"/>
        <w:bottom w:val="none" w:sz="0" w:space="0" w:color="auto"/>
        <w:right w:val="none" w:sz="0" w:space="0" w:color="auto"/>
      </w:divBdr>
    </w:div>
    <w:div w:id="663322375">
      <w:marLeft w:val="0"/>
      <w:marRight w:val="0"/>
      <w:marTop w:val="0"/>
      <w:marBottom w:val="0"/>
      <w:divBdr>
        <w:top w:val="none" w:sz="0" w:space="0" w:color="auto"/>
        <w:left w:val="none" w:sz="0" w:space="0" w:color="auto"/>
        <w:bottom w:val="none" w:sz="0" w:space="0" w:color="auto"/>
        <w:right w:val="none" w:sz="0" w:space="0" w:color="auto"/>
      </w:divBdr>
    </w:div>
    <w:div w:id="666980494">
      <w:marLeft w:val="0"/>
      <w:marRight w:val="0"/>
      <w:marTop w:val="0"/>
      <w:marBottom w:val="0"/>
      <w:divBdr>
        <w:top w:val="none" w:sz="0" w:space="0" w:color="auto"/>
        <w:left w:val="none" w:sz="0" w:space="0" w:color="auto"/>
        <w:bottom w:val="none" w:sz="0" w:space="0" w:color="auto"/>
        <w:right w:val="none" w:sz="0" w:space="0" w:color="auto"/>
      </w:divBdr>
    </w:div>
    <w:div w:id="669600036">
      <w:marLeft w:val="0"/>
      <w:marRight w:val="0"/>
      <w:marTop w:val="0"/>
      <w:marBottom w:val="0"/>
      <w:divBdr>
        <w:top w:val="none" w:sz="0" w:space="0" w:color="auto"/>
        <w:left w:val="none" w:sz="0" w:space="0" w:color="auto"/>
        <w:bottom w:val="none" w:sz="0" w:space="0" w:color="auto"/>
        <w:right w:val="none" w:sz="0" w:space="0" w:color="auto"/>
      </w:divBdr>
    </w:div>
    <w:div w:id="682821292">
      <w:marLeft w:val="0"/>
      <w:marRight w:val="0"/>
      <w:marTop w:val="0"/>
      <w:marBottom w:val="0"/>
      <w:divBdr>
        <w:top w:val="none" w:sz="0" w:space="0" w:color="auto"/>
        <w:left w:val="none" w:sz="0" w:space="0" w:color="auto"/>
        <w:bottom w:val="none" w:sz="0" w:space="0" w:color="auto"/>
        <w:right w:val="none" w:sz="0" w:space="0" w:color="auto"/>
      </w:divBdr>
      <w:divsChild>
        <w:div w:id="1973057917">
          <w:marLeft w:val="0"/>
          <w:marRight w:val="0"/>
          <w:marTop w:val="0"/>
          <w:marBottom w:val="0"/>
          <w:divBdr>
            <w:top w:val="none" w:sz="0" w:space="0" w:color="auto"/>
            <w:left w:val="none" w:sz="0" w:space="0" w:color="auto"/>
            <w:bottom w:val="none" w:sz="0" w:space="0" w:color="auto"/>
            <w:right w:val="none" w:sz="0" w:space="0" w:color="auto"/>
          </w:divBdr>
        </w:div>
        <w:div w:id="1857038024">
          <w:marLeft w:val="0"/>
          <w:marRight w:val="0"/>
          <w:marTop w:val="0"/>
          <w:marBottom w:val="0"/>
          <w:divBdr>
            <w:top w:val="none" w:sz="0" w:space="0" w:color="auto"/>
            <w:left w:val="none" w:sz="0" w:space="0" w:color="auto"/>
            <w:bottom w:val="none" w:sz="0" w:space="0" w:color="auto"/>
            <w:right w:val="none" w:sz="0" w:space="0" w:color="auto"/>
          </w:divBdr>
        </w:div>
        <w:div w:id="1585917672">
          <w:marLeft w:val="0"/>
          <w:marRight w:val="0"/>
          <w:marTop w:val="0"/>
          <w:marBottom w:val="0"/>
          <w:divBdr>
            <w:top w:val="none" w:sz="0" w:space="0" w:color="auto"/>
            <w:left w:val="none" w:sz="0" w:space="0" w:color="auto"/>
            <w:bottom w:val="none" w:sz="0" w:space="0" w:color="auto"/>
            <w:right w:val="none" w:sz="0" w:space="0" w:color="auto"/>
          </w:divBdr>
        </w:div>
        <w:div w:id="381642135">
          <w:marLeft w:val="0"/>
          <w:marRight w:val="0"/>
          <w:marTop w:val="0"/>
          <w:marBottom w:val="0"/>
          <w:divBdr>
            <w:top w:val="none" w:sz="0" w:space="0" w:color="auto"/>
            <w:left w:val="none" w:sz="0" w:space="0" w:color="auto"/>
            <w:bottom w:val="none" w:sz="0" w:space="0" w:color="auto"/>
            <w:right w:val="none" w:sz="0" w:space="0" w:color="auto"/>
          </w:divBdr>
        </w:div>
        <w:div w:id="2001541425">
          <w:marLeft w:val="0"/>
          <w:marRight w:val="0"/>
          <w:marTop w:val="0"/>
          <w:marBottom w:val="0"/>
          <w:divBdr>
            <w:top w:val="none" w:sz="0" w:space="0" w:color="auto"/>
            <w:left w:val="none" w:sz="0" w:space="0" w:color="auto"/>
            <w:bottom w:val="none" w:sz="0" w:space="0" w:color="auto"/>
            <w:right w:val="none" w:sz="0" w:space="0" w:color="auto"/>
          </w:divBdr>
        </w:div>
        <w:div w:id="1904176057">
          <w:marLeft w:val="0"/>
          <w:marRight w:val="0"/>
          <w:marTop w:val="0"/>
          <w:marBottom w:val="0"/>
          <w:divBdr>
            <w:top w:val="none" w:sz="0" w:space="0" w:color="auto"/>
            <w:left w:val="none" w:sz="0" w:space="0" w:color="auto"/>
            <w:bottom w:val="none" w:sz="0" w:space="0" w:color="auto"/>
            <w:right w:val="none" w:sz="0" w:space="0" w:color="auto"/>
          </w:divBdr>
        </w:div>
        <w:div w:id="1378312654">
          <w:marLeft w:val="0"/>
          <w:marRight w:val="0"/>
          <w:marTop w:val="0"/>
          <w:marBottom w:val="0"/>
          <w:divBdr>
            <w:top w:val="none" w:sz="0" w:space="0" w:color="auto"/>
            <w:left w:val="none" w:sz="0" w:space="0" w:color="auto"/>
            <w:bottom w:val="none" w:sz="0" w:space="0" w:color="auto"/>
            <w:right w:val="none" w:sz="0" w:space="0" w:color="auto"/>
          </w:divBdr>
        </w:div>
        <w:div w:id="1287735262">
          <w:marLeft w:val="0"/>
          <w:marRight w:val="0"/>
          <w:marTop w:val="0"/>
          <w:marBottom w:val="0"/>
          <w:divBdr>
            <w:top w:val="none" w:sz="0" w:space="0" w:color="auto"/>
            <w:left w:val="none" w:sz="0" w:space="0" w:color="auto"/>
            <w:bottom w:val="none" w:sz="0" w:space="0" w:color="auto"/>
            <w:right w:val="none" w:sz="0" w:space="0" w:color="auto"/>
          </w:divBdr>
        </w:div>
        <w:div w:id="1015424581">
          <w:marLeft w:val="0"/>
          <w:marRight w:val="0"/>
          <w:marTop w:val="0"/>
          <w:marBottom w:val="0"/>
          <w:divBdr>
            <w:top w:val="none" w:sz="0" w:space="0" w:color="auto"/>
            <w:left w:val="none" w:sz="0" w:space="0" w:color="auto"/>
            <w:bottom w:val="none" w:sz="0" w:space="0" w:color="auto"/>
            <w:right w:val="none" w:sz="0" w:space="0" w:color="auto"/>
          </w:divBdr>
        </w:div>
        <w:div w:id="662128317">
          <w:marLeft w:val="0"/>
          <w:marRight w:val="0"/>
          <w:marTop w:val="0"/>
          <w:marBottom w:val="0"/>
          <w:divBdr>
            <w:top w:val="none" w:sz="0" w:space="0" w:color="auto"/>
            <w:left w:val="none" w:sz="0" w:space="0" w:color="auto"/>
            <w:bottom w:val="none" w:sz="0" w:space="0" w:color="auto"/>
            <w:right w:val="none" w:sz="0" w:space="0" w:color="auto"/>
          </w:divBdr>
        </w:div>
        <w:div w:id="1885556833">
          <w:marLeft w:val="0"/>
          <w:marRight w:val="0"/>
          <w:marTop w:val="0"/>
          <w:marBottom w:val="0"/>
          <w:divBdr>
            <w:top w:val="none" w:sz="0" w:space="0" w:color="auto"/>
            <w:left w:val="none" w:sz="0" w:space="0" w:color="auto"/>
            <w:bottom w:val="none" w:sz="0" w:space="0" w:color="auto"/>
            <w:right w:val="none" w:sz="0" w:space="0" w:color="auto"/>
          </w:divBdr>
        </w:div>
        <w:div w:id="660886929">
          <w:marLeft w:val="0"/>
          <w:marRight w:val="0"/>
          <w:marTop w:val="0"/>
          <w:marBottom w:val="0"/>
          <w:divBdr>
            <w:top w:val="none" w:sz="0" w:space="0" w:color="auto"/>
            <w:left w:val="none" w:sz="0" w:space="0" w:color="auto"/>
            <w:bottom w:val="none" w:sz="0" w:space="0" w:color="auto"/>
            <w:right w:val="none" w:sz="0" w:space="0" w:color="auto"/>
          </w:divBdr>
        </w:div>
        <w:div w:id="1230994338">
          <w:marLeft w:val="0"/>
          <w:marRight w:val="0"/>
          <w:marTop w:val="0"/>
          <w:marBottom w:val="0"/>
          <w:divBdr>
            <w:top w:val="none" w:sz="0" w:space="0" w:color="auto"/>
            <w:left w:val="none" w:sz="0" w:space="0" w:color="auto"/>
            <w:bottom w:val="none" w:sz="0" w:space="0" w:color="auto"/>
            <w:right w:val="none" w:sz="0" w:space="0" w:color="auto"/>
          </w:divBdr>
        </w:div>
        <w:div w:id="469784379">
          <w:marLeft w:val="0"/>
          <w:marRight w:val="0"/>
          <w:marTop w:val="0"/>
          <w:marBottom w:val="0"/>
          <w:divBdr>
            <w:top w:val="none" w:sz="0" w:space="0" w:color="auto"/>
            <w:left w:val="none" w:sz="0" w:space="0" w:color="auto"/>
            <w:bottom w:val="none" w:sz="0" w:space="0" w:color="auto"/>
            <w:right w:val="none" w:sz="0" w:space="0" w:color="auto"/>
          </w:divBdr>
        </w:div>
        <w:div w:id="440222491">
          <w:marLeft w:val="0"/>
          <w:marRight w:val="0"/>
          <w:marTop w:val="0"/>
          <w:marBottom w:val="0"/>
          <w:divBdr>
            <w:top w:val="none" w:sz="0" w:space="0" w:color="auto"/>
            <w:left w:val="none" w:sz="0" w:space="0" w:color="auto"/>
            <w:bottom w:val="none" w:sz="0" w:space="0" w:color="auto"/>
            <w:right w:val="none" w:sz="0" w:space="0" w:color="auto"/>
          </w:divBdr>
        </w:div>
        <w:div w:id="1827093400">
          <w:marLeft w:val="0"/>
          <w:marRight w:val="0"/>
          <w:marTop w:val="0"/>
          <w:marBottom w:val="0"/>
          <w:divBdr>
            <w:top w:val="none" w:sz="0" w:space="0" w:color="auto"/>
            <w:left w:val="none" w:sz="0" w:space="0" w:color="auto"/>
            <w:bottom w:val="none" w:sz="0" w:space="0" w:color="auto"/>
            <w:right w:val="none" w:sz="0" w:space="0" w:color="auto"/>
          </w:divBdr>
        </w:div>
        <w:div w:id="1270815403">
          <w:marLeft w:val="0"/>
          <w:marRight w:val="0"/>
          <w:marTop w:val="0"/>
          <w:marBottom w:val="0"/>
          <w:divBdr>
            <w:top w:val="none" w:sz="0" w:space="0" w:color="auto"/>
            <w:left w:val="none" w:sz="0" w:space="0" w:color="auto"/>
            <w:bottom w:val="none" w:sz="0" w:space="0" w:color="auto"/>
            <w:right w:val="none" w:sz="0" w:space="0" w:color="auto"/>
          </w:divBdr>
        </w:div>
        <w:div w:id="870538232">
          <w:marLeft w:val="0"/>
          <w:marRight w:val="0"/>
          <w:marTop w:val="0"/>
          <w:marBottom w:val="0"/>
          <w:divBdr>
            <w:top w:val="none" w:sz="0" w:space="0" w:color="auto"/>
            <w:left w:val="none" w:sz="0" w:space="0" w:color="auto"/>
            <w:bottom w:val="none" w:sz="0" w:space="0" w:color="auto"/>
            <w:right w:val="none" w:sz="0" w:space="0" w:color="auto"/>
          </w:divBdr>
        </w:div>
        <w:div w:id="1715422767">
          <w:marLeft w:val="0"/>
          <w:marRight w:val="0"/>
          <w:marTop w:val="0"/>
          <w:marBottom w:val="0"/>
          <w:divBdr>
            <w:top w:val="none" w:sz="0" w:space="0" w:color="auto"/>
            <w:left w:val="none" w:sz="0" w:space="0" w:color="auto"/>
            <w:bottom w:val="none" w:sz="0" w:space="0" w:color="auto"/>
            <w:right w:val="none" w:sz="0" w:space="0" w:color="auto"/>
          </w:divBdr>
        </w:div>
        <w:div w:id="569265353">
          <w:marLeft w:val="0"/>
          <w:marRight w:val="0"/>
          <w:marTop w:val="0"/>
          <w:marBottom w:val="0"/>
          <w:divBdr>
            <w:top w:val="none" w:sz="0" w:space="0" w:color="auto"/>
            <w:left w:val="none" w:sz="0" w:space="0" w:color="auto"/>
            <w:bottom w:val="none" w:sz="0" w:space="0" w:color="auto"/>
            <w:right w:val="none" w:sz="0" w:space="0" w:color="auto"/>
          </w:divBdr>
        </w:div>
        <w:div w:id="1594048475">
          <w:marLeft w:val="0"/>
          <w:marRight w:val="0"/>
          <w:marTop w:val="0"/>
          <w:marBottom w:val="0"/>
          <w:divBdr>
            <w:top w:val="none" w:sz="0" w:space="0" w:color="auto"/>
            <w:left w:val="none" w:sz="0" w:space="0" w:color="auto"/>
            <w:bottom w:val="none" w:sz="0" w:space="0" w:color="auto"/>
            <w:right w:val="none" w:sz="0" w:space="0" w:color="auto"/>
          </w:divBdr>
        </w:div>
        <w:div w:id="1469321702">
          <w:marLeft w:val="0"/>
          <w:marRight w:val="0"/>
          <w:marTop w:val="0"/>
          <w:marBottom w:val="0"/>
          <w:divBdr>
            <w:top w:val="none" w:sz="0" w:space="0" w:color="auto"/>
            <w:left w:val="none" w:sz="0" w:space="0" w:color="auto"/>
            <w:bottom w:val="none" w:sz="0" w:space="0" w:color="auto"/>
            <w:right w:val="none" w:sz="0" w:space="0" w:color="auto"/>
          </w:divBdr>
        </w:div>
        <w:div w:id="912088094">
          <w:marLeft w:val="0"/>
          <w:marRight w:val="0"/>
          <w:marTop w:val="0"/>
          <w:marBottom w:val="0"/>
          <w:divBdr>
            <w:top w:val="none" w:sz="0" w:space="0" w:color="auto"/>
            <w:left w:val="none" w:sz="0" w:space="0" w:color="auto"/>
            <w:bottom w:val="none" w:sz="0" w:space="0" w:color="auto"/>
            <w:right w:val="none" w:sz="0" w:space="0" w:color="auto"/>
          </w:divBdr>
        </w:div>
        <w:div w:id="106658215">
          <w:marLeft w:val="0"/>
          <w:marRight w:val="0"/>
          <w:marTop w:val="0"/>
          <w:marBottom w:val="0"/>
          <w:divBdr>
            <w:top w:val="none" w:sz="0" w:space="0" w:color="auto"/>
            <w:left w:val="none" w:sz="0" w:space="0" w:color="auto"/>
            <w:bottom w:val="none" w:sz="0" w:space="0" w:color="auto"/>
            <w:right w:val="none" w:sz="0" w:space="0" w:color="auto"/>
          </w:divBdr>
        </w:div>
        <w:div w:id="542058011">
          <w:marLeft w:val="0"/>
          <w:marRight w:val="0"/>
          <w:marTop w:val="0"/>
          <w:marBottom w:val="0"/>
          <w:divBdr>
            <w:top w:val="none" w:sz="0" w:space="0" w:color="auto"/>
            <w:left w:val="none" w:sz="0" w:space="0" w:color="auto"/>
            <w:bottom w:val="none" w:sz="0" w:space="0" w:color="auto"/>
            <w:right w:val="none" w:sz="0" w:space="0" w:color="auto"/>
          </w:divBdr>
        </w:div>
        <w:div w:id="1882553344">
          <w:marLeft w:val="0"/>
          <w:marRight w:val="0"/>
          <w:marTop w:val="0"/>
          <w:marBottom w:val="0"/>
          <w:divBdr>
            <w:top w:val="none" w:sz="0" w:space="0" w:color="auto"/>
            <w:left w:val="none" w:sz="0" w:space="0" w:color="auto"/>
            <w:bottom w:val="none" w:sz="0" w:space="0" w:color="auto"/>
            <w:right w:val="none" w:sz="0" w:space="0" w:color="auto"/>
          </w:divBdr>
        </w:div>
        <w:div w:id="676083134">
          <w:marLeft w:val="0"/>
          <w:marRight w:val="0"/>
          <w:marTop w:val="0"/>
          <w:marBottom w:val="0"/>
          <w:divBdr>
            <w:top w:val="none" w:sz="0" w:space="0" w:color="auto"/>
            <w:left w:val="none" w:sz="0" w:space="0" w:color="auto"/>
            <w:bottom w:val="none" w:sz="0" w:space="0" w:color="auto"/>
            <w:right w:val="none" w:sz="0" w:space="0" w:color="auto"/>
          </w:divBdr>
        </w:div>
        <w:div w:id="1525292658">
          <w:marLeft w:val="0"/>
          <w:marRight w:val="0"/>
          <w:marTop w:val="0"/>
          <w:marBottom w:val="0"/>
          <w:divBdr>
            <w:top w:val="none" w:sz="0" w:space="0" w:color="auto"/>
            <w:left w:val="none" w:sz="0" w:space="0" w:color="auto"/>
            <w:bottom w:val="none" w:sz="0" w:space="0" w:color="auto"/>
            <w:right w:val="none" w:sz="0" w:space="0" w:color="auto"/>
          </w:divBdr>
        </w:div>
        <w:div w:id="201871455">
          <w:marLeft w:val="0"/>
          <w:marRight w:val="0"/>
          <w:marTop w:val="0"/>
          <w:marBottom w:val="0"/>
          <w:divBdr>
            <w:top w:val="none" w:sz="0" w:space="0" w:color="auto"/>
            <w:left w:val="none" w:sz="0" w:space="0" w:color="auto"/>
            <w:bottom w:val="none" w:sz="0" w:space="0" w:color="auto"/>
            <w:right w:val="none" w:sz="0" w:space="0" w:color="auto"/>
          </w:divBdr>
        </w:div>
        <w:div w:id="1829514650">
          <w:marLeft w:val="0"/>
          <w:marRight w:val="0"/>
          <w:marTop w:val="0"/>
          <w:marBottom w:val="0"/>
          <w:divBdr>
            <w:top w:val="none" w:sz="0" w:space="0" w:color="auto"/>
            <w:left w:val="none" w:sz="0" w:space="0" w:color="auto"/>
            <w:bottom w:val="none" w:sz="0" w:space="0" w:color="auto"/>
            <w:right w:val="none" w:sz="0" w:space="0" w:color="auto"/>
          </w:divBdr>
        </w:div>
        <w:div w:id="235358510">
          <w:marLeft w:val="0"/>
          <w:marRight w:val="0"/>
          <w:marTop w:val="0"/>
          <w:marBottom w:val="0"/>
          <w:divBdr>
            <w:top w:val="none" w:sz="0" w:space="0" w:color="auto"/>
            <w:left w:val="none" w:sz="0" w:space="0" w:color="auto"/>
            <w:bottom w:val="none" w:sz="0" w:space="0" w:color="auto"/>
            <w:right w:val="none" w:sz="0" w:space="0" w:color="auto"/>
          </w:divBdr>
        </w:div>
        <w:div w:id="2005232623">
          <w:marLeft w:val="0"/>
          <w:marRight w:val="0"/>
          <w:marTop w:val="0"/>
          <w:marBottom w:val="0"/>
          <w:divBdr>
            <w:top w:val="none" w:sz="0" w:space="0" w:color="auto"/>
            <w:left w:val="none" w:sz="0" w:space="0" w:color="auto"/>
            <w:bottom w:val="none" w:sz="0" w:space="0" w:color="auto"/>
            <w:right w:val="none" w:sz="0" w:space="0" w:color="auto"/>
          </w:divBdr>
        </w:div>
        <w:div w:id="1389264477">
          <w:marLeft w:val="0"/>
          <w:marRight w:val="0"/>
          <w:marTop w:val="0"/>
          <w:marBottom w:val="0"/>
          <w:divBdr>
            <w:top w:val="none" w:sz="0" w:space="0" w:color="auto"/>
            <w:left w:val="none" w:sz="0" w:space="0" w:color="auto"/>
            <w:bottom w:val="none" w:sz="0" w:space="0" w:color="auto"/>
            <w:right w:val="none" w:sz="0" w:space="0" w:color="auto"/>
          </w:divBdr>
        </w:div>
        <w:div w:id="1492410618">
          <w:marLeft w:val="0"/>
          <w:marRight w:val="0"/>
          <w:marTop w:val="0"/>
          <w:marBottom w:val="0"/>
          <w:divBdr>
            <w:top w:val="none" w:sz="0" w:space="0" w:color="auto"/>
            <w:left w:val="none" w:sz="0" w:space="0" w:color="auto"/>
            <w:bottom w:val="none" w:sz="0" w:space="0" w:color="auto"/>
            <w:right w:val="none" w:sz="0" w:space="0" w:color="auto"/>
          </w:divBdr>
        </w:div>
        <w:div w:id="2143888356">
          <w:marLeft w:val="0"/>
          <w:marRight w:val="0"/>
          <w:marTop w:val="0"/>
          <w:marBottom w:val="0"/>
          <w:divBdr>
            <w:top w:val="none" w:sz="0" w:space="0" w:color="auto"/>
            <w:left w:val="none" w:sz="0" w:space="0" w:color="auto"/>
            <w:bottom w:val="none" w:sz="0" w:space="0" w:color="auto"/>
            <w:right w:val="none" w:sz="0" w:space="0" w:color="auto"/>
          </w:divBdr>
        </w:div>
        <w:div w:id="2131246225">
          <w:marLeft w:val="0"/>
          <w:marRight w:val="0"/>
          <w:marTop w:val="0"/>
          <w:marBottom w:val="0"/>
          <w:divBdr>
            <w:top w:val="none" w:sz="0" w:space="0" w:color="auto"/>
            <w:left w:val="none" w:sz="0" w:space="0" w:color="auto"/>
            <w:bottom w:val="none" w:sz="0" w:space="0" w:color="auto"/>
            <w:right w:val="none" w:sz="0" w:space="0" w:color="auto"/>
          </w:divBdr>
        </w:div>
        <w:div w:id="847452951">
          <w:marLeft w:val="0"/>
          <w:marRight w:val="0"/>
          <w:marTop w:val="0"/>
          <w:marBottom w:val="0"/>
          <w:divBdr>
            <w:top w:val="none" w:sz="0" w:space="0" w:color="auto"/>
            <w:left w:val="none" w:sz="0" w:space="0" w:color="auto"/>
            <w:bottom w:val="none" w:sz="0" w:space="0" w:color="auto"/>
            <w:right w:val="none" w:sz="0" w:space="0" w:color="auto"/>
          </w:divBdr>
        </w:div>
        <w:div w:id="1325890852">
          <w:marLeft w:val="0"/>
          <w:marRight w:val="0"/>
          <w:marTop w:val="0"/>
          <w:marBottom w:val="0"/>
          <w:divBdr>
            <w:top w:val="none" w:sz="0" w:space="0" w:color="auto"/>
            <w:left w:val="none" w:sz="0" w:space="0" w:color="auto"/>
            <w:bottom w:val="none" w:sz="0" w:space="0" w:color="auto"/>
            <w:right w:val="none" w:sz="0" w:space="0" w:color="auto"/>
          </w:divBdr>
        </w:div>
        <w:div w:id="1984119906">
          <w:marLeft w:val="0"/>
          <w:marRight w:val="0"/>
          <w:marTop w:val="0"/>
          <w:marBottom w:val="0"/>
          <w:divBdr>
            <w:top w:val="none" w:sz="0" w:space="0" w:color="auto"/>
            <w:left w:val="none" w:sz="0" w:space="0" w:color="auto"/>
            <w:bottom w:val="none" w:sz="0" w:space="0" w:color="auto"/>
            <w:right w:val="none" w:sz="0" w:space="0" w:color="auto"/>
          </w:divBdr>
        </w:div>
        <w:div w:id="230164109">
          <w:marLeft w:val="0"/>
          <w:marRight w:val="0"/>
          <w:marTop w:val="0"/>
          <w:marBottom w:val="0"/>
          <w:divBdr>
            <w:top w:val="none" w:sz="0" w:space="0" w:color="auto"/>
            <w:left w:val="none" w:sz="0" w:space="0" w:color="auto"/>
            <w:bottom w:val="none" w:sz="0" w:space="0" w:color="auto"/>
            <w:right w:val="none" w:sz="0" w:space="0" w:color="auto"/>
          </w:divBdr>
        </w:div>
        <w:div w:id="1477065876">
          <w:marLeft w:val="0"/>
          <w:marRight w:val="0"/>
          <w:marTop w:val="0"/>
          <w:marBottom w:val="0"/>
          <w:divBdr>
            <w:top w:val="none" w:sz="0" w:space="0" w:color="auto"/>
            <w:left w:val="none" w:sz="0" w:space="0" w:color="auto"/>
            <w:bottom w:val="none" w:sz="0" w:space="0" w:color="auto"/>
            <w:right w:val="none" w:sz="0" w:space="0" w:color="auto"/>
          </w:divBdr>
        </w:div>
        <w:div w:id="300423314">
          <w:marLeft w:val="0"/>
          <w:marRight w:val="0"/>
          <w:marTop w:val="0"/>
          <w:marBottom w:val="0"/>
          <w:divBdr>
            <w:top w:val="none" w:sz="0" w:space="0" w:color="auto"/>
            <w:left w:val="none" w:sz="0" w:space="0" w:color="auto"/>
            <w:bottom w:val="none" w:sz="0" w:space="0" w:color="auto"/>
            <w:right w:val="none" w:sz="0" w:space="0" w:color="auto"/>
          </w:divBdr>
        </w:div>
        <w:div w:id="828058232">
          <w:marLeft w:val="0"/>
          <w:marRight w:val="0"/>
          <w:marTop w:val="0"/>
          <w:marBottom w:val="0"/>
          <w:divBdr>
            <w:top w:val="none" w:sz="0" w:space="0" w:color="auto"/>
            <w:left w:val="none" w:sz="0" w:space="0" w:color="auto"/>
            <w:bottom w:val="none" w:sz="0" w:space="0" w:color="auto"/>
            <w:right w:val="none" w:sz="0" w:space="0" w:color="auto"/>
          </w:divBdr>
        </w:div>
        <w:div w:id="1582835788">
          <w:marLeft w:val="0"/>
          <w:marRight w:val="0"/>
          <w:marTop w:val="0"/>
          <w:marBottom w:val="0"/>
          <w:divBdr>
            <w:top w:val="none" w:sz="0" w:space="0" w:color="auto"/>
            <w:left w:val="none" w:sz="0" w:space="0" w:color="auto"/>
            <w:bottom w:val="none" w:sz="0" w:space="0" w:color="auto"/>
            <w:right w:val="none" w:sz="0" w:space="0" w:color="auto"/>
          </w:divBdr>
        </w:div>
        <w:div w:id="1872258024">
          <w:marLeft w:val="0"/>
          <w:marRight w:val="0"/>
          <w:marTop w:val="0"/>
          <w:marBottom w:val="0"/>
          <w:divBdr>
            <w:top w:val="none" w:sz="0" w:space="0" w:color="auto"/>
            <w:left w:val="none" w:sz="0" w:space="0" w:color="auto"/>
            <w:bottom w:val="none" w:sz="0" w:space="0" w:color="auto"/>
            <w:right w:val="none" w:sz="0" w:space="0" w:color="auto"/>
          </w:divBdr>
        </w:div>
        <w:div w:id="1941912376">
          <w:marLeft w:val="0"/>
          <w:marRight w:val="0"/>
          <w:marTop w:val="0"/>
          <w:marBottom w:val="0"/>
          <w:divBdr>
            <w:top w:val="none" w:sz="0" w:space="0" w:color="auto"/>
            <w:left w:val="none" w:sz="0" w:space="0" w:color="auto"/>
            <w:bottom w:val="none" w:sz="0" w:space="0" w:color="auto"/>
            <w:right w:val="none" w:sz="0" w:space="0" w:color="auto"/>
          </w:divBdr>
        </w:div>
        <w:div w:id="2024823309">
          <w:marLeft w:val="0"/>
          <w:marRight w:val="0"/>
          <w:marTop w:val="0"/>
          <w:marBottom w:val="0"/>
          <w:divBdr>
            <w:top w:val="none" w:sz="0" w:space="0" w:color="auto"/>
            <w:left w:val="none" w:sz="0" w:space="0" w:color="auto"/>
            <w:bottom w:val="none" w:sz="0" w:space="0" w:color="auto"/>
            <w:right w:val="none" w:sz="0" w:space="0" w:color="auto"/>
          </w:divBdr>
        </w:div>
        <w:div w:id="1017191814">
          <w:marLeft w:val="0"/>
          <w:marRight w:val="0"/>
          <w:marTop w:val="0"/>
          <w:marBottom w:val="0"/>
          <w:divBdr>
            <w:top w:val="none" w:sz="0" w:space="0" w:color="auto"/>
            <w:left w:val="none" w:sz="0" w:space="0" w:color="auto"/>
            <w:bottom w:val="none" w:sz="0" w:space="0" w:color="auto"/>
            <w:right w:val="none" w:sz="0" w:space="0" w:color="auto"/>
          </w:divBdr>
        </w:div>
        <w:div w:id="983897842">
          <w:marLeft w:val="0"/>
          <w:marRight w:val="0"/>
          <w:marTop w:val="0"/>
          <w:marBottom w:val="0"/>
          <w:divBdr>
            <w:top w:val="none" w:sz="0" w:space="0" w:color="auto"/>
            <w:left w:val="none" w:sz="0" w:space="0" w:color="auto"/>
            <w:bottom w:val="none" w:sz="0" w:space="0" w:color="auto"/>
            <w:right w:val="none" w:sz="0" w:space="0" w:color="auto"/>
          </w:divBdr>
        </w:div>
        <w:div w:id="1217156215">
          <w:marLeft w:val="0"/>
          <w:marRight w:val="0"/>
          <w:marTop w:val="0"/>
          <w:marBottom w:val="0"/>
          <w:divBdr>
            <w:top w:val="none" w:sz="0" w:space="0" w:color="auto"/>
            <w:left w:val="none" w:sz="0" w:space="0" w:color="auto"/>
            <w:bottom w:val="none" w:sz="0" w:space="0" w:color="auto"/>
            <w:right w:val="none" w:sz="0" w:space="0" w:color="auto"/>
          </w:divBdr>
        </w:div>
        <w:div w:id="1870795206">
          <w:marLeft w:val="0"/>
          <w:marRight w:val="0"/>
          <w:marTop w:val="0"/>
          <w:marBottom w:val="0"/>
          <w:divBdr>
            <w:top w:val="none" w:sz="0" w:space="0" w:color="auto"/>
            <w:left w:val="none" w:sz="0" w:space="0" w:color="auto"/>
            <w:bottom w:val="none" w:sz="0" w:space="0" w:color="auto"/>
            <w:right w:val="none" w:sz="0" w:space="0" w:color="auto"/>
          </w:divBdr>
        </w:div>
      </w:divsChild>
    </w:div>
    <w:div w:id="695085983">
      <w:marLeft w:val="0"/>
      <w:marRight w:val="0"/>
      <w:marTop w:val="0"/>
      <w:marBottom w:val="0"/>
      <w:divBdr>
        <w:top w:val="none" w:sz="0" w:space="0" w:color="auto"/>
        <w:left w:val="none" w:sz="0" w:space="0" w:color="auto"/>
        <w:bottom w:val="none" w:sz="0" w:space="0" w:color="auto"/>
        <w:right w:val="none" w:sz="0" w:space="0" w:color="auto"/>
      </w:divBdr>
    </w:div>
    <w:div w:id="701438082">
      <w:marLeft w:val="0"/>
      <w:marRight w:val="0"/>
      <w:marTop w:val="0"/>
      <w:marBottom w:val="0"/>
      <w:divBdr>
        <w:top w:val="none" w:sz="0" w:space="0" w:color="auto"/>
        <w:left w:val="none" w:sz="0" w:space="0" w:color="auto"/>
        <w:bottom w:val="none" w:sz="0" w:space="0" w:color="auto"/>
        <w:right w:val="none" w:sz="0" w:space="0" w:color="auto"/>
      </w:divBdr>
    </w:div>
    <w:div w:id="709960163">
      <w:marLeft w:val="0"/>
      <w:marRight w:val="0"/>
      <w:marTop w:val="0"/>
      <w:marBottom w:val="0"/>
      <w:divBdr>
        <w:top w:val="none" w:sz="0" w:space="0" w:color="auto"/>
        <w:left w:val="none" w:sz="0" w:space="0" w:color="auto"/>
        <w:bottom w:val="none" w:sz="0" w:space="0" w:color="auto"/>
        <w:right w:val="none" w:sz="0" w:space="0" w:color="auto"/>
      </w:divBdr>
    </w:div>
    <w:div w:id="728261748">
      <w:marLeft w:val="0"/>
      <w:marRight w:val="0"/>
      <w:marTop w:val="0"/>
      <w:marBottom w:val="0"/>
      <w:divBdr>
        <w:top w:val="none" w:sz="0" w:space="0" w:color="auto"/>
        <w:left w:val="none" w:sz="0" w:space="0" w:color="auto"/>
        <w:bottom w:val="none" w:sz="0" w:space="0" w:color="auto"/>
        <w:right w:val="none" w:sz="0" w:space="0" w:color="auto"/>
      </w:divBdr>
    </w:div>
    <w:div w:id="745952526">
      <w:marLeft w:val="0"/>
      <w:marRight w:val="0"/>
      <w:marTop w:val="0"/>
      <w:marBottom w:val="0"/>
      <w:divBdr>
        <w:top w:val="none" w:sz="0" w:space="0" w:color="auto"/>
        <w:left w:val="none" w:sz="0" w:space="0" w:color="auto"/>
        <w:bottom w:val="none" w:sz="0" w:space="0" w:color="auto"/>
        <w:right w:val="none" w:sz="0" w:space="0" w:color="auto"/>
      </w:divBdr>
    </w:div>
    <w:div w:id="747313027">
      <w:marLeft w:val="0"/>
      <w:marRight w:val="0"/>
      <w:marTop w:val="0"/>
      <w:marBottom w:val="0"/>
      <w:divBdr>
        <w:top w:val="none" w:sz="0" w:space="0" w:color="auto"/>
        <w:left w:val="none" w:sz="0" w:space="0" w:color="auto"/>
        <w:bottom w:val="none" w:sz="0" w:space="0" w:color="auto"/>
        <w:right w:val="none" w:sz="0" w:space="0" w:color="auto"/>
      </w:divBdr>
    </w:div>
    <w:div w:id="753090504">
      <w:marLeft w:val="0"/>
      <w:marRight w:val="0"/>
      <w:marTop w:val="0"/>
      <w:marBottom w:val="0"/>
      <w:divBdr>
        <w:top w:val="none" w:sz="0" w:space="0" w:color="auto"/>
        <w:left w:val="none" w:sz="0" w:space="0" w:color="auto"/>
        <w:bottom w:val="none" w:sz="0" w:space="0" w:color="auto"/>
        <w:right w:val="none" w:sz="0" w:space="0" w:color="auto"/>
      </w:divBdr>
    </w:div>
    <w:div w:id="767775771">
      <w:marLeft w:val="0"/>
      <w:marRight w:val="0"/>
      <w:marTop w:val="0"/>
      <w:marBottom w:val="0"/>
      <w:divBdr>
        <w:top w:val="none" w:sz="0" w:space="0" w:color="auto"/>
        <w:left w:val="none" w:sz="0" w:space="0" w:color="auto"/>
        <w:bottom w:val="none" w:sz="0" w:space="0" w:color="auto"/>
        <w:right w:val="none" w:sz="0" w:space="0" w:color="auto"/>
      </w:divBdr>
    </w:div>
    <w:div w:id="768087257">
      <w:marLeft w:val="0"/>
      <w:marRight w:val="0"/>
      <w:marTop w:val="0"/>
      <w:marBottom w:val="0"/>
      <w:divBdr>
        <w:top w:val="none" w:sz="0" w:space="0" w:color="auto"/>
        <w:left w:val="none" w:sz="0" w:space="0" w:color="auto"/>
        <w:bottom w:val="none" w:sz="0" w:space="0" w:color="auto"/>
        <w:right w:val="none" w:sz="0" w:space="0" w:color="auto"/>
      </w:divBdr>
      <w:divsChild>
        <w:div w:id="145783950">
          <w:marLeft w:val="0"/>
          <w:marRight w:val="0"/>
          <w:marTop w:val="0"/>
          <w:marBottom w:val="0"/>
          <w:divBdr>
            <w:top w:val="none" w:sz="0" w:space="0" w:color="auto"/>
            <w:left w:val="none" w:sz="0" w:space="0" w:color="auto"/>
            <w:bottom w:val="none" w:sz="0" w:space="0" w:color="auto"/>
            <w:right w:val="none" w:sz="0" w:space="0" w:color="auto"/>
          </w:divBdr>
        </w:div>
        <w:div w:id="163321371">
          <w:marLeft w:val="0"/>
          <w:marRight w:val="0"/>
          <w:marTop w:val="0"/>
          <w:marBottom w:val="0"/>
          <w:divBdr>
            <w:top w:val="none" w:sz="0" w:space="0" w:color="auto"/>
            <w:left w:val="none" w:sz="0" w:space="0" w:color="auto"/>
            <w:bottom w:val="none" w:sz="0" w:space="0" w:color="auto"/>
            <w:right w:val="none" w:sz="0" w:space="0" w:color="auto"/>
          </w:divBdr>
        </w:div>
        <w:div w:id="663361755">
          <w:marLeft w:val="0"/>
          <w:marRight w:val="0"/>
          <w:marTop w:val="0"/>
          <w:marBottom w:val="0"/>
          <w:divBdr>
            <w:top w:val="none" w:sz="0" w:space="0" w:color="auto"/>
            <w:left w:val="none" w:sz="0" w:space="0" w:color="auto"/>
            <w:bottom w:val="none" w:sz="0" w:space="0" w:color="auto"/>
            <w:right w:val="none" w:sz="0" w:space="0" w:color="auto"/>
          </w:divBdr>
        </w:div>
        <w:div w:id="327946131">
          <w:marLeft w:val="0"/>
          <w:marRight w:val="0"/>
          <w:marTop w:val="0"/>
          <w:marBottom w:val="0"/>
          <w:divBdr>
            <w:top w:val="none" w:sz="0" w:space="0" w:color="auto"/>
            <w:left w:val="none" w:sz="0" w:space="0" w:color="auto"/>
            <w:bottom w:val="none" w:sz="0" w:space="0" w:color="auto"/>
            <w:right w:val="none" w:sz="0" w:space="0" w:color="auto"/>
          </w:divBdr>
        </w:div>
        <w:div w:id="2054113738">
          <w:marLeft w:val="0"/>
          <w:marRight w:val="0"/>
          <w:marTop w:val="0"/>
          <w:marBottom w:val="0"/>
          <w:divBdr>
            <w:top w:val="none" w:sz="0" w:space="0" w:color="auto"/>
            <w:left w:val="none" w:sz="0" w:space="0" w:color="auto"/>
            <w:bottom w:val="none" w:sz="0" w:space="0" w:color="auto"/>
            <w:right w:val="none" w:sz="0" w:space="0" w:color="auto"/>
          </w:divBdr>
        </w:div>
        <w:div w:id="1585458816">
          <w:marLeft w:val="0"/>
          <w:marRight w:val="0"/>
          <w:marTop w:val="0"/>
          <w:marBottom w:val="0"/>
          <w:divBdr>
            <w:top w:val="none" w:sz="0" w:space="0" w:color="auto"/>
            <w:left w:val="none" w:sz="0" w:space="0" w:color="auto"/>
            <w:bottom w:val="none" w:sz="0" w:space="0" w:color="auto"/>
            <w:right w:val="none" w:sz="0" w:space="0" w:color="auto"/>
          </w:divBdr>
        </w:div>
        <w:div w:id="103423716">
          <w:marLeft w:val="0"/>
          <w:marRight w:val="0"/>
          <w:marTop w:val="0"/>
          <w:marBottom w:val="0"/>
          <w:divBdr>
            <w:top w:val="none" w:sz="0" w:space="0" w:color="auto"/>
            <w:left w:val="none" w:sz="0" w:space="0" w:color="auto"/>
            <w:bottom w:val="none" w:sz="0" w:space="0" w:color="auto"/>
            <w:right w:val="none" w:sz="0" w:space="0" w:color="auto"/>
          </w:divBdr>
        </w:div>
        <w:div w:id="431556922">
          <w:marLeft w:val="0"/>
          <w:marRight w:val="0"/>
          <w:marTop w:val="0"/>
          <w:marBottom w:val="0"/>
          <w:divBdr>
            <w:top w:val="none" w:sz="0" w:space="0" w:color="auto"/>
            <w:left w:val="none" w:sz="0" w:space="0" w:color="auto"/>
            <w:bottom w:val="none" w:sz="0" w:space="0" w:color="auto"/>
            <w:right w:val="none" w:sz="0" w:space="0" w:color="auto"/>
          </w:divBdr>
        </w:div>
        <w:div w:id="191261380">
          <w:marLeft w:val="0"/>
          <w:marRight w:val="0"/>
          <w:marTop w:val="0"/>
          <w:marBottom w:val="0"/>
          <w:divBdr>
            <w:top w:val="none" w:sz="0" w:space="0" w:color="auto"/>
            <w:left w:val="none" w:sz="0" w:space="0" w:color="auto"/>
            <w:bottom w:val="none" w:sz="0" w:space="0" w:color="auto"/>
            <w:right w:val="none" w:sz="0" w:space="0" w:color="auto"/>
          </w:divBdr>
        </w:div>
      </w:divsChild>
    </w:div>
    <w:div w:id="768698502">
      <w:marLeft w:val="0"/>
      <w:marRight w:val="0"/>
      <w:marTop w:val="0"/>
      <w:marBottom w:val="0"/>
      <w:divBdr>
        <w:top w:val="none" w:sz="0" w:space="0" w:color="auto"/>
        <w:left w:val="none" w:sz="0" w:space="0" w:color="auto"/>
        <w:bottom w:val="none" w:sz="0" w:space="0" w:color="auto"/>
        <w:right w:val="none" w:sz="0" w:space="0" w:color="auto"/>
      </w:divBdr>
      <w:divsChild>
        <w:div w:id="1948731652">
          <w:marLeft w:val="0"/>
          <w:marRight w:val="0"/>
          <w:marTop w:val="0"/>
          <w:marBottom w:val="0"/>
          <w:divBdr>
            <w:top w:val="none" w:sz="0" w:space="0" w:color="auto"/>
            <w:left w:val="none" w:sz="0" w:space="0" w:color="auto"/>
            <w:bottom w:val="none" w:sz="0" w:space="0" w:color="auto"/>
            <w:right w:val="none" w:sz="0" w:space="0" w:color="auto"/>
          </w:divBdr>
        </w:div>
      </w:divsChild>
    </w:div>
    <w:div w:id="785733898">
      <w:marLeft w:val="0"/>
      <w:marRight w:val="0"/>
      <w:marTop w:val="0"/>
      <w:marBottom w:val="0"/>
      <w:divBdr>
        <w:top w:val="none" w:sz="0" w:space="0" w:color="auto"/>
        <w:left w:val="none" w:sz="0" w:space="0" w:color="auto"/>
        <w:bottom w:val="none" w:sz="0" w:space="0" w:color="auto"/>
        <w:right w:val="none" w:sz="0" w:space="0" w:color="auto"/>
      </w:divBdr>
    </w:div>
    <w:div w:id="791631051">
      <w:marLeft w:val="0"/>
      <w:marRight w:val="0"/>
      <w:marTop w:val="0"/>
      <w:marBottom w:val="0"/>
      <w:divBdr>
        <w:top w:val="none" w:sz="0" w:space="0" w:color="auto"/>
        <w:left w:val="none" w:sz="0" w:space="0" w:color="auto"/>
        <w:bottom w:val="none" w:sz="0" w:space="0" w:color="auto"/>
        <w:right w:val="none" w:sz="0" w:space="0" w:color="auto"/>
      </w:divBdr>
    </w:div>
    <w:div w:id="794641189">
      <w:marLeft w:val="0"/>
      <w:marRight w:val="0"/>
      <w:marTop w:val="0"/>
      <w:marBottom w:val="0"/>
      <w:divBdr>
        <w:top w:val="none" w:sz="0" w:space="0" w:color="auto"/>
        <w:left w:val="none" w:sz="0" w:space="0" w:color="auto"/>
        <w:bottom w:val="none" w:sz="0" w:space="0" w:color="auto"/>
        <w:right w:val="none" w:sz="0" w:space="0" w:color="auto"/>
      </w:divBdr>
    </w:div>
    <w:div w:id="802163581">
      <w:marLeft w:val="0"/>
      <w:marRight w:val="0"/>
      <w:marTop w:val="0"/>
      <w:marBottom w:val="0"/>
      <w:divBdr>
        <w:top w:val="none" w:sz="0" w:space="0" w:color="auto"/>
        <w:left w:val="none" w:sz="0" w:space="0" w:color="auto"/>
        <w:bottom w:val="none" w:sz="0" w:space="0" w:color="auto"/>
        <w:right w:val="none" w:sz="0" w:space="0" w:color="auto"/>
      </w:divBdr>
    </w:div>
    <w:div w:id="804197853">
      <w:marLeft w:val="0"/>
      <w:marRight w:val="0"/>
      <w:marTop w:val="0"/>
      <w:marBottom w:val="0"/>
      <w:divBdr>
        <w:top w:val="none" w:sz="0" w:space="0" w:color="auto"/>
        <w:left w:val="none" w:sz="0" w:space="0" w:color="auto"/>
        <w:bottom w:val="none" w:sz="0" w:space="0" w:color="auto"/>
        <w:right w:val="none" w:sz="0" w:space="0" w:color="auto"/>
      </w:divBdr>
      <w:divsChild>
        <w:div w:id="50690179">
          <w:marLeft w:val="0"/>
          <w:marRight w:val="0"/>
          <w:marTop w:val="0"/>
          <w:marBottom w:val="0"/>
          <w:divBdr>
            <w:top w:val="none" w:sz="0" w:space="0" w:color="auto"/>
            <w:left w:val="none" w:sz="0" w:space="0" w:color="auto"/>
            <w:bottom w:val="none" w:sz="0" w:space="0" w:color="auto"/>
            <w:right w:val="none" w:sz="0" w:space="0" w:color="auto"/>
          </w:divBdr>
        </w:div>
        <w:div w:id="1821338398">
          <w:marLeft w:val="0"/>
          <w:marRight w:val="0"/>
          <w:marTop w:val="0"/>
          <w:marBottom w:val="0"/>
          <w:divBdr>
            <w:top w:val="none" w:sz="0" w:space="0" w:color="auto"/>
            <w:left w:val="none" w:sz="0" w:space="0" w:color="auto"/>
            <w:bottom w:val="none" w:sz="0" w:space="0" w:color="auto"/>
            <w:right w:val="none" w:sz="0" w:space="0" w:color="auto"/>
          </w:divBdr>
        </w:div>
        <w:div w:id="22293078">
          <w:marLeft w:val="0"/>
          <w:marRight w:val="0"/>
          <w:marTop w:val="0"/>
          <w:marBottom w:val="0"/>
          <w:divBdr>
            <w:top w:val="none" w:sz="0" w:space="0" w:color="auto"/>
            <w:left w:val="none" w:sz="0" w:space="0" w:color="auto"/>
            <w:bottom w:val="none" w:sz="0" w:space="0" w:color="auto"/>
            <w:right w:val="none" w:sz="0" w:space="0" w:color="auto"/>
          </w:divBdr>
        </w:div>
        <w:div w:id="662851520">
          <w:marLeft w:val="0"/>
          <w:marRight w:val="0"/>
          <w:marTop w:val="0"/>
          <w:marBottom w:val="0"/>
          <w:divBdr>
            <w:top w:val="none" w:sz="0" w:space="0" w:color="auto"/>
            <w:left w:val="none" w:sz="0" w:space="0" w:color="auto"/>
            <w:bottom w:val="none" w:sz="0" w:space="0" w:color="auto"/>
            <w:right w:val="none" w:sz="0" w:space="0" w:color="auto"/>
          </w:divBdr>
        </w:div>
        <w:div w:id="217597040">
          <w:marLeft w:val="0"/>
          <w:marRight w:val="0"/>
          <w:marTop w:val="0"/>
          <w:marBottom w:val="0"/>
          <w:divBdr>
            <w:top w:val="none" w:sz="0" w:space="0" w:color="auto"/>
            <w:left w:val="none" w:sz="0" w:space="0" w:color="auto"/>
            <w:bottom w:val="none" w:sz="0" w:space="0" w:color="auto"/>
            <w:right w:val="none" w:sz="0" w:space="0" w:color="auto"/>
          </w:divBdr>
        </w:div>
        <w:div w:id="384185199">
          <w:marLeft w:val="0"/>
          <w:marRight w:val="0"/>
          <w:marTop w:val="0"/>
          <w:marBottom w:val="0"/>
          <w:divBdr>
            <w:top w:val="none" w:sz="0" w:space="0" w:color="auto"/>
            <w:left w:val="none" w:sz="0" w:space="0" w:color="auto"/>
            <w:bottom w:val="none" w:sz="0" w:space="0" w:color="auto"/>
            <w:right w:val="none" w:sz="0" w:space="0" w:color="auto"/>
          </w:divBdr>
        </w:div>
        <w:div w:id="1073046415">
          <w:marLeft w:val="0"/>
          <w:marRight w:val="0"/>
          <w:marTop w:val="0"/>
          <w:marBottom w:val="0"/>
          <w:divBdr>
            <w:top w:val="none" w:sz="0" w:space="0" w:color="auto"/>
            <w:left w:val="none" w:sz="0" w:space="0" w:color="auto"/>
            <w:bottom w:val="none" w:sz="0" w:space="0" w:color="auto"/>
            <w:right w:val="none" w:sz="0" w:space="0" w:color="auto"/>
          </w:divBdr>
        </w:div>
        <w:div w:id="78064379">
          <w:marLeft w:val="0"/>
          <w:marRight w:val="0"/>
          <w:marTop w:val="0"/>
          <w:marBottom w:val="0"/>
          <w:divBdr>
            <w:top w:val="none" w:sz="0" w:space="0" w:color="auto"/>
            <w:left w:val="none" w:sz="0" w:space="0" w:color="auto"/>
            <w:bottom w:val="none" w:sz="0" w:space="0" w:color="auto"/>
            <w:right w:val="none" w:sz="0" w:space="0" w:color="auto"/>
          </w:divBdr>
        </w:div>
        <w:div w:id="61488609">
          <w:marLeft w:val="0"/>
          <w:marRight w:val="0"/>
          <w:marTop w:val="0"/>
          <w:marBottom w:val="0"/>
          <w:divBdr>
            <w:top w:val="none" w:sz="0" w:space="0" w:color="auto"/>
            <w:left w:val="none" w:sz="0" w:space="0" w:color="auto"/>
            <w:bottom w:val="none" w:sz="0" w:space="0" w:color="auto"/>
            <w:right w:val="none" w:sz="0" w:space="0" w:color="auto"/>
          </w:divBdr>
        </w:div>
      </w:divsChild>
    </w:div>
    <w:div w:id="808402368">
      <w:marLeft w:val="0"/>
      <w:marRight w:val="0"/>
      <w:marTop w:val="0"/>
      <w:marBottom w:val="0"/>
      <w:divBdr>
        <w:top w:val="none" w:sz="0" w:space="0" w:color="auto"/>
        <w:left w:val="none" w:sz="0" w:space="0" w:color="auto"/>
        <w:bottom w:val="none" w:sz="0" w:space="0" w:color="auto"/>
        <w:right w:val="none" w:sz="0" w:space="0" w:color="auto"/>
      </w:divBdr>
    </w:div>
    <w:div w:id="808746054">
      <w:marLeft w:val="0"/>
      <w:marRight w:val="0"/>
      <w:marTop w:val="0"/>
      <w:marBottom w:val="0"/>
      <w:divBdr>
        <w:top w:val="none" w:sz="0" w:space="0" w:color="auto"/>
        <w:left w:val="none" w:sz="0" w:space="0" w:color="auto"/>
        <w:bottom w:val="none" w:sz="0" w:space="0" w:color="auto"/>
        <w:right w:val="none" w:sz="0" w:space="0" w:color="auto"/>
      </w:divBdr>
    </w:div>
    <w:div w:id="813644537">
      <w:marLeft w:val="0"/>
      <w:marRight w:val="0"/>
      <w:marTop w:val="0"/>
      <w:marBottom w:val="0"/>
      <w:divBdr>
        <w:top w:val="none" w:sz="0" w:space="0" w:color="auto"/>
        <w:left w:val="none" w:sz="0" w:space="0" w:color="auto"/>
        <w:bottom w:val="none" w:sz="0" w:space="0" w:color="auto"/>
        <w:right w:val="none" w:sz="0" w:space="0" w:color="auto"/>
      </w:divBdr>
    </w:div>
    <w:div w:id="820392951">
      <w:marLeft w:val="0"/>
      <w:marRight w:val="0"/>
      <w:marTop w:val="0"/>
      <w:marBottom w:val="0"/>
      <w:divBdr>
        <w:top w:val="none" w:sz="0" w:space="0" w:color="auto"/>
        <w:left w:val="none" w:sz="0" w:space="0" w:color="auto"/>
        <w:bottom w:val="none" w:sz="0" w:space="0" w:color="auto"/>
        <w:right w:val="none" w:sz="0" w:space="0" w:color="auto"/>
      </w:divBdr>
    </w:div>
    <w:div w:id="840392089">
      <w:marLeft w:val="0"/>
      <w:marRight w:val="0"/>
      <w:marTop w:val="0"/>
      <w:marBottom w:val="0"/>
      <w:divBdr>
        <w:top w:val="none" w:sz="0" w:space="0" w:color="auto"/>
        <w:left w:val="none" w:sz="0" w:space="0" w:color="auto"/>
        <w:bottom w:val="none" w:sz="0" w:space="0" w:color="auto"/>
        <w:right w:val="none" w:sz="0" w:space="0" w:color="auto"/>
      </w:divBdr>
      <w:divsChild>
        <w:div w:id="1605530210">
          <w:marLeft w:val="0"/>
          <w:marRight w:val="0"/>
          <w:marTop w:val="0"/>
          <w:marBottom w:val="0"/>
          <w:divBdr>
            <w:top w:val="none" w:sz="0" w:space="0" w:color="auto"/>
            <w:left w:val="none" w:sz="0" w:space="0" w:color="auto"/>
            <w:bottom w:val="none" w:sz="0" w:space="0" w:color="auto"/>
            <w:right w:val="none" w:sz="0" w:space="0" w:color="auto"/>
          </w:divBdr>
        </w:div>
      </w:divsChild>
    </w:div>
    <w:div w:id="841623608">
      <w:marLeft w:val="0"/>
      <w:marRight w:val="0"/>
      <w:marTop w:val="0"/>
      <w:marBottom w:val="0"/>
      <w:divBdr>
        <w:top w:val="none" w:sz="0" w:space="0" w:color="auto"/>
        <w:left w:val="none" w:sz="0" w:space="0" w:color="auto"/>
        <w:bottom w:val="none" w:sz="0" w:space="0" w:color="auto"/>
        <w:right w:val="none" w:sz="0" w:space="0" w:color="auto"/>
      </w:divBdr>
    </w:div>
    <w:div w:id="850145980">
      <w:marLeft w:val="0"/>
      <w:marRight w:val="0"/>
      <w:marTop w:val="0"/>
      <w:marBottom w:val="0"/>
      <w:divBdr>
        <w:top w:val="none" w:sz="0" w:space="0" w:color="auto"/>
        <w:left w:val="none" w:sz="0" w:space="0" w:color="auto"/>
        <w:bottom w:val="none" w:sz="0" w:space="0" w:color="auto"/>
        <w:right w:val="none" w:sz="0" w:space="0" w:color="auto"/>
      </w:divBdr>
      <w:divsChild>
        <w:div w:id="1677803167">
          <w:marLeft w:val="0"/>
          <w:marRight w:val="0"/>
          <w:marTop w:val="0"/>
          <w:marBottom w:val="0"/>
          <w:divBdr>
            <w:top w:val="none" w:sz="0" w:space="0" w:color="auto"/>
            <w:left w:val="none" w:sz="0" w:space="0" w:color="auto"/>
            <w:bottom w:val="none" w:sz="0" w:space="0" w:color="auto"/>
            <w:right w:val="none" w:sz="0" w:space="0" w:color="auto"/>
          </w:divBdr>
        </w:div>
        <w:div w:id="2048336283">
          <w:marLeft w:val="0"/>
          <w:marRight w:val="0"/>
          <w:marTop w:val="0"/>
          <w:marBottom w:val="0"/>
          <w:divBdr>
            <w:top w:val="none" w:sz="0" w:space="0" w:color="auto"/>
            <w:left w:val="none" w:sz="0" w:space="0" w:color="auto"/>
            <w:bottom w:val="none" w:sz="0" w:space="0" w:color="auto"/>
            <w:right w:val="none" w:sz="0" w:space="0" w:color="auto"/>
          </w:divBdr>
        </w:div>
        <w:div w:id="1262568052">
          <w:marLeft w:val="0"/>
          <w:marRight w:val="0"/>
          <w:marTop w:val="0"/>
          <w:marBottom w:val="0"/>
          <w:divBdr>
            <w:top w:val="none" w:sz="0" w:space="0" w:color="auto"/>
            <w:left w:val="none" w:sz="0" w:space="0" w:color="auto"/>
            <w:bottom w:val="none" w:sz="0" w:space="0" w:color="auto"/>
            <w:right w:val="none" w:sz="0" w:space="0" w:color="auto"/>
          </w:divBdr>
        </w:div>
        <w:div w:id="1853688049">
          <w:marLeft w:val="0"/>
          <w:marRight w:val="0"/>
          <w:marTop w:val="0"/>
          <w:marBottom w:val="0"/>
          <w:divBdr>
            <w:top w:val="none" w:sz="0" w:space="0" w:color="auto"/>
            <w:left w:val="none" w:sz="0" w:space="0" w:color="auto"/>
            <w:bottom w:val="none" w:sz="0" w:space="0" w:color="auto"/>
            <w:right w:val="none" w:sz="0" w:space="0" w:color="auto"/>
          </w:divBdr>
        </w:div>
        <w:div w:id="327752864">
          <w:marLeft w:val="0"/>
          <w:marRight w:val="0"/>
          <w:marTop w:val="0"/>
          <w:marBottom w:val="0"/>
          <w:divBdr>
            <w:top w:val="none" w:sz="0" w:space="0" w:color="auto"/>
            <w:left w:val="none" w:sz="0" w:space="0" w:color="auto"/>
            <w:bottom w:val="none" w:sz="0" w:space="0" w:color="auto"/>
            <w:right w:val="none" w:sz="0" w:space="0" w:color="auto"/>
          </w:divBdr>
        </w:div>
        <w:div w:id="1235775532">
          <w:marLeft w:val="0"/>
          <w:marRight w:val="0"/>
          <w:marTop w:val="0"/>
          <w:marBottom w:val="0"/>
          <w:divBdr>
            <w:top w:val="none" w:sz="0" w:space="0" w:color="auto"/>
            <w:left w:val="none" w:sz="0" w:space="0" w:color="auto"/>
            <w:bottom w:val="none" w:sz="0" w:space="0" w:color="auto"/>
            <w:right w:val="none" w:sz="0" w:space="0" w:color="auto"/>
          </w:divBdr>
        </w:div>
        <w:div w:id="2078699950">
          <w:marLeft w:val="0"/>
          <w:marRight w:val="0"/>
          <w:marTop w:val="0"/>
          <w:marBottom w:val="0"/>
          <w:divBdr>
            <w:top w:val="none" w:sz="0" w:space="0" w:color="auto"/>
            <w:left w:val="none" w:sz="0" w:space="0" w:color="auto"/>
            <w:bottom w:val="none" w:sz="0" w:space="0" w:color="auto"/>
            <w:right w:val="none" w:sz="0" w:space="0" w:color="auto"/>
          </w:divBdr>
        </w:div>
        <w:div w:id="987825077">
          <w:marLeft w:val="0"/>
          <w:marRight w:val="0"/>
          <w:marTop w:val="0"/>
          <w:marBottom w:val="0"/>
          <w:divBdr>
            <w:top w:val="none" w:sz="0" w:space="0" w:color="auto"/>
            <w:left w:val="none" w:sz="0" w:space="0" w:color="auto"/>
            <w:bottom w:val="none" w:sz="0" w:space="0" w:color="auto"/>
            <w:right w:val="none" w:sz="0" w:space="0" w:color="auto"/>
          </w:divBdr>
        </w:div>
        <w:div w:id="1288514643">
          <w:marLeft w:val="0"/>
          <w:marRight w:val="0"/>
          <w:marTop w:val="0"/>
          <w:marBottom w:val="0"/>
          <w:divBdr>
            <w:top w:val="none" w:sz="0" w:space="0" w:color="auto"/>
            <w:left w:val="none" w:sz="0" w:space="0" w:color="auto"/>
            <w:bottom w:val="none" w:sz="0" w:space="0" w:color="auto"/>
            <w:right w:val="none" w:sz="0" w:space="0" w:color="auto"/>
          </w:divBdr>
        </w:div>
        <w:div w:id="1948074485">
          <w:marLeft w:val="0"/>
          <w:marRight w:val="0"/>
          <w:marTop w:val="0"/>
          <w:marBottom w:val="0"/>
          <w:divBdr>
            <w:top w:val="none" w:sz="0" w:space="0" w:color="auto"/>
            <w:left w:val="none" w:sz="0" w:space="0" w:color="auto"/>
            <w:bottom w:val="none" w:sz="0" w:space="0" w:color="auto"/>
            <w:right w:val="none" w:sz="0" w:space="0" w:color="auto"/>
          </w:divBdr>
        </w:div>
        <w:div w:id="1876458187">
          <w:marLeft w:val="0"/>
          <w:marRight w:val="0"/>
          <w:marTop w:val="0"/>
          <w:marBottom w:val="0"/>
          <w:divBdr>
            <w:top w:val="none" w:sz="0" w:space="0" w:color="auto"/>
            <w:left w:val="none" w:sz="0" w:space="0" w:color="auto"/>
            <w:bottom w:val="none" w:sz="0" w:space="0" w:color="auto"/>
            <w:right w:val="none" w:sz="0" w:space="0" w:color="auto"/>
          </w:divBdr>
        </w:div>
        <w:div w:id="2055962147">
          <w:marLeft w:val="0"/>
          <w:marRight w:val="0"/>
          <w:marTop w:val="0"/>
          <w:marBottom w:val="0"/>
          <w:divBdr>
            <w:top w:val="none" w:sz="0" w:space="0" w:color="auto"/>
            <w:left w:val="none" w:sz="0" w:space="0" w:color="auto"/>
            <w:bottom w:val="none" w:sz="0" w:space="0" w:color="auto"/>
            <w:right w:val="none" w:sz="0" w:space="0" w:color="auto"/>
          </w:divBdr>
        </w:div>
        <w:div w:id="863442557">
          <w:marLeft w:val="0"/>
          <w:marRight w:val="0"/>
          <w:marTop w:val="0"/>
          <w:marBottom w:val="0"/>
          <w:divBdr>
            <w:top w:val="none" w:sz="0" w:space="0" w:color="auto"/>
            <w:left w:val="none" w:sz="0" w:space="0" w:color="auto"/>
            <w:bottom w:val="none" w:sz="0" w:space="0" w:color="auto"/>
            <w:right w:val="none" w:sz="0" w:space="0" w:color="auto"/>
          </w:divBdr>
        </w:div>
        <w:div w:id="1104695054">
          <w:marLeft w:val="0"/>
          <w:marRight w:val="0"/>
          <w:marTop w:val="0"/>
          <w:marBottom w:val="0"/>
          <w:divBdr>
            <w:top w:val="none" w:sz="0" w:space="0" w:color="auto"/>
            <w:left w:val="none" w:sz="0" w:space="0" w:color="auto"/>
            <w:bottom w:val="none" w:sz="0" w:space="0" w:color="auto"/>
            <w:right w:val="none" w:sz="0" w:space="0" w:color="auto"/>
          </w:divBdr>
        </w:div>
        <w:div w:id="1593856948">
          <w:marLeft w:val="0"/>
          <w:marRight w:val="0"/>
          <w:marTop w:val="0"/>
          <w:marBottom w:val="0"/>
          <w:divBdr>
            <w:top w:val="none" w:sz="0" w:space="0" w:color="auto"/>
            <w:left w:val="none" w:sz="0" w:space="0" w:color="auto"/>
            <w:bottom w:val="none" w:sz="0" w:space="0" w:color="auto"/>
            <w:right w:val="none" w:sz="0" w:space="0" w:color="auto"/>
          </w:divBdr>
        </w:div>
        <w:div w:id="882865238">
          <w:marLeft w:val="0"/>
          <w:marRight w:val="0"/>
          <w:marTop w:val="0"/>
          <w:marBottom w:val="0"/>
          <w:divBdr>
            <w:top w:val="none" w:sz="0" w:space="0" w:color="auto"/>
            <w:left w:val="none" w:sz="0" w:space="0" w:color="auto"/>
            <w:bottom w:val="none" w:sz="0" w:space="0" w:color="auto"/>
            <w:right w:val="none" w:sz="0" w:space="0" w:color="auto"/>
          </w:divBdr>
        </w:div>
        <w:div w:id="1101338326">
          <w:marLeft w:val="0"/>
          <w:marRight w:val="0"/>
          <w:marTop w:val="0"/>
          <w:marBottom w:val="0"/>
          <w:divBdr>
            <w:top w:val="none" w:sz="0" w:space="0" w:color="auto"/>
            <w:left w:val="none" w:sz="0" w:space="0" w:color="auto"/>
            <w:bottom w:val="none" w:sz="0" w:space="0" w:color="auto"/>
            <w:right w:val="none" w:sz="0" w:space="0" w:color="auto"/>
          </w:divBdr>
        </w:div>
        <w:div w:id="712658236">
          <w:marLeft w:val="0"/>
          <w:marRight w:val="0"/>
          <w:marTop w:val="0"/>
          <w:marBottom w:val="0"/>
          <w:divBdr>
            <w:top w:val="none" w:sz="0" w:space="0" w:color="auto"/>
            <w:left w:val="none" w:sz="0" w:space="0" w:color="auto"/>
            <w:bottom w:val="none" w:sz="0" w:space="0" w:color="auto"/>
            <w:right w:val="none" w:sz="0" w:space="0" w:color="auto"/>
          </w:divBdr>
        </w:div>
        <w:div w:id="460273782">
          <w:marLeft w:val="0"/>
          <w:marRight w:val="0"/>
          <w:marTop w:val="0"/>
          <w:marBottom w:val="0"/>
          <w:divBdr>
            <w:top w:val="none" w:sz="0" w:space="0" w:color="auto"/>
            <w:left w:val="none" w:sz="0" w:space="0" w:color="auto"/>
            <w:bottom w:val="none" w:sz="0" w:space="0" w:color="auto"/>
            <w:right w:val="none" w:sz="0" w:space="0" w:color="auto"/>
          </w:divBdr>
        </w:div>
        <w:div w:id="834106354">
          <w:marLeft w:val="0"/>
          <w:marRight w:val="0"/>
          <w:marTop w:val="0"/>
          <w:marBottom w:val="0"/>
          <w:divBdr>
            <w:top w:val="none" w:sz="0" w:space="0" w:color="auto"/>
            <w:left w:val="none" w:sz="0" w:space="0" w:color="auto"/>
            <w:bottom w:val="none" w:sz="0" w:space="0" w:color="auto"/>
            <w:right w:val="none" w:sz="0" w:space="0" w:color="auto"/>
          </w:divBdr>
        </w:div>
        <w:div w:id="894003241">
          <w:marLeft w:val="0"/>
          <w:marRight w:val="0"/>
          <w:marTop w:val="0"/>
          <w:marBottom w:val="0"/>
          <w:divBdr>
            <w:top w:val="none" w:sz="0" w:space="0" w:color="auto"/>
            <w:left w:val="none" w:sz="0" w:space="0" w:color="auto"/>
            <w:bottom w:val="none" w:sz="0" w:space="0" w:color="auto"/>
            <w:right w:val="none" w:sz="0" w:space="0" w:color="auto"/>
          </w:divBdr>
        </w:div>
        <w:div w:id="64449974">
          <w:marLeft w:val="0"/>
          <w:marRight w:val="0"/>
          <w:marTop w:val="0"/>
          <w:marBottom w:val="0"/>
          <w:divBdr>
            <w:top w:val="none" w:sz="0" w:space="0" w:color="auto"/>
            <w:left w:val="none" w:sz="0" w:space="0" w:color="auto"/>
            <w:bottom w:val="none" w:sz="0" w:space="0" w:color="auto"/>
            <w:right w:val="none" w:sz="0" w:space="0" w:color="auto"/>
          </w:divBdr>
        </w:div>
        <w:div w:id="2113281115">
          <w:marLeft w:val="0"/>
          <w:marRight w:val="0"/>
          <w:marTop w:val="0"/>
          <w:marBottom w:val="0"/>
          <w:divBdr>
            <w:top w:val="none" w:sz="0" w:space="0" w:color="auto"/>
            <w:left w:val="none" w:sz="0" w:space="0" w:color="auto"/>
            <w:bottom w:val="none" w:sz="0" w:space="0" w:color="auto"/>
            <w:right w:val="none" w:sz="0" w:space="0" w:color="auto"/>
          </w:divBdr>
        </w:div>
        <w:div w:id="1390691148">
          <w:marLeft w:val="0"/>
          <w:marRight w:val="0"/>
          <w:marTop w:val="0"/>
          <w:marBottom w:val="0"/>
          <w:divBdr>
            <w:top w:val="none" w:sz="0" w:space="0" w:color="auto"/>
            <w:left w:val="none" w:sz="0" w:space="0" w:color="auto"/>
            <w:bottom w:val="none" w:sz="0" w:space="0" w:color="auto"/>
            <w:right w:val="none" w:sz="0" w:space="0" w:color="auto"/>
          </w:divBdr>
        </w:div>
        <w:div w:id="1189828707">
          <w:marLeft w:val="0"/>
          <w:marRight w:val="0"/>
          <w:marTop w:val="0"/>
          <w:marBottom w:val="0"/>
          <w:divBdr>
            <w:top w:val="none" w:sz="0" w:space="0" w:color="auto"/>
            <w:left w:val="none" w:sz="0" w:space="0" w:color="auto"/>
            <w:bottom w:val="none" w:sz="0" w:space="0" w:color="auto"/>
            <w:right w:val="none" w:sz="0" w:space="0" w:color="auto"/>
          </w:divBdr>
        </w:div>
        <w:div w:id="1884712608">
          <w:marLeft w:val="0"/>
          <w:marRight w:val="0"/>
          <w:marTop w:val="0"/>
          <w:marBottom w:val="0"/>
          <w:divBdr>
            <w:top w:val="none" w:sz="0" w:space="0" w:color="auto"/>
            <w:left w:val="none" w:sz="0" w:space="0" w:color="auto"/>
            <w:bottom w:val="none" w:sz="0" w:space="0" w:color="auto"/>
            <w:right w:val="none" w:sz="0" w:space="0" w:color="auto"/>
          </w:divBdr>
        </w:div>
      </w:divsChild>
    </w:div>
    <w:div w:id="857473981">
      <w:marLeft w:val="0"/>
      <w:marRight w:val="0"/>
      <w:marTop w:val="0"/>
      <w:marBottom w:val="0"/>
      <w:divBdr>
        <w:top w:val="none" w:sz="0" w:space="0" w:color="auto"/>
        <w:left w:val="none" w:sz="0" w:space="0" w:color="auto"/>
        <w:bottom w:val="none" w:sz="0" w:space="0" w:color="auto"/>
        <w:right w:val="none" w:sz="0" w:space="0" w:color="auto"/>
      </w:divBdr>
    </w:div>
    <w:div w:id="857890852">
      <w:marLeft w:val="0"/>
      <w:marRight w:val="0"/>
      <w:marTop w:val="0"/>
      <w:marBottom w:val="0"/>
      <w:divBdr>
        <w:top w:val="none" w:sz="0" w:space="0" w:color="auto"/>
        <w:left w:val="none" w:sz="0" w:space="0" w:color="auto"/>
        <w:bottom w:val="none" w:sz="0" w:space="0" w:color="auto"/>
        <w:right w:val="none" w:sz="0" w:space="0" w:color="auto"/>
      </w:divBdr>
    </w:div>
    <w:div w:id="858542511">
      <w:marLeft w:val="0"/>
      <w:marRight w:val="0"/>
      <w:marTop w:val="0"/>
      <w:marBottom w:val="0"/>
      <w:divBdr>
        <w:top w:val="none" w:sz="0" w:space="0" w:color="auto"/>
        <w:left w:val="none" w:sz="0" w:space="0" w:color="auto"/>
        <w:bottom w:val="none" w:sz="0" w:space="0" w:color="auto"/>
        <w:right w:val="none" w:sz="0" w:space="0" w:color="auto"/>
      </w:divBdr>
    </w:div>
    <w:div w:id="860439479">
      <w:marLeft w:val="0"/>
      <w:marRight w:val="0"/>
      <w:marTop w:val="0"/>
      <w:marBottom w:val="0"/>
      <w:divBdr>
        <w:top w:val="none" w:sz="0" w:space="0" w:color="auto"/>
        <w:left w:val="none" w:sz="0" w:space="0" w:color="auto"/>
        <w:bottom w:val="none" w:sz="0" w:space="0" w:color="auto"/>
        <w:right w:val="none" w:sz="0" w:space="0" w:color="auto"/>
      </w:divBdr>
    </w:div>
    <w:div w:id="869609022">
      <w:marLeft w:val="0"/>
      <w:marRight w:val="0"/>
      <w:marTop w:val="0"/>
      <w:marBottom w:val="0"/>
      <w:divBdr>
        <w:top w:val="none" w:sz="0" w:space="0" w:color="auto"/>
        <w:left w:val="none" w:sz="0" w:space="0" w:color="auto"/>
        <w:bottom w:val="none" w:sz="0" w:space="0" w:color="auto"/>
        <w:right w:val="none" w:sz="0" w:space="0" w:color="auto"/>
      </w:divBdr>
    </w:div>
    <w:div w:id="873813456">
      <w:marLeft w:val="0"/>
      <w:marRight w:val="0"/>
      <w:marTop w:val="0"/>
      <w:marBottom w:val="0"/>
      <w:divBdr>
        <w:top w:val="none" w:sz="0" w:space="0" w:color="auto"/>
        <w:left w:val="none" w:sz="0" w:space="0" w:color="auto"/>
        <w:bottom w:val="none" w:sz="0" w:space="0" w:color="auto"/>
        <w:right w:val="none" w:sz="0" w:space="0" w:color="auto"/>
      </w:divBdr>
    </w:div>
    <w:div w:id="874777136">
      <w:marLeft w:val="0"/>
      <w:marRight w:val="0"/>
      <w:marTop w:val="0"/>
      <w:marBottom w:val="0"/>
      <w:divBdr>
        <w:top w:val="none" w:sz="0" w:space="0" w:color="auto"/>
        <w:left w:val="none" w:sz="0" w:space="0" w:color="auto"/>
        <w:bottom w:val="none" w:sz="0" w:space="0" w:color="auto"/>
        <w:right w:val="none" w:sz="0" w:space="0" w:color="auto"/>
      </w:divBdr>
    </w:div>
    <w:div w:id="879589156">
      <w:marLeft w:val="0"/>
      <w:marRight w:val="0"/>
      <w:marTop w:val="0"/>
      <w:marBottom w:val="0"/>
      <w:divBdr>
        <w:top w:val="none" w:sz="0" w:space="0" w:color="auto"/>
        <w:left w:val="none" w:sz="0" w:space="0" w:color="auto"/>
        <w:bottom w:val="none" w:sz="0" w:space="0" w:color="auto"/>
        <w:right w:val="none" w:sz="0" w:space="0" w:color="auto"/>
      </w:divBdr>
    </w:div>
    <w:div w:id="884023270">
      <w:marLeft w:val="0"/>
      <w:marRight w:val="0"/>
      <w:marTop w:val="0"/>
      <w:marBottom w:val="0"/>
      <w:divBdr>
        <w:top w:val="none" w:sz="0" w:space="0" w:color="auto"/>
        <w:left w:val="none" w:sz="0" w:space="0" w:color="auto"/>
        <w:bottom w:val="none" w:sz="0" w:space="0" w:color="auto"/>
        <w:right w:val="none" w:sz="0" w:space="0" w:color="auto"/>
      </w:divBdr>
    </w:div>
    <w:div w:id="884565408">
      <w:marLeft w:val="0"/>
      <w:marRight w:val="0"/>
      <w:marTop w:val="0"/>
      <w:marBottom w:val="0"/>
      <w:divBdr>
        <w:top w:val="none" w:sz="0" w:space="0" w:color="auto"/>
        <w:left w:val="none" w:sz="0" w:space="0" w:color="auto"/>
        <w:bottom w:val="none" w:sz="0" w:space="0" w:color="auto"/>
        <w:right w:val="none" w:sz="0" w:space="0" w:color="auto"/>
      </w:divBdr>
    </w:div>
    <w:div w:id="884753429">
      <w:marLeft w:val="0"/>
      <w:marRight w:val="0"/>
      <w:marTop w:val="0"/>
      <w:marBottom w:val="0"/>
      <w:divBdr>
        <w:top w:val="none" w:sz="0" w:space="0" w:color="auto"/>
        <w:left w:val="none" w:sz="0" w:space="0" w:color="auto"/>
        <w:bottom w:val="none" w:sz="0" w:space="0" w:color="auto"/>
        <w:right w:val="none" w:sz="0" w:space="0" w:color="auto"/>
      </w:divBdr>
    </w:div>
    <w:div w:id="886113510">
      <w:marLeft w:val="0"/>
      <w:marRight w:val="0"/>
      <w:marTop w:val="0"/>
      <w:marBottom w:val="0"/>
      <w:divBdr>
        <w:top w:val="none" w:sz="0" w:space="0" w:color="auto"/>
        <w:left w:val="none" w:sz="0" w:space="0" w:color="auto"/>
        <w:bottom w:val="none" w:sz="0" w:space="0" w:color="auto"/>
        <w:right w:val="none" w:sz="0" w:space="0" w:color="auto"/>
      </w:divBdr>
    </w:div>
    <w:div w:id="888421409">
      <w:marLeft w:val="0"/>
      <w:marRight w:val="0"/>
      <w:marTop w:val="0"/>
      <w:marBottom w:val="0"/>
      <w:divBdr>
        <w:top w:val="none" w:sz="0" w:space="0" w:color="auto"/>
        <w:left w:val="none" w:sz="0" w:space="0" w:color="auto"/>
        <w:bottom w:val="none" w:sz="0" w:space="0" w:color="auto"/>
        <w:right w:val="none" w:sz="0" w:space="0" w:color="auto"/>
      </w:divBdr>
    </w:div>
    <w:div w:id="896430169">
      <w:marLeft w:val="0"/>
      <w:marRight w:val="0"/>
      <w:marTop w:val="0"/>
      <w:marBottom w:val="0"/>
      <w:divBdr>
        <w:top w:val="none" w:sz="0" w:space="0" w:color="auto"/>
        <w:left w:val="none" w:sz="0" w:space="0" w:color="auto"/>
        <w:bottom w:val="none" w:sz="0" w:space="0" w:color="auto"/>
        <w:right w:val="none" w:sz="0" w:space="0" w:color="auto"/>
      </w:divBdr>
    </w:div>
    <w:div w:id="900597163">
      <w:marLeft w:val="0"/>
      <w:marRight w:val="0"/>
      <w:marTop w:val="0"/>
      <w:marBottom w:val="0"/>
      <w:divBdr>
        <w:top w:val="none" w:sz="0" w:space="0" w:color="auto"/>
        <w:left w:val="none" w:sz="0" w:space="0" w:color="auto"/>
        <w:bottom w:val="none" w:sz="0" w:space="0" w:color="auto"/>
        <w:right w:val="none" w:sz="0" w:space="0" w:color="auto"/>
      </w:divBdr>
      <w:divsChild>
        <w:div w:id="1244993544">
          <w:marLeft w:val="0"/>
          <w:marRight w:val="0"/>
          <w:marTop w:val="0"/>
          <w:marBottom w:val="0"/>
          <w:divBdr>
            <w:top w:val="none" w:sz="0" w:space="0" w:color="auto"/>
            <w:left w:val="none" w:sz="0" w:space="0" w:color="auto"/>
            <w:bottom w:val="none" w:sz="0" w:space="0" w:color="auto"/>
            <w:right w:val="none" w:sz="0" w:space="0" w:color="auto"/>
          </w:divBdr>
        </w:div>
        <w:div w:id="101926016">
          <w:marLeft w:val="0"/>
          <w:marRight w:val="0"/>
          <w:marTop w:val="0"/>
          <w:marBottom w:val="0"/>
          <w:divBdr>
            <w:top w:val="none" w:sz="0" w:space="0" w:color="auto"/>
            <w:left w:val="none" w:sz="0" w:space="0" w:color="auto"/>
            <w:bottom w:val="none" w:sz="0" w:space="0" w:color="auto"/>
            <w:right w:val="none" w:sz="0" w:space="0" w:color="auto"/>
          </w:divBdr>
        </w:div>
        <w:div w:id="1963921886">
          <w:marLeft w:val="0"/>
          <w:marRight w:val="0"/>
          <w:marTop w:val="0"/>
          <w:marBottom w:val="0"/>
          <w:divBdr>
            <w:top w:val="none" w:sz="0" w:space="0" w:color="auto"/>
            <w:left w:val="none" w:sz="0" w:space="0" w:color="auto"/>
            <w:bottom w:val="none" w:sz="0" w:space="0" w:color="auto"/>
            <w:right w:val="none" w:sz="0" w:space="0" w:color="auto"/>
          </w:divBdr>
        </w:div>
        <w:div w:id="39714891">
          <w:marLeft w:val="0"/>
          <w:marRight w:val="0"/>
          <w:marTop w:val="0"/>
          <w:marBottom w:val="0"/>
          <w:divBdr>
            <w:top w:val="none" w:sz="0" w:space="0" w:color="auto"/>
            <w:left w:val="none" w:sz="0" w:space="0" w:color="auto"/>
            <w:bottom w:val="none" w:sz="0" w:space="0" w:color="auto"/>
            <w:right w:val="none" w:sz="0" w:space="0" w:color="auto"/>
          </w:divBdr>
        </w:div>
        <w:div w:id="1430809733">
          <w:marLeft w:val="0"/>
          <w:marRight w:val="0"/>
          <w:marTop w:val="0"/>
          <w:marBottom w:val="0"/>
          <w:divBdr>
            <w:top w:val="none" w:sz="0" w:space="0" w:color="auto"/>
            <w:left w:val="none" w:sz="0" w:space="0" w:color="auto"/>
            <w:bottom w:val="none" w:sz="0" w:space="0" w:color="auto"/>
            <w:right w:val="none" w:sz="0" w:space="0" w:color="auto"/>
          </w:divBdr>
        </w:div>
        <w:div w:id="1290748236">
          <w:marLeft w:val="0"/>
          <w:marRight w:val="0"/>
          <w:marTop w:val="0"/>
          <w:marBottom w:val="0"/>
          <w:divBdr>
            <w:top w:val="none" w:sz="0" w:space="0" w:color="auto"/>
            <w:left w:val="none" w:sz="0" w:space="0" w:color="auto"/>
            <w:bottom w:val="none" w:sz="0" w:space="0" w:color="auto"/>
            <w:right w:val="none" w:sz="0" w:space="0" w:color="auto"/>
          </w:divBdr>
        </w:div>
        <w:div w:id="159543376">
          <w:marLeft w:val="0"/>
          <w:marRight w:val="0"/>
          <w:marTop w:val="0"/>
          <w:marBottom w:val="0"/>
          <w:divBdr>
            <w:top w:val="none" w:sz="0" w:space="0" w:color="auto"/>
            <w:left w:val="none" w:sz="0" w:space="0" w:color="auto"/>
            <w:bottom w:val="none" w:sz="0" w:space="0" w:color="auto"/>
            <w:right w:val="none" w:sz="0" w:space="0" w:color="auto"/>
          </w:divBdr>
        </w:div>
        <w:div w:id="1365398253">
          <w:marLeft w:val="0"/>
          <w:marRight w:val="0"/>
          <w:marTop w:val="0"/>
          <w:marBottom w:val="0"/>
          <w:divBdr>
            <w:top w:val="none" w:sz="0" w:space="0" w:color="auto"/>
            <w:left w:val="none" w:sz="0" w:space="0" w:color="auto"/>
            <w:bottom w:val="none" w:sz="0" w:space="0" w:color="auto"/>
            <w:right w:val="none" w:sz="0" w:space="0" w:color="auto"/>
          </w:divBdr>
        </w:div>
        <w:div w:id="1908496952">
          <w:marLeft w:val="0"/>
          <w:marRight w:val="0"/>
          <w:marTop w:val="0"/>
          <w:marBottom w:val="0"/>
          <w:divBdr>
            <w:top w:val="none" w:sz="0" w:space="0" w:color="auto"/>
            <w:left w:val="none" w:sz="0" w:space="0" w:color="auto"/>
            <w:bottom w:val="none" w:sz="0" w:space="0" w:color="auto"/>
            <w:right w:val="none" w:sz="0" w:space="0" w:color="auto"/>
          </w:divBdr>
        </w:div>
        <w:div w:id="969238598">
          <w:marLeft w:val="0"/>
          <w:marRight w:val="0"/>
          <w:marTop w:val="0"/>
          <w:marBottom w:val="0"/>
          <w:divBdr>
            <w:top w:val="none" w:sz="0" w:space="0" w:color="auto"/>
            <w:left w:val="none" w:sz="0" w:space="0" w:color="auto"/>
            <w:bottom w:val="none" w:sz="0" w:space="0" w:color="auto"/>
            <w:right w:val="none" w:sz="0" w:space="0" w:color="auto"/>
          </w:divBdr>
        </w:div>
        <w:div w:id="1611862871">
          <w:marLeft w:val="0"/>
          <w:marRight w:val="0"/>
          <w:marTop w:val="0"/>
          <w:marBottom w:val="0"/>
          <w:divBdr>
            <w:top w:val="none" w:sz="0" w:space="0" w:color="auto"/>
            <w:left w:val="none" w:sz="0" w:space="0" w:color="auto"/>
            <w:bottom w:val="none" w:sz="0" w:space="0" w:color="auto"/>
            <w:right w:val="none" w:sz="0" w:space="0" w:color="auto"/>
          </w:divBdr>
        </w:div>
        <w:div w:id="44064567">
          <w:marLeft w:val="0"/>
          <w:marRight w:val="0"/>
          <w:marTop w:val="0"/>
          <w:marBottom w:val="0"/>
          <w:divBdr>
            <w:top w:val="none" w:sz="0" w:space="0" w:color="auto"/>
            <w:left w:val="none" w:sz="0" w:space="0" w:color="auto"/>
            <w:bottom w:val="none" w:sz="0" w:space="0" w:color="auto"/>
            <w:right w:val="none" w:sz="0" w:space="0" w:color="auto"/>
          </w:divBdr>
        </w:div>
      </w:divsChild>
    </w:div>
    <w:div w:id="915867859">
      <w:marLeft w:val="0"/>
      <w:marRight w:val="0"/>
      <w:marTop w:val="0"/>
      <w:marBottom w:val="0"/>
      <w:divBdr>
        <w:top w:val="none" w:sz="0" w:space="0" w:color="auto"/>
        <w:left w:val="none" w:sz="0" w:space="0" w:color="auto"/>
        <w:bottom w:val="none" w:sz="0" w:space="0" w:color="auto"/>
        <w:right w:val="none" w:sz="0" w:space="0" w:color="auto"/>
      </w:divBdr>
    </w:div>
    <w:div w:id="918095319">
      <w:marLeft w:val="0"/>
      <w:marRight w:val="0"/>
      <w:marTop w:val="0"/>
      <w:marBottom w:val="0"/>
      <w:divBdr>
        <w:top w:val="none" w:sz="0" w:space="0" w:color="auto"/>
        <w:left w:val="none" w:sz="0" w:space="0" w:color="auto"/>
        <w:bottom w:val="none" w:sz="0" w:space="0" w:color="auto"/>
        <w:right w:val="none" w:sz="0" w:space="0" w:color="auto"/>
      </w:divBdr>
    </w:div>
    <w:div w:id="918518890">
      <w:marLeft w:val="0"/>
      <w:marRight w:val="0"/>
      <w:marTop w:val="0"/>
      <w:marBottom w:val="0"/>
      <w:divBdr>
        <w:top w:val="none" w:sz="0" w:space="0" w:color="auto"/>
        <w:left w:val="none" w:sz="0" w:space="0" w:color="auto"/>
        <w:bottom w:val="none" w:sz="0" w:space="0" w:color="auto"/>
        <w:right w:val="none" w:sz="0" w:space="0" w:color="auto"/>
      </w:divBdr>
    </w:div>
    <w:div w:id="918562806">
      <w:marLeft w:val="0"/>
      <w:marRight w:val="0"/>
      <w:marTop w:val="0"/>
      <w:marBottom w:val="0"/>
      <w:divBdr>
        <w:top w:val="none" w:sz="0" w:space="0" w:color="auto"/>
        <w:left w:val="none" w:sz="0" w:space="0" w:color="auto"/>
        <w:bottom w:val="none" w:sz="0" w:space="0" w:color="auto"/>
        <w:right w:val="none" w:sz="0" w:space="0" w:color="auto"/>
      </w:divBdr>
      <w:divsChild>
        <w:div w:id="1711145318">
          <w:marLeft w:val="0"/>
          <w:marRight w:val="0"/>
          <w:marTop w:val="0"/>
          <w:marBottom w:val="0"/>
          <w:divBdr>
            <w:top w:val="none" w:sz="0" w:space="0" w:color="auto"/>
            <w:left w:val="none" w:sz="0" w:space="0" w:color="auto"/>
            <w:bottom w:val="none" w:sz="0" w:space="0" w:color="auto"/>
            <w:right w:val="none" w:sz="0" w:space="0" w:color="auto"/>
          </w:divBdr>
        </w:div>
        <w:div w:id="921527408">
          <w:marLeft w:val="0"/>
          <w:marRight w:val="0"/>
          <w:marTop w:val="0"/>
          <w:marBottom w:val="0"/>
          <w:divBdr>
            <w:top w:val="none" w:sz="0" w:space="0" w:color="auto"/>
            <w:left w:val="none" w:sz="0" w:space="0" w:color="auto"/>
            <w:bottom w:val="none" w:sz="0" w:space="0" w:color="auto"/>
            <w:right w:val="none" w:sz="0" w:space="0" w:color="auto"/>
          </w:divBdr>
        </w:div>
        <w:div w:id="1121074242">
          <w:marLeft w:val="0"/>
          <w:marRight w:val="0"/>
          <w:marTop w:val="0"/>
          <w:marBottom w:val="0"/>
          <w:divBdr>
            <w:top w:val="none" w:sz="0" w:space="0" w:color="auto"/>
            <w:left w:val="none" w:sz="0" w:space="0" w:color="auto"/>
            <w:bottom w:val="none" w:sz="0" w:space="0" w:color="auto"/>
            <w:right w:val="none" w:sz="0" w:space="0" w:color="auto"/>
          </w:divBdr>
        </w:div>
        <w:div w:id="1244756502">
          <w:marLeft w:val="0"/>
          <w:marRight w:val="0"/>
          <w:marTop w:val="0"/>
          <w:marBottom w:val="0"/>
          <w:divBdr>
            <w:top w:val="none" w:sz="0" w:space="0" w:color="auto"/>
            <w:left w:val="none" w:sz="0" w:space="0" w:color="auto"/>
            <w:bottom w:val="none" w:sz="0" w:space="0" w:color="auto"/>
            <w:right w:val="none" w:sz="0" w:space="0" w:color="auto"/>
          </w:divBdr>
        </w:div>
        <w:div w:id="1070037862">
          <w:marLeft w:val="0"/>
          <w:marRight w:val="0"/>
          <w:marTop w:val="0"/>
          <w:marBottom w:val="0"/>
          <w:divBdr>
            <w:top w:val="none" w:sz="0" w:space="0" w:color="auto"/>
            <w:left w:val="none" w:sz="0" w:space="0" w:color="auto"/>
            <w:bottom w:val="none" w:sz="0" w:space="0" w:color="auto"/>
            <w:right w:val="none" w:sz="0" w:space="0" w:color="auto"/>
          </w:divBdr>
        </w:div>
        <w:div w:id="761609593">
          <w:marLeft w:val="0"/>
          <w:marRight w:val="0"/>
          <w:marTop w:val="0"/>
          <w:marBottom w:val="0"/>
          <w:divBdr>
            <w:top w:val="none" w:sz="0" w:space="0" w:color="auto"/>
            <w:left w:val="none" w:sz="0" w:space="0" w:color="auto"/>
            <w:bottom w:val="none" w:sz="0" w:space="0" w:color="auto"/>
            <w:right w:val="none" w:sz="0" w:space="0" w:color="auto"/>
          </w:divBdr>
        </w:div>
        <w:div w:id="1741903383">
          <w:marLeft w:val="0"/>
          <w:marRight w:val="0"/>
          <w:marTop w:val="0"/>
          <w:marBottom w:val="0"/>
          <w:divBdr>
            <w:top w:val="none" w:sz="0" w:space="0" w:color="auto"/>
            <w:left w:val="none" w:sz="0" w:space="0" w:color="auto"/>
            <w:bottom w:val="none" w:sz="0" w:space="0" w:color="auto"/>
            <w:right w:val="none" w:sz="0" w:space="0" w:color="auto"/>
          </w:divBdr>
        </w:div>
        <w:div w:id="1540581862">
          <w:marLeft w:val="0"/>
          <w:marRight w:val="0"/>
          <w:marTop w:val="0"/>
          <w:marBottom w:val="0"/>
          <w:divBdr>
            <w:top w:val="none" w:sz="0" w:space="0" w:color="auto"/>
            <w:left w:val="none" w:sz="0" w:space="0" w:color="auto"/>
            <w:bottom w:val="none" w:sz="0" w:space="0" w:color="auto"/>
            <w:right w:val="none" w:sz="0" w:space="0" w:color="auto"/>
          </w:divBdr>
        </w:div>
        <w:div w:id="1020400613">
          <w:marLeft w:val="0"/>
          <w:marRight w:val="0"/>
          <w:marTop w:val="0"/>
          <w:marBottom w:val="0"/>
          <w:divBdr>
            <w:top w:val="none" w:sz="0" w:space="0" w:color="auto"/>
            <w:left w:val="none" w:sz="0" w:space="0" w:color="auto"/>
            <w:bottom w:val="none" w:sz="0" w:space="0" w:color="auto"/>
            <w:right w:val="none" w:sz="0" w:space="0" w:color="auto"/>
          </w:divBdr>
        </w:div>
        <w:div w:id="862206806">
          <w:marLeft w:val="0"/>
          <w:marRight w:val="0"/>
          <w:marTop w:val="0"/>
          <w:marBottom w:val="0"/>
          <w:divBdr>
            <w:top w:val="none" w:sz="0" w:space="0" w:color="auto"/>
            <w:left w:val="none" w:sz="0" w:space="0" w:color="auto"/>
            <w:bottom w:val="none" w:sz="0" w:space="0" w:color="auto"/>
            <w:right w:val="none" w:sz="0" w:space="0" w:color="auto"/>
          </w:divBdr>
        </w:div>
        <w:div w:id="1801990692">
          <w:marLeft w:val="0"/>
          <w:marRight w:val="0"/>
          <w:marTop w:val="0"/>
          <w:marBottom w:val="0"/>
          <w:divBdr>
            <w:top w:val="none" w:sz="0" w:space="0" w:color="auto"/>
            <w:left w:val="none" w:sz="0" w:space="0" w:color="auto"/>
            <w:bottom w:val="none" w:sz="0" w:space="0" w:color="auto"/>
            <w:right w:val="none" w:sz="0" w:space="0" w:color="auto"/>
          </w:divBdr>
        </w:div>
        <w:div w:id="932014788">
          <w:marLeft w:val="0"/>
          <w:marRight w:val="0"/>
          <w:marTop w:val="0"/>
          <w:marBottom w:val="0"/>
          <w:divBdr>
            <w:top w:val="none" w:sz="0" w:space="0" w:color="auto"/>
            <w:left w:val="none" w:sz="0" w:space="0" w:color="auto"/>
            <w:bottom w:val="none" w:sz="0" w:space="0" w:color="auto"/>
            <w:right w:val="none" w:sz="0" w:space="0" w:color="auto"/>
          </w:divBdr>
        </w:div>
        <w:div w:id="2101484716">
          <w:marLeft w:val="0"/>
          <w:marRight w:val="0"/>
          <w:marTop w:val="0"/>
          <w:marBottom w:val="0"/>
          <w:divBdr>
            <w:top w:val="none" w:sz="0" w:space="0" w:color="auto"/>
            <w:left w:val="none" w:sz="0" w:space="0" w:color="auto"/>
            <w:bottom w:val="none" w:sz="0" w:space="0" w:color="auto"/>
            <w:right w:val="none" w:sz="0" w:space="0" w:color="auto"/>
          </w:divBdr>
        </w:div>
        <w:div w:id="10572236">
          <w:marLeft w:val="0"/>
          <w:marRight w:val="0"/>
          <w:marTop w:val="0"/>
          <w:marBottom w:val="0"/>
          <w:divBdr>
            <w:top w:val="none" w:sz="0" w:space="0" w:color="auto"/>
            <w:left w:val="none" w:sz="0" w:space="0" w:color="auto"/>
            <w:bottom w:val="none" w:sz="0" w:space="0" w:color="auto"/>
            <w:right w:val="none" w:sz="0" w:space="0" w:color="auto"/>
          </w:divBdr>
        </w:div>
        <w:div w:id="310210134">
          <w:marLeft w:val="0"/>
          <w:marRight w:val="0"/>
          <w:marTop w:val="0"/>
          <w:marBottom w:val="0"/>
          <w:divBdr>
            <w:top w:val="none" w:sz="0" w:space="0" w:color="auto"/>
            <w:left w:val="none" w:sz="0" w:space="0" w:color="auto"/>
            <w:bottom w:val="none" w:sz="0" w:space="0" w:color="auto"/>
            <w:right w:val="none" w:sz="0" w:space="0" w:color="auto"/>
          </w:divBdr>
        </w:div>
        <w:div w:id="2039965233">
          <w:marLeft w:val="0"/>
          <w:marRight w:val="0"/>
          <w:marTop w:val="0"/>
          <w:marBottom w:val="0"/>
          <w:divBdr>
            <w:top w:val="none" w:sz="0" w:space="0" w:color="auto"/>
            <w:left w:val="none" w:sz="0" w:space="0" w:color="auto"/>
            <w:bottom w:val="none" w:sz="0" w:space="0" w:color="auto"/>
            <w:right w:val="none" w:sz="0" w:space="0" w:color="auto"/>
          </w:divBdr>
        </w:div>
        <w:div w:id="104930420">
          <w:marLeft w:val="0"/>
          <w:marRight w:val="0"/>
          <w:marTop w:val="0"/>
          <w:marBottom w:val="0"/>
          <w:divBdr>
            <w:top w:val="none" w:sz="0" w:space="0" w:color="auto"/>
            <w:left w:val="none" w:sz="0" w:space="0" w:color="auto"/>
            <w:bottom w:val="none" w:sz="0" w:space="0" w:color="auto"/>
            <w:right w:val="none" w:sz="0" w:space="0" w:color="auto"/>
          </w:divBdr>
        </w:div>
        <w:div w:id="421487381">
          <w:marLeft w:val="0"/>
          <w:marRight w:val="0"/>
          <w:marTop w:val="0"/>
          <w:marBottom w:val="0"/>
          <w:divBdr>
            <w:top w:val="none" w:sz="0" w:space="0" w:color="auto"/>
            <w:left w:val="none" w:sz="0" w:space="0" w:color="auto"/>
            <w:bottom w:val="none" w:sz="0" w:space="0" w:color="auto"/>
            <w:right w:val="none" w:sz="0" w:space="0" w:color="auto"/>
          </w:divBdr>
        </w:div>
        <w:div w:id="1248226542">
          <w:marLeft w:val="0"/>
          <w:marRight w:val="0"/>
          <w:marTop w:val="0"/>
          <w:marBottom w:val="0"/>
          <w:divBdr>
            <w:top w:val="none" w:sz="0" w:space="0" w:color="auto"/>
            <w:left w:val="none" w:sz="0" w:space="0" w:color="auto"/>
            <w:bottom w:val="none" w:sz="0" w:space="0" w:color="auto"/>
            <w:right w:val="none" w:sz="0" w:space="0" w:color="auto"/>
          </w:divBdr>
        </w:div>
        <w:div w:id="280572689">
          <w:marLeft w:val="0"/>
          <w:marRight w:val="0"/>
          <w:marTop w:val="0"/>
          <w:marBottom w:val="0"/>
          <w:divBdr>
            <w:top w:val="none" w:sz="0" w:space="0" w:color="auto"/>
            <w:left w:val="none" w:sz="0" w:space="0" w:color="auto"/>
            <w:bottom w:val="none" w:sz="0" w:space="0" w:color="auto"/>
            <w:right w:val="none" w:sz="0" w:space="0" w:color="auto"/>
          </w:divBdr>
        </w:div>
        <w:div w:id="885679069">
          <w:marLeft w:val="0"/>
          <w:marRight w:val="0"/>
          <w:marTop w:val="0"/>
          <w:marBottom w:val="0"/>
          <w:divBdr>
            <w:top w:val="none" w:sz="0" w:space="0" w:color="auto"/>
            <w:left w:val="none" w:sz="0" w:space="0" w:color="auto"/>
            <w:bottom w:val="none" w:sz="0" w:space="0" w:color="auto"/>
            <w:right w:val="none" w:sz="0" w:space="0" w:color="auto"/>
          </w:divBdr>
        </w:div>
        <w:div w:id="747654865">
          <w:marLeft w:val="0"/>
          <w:marRight w:val="0"/>
          <w:marTop w:val="0"/>
          <w:marBottom w:val="0"/>
          <w:divBdr>
            <w:top w:val="none" w:sz="0" w:space="0" w:color="auto"/>
            <w:left w:val="none" w:sz="0" w:space="0" w:color="auto"/>
            <w:bottom w:val="none" w:sz="0" w:space="0" w:color="auto"/>
            <w:right w:val="none" w:sz="0" w:space="0" w:color="auto"/>
          </w:divBdr>
        </w:div>
        <w:div w:id="1415973984">
          <w:marLeft w:val="0"/>
          <w:marRight w:val="0"/>
          <w:marTop w:val="0"/>
          <w:marBottom w:val="0"/>
          <w:divBdr>
            <w:top w:val="none" w:sz="0" w:space="0" w:color="auto"/>
            <w:left w:val="none" w:sz="0" w:space="0" w:color="auto"/>
            <w:bottom w:val="none" w:sz="0" w:space="0" w:color="auto"/>
            <w:right w:val="none" w:sz="0" w:space="0" w:color="auto"/>
          </w:divBdr>
        </w:div>
        <w:div w:id="1455246807">
          <w:marLeft w:val="0"/>
          <w:marRight w:val="0"/>
          <w:marTop w:val="0"/>
          <w:marBottom w:val="0"/>
          <w:divBdr>
            <w:top w:val="none" w:sz="0" w:space="0" w:color="auto"/>
            <w:left w:val="none" w:sz="0" w:space="0" w:color="auto"/>
            <w:bottom w:val="none" w:sz="0" w:space="0" w:color="auto"/>
            <w:right w:val="none" w:sz="0" w:space="0" w:color="auto"/>
          </w:divBdr>
        </w:div>
        <w:div w:id="1351373261">
          <w:marLeft w:val="0"/>
          <w:marRight w:val="0"/>
          <w:marTop w:val="0"/>
          <w:marBottom w:val="0"/>
          <w:divBdr>
            <w:top w:val="none" w:sz="0" w:space="0" w:color="auto"/>
            <w:left w:val="none" w:sz="0" w:space="0" w:color="auto"/>
            <w:bottom w:val="none" w:sz="0" w:space="0" w:color="auto"/>
            <w:right w:val="none" w:sz="0" w:space="0" w:color="auto"/>
          </w:divBdr>
        </w:div>
        <w:div w:id="1078940144">
          <w:marLeft w:val="0"/>
          <w:marRight w:val="0"/>
          <w:marTop w:val="0"/>
          <w:marBottom w:val="0"/>
          <w:divBdr>
            <w:top w:val="none" w:sz="0" w:space="0" w:color="auto"/>
            <w:left w:val="none" w:sz="0" w:space="0" w:color="auto"/>
            <w:bottom w:val="none" w:sz="0" w:space="0" w:color="auto"/>
            <w:right w:val="none" w:sz="0" w:space="0" w:color="auto"/>
          </w:divBdr>
        </w:div>
        <w:div w:id="128474605">
          <w:marLeft w:val="0"/>
          <w:marRight w:val="0"/>
          <w:marTop w:val="0"/>
          <w:marBottom w:val="0"/>
          <w:divBdr>
            <w:top w:val="none" w:sz="0" w:space="0" w:color="auto"/>
            <w:left w:val="none" w:sz="0" w:space="0" w:color="auto"/>
            <w:bottom w:val="none" w:sz="0" w:space="0" w:color="auto"/>
            <w:right w:val="none" w:sz="0" w:space="0" w:color="auto"/>
          </w:divBdr>
        </w:div>
        <w:div w:id="2056196488">
          <w:marLeft w:val="0"/>
          <w:marRight w:val="0"/>
          <w:marTop w:val="0"/>
          <w:marBottom w:val="0"/>
          <w:divBdr>
            <w:top w:val="none" w:sz="0" w:space="0" w:color="auto"/>
            <w:left w:val="none" w:sz="0" w:space="0" w:color="auto"/>
            <w:bottom w:val="none" w:sz="0" w:space="0" w:color="auto"/>
            <w:right w:val="none" w:sz="0" w:space="0" w:color="auto"/>
          </w:divBdr>
        </w:div>
        <w:div w:id="160438021">
          <w:marLeft w:val="0"/>
          <w:marRight w:val="0"/>
          <w:marTop w:val="0"/>
          <w:marBottom w:val="0"/>
          <w:divBdr>
            <w:top w:val="none" w:sz="0" w:space="0" w:color="auto"/>
            <w:left w:val="none" w:sz="0" w:space="0" w:color="auto"/>
            <w:bottom w:val="none" w:sz="0" w:space="0" w:color="auto"/>
            <w:right w:val="none" w:sz="0" w:space="0" w:color="auto"/>
          </w:divBdr>
        </w:div>
        <w:div w:id="939340852">
          <w:marLeft w:val="0"/>
          <w:marRight w:val="0"/>
          <w:marTop w:val="0"/>
          <w:marBottom w:val="0"/>
          <w:divBdr>
            <w:top w:val="none" w:sz="0" w:space="0" w:color="auto"/>
            <w:left w:val="none" w:sz="0" w:space="0" w:color="auto"/>
            <w:bottom w:val="none" w:sz="0" w:space="0" w:color="auto"/>
            <w:right w:val="none" w:sz="0" w:space="0" w:color="auto"/>
          </w:divBdr>
        </w:div>
        <w:div w:id="1270771136">
          <w:marLeft w:val="0"/>
          <w:marRight w:val="0"/>
          <w:marTop w:val="0"/>
          <w:marBottom w:val="0"/>
          <w:divBdr>
            <w:top w:val="none" w:sz="0" w:space="0" w:color="auto"/>
            <w:left w:val="none" w:sz="0" w:space="0" w:color="auto"/>
            <w:bottom w:val="none" w:sz="0" w:space="0" w:color="auto"/>
            <w:right w:val="none" w:sz="0" w:space="0" w:color="auto"/>
          </w:divBdr>
        </w:div>
        <w:div w:id="204174769">
          <w:marLeft w:val="0"/>
          <w:marRight w:val="0"/>
          <w:marTop w:val="0"/>
          <w:marBottom w:val="0"/>
          <w:divBdr>
            <w:top w:val="none" w:sz="0" w:space="0" w:color="auto"/>
            <w:left w:val="none" w:sz="0" w:space="0" w:color="auto"/>
            <w:bottom w:val="none" w:sz="0" w:space="0" w:color="auto"/>
            <w:right w:val="none" w:sz="0" w:space="0" w:color="auto"/>
          </w:divBdr>
        </w:div>
        <w:div w:id="1153763156">
          <w:marLeft w:val="0"/>
          <w:marRight w:val="0"/>
          <w:marTop w:val="0"/>
          <w:marBottom w:val="0"/>
          <w:divBdr>
            <w:top w:val="none" w:sz="0" w:space="0" w:color="auto"/>
            <w:left w:val="none" w:sz="0" w:space="0" w:color="auto"/>
            <w:bottom w:val="none" w:sz="0" w:space="0" w:color="auto"/>
            <w:right w:val="none" w:sz="0" w:space="0" w:color="auto"/>
          </w:divBdr>
        </w:div>
        <w:div w:id="509177458">
          <w:marLeft w:val="0"/>
          <w:marRight w:val="0"/>
          <w:marTop w:val="0"/>
          <w:marBottom w:val="0"/>
          <w:divBdr>
            <w:top w:val="none" w:sz="0" w:space="0" w:color="auto"/>
            <w:left w:val="none" w:sz="0" w:space="0" w:color="auto"/>
            <w:bottom w:val="none" w:sz="0" w:space="0" w:color="auto"/>
            <w:right w:val="none" w:sz="0" w:space="0" w:color="auto"/>
          </w:divBdr>
        </w:div>
        <w:div w:id="645354695">
          <w:marLeft w:val="0"/>
          <w:marRight w:val="0"/>
          <w:marTop w:val="0"/>
          <w:marBottom w:val="0"/>
          <w:divBdr>
            <w:top w:val="none" w:sz="0" w:space="0" w:color="auto"/>
            <w:left w:val="none" w:sz="0" w:space="0" w:color="auto"/>
            <w:bottom w:val="none" w:sz="0" w:space="0" w:color="auto"/>
            <w:right w:val="none" w:sz="0" w:space="0" w:color="auto"/>
          </w:divBdr>
        </w:div>
        <w:div w:id="60256515">
          <w:marLeft w:val="0"/>
          <w:marRight w:val="0"/>
          <w:marTop w:val="0"/>
          <w:marBottom w:val="0"/>
          <w:divBdr>
            <w:top w:val="none" w:sz="0" w:space="0" w:color="auto"/>
            <w:left w:val="none" w:sz="0" w:space="0" w:color="auto"/>
            <w:bottom w:val="none" w:sz="0" w:space="0" w:color="auto"/>
            <w:right w:val="none" w:sz="0" w:space="0" w:color="auto"/>
          </w:divBdr>
        </w:div>
        <w:div w:id="943922263">
          <w:marLeft w:val="0"/>
          <w:marRight w:val="0"/>
          <w:marTop w:val="0"/>
          <w:marBottom w:val="0"/>
          <w:divBdr>
            <w:top w:val="none" w:sz="0" w:space="0" w:color="auto"/>
            <w:left w:val="none" w:sz="0" w:space="0" w:color="auto"/>
            <w:bottom w:val="none" w:sz="0" w:space="0" w:color="auto"/>
            <w:right w:val="none" w:sz="0" w:space="0" w:color="auto"/>
          </w:divBdr>
        </w:div>
        <w:div w:id="902913610">
          <w:marLeft w:val="0"/>
          <w:marRight w:val="0"/>
          <w:marTop w:val="0"/>
          <w:marBottom w:val="0"/>
          <w:divBdr>
            <w:top w:val="none" w:sz="0" w:space="0" w:color="auto"/>
            <w:left w:val="none" w:sz="0" w:space="0" w:color="auto"/>
            <w:bottom w:val="none" w:sz="0" w:space="0" w:color="auto"/>
            <w:right w:val="none" w:sz="0" w:space="0" w:color="auto"/>
          </w:divBdr>
        </w:div>
        <w:div w:id="1396778142">
          <w:marLeft w:val="0"/>
          <w:marRight w:val="0"/>
          <w:marTop w:val="0"/>
          <w:marBottom w:val="0"/>
          <w:divBdr>
            <w:top w:val="none" w:sz="0" w:space="0" w:color="auto"/>
            <w:left w:val="none" w:sz="0" w:space="0" w:color="auto"/>
            <w:bottom w:val="none" w:sz="0" w:space="0" w:color="auto"/>
            <w:right w:val="none" w:sz="0" w:space="0" w:color="auto"/>
          </w:divBdr>
        </w:div>
        <w:div w:id="1272786867">
          <w:marLeft w:val="0"/>
          <w:marRight w:val="0"/>
          <w:marTop w:val="0"/>
          <w:marBottom w:val="0"/>
          <w:divBdr>
            <w:top w:val="none" w:sz="0" w:space="0" w:color="auto"/>
            <w:left w:val="none" w:sz="0" w:space="0" w:color="auto"/>
            <w:bottom w:val="none" w:sz="0" w:space="0" w:color="auto"/>
            <w:right w:val="none" w:sz="0" w:space="0" w:color="auto"/>
          </w:divBdr>
        </w:div>
        <w:div w:id="226033793">
          <w:marLeft w:val="0"/>
          <w:marRight w:val="0"/>
          <w:marTop w:val="0"/>
          <w:marBottom w:val="0"/>
          <w:divBdr>
            <w:top w:val="none" w:sz="0" w:space="0" w:color="auto"/>
            <w:left w:val="none" w:sz="0" w:space="0" w:color="auto"/>
            <w:bottom w:val="none" w:sz="0" w:space="0" w:color="auto"/>
            <w:right w:val="none" w:sz="0" w:space="0" w:color="auto"/>
          </w:divBdr>
        </w:div>
        <w:div w:id="1834104477">
          <w:marLeft w:val="0"/>
          <w:marRight w:val="0"/>
          <w:marTop w:val="0"/>
          <w:marBottom w:val="0"/>
          <w:divBdr>
            <w:top w:val="none" w:sz="0" w:space="0" w:color="auto"/>
            <w:left w:val="none" w:sz="0" w:space="0" w:color="auto"/>
            <w:bottom w:val="none" w:sz="0" w:space="0" w:color="auto"/>
            <w:right w:val="none" w:sz="0" w:space="0" w:color="auto"/>
          </w:divBdr>
        </w:div>
        <w:div w:id="1232498767">
          <w:marLeft w:val="0"/>
          <w:marRight w:val="0"/>
          <w:marTop w:val="0"/>
          <w:marBottom w:val="0"/>
          <w:divBdr>
            <w:top w:val="none" w:sz="0" w:space="0" w:color="auto"/>
            <w:left w:val="none" w:sz="0" w:space="0" w:color="auto"/>
            <w:bottom w:val="none" w:sz="0" w:space="0" w:color="auto"/>
            <w:right w:val="none" w:sz="0" w:space="0" w:color="auto"/>
          </w:divBdr>
        </w:div>
        <w:div w:id="708990468">
          <w:marLeft w:val="0"/>
          <w:marRight w:val="0"/>
          <w:marTop w:val="0"/>
          <w:marBottom w:val="0"/>
          <w:divBdr>
            <w:top w:val="none" w:sz="0" w:space="0" w:color="auto"/>
            <w:left w:val="none" w:sz="0" w:space="0" w:color="auto"/>
            <w:bottom w:val="none" w:sz="0" w:space="0" w:color="auto"/>
            <w:right w:val="none" w:sz="0" w:space="0" w:color="auto"/>
          </w:divBdr>
        </w:div>
        <w:div w:id="1728645567">
          <w:marLeft w:val="0"/>
          <w:marRight w:val="0"/>
          <w:marTop w:val="0"/>
          <w:marBottom w:val="0"/>
          <w:divBdr>
            <w:top w:val="none" w:sz="0" w:space="0" w:color="auto"/>
            <w:left w:val="none" w:sz="0" w:space="0" w:color="auto"/>
            <w:bottom w:val="none" w:sz="0" w:space="0" w:color="auto"/>
            <w:right w:val="none" w:sz="0" w:space="0" w:color="auto"/>
          </w:divBdr>
        </w:div>
        <w:div w:id="1881437149">
          <w:marLeft w:val="0"/>
          <w:marRight w:val="0"/>
          <w:marTop w:val="0"/>
          <w:marBottom w:val="0"/>
          <w:divBdr>
            <w:top w:val="none" w:sz="0" w:space="0" w:color="auto"/>
            <w:left w:val="none" w:sz="0" w:space="0" w:color="auto"/>
            <w:bottom w:val="none" w:sz="0" w:space="0" w:color="auto"/>
            <w:right w:val="none" w:sz="0" w:space="0" w:color="auto"/>
          </w:divBdr>
        </w:div>
        <w:div w:id="448401356">
          <w:marLeft w:val="0"/>
          <w:marRight w:val="0"/>
          <w:marTop w:val="0"/>
          <w:marBottom w:val="0"/>
          <w:divBdr>
            <w:top w:val="none" w:sz="0" w:space="0" w:color="auto"/>
            <w:left w:val="none" w:sz="0" w:space="0" w:color="auto"/>
            <w:bottom w:val="none" w:sz="0" w:space="0" w:color="auto"/>
            <w:right w:val="none" w:sz="0" w:space="0" w:color="auto"/>
          </w:divBdr>
        </w:div>
        <w:div w:id="511409455">
          <w:marLeft w:val="0"/>
          <w:marRight w:val="0"/>
          <w:marTop w:val="0"/>
          <w:marBottom w:val="0"/>
          <w:divBdr>
            <w:top w:val="none" w:sz="0" w:space="0" w:color="auto"/>
            <w:left w:val="none" w:sz="0" w:space="0" w:color="auto"/>
            <w:bottom w:val="none" w:sz="0" w:space="0" w:color="auto"/>
            <w:right w:val="none" w:sz="0" w:space="0" w:color="auto"/>
          </w:divBdr>
        </w:div>
        <w:div w:id="292834548">
          <w:marLeft w:val="0"/>
          <w:marRight w:val="0"/>
          <w:marTop w:val="0"/>
          <w:marBottom w:val="0"/>
          <w:divBdr>
            <w:top w:val="none" w:sz="0" w:space="0" w:color="auto"/>
            <w:left w:val="none" w:sz="0" w:space="0" w:color="auto"/>
            <w:bottom w:val="none" w:sz="0" w:space="0" w:color="auto"/>
            <w:right w:val="none" w:sz="0" w:space="0" w:color="auto"/>
          </w:divBdr>
        </w:div>
        <w:div w:id="1190685998">
          <w:marLeft w:val="0"/>
          <w:marRight w:val="0"/>
          <w:marTop w:val="0"/>
          <w:marBottom w:val="0"/>
          <w:divBdr>
            <w:top w:val="none" w:sz="0" w:space="0" w:color="auto"/>
            <w:left w:val="none" w:sz="0" w:space="0" w:color="auto"/>
            <w:bottom w:val="none" w:sz="0" w:space="0" w:color="auto"/>
            <w:right w:val="none" w:sz="0" w:space="0" w:color="auto"/>
          </w:divBdr>
        </w:div>
        <w:div w:id="695932167">
          <w:marLeft w:val="0"/>
          <w:marRight w:val="0"/>
          <w:marTop w:val="0"/>
          <w:marBottom w:val="0"/>
          <w:divBdr>
            <w:top w:val="none" w:sz="0" w:space="0" w:color="auto"/>
            <w:left w:val="none" w:sz="0" w:space="0" w:color="auto"/>
            <w:bottom w:val="none" w:sz="0" w:space="0" w:color="auto"/>
            <w:right w:val="none" w:sz="0" w:space="0" w:color="auto"/>
          </w:divBdr>
        </w:div>
        <w:div w:id="899436862">
          <w:marLeft w:val="0"/>
          <w:marRight w:val="0"/>
          <w:marTop w:val="0"/>
          <w:marBottom w:val="0"/>
          <w:divBdr>
            <w:top w:val="none" w:sz="0" w:space="0" w:color="auto"/>
            <w:left w:val="none" w:sz="0" w:space="0" w:color="auto"/>
            <w:bottom w:val="none" w:sz="0" w:space="0" w:color="auto"/>
            <w:right w:val="none" w:sz="0" w:space="0" w:color="auto"/>
          </w:divBdr>
        </w:div>
        <w:div w:id="1161314984">
          <w:marLeft w:val="0"/>
          <w:marRight w:val="0"/>
          <w:marTop w:val="0"/>
          <w:marBottom w:val="0"/>
          <w:divBdr>
            <w:top w:val="none" w:sz="0" w:space="0" w:color="auto"/>
            <w:left w:val="none" w:sz="0" w:space="0" w:color="auto"/>
            <w:bottom w:val="none" w:sz="0" w:space="0" w:color="auto"/>
            <w:right w:val="none" w:sz="0" w:space="0" w:color="auto"/>
          </w:divBdr>
        </w:div>
        <w:div w:id="1047219274">
          <w:marLeft w:val="0"/>
          <w:marRight w:val="0"/>
          <w:marTop w:val="0"/>
          <w:marBottom w:val="0"/>
          <w:divBdr>
            <w:top w:val="none" w:sz="0" w:space="0" w:color="auto"/>
            <w:left w:val="none" w:sz="0" w:space="0" w:color="auto"/>
            <w:bottom w:val="none" w:sz="0" w:space="0" w:color="auto"/>
            <w:right w:val="none" w:sz="0" w:space="0" w:color="auto"/>
          </w:divBdr>
        </w:div>
        <w:div w:id="1420252623">
          <w:marLeft w:val="0"/>
          <w:marRight w:val="0"/>
          <w:marTop w:val="0"/>
          <w:marBottom w:val="0"/>
          <w:divBdr>
            <w:top w:val="none" w:sz="0" w:space="0" w:color="auto"/>
            <w:left w:val="none" w:sz="0" w:space="0" w:color="auto"/>
            <w:bottom w:val="none" w:sz="0" w:space="0" w:color="auto"/>
            <w:right w:val="none" w:sz="0" w:space="0" w:color="auto"/>
          </w:divBdr>
        </w:div>
        <w:div w:id="414981915">
          <w:marLeft w:val="0"/>
          <w:marRight w:val="0"/>
          <w:marTop w:val="0"/>
          <w:marBottom w:val="0"/>
          <w:divBdr>
            <w:top w:val="none" w:sz="0" w:space="0" w:color="auto"/>
            <w:left w:val="none" w:sz="0" w:space="0" w:color="auto"/>
            <w:bottom w:val="none" w:sz="0" w:space="0" w:color="auto"/>
            <w:right w:val="none" w:sz="0" w:space="0" w:color="auto"/>
          </w:divBdr>
        </w:div>
        <w:div w:id="1856504659">
          <w:marLeft w:val="0"/>
          <w:marRight w:val="0"/>
          <w:marTop w:val="0"/>
          <w:marBottom w:val="0"/>
          <w:divBdr>
            <w:top w:val="none" w:sz="0" w:space="0" w:color="auto"/>
            <w:left w:val="none" w:sz="0" w:space="0" w:color="auto"/>
            <w:bottom w:val="none" w:sz="0" w:space="0" w:color="auto"/>
            <w:right w:val="none" w:sz="0" w:space="0" w:color="auto"/>
          </w:divBdr>
        </w:div>
        <w:div w:id="155802067">
          <w:marLeft w:val="0"/>
          <w:marRight w:val="0"/>
          <w:marTop w:val="0"/>
          <w:marBottom w:val="0"/>
          <w:divBdr>
            <w:top w:val="none" w:sz="0" w:space="0" w:color="auto"/>
            <w:left w:val="none" w:sz="0" w:space="0" w:color="auto"/>
            <w:bottom w:val="none" w:sz="0" w:space="0" w:color="auto"/>
            <w:right w:val="none" w:sz="0" w:space="0" w:color="auto"/>
          </w:divBdr>
        </w:div>
        <w:div w:id="452987968">
          <w:marLeft w:val="0"/>
          <w:marRight w:val="0"/>
          <w:marTop w:val="0"/>
          <w:marBottom w:val="0"/>
          <w:divBdr>
            <w:top w:val="none" w:sz="0" w:space="0" w:color="auto"/>
            <w:left w:val="none" w:sz="0" w:space="0" w:color="auto"/>
            <w:bottom w:val="none" w:sz="0" w:space="0" w:color="auto"/>
            <w:right w:val="none" w:sz="0" w:space="0" w:color="auto"/>
          </w:divBdr>
        </w:div>
        <w:div w:id="18892839">
          <w:marLeft w:val="0"/>
          <w:marRight w:val="0"/>
          <w:marTop w:val="0"/>
          <w:marBottom w:val="0"/>
          <w:divBdr>
            <w:top w:val="none" w:sz="0" w:space="0" w:color="auto"/>
            <w:left w:val="none" w:sz="0" w:space="0" w:color="auto"/>
            <w:bottom w:val="none" w:sz="0" w:space="0" w:color="auto"/>
            <w:right w:val="none" w:sz="0" w:space="0" w:color="auto"/>
          </w:divBdr>
        </w:div>
        <w:div w:id="339936173">
          <w:marLeft w:val="0"/>
          <w:marRight w:val="0"/>
          <w:marTop w:val="0"/>
          <w:marBottom w:val="0"/>
          <w:divBdr>
            <w:top w:val="none" w:sz="0" w:space="0" w:color="auto"/>
            <w:left w:val="none" w:sz="0" w:space="0" w:color="auto"/>
            <w:bottom w:val="none" w:sz="0" w:space="0" w:color="auto"/>
            <w:right w:val="none" w:sz="0" w:space="0" w:color="auto"/>
          </w:divBdr>
        </w:div>
        <w:div w:id="420376724">
          <w:marLeft w:val="0"/>
          <w:marRight w:val="0"/>
          <w:marTop w:val="0"/>
          <w:marBottom w:val="0"/>
          <w:divBdr>
            <w:top w:val="none" w:sz="0" w:space="0" w:color="auto"/>
            <w:left w:val="none" w:sz="0" w:space="0" w:color="auto"/>
            <w:bottom w:val="none" w:sz="0" w:space="0" w:color="auto"/>
            <w:right w:val="none" w:sz="0" w:space="0" w:color="auto"/>
          </w:divBdr>
        </w:div>
        <w:div w:id="154495310">
          <w:marLeft w:val="0"/>
          <w:marRight w:val="0"/>
          <w:marTop w:val="0"/>
          <w:marBottom w:val="0"/>
          <w:divBdr>
            <w:top w:val="none" w:sz="0" w:space="0" w:color="auto"/>
            <w:left w:val="none" w:sz="0" w:space="0" w:color="auto"/>
            <w:bottom w:val="none" w:sz="0" w:space="0" w:color="auto"/>
            <w:right w:val="none" w:sz="0" w:space="0" w:color="auto"/>
          </w:divBdr>
        </w:div>
        <w:div w:id="64307902">
          <w:marLeft w:val="0"/>
          <w:marRight w:val="0"/>
          <w:marTop w:val="0"/>
          <w:marBottom w:val="0"/>
          <w:divBdr>
            <w:top w:val="none" w:sz="0" w:space="0" w:color="auto"/>
            <w:left w:val="none" w:sz="0" w:space="0" w:color="auto"/>
            <w:bottom w:val="none" w:sz="0" w:space="0" w:color="auto"/>
            <w:right w:val="none" w:sz="0" w:space="0" w:color="auto"/>
          </w:divBdr>
        </w:div>
        <w:div w:id="432019346">
          <w:marLeft w:val="0"/>
          <w:marRight w:val="0"/>
          <w:marTop w:val="0"/>
          <w:marBottom w:val="0"/>
          <w:divBdr>
            <w:top w:val="none" w:sz="0" w:space="0" w:color="auto"/>
            <w:left w:val="none" w:sz="0" w:space="0" w:color="auto"/>
            <w:bottom w:val="none" w:sz="0" w:space="0" w:color="auto"/>
            <w:right w:val="none" w:sz="0" w:space="0" w:color="auto"/>
          </w:divBdr>
        </w:div>
      </w:divsChild>
    </w:div>
    <w:div w:id="926113829">
      <w:marLeft w:val="0"/>
      <w:marRight w:val="0"/>
      <w:marTop w:val="0"/>
      <w:marBottom w:val="0"/>
      <w:divBdr>
        <w:top w:val="none" w:sz="0" w:space="0" w:color="auto"/>
        <w:left w:val="none" w:sz="0" w:space="0" w:color="auto"/>
        <w:bottom w:val="none" w:sz="0" w:space="0" w:color="auto"/>
        <w:right w:val="none" w:sz="0" w:space="0" w:color="auto"/>
      </w:divBdr>
      <w:divsChild>
        <w:div w:id="236987316">
          <w:marLeft w:val="0"/>
          <w:marRight w:val="0"/>
          <w:marTop w:val="0"/>
          <w:marBottom w:val="0"/>
          <w:divBdr>
            <w:top w:val="none" w:sz="0" w:space="0" w:color="auto"/>
            <w:left w:val="none" w:sz="0" w:space="0" w:color="auto"/>
            <w:bottom w:val="none" w:sz="0" w:space="0" w:color="auto"/>
            <w:right w:val="none" w:sz="0" w:space="0" w:color="auto"/>
          </w:divBdr>
        </w:div>
      </w:divsChild>
    </w:div>
    <w:div w:id="957567971">
      <w:marLeft w:val="0"/>
      <w:marRight w:val="0"/>
      <w:marTop w:val="0"/>
      <w:marBottom w:val="0"/>
      <w:divBdr>
        <w:top w:val="none" w:sz="0" w:space="0" w:color="auto"/>
        <w:left w:val="none" w:sz="0" w:space="0" w:color="auto"/>
        <w:bottom w:val="none" w:sz="0" w:space="0" w:color="auto"/>
        <w:right w:val="none" w:sz="0" w:space="0" w:color="auto"/>
      </w:divBdr>
    </w:div>
    <w:div w:id="963536636">
      <w:marLeft w:val="0"/>
      <w:marRight w:val="0"/>
      <w:marTop w:val="0"/>
      <w:marBottom w:val="0"/>
      <w:divBdr>
        <w:top w:val="none" w:sz="0" w:space="0" w:color="auto"/>
        <w:left w:val="none" w:sz="0" w:space="0" w:color="auto"/>
        <w:bottom w:val="none" w:sz="0" w:space="0" w:color="auto"/>
        <w:right w:val="none" w:sz="0" w:space="0" w:color="auto"/>
      </w:divBdr>
    </w:div>
    <w:div w:id="965351077">
      <w:marLeft w:val="0"/>
      <w:marRight w:val="0"/>
      <w:marTop w:val="0"/>
      <w:marBottom w:val="0"/>
      <w:divBdr>
        <w:top w:val="none" w:sz="0" w:space="0" w:color="auto"/>
        <w:left w:val="none" w:sz="0" w:space="0" w:color="auto"/>
        <w:bottom w:val="none" w:sz="0" w:space="0" w:color="auto"/>
        <w:right w:val="none" w:sz="0" w:space="0" w:color="auto"/>
      </w:divBdr>
    </w:div>
    <w:div w:id="968242348">
      <w:marLeft w:val="0"/>
      <w:marRight w:val="0"/>
      <w:marTop w:val="0"/>
      <w:marBottom w:val="0"/>
      <w:divBdr>
        <w:top w:val="none" w:sz="0" w:space="0" w:color="auto"/>
        <w:left w:val="none" w:sz="0" w:space="0" w:color="auto"/>
        <w:bottom w:val="none" w:sz="0" w:space="0" w:color="auto"/>
        <w:right w:val="none" w:sz="0" w:space="0" w:color="auto"/>
      </w:divBdr>
      <w:divsChild>
        <w:div w:id="872155145">
          <w:marLeft w:val="0"/>
          <w:marRight w:val="0"/>
          <w:marTop w:val="0"/>
          <w:marBottom w:val="0"/>
          <w:divBdr>
            <w:top w:val="none" w:sz="0" w:space="0" w:color="auto"/>
            <w:left w:val="none" w:sz="0" w:space="0" w:color="auto"/>
            <w:bottom w:val="none" w:sz="0" w:space="0" w:color="auto"/>
            <w:right w:val="none" w:sz="0" w:space="0" w:color="auto"/>
          </w:divBdr>
        </w:div>
      </w:divsChild>
    </w:div>
    <w:div w:id="969557332">
      <w:marLeft w:val="0"/>
      <w:marRight w:val="0"/>
      <w:marTop w:val="0"/>
      <w:marBottom w:val="0"/>
      <w:divBdr>
        <w:top w:val="none" w:sz="0" w:space="0" w:color="auto"/>
        <w:left w:val="none" w:sz="0" w:space="0" w:color="auto"/>
        <w:bottom w:val="none" w:sz="0" w:space="0" w:color="auto"/>
        <w:right w:val="none" w:sz="0" w:space="0" w:color="auto"/>
      </w:divBdr>
    </w:div>
    <w:div w:id="971715214">
      <w:marLeft w:val="0"/>
      <w:marRight w:val="0"/>
      <w:marTop w:val="0"/>
      <w:marBottom w:val="0"/>
      <w:divBdr>
        <w:top w:val="none" w:sz="0" w:space="0" w:color="auto"/>
        <w:left w:val="none" w:sz="0" w:space="0" w:color="auto"/>
        <w:bottom w:val="none" w:sz="0" w:space="0" w:color="auto"/>
        <w:right w:val="none" w:sz="0" w:space="0" w:color="auto"/>
      </w:divBdr>
    </w:div>
    <w:div w:id="980428937">
      <w:marLeft w:val="0"/>
      <w:marRight w:val="0"/>
      <w:marTop w:val="0"/>
      <w:marBottom w:val="0"/>
      <w:divBdr>
        <w:top w:val="none" w:sz="0" w:space="0" w:color="auto"/>
        <w:left w:val="none" w:sz="0" w:space="0" w:color="auto"/>
        <w:bottom w:val="none" w:sz="0" w:space="0" w:color="auto"/>
        <w:right w:val="none" w:sz="0" w:space="0" w:color="auto"/>
      </w:divBdr>
    </w:div>
    <w:div w:id="983580611">
      <w:marLeft w:val="0"/>
      <w:marRight w:val="0"/>
      <w:marTop w:val="0"/>
      <w:marBottom w:val="0"/>
      <w:divBdr>
        <w:top w:val="none" w:sz="0" w:space="0" w:color="auto"/>
        <w:left w:val="none" w:sz="0" w:space="0" w:color="auto"/>
        <w:bottom w:val="none" w:sz="0" w:space="0" w:color="auto"/>
        <w:right w:val="none" w:sz="0" w:space="0" w:color="auto"/>
      </w:divBdr>
    </w:div>
    <w:div w:id="984316200">
      <w:marLeft w:val="0"/>
      <w:marRight w:val="0"/>
      <w:marTop w:val="0"/>
      <w:marBottom w:val="0"/>
      <w:divBdr>
        <w:top w:val="none" w:sz="0" w:space="0" w:color="auto"/>
        <w:left w:val="none" w:sz="0" w:space="0" w:color="auto"/>
        <w:bottom w:val="none" w:sz="0" w:space="0" w:color="auto"/>
        <w:right w:val="none" w:sz="0" w:space="0" w:color="auto"/>
      </w:divBdr>
    </w:div>
    <w:div w:id="985620518">
      <w:marLeft w:val="0"/>
      <w:marRight w:val="0"/>
      <w:marTop w:val="0"/>
      <w:marBottom w:val="0"/>
      <w:divBdr>
        <w:top w:val="none" w:sz="0" w:space="0" w:color="auto"/>
        <w:left w:val="none" w:sz="0" w:space="0" w:color="auto"/>
        <w:bottom w:val="none" w:sz="0" w:space="0" w:color="auto"/>
        <w:right w:val="none" w:sz="0" w:space="0" w:color="auto"/>
      </w:divBdr>
    </w:div>
    <w:div w:id="990670125">
      <w:marLeft w:val="0"/>
      <w:marRight w:val="0"/>
      <w:marTop w:val="0"/>
      <w:marBottom w:val="0"/>
      <w:divBdr>
        <w:top w:val="none" w:sz="0" w:space="0" w:color="auto"/>
        <w:left w:val="none" w:sz="0" w:space="0" w:color="auto"/>
        <w:bottom w:val="none" w:sz="0" w:space="0" w:color="auto"/>
        <w:right w:val="none" w:sz="0" w:space="0" w:color="auto"/>
      </w:divBdr>
    </w:div>
    <w:div w:id="1004630208">
      <w:marLeft w:val="0"/>
      <w:marRight w:val="0"/>
      <w:marTop w:val="0"/>
      <w:marBottom w:val="0"/>
      <w:divBdr>
        <w:top w:val="none" w:sz="0" w:space="0" w:color="auto"/>
        <w:left w:val="none" w:sz="0" w:space="0" w:color="auto"/>
        <w:bottom w:val="none" w:sz="0" w:space="0" w:color="auto"/>
        <w:right w:val="none" w:sz="0" w:space="0" w:color="auto"/>
      </w:divBdr>
    </w:div>
    <w:div w:id="1006245401">
      <w:marLeft w:val="0"/>
      <w:marRight w:val="0"/>
      <w:marTop w:val="0"/>
      <w:marBottom w:val="0"/>
      <w:divBdr>
        <w:top w:val="none" w:sz="0" w:space="0" w:color="auto"/>
        <w:left w:val="none" w:sz="0" w:space="0" w:color="auto"/>
        <w:bottom w:val="none" w:sz="0" w:space="0" w:color="auto"/>
        <w:right w:val="none" w:sz="0" w:space="0" w:color="auto"/>
      </w:divBdr>
    </w:div>
    <w:div w:id="1009403246">
      <w:marLeft w:val="0"/>
      <w:marRight w:val="0"/>
      <w:marTop w:val="0"/>
      <w:marBottom w:val="0"/>
      <w:divBdr>
        <w:top w:val="none" w:sz="0" w:space="0" w:color="auto"/>
        <w:left w:val="none" w:sz="0" w:space="0" w:color="auto"/>
        <w:bottom w:val="none" w:sz="0" w:space="0" w:color="auto"/>
        <w:right w:val="none" w:sz="0" w:space="0" w:color="auto"/>
      </w:divBdr>
    </w:div>
    <w:div w:id="1011836566">
      <w:marLeft w:val="0"/>
      <w:marRight w:val="0"/>
      <w:marTop w:val="0"/>
      <w:marBottom w:val="0"/>
      <w:divBdr>
        <w:top w:val="none" w:sz="0" w:space="0" w:color="auto"/>
        <w:left w:val="none" w:sz="0" w:space="0" w:color="auto"/>
        <w:bottom w:val="none" w:sz="0" w:space="0" w:color="auto"/>
        <w:right w:val="none" w:sz="0" w:space="0" w:color="auto"/>
      </w:divBdr>
    </w:div>
    <w:div w:id="1033503975">
      <w:marLeft w:val="0"/>
      <w:marRight w:val="0"/>
      <w:marTop w:val="0"/>
      <w:marBottom w:val="0"/>
      <w:divBdr>
        <w:top w:val="none" w:sz="0" w:space="0" w:color="auto"/>
        <w:left w:val="none" w:sz="0" w:space="0" w:color="auto"/>
        <w:bottom w:val="none" w:sz="0" w:space="0" w:color="auto"/>
        <w:right w:val="none" w:sz="0" w:space="0" w:color="auto"/>
      </w:divBdr>
    </w:div>
    <w:div w:id="1034617945">
      <w:marLeft w:val="0"/>
      <w:marRight w:val="0"/>
      <w:marTop w:val="0"/>
      <w:marBottom w:val="0"/>
      <w:divBdr>
        <w:top w:val="none" w:sz="0" w:space="0" w:color="auto"/>
        <w:left w:val="none" w:sz="0" w:space="0" w:color="auto"/>
        <w:bottom w:val="none" w:sz="0" w:space="0" w:color="auto"/>
        <w:right w:val="none" w:sz="0" w:space="0" w:color="auto"/>
      </w:divBdr>
    </w:div>
    <w:div w:id="1034960925">
      <w:marLeft w:val="0"/>
      <w:marRight w:val="0"/>
      <w:marTop w:val="0"/>
      <w:marBottom w:val="0"/>
      <w:divBdr>
        <w:top w:val="none" w:sz="0" w:space="0" w:color="auto"/>
        <w:left w:val="none" w:sz="0" w:space="0" w:color="auto"/>
        <w:bottom w:val="none" w:sz="0" w:space="0" w:color="auto"/>
        <w:right w:val="none" w:sz="0" w:space="0" w:color="auto"/>
      </w:divBdr>
    </w:div>
    <w:div w:id="1036344954">
      <w:marLeft w:val="0"/>
      <w:marRight w:val="0"/>
      <w:marTop w:val="0"/>
      <w:marBottom w:val="0"/>
      <w:divBdr>
        <w:top w:val="none" w:sz="0" w:space="0" w:color="auto"/>
        <w:left w:val="none" w:sz="0" w:space="0" w:color="auto"/>
        <w:bottom w:val="none" w:sz="0" w:space="0" w:color="auto"/>
        <w:right w:val="none" w:sz="0" w:space="0" w:color="auto"/>
      </w:divBdr>
      <w:divsChild>
        <w:div w:id="679159620">
          <w:marLeft w:val="0"/>
          <w:marRight w:val="0"/>
          <w:marTop w:val="0"/>
          <w:marBottom w:val="0"/>
          <w:divBdr>
            <w:top w:val="none" w:sz="0" w:space="0" w:color="auto"/>
            <w:left w:val="none" w:sz="0" w:space="0" w:color="auto"/>
            <w:bottom w:val="none" w:sz="0" w:space="0" w:color="auto"/>
            <w:right w:val="none" w:sz="0" w:space="0" w:color="auto"/>
          </w:divBdr>
        </w:div>
        <w:div w:id="1928150244">
          <w:marLeft w:val="0"/>
          <w:marRight w:val="0"/>
          <w:marTop w:val="0"/>
          <w:marBottom w:val="0"/>
          <w:divBdr>
            <w:top w:val="none" w:sz="0" w:space="0" w:color="auto"/>
            <w:left w:val="none" w:sz="0" w:space="0" w:color="auto"/>
            <w:bottom w:val="none" w:sz="0" w:space="0" w:color="auto"/>
            <w:right w:val="none" w:sz="0" w:space="0" w:color="auto"/>
          </w:divBdr>
        </w:div>
        <w:div w:id="65304590">
          <w:marLeft w:val="0"/>
          <w:marRight w:val="0"/>
          <w:marTop w:val="0"/>
          <w:marBottom w:val="0"/>
          <w:divBdr>
            <w:top w:val="none" w:sz="0" w:space="0" w:color="auto"/>
            <w:left w:val="none" w:sz="0" w:space="0" w:color="auto"/>
            <w:bottom w:val="none" w:sz="0" w:space="0" w:color="auto"/>
            <w:right w:val="none" w:sz="0" w:space="0" w:color="auto"/>
          </w:divBdr>
        </w:div>
        <w:div w:id="1714570884">
          <w:marLeft w:val="0"/>
          <w:marRight w:val="0"/>
          <w:marTop w:val="0"/>
          <w:marBottom w:val="0"/>
          <w:divBdr>
            <w:top w:val="none" w:sz="0" w:space="0" w:color="auto"/>
            <w:left w:val="none" w:sz="0" w:space="0" w:color="auto"/>
            <w:bottom w:val="none" w:sz="0" w:space="0" w:color="auto"/>
            <w:right w:val="none" w:sz="0" w:space="0" w:color="auto"/>
          </w:divBdr>
        </w:div>
        <w:div w:id="1577861676">
          <w:marLeft w:val="0"/>
          <w:marRight w:val="0"/>
          <w:marTop w:val="0"/>
          <w:marBottom w:val="0"/>
          <w:divBdr>
            <w:top w:val="none" w:sz="0" w:space="0" w:color="auto"/>
            <w:left w:val="none" w:sz="0" w:space="0" w:color="auto"/>
            <w:bottom w:val="none" w:sz="0" w:space="0" w:color="auto"/>
            <w:right w:val="none" w:sz="0" w:space="0" w:color="auto"/>
          </w:divBdr>
        </w:div>
        <w:div w:id="1087386831">
          <w:marLeft w:val="0"/>
          <w:marRight w:val="0"/>
          <w:marTop w:val="0"/>
          <w:marBottom w:val="0"/>
          <w:divBdr>
            <w:top w:val="none" w:sz="0" w:space="0" w:color="auto"/>
            <w:left w:val="none" w:sz="0" w:space="0" w:color="auto"/>
            <w:bottom w:val="none" w:sz="0" w:space="0" w:color="auto"/>
            <w:right w:val="none" w:sz="0" w:space="0" w:color="auto"/>
          </w:divBdr>
        </w:div>
        <w:div w:id="36049863">
          <w:marLeft w:val="0"/>
          <w:marRight w:val="0"/>
          <w:marTop w:val="0"/>
          <w:marBottom w:val="0"/>
          <w:divBdr>
            <w:top w:val="none" w:sz="0" w:space="0" w:color="auto"/>
            <w:left w:val="none" w:sz="0" w:space="0" w:color="auto"/>
            <w:bottom w:val="none" w:sz="0" w:space="0" w:color="auto"/>
            <w:right w:val="none" w:sz="0" w:space="0" w:color="auto"/>
          </w:divBdr>
        </w:div>
        <w:div w:id="1088114438">
          <w:marLeft w:val="0"/>
          <w:marRight w:val="0"/>
          <w:marTop w:val="0"/>
          <w:marBottom w:val="0"/>
          <w:divBdr>
            <w:top w:val="none" w:sz="0" w:space="0" w:color="auto"/>
            <w:left w:val="none" w:sz="0" w:space="0" w:color="auto"/>
            <w:bottom w:val="none" w:sz="0" w:space="0" w:color="auto"/>
            <w:right w:val="none" w:sz="0" w:space="0" w:color="auto"/>
          </w:divBdr>
        </w:div>
        <w:div w:id="728302652">
          <w:marLeft w:val="0"/>
          <w:marRight w:val="0"/>
          <w:marTop w:val="0"/>
          <w:marBottom w:val="0"/>
          <w:divBdr>
            <w:top w:val="none" w:sz="0" w:space="0" w:color="auto"/>
            <w:left w:val="none" w:sz="0" w:space="0" w:color="auto"/>
            <w:bottom w:val="none" w:sz="0" w:space="0" w:color="auto"/>
            <w:right w:val="none" w:sz="0" w:space="0" w:color="auto"/>
          </w:divBdr>
        </w:div>
        <w:div w:id="73094234">
          <w:marLeft w:val="0"/>
          <w:marRight w:val="0"/>
          <w:marTop w:val="0"/>
          <w:marBottom w:val="0"/>
          <w:divBdr>
            <w:top w:val="none" w:sz="0" w:space="0" w:color="auto"/>
            <w:left w:val="none" w:sz="0" w:space="0" w:color="auto"/>
            <w:bottom w:val="none" w:sz="0" w:space="0" w:color="auto"/>
            <w:right w:val="none" w:sz="0" w:space="0" w:color="auto"/>
          </w:divBdr>
        </w:div>
        <w:div w:id="874780310">
          <w:marLeft w:val="0"/>
          <w:marRight w:val="0"/>
          <w:marTop w:val="0"/>
          <w:marBottom w:val="0"/>
          <w:divBdr>
            <w:top w:val="none" w:sz="0" w:space="0" w:color="auto"/>
            <w:left w:val="none" w:sz="0" w:space="0" w:color="auto"/>
            <w:bottom w:val="none" w:sz="0" w:space="0" w:color="auto"/>
            <w:right w:val="none" w:sz="0" w:space="0" w:color="auto"/>
          </w:divBdr>
        </w:div>
        <w:div w:id="1990742667">
          <w:marLeft w:val="0"/>
          <w:marRight w:val="0"/>
          <w:marTop w:val="0"/>
          <w:marBottom w:val="0"/>
          <w:divBdr>
            <w:top w:val="none" w:sz="0" w:space="0" w:color="auto"/>
            <w:left w:val="none" w:sz="0" w:space="0" w:color="auto"/>
            <w:bottom w:val="none" w:sz="0" w:space="0" w:color="auto"/>
            <w:right w:val="none" w:sz="0" w:space="0" w:color="auto"/>
          </w:divBdr>
          <w:divsChild>
            <w:div w:id="74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6658">
      <w:marLeft w:val="0"/>
      <w:marRight w:val="0"/>
      <w:marTop w:val="0"/>
      <w:marBottom w:val="0"/>
      <w:divBdr>
        <w:top w:val="none" w:sz="0" w:space="0" w:color="auto"/>
        <w:left w:val="none" w:sz="0" w:space="0" w:color="auto"/>
        <w:bottom w:val="none" w:sz="0" w:space="0" w:color="auto"/>
        <w:right w:val="none" w:sz="0" w:space="0" w:color="auto"/>
      </w:divBdr>
      <w:divsChild>
        <w:div w:id="708994356">
          <w:marLeft w:val="0"/>
          <w:marRight w:val="0"/>
          <w:marTop w:val="0"/>
          <w:marBottom w:val="0"/>
          <w:divBdr>
            <w:top w:val="none" w:sz="0" w:space="0" w:color="auto"/>
            <w:left w:val="none" w:sz="0" w:space="0" w:color="auto"/>
            <w:bottom w:val="none" w:sz="0" w:space="0" w:color="auto"/>
            <w:right w:val="none" w:sz="0" w:space="0" w:color="auto"/>
          </w:divBdr>
        </w:div>
        <w:div w:id="843934071">
          <w:marLeft w:val="0"/>
          <w:marRight w:val="0"/>
          <w:marTop w:val="0"/>
          <w:marBottom w:val="0"/>
          <w:divBdr>
            <w:top w:val="none" w:sz="0" w:space="0" w:color="auto"/>
            <w:left w:val="none" w:sz="0" w:space="0" w:color="auto"/>
            <w:bottom w:val="none" w:sz="0" w:space="0" w:color="auto"/>
            <w:right w:val="none" w:sz="0" w:space="0" w:color="auto"/>
          </w:divBdr>
        </w:div>
        <w:div w:id="310065458">
          <w:marLeft w:val="0"/>
          <w:marRight w:val="0"/>
          <w:marTop w:val="0"/>
          <w:marBottom w:val="0"/>
          <w:divBdr>
            <w:top w:val="none" w:sz="0" w:space="0" w:color="auto"/>
            <w:left w:val="none" w:sz="0" w:space="0" w:color="auto"/>
            <w:bottom w:val="none" w:sz="0" w:space="0" w:color="auto"/>
            <w:right w:val="none" w:sz="0" w:space="0" w:color="auto"/>
          </w:divBdr>
        </w:div>
        <w:div w:id="1049038066">
          <w:marLeft w:val="0"/>
          <w:marRight w:val="0"/>
          <w:marTop w:val="0"/>
          <w:marBottom w:val="0"/>
          <w:divBdr>
            <w:top w:val="none" w:sz="0" w:space="0" w:color="auto"/>
            <w:left w:val="none" w:sz="0" w:space="0" w:color="auto"/>
            <w:bottom w:val="none" w:sz="0" w:space="0" w:color="auto"/>
            <w:right w:val="none" w:sz="0" w:space="0" w:color="auto"/>
          </w:divBdr>
        </w:div>
        <w:div w:id="916666838">
          <w:marLeft w:val="0"/>
          <w:marRight w:val="0"/>
          <w:marTop w:val="0"/>
          <w:marBottom w:val="0"/>
          <w:divBdr>
            <w:top w:val="none" w:sz="0" w:space="0" w:color="auto"/>
            <w:left w:val="none" w:sz="0" w:space="0" w:color="auto"/>
            <w:bottom w:val="none" w:sz="0" w:space="0" w:color="auto"/>
            <w:right w:val="none" w:sz="0" w:space="0" w:color="auto"/>
          </w:divBdr>
        </w:div>
      </w:divsChild>
    </w:div>
    <w:div w:id="1038899742">
      <w:marLeft w:val="0"/>
      <w:marRight w:val="0"/>
      <w:marTop w:val="0"/>
      <w:marBottom w:val="0"/>
      <w:divBdr>
        <w:top w:val="none" w:sz="0" w:space="0" w:color="auto"/>
        <w:left w:val="none" w:sz="0" w:space="0" w:color="auto"/>
        <w:bottom w:val="none" w:sz="0" w:space="0" w:color="auto"/>
        <w:right w:val="none" w:sz="0" w:space="0" w:color="auto"/>
      </w:divBdr>
    </w:div>
    <w:div w:id="1044863236">
      <w:marLeft w:val="0"/>
      <w:marRight w:val="0"/>
      <w:marTop w:val="0"/>
      <w:marBottom w:val="0"/>
      <w:divBdr>
        <w:top w:val="none" w:sz="0" w:space="0" w:color="auto"/>
        <w:left w:val="none" w:sz="0" w:space="0" w:color="auto"/>
        <w:bottom w:val="none" w:sz="0" w:space="0" w:color="auto"/>
        <w:right w:val="none" w:sz="0" w:space="0" w:color="auto"/>
      </w:divBdr>
    </w:div>
    <w:div w:id="1050112148">
      <w:marLeft w:val="0"/>
      <w:marRight w:val="0"/>
      <w:marTop w:val="0"/>
      <w:marBottom w:val="0"/>
      <w:divBdr>
        <w:top w:val="none" w:sz="0" w:space="0" w:color="auto"/>
        <w:left w:val="none" w:sz="0" w:space="0" w:color="auto"/>
        <w:bottom w:val="none" w:sz="0" w:space="0" w:color="auto"/>
        <w:right w:val="none" w:sz="0" w:space="0" w:color="auto"/>
      </w:divBdr>
    </w:div>
    <w:div w:id="1056978140">
      <w:marLeft w:val="0"/>
      <w:marRight w:val="0"/>
      <w:marTop w:val="0"/>
      <w:marBottom w:val="0"/>
      <w:divBdr>
        <w:top w:val="none" w:sz="0" w:space="0" w:color="auto"/>
        <w:left w:val="none" w:sz="0" w:space="0" w:color="auto"/>
        <w:bottom w:val="none" w:sz="0" w:space="0" w:color="auto"/>
        <w:right w:val="none" w:sz="0" w:space="0" w:color="auto"/>
      </w:divBdr>
    </w:div>
    <w:div w:id="1062601120">
      <w:marLeft w:val="0"/>
      <w:marRight w:val="0"/>
      <w:marTop w:val="0"/>
      <w:marBottom w:val="0"/>
      <w:divBdr>
        <w:top w:val="none" w:sz="0" w:space="0" w:color="auto"/>
        <w:left w:val="none" w:sz="0" w:space="0" w:color="auto"/>
        <w:bottom w:val="none" w:sz="0" w:space="0" w:color="auto"/>
        <w:right w:val="none" w:sz="0" w:space="0" w:color="auto"/>
      </w:divBdr>
    </w:div>
    <w:div w:id="1066418061">
      <w:marLeft w:val="0"/>
      <w:marRight w:val="0"/>
      <w:marTop w:val="0"/>
      <w:marBottom w:val="0"/>
      <w:divBdr>
        <w:top w:val="none" w:sz="0" w:space="0" w:color="auto"/>
        <w:left w:val="none" w:sz="0" w:space="0" w:color="auto"/>
        <w:bottom w:val="none" w:sz="0" w:space="0" w:color="auto"/>
        <w:right w:val="none" w:sz="0" w:space="0" w:color="auto"/>
      </w:divBdr>
    </w:div>
    <w:div w:id="1071852977">
      <w:marLeft w:val="0"/>
      <w:marRight w:val="0"/>
      <w:marTop w:val="0"/>
      <w:marBottom w:val="0"/>
      <w:divBdr>
        <w:top w:val="none" w:sz="0" w:space="0" w:color="auto"/>
        <w:left w:val="none" w:sz="0" w:space="0" w:color="auto"/>
        <w:bottom w:val="none" w:sz="0" w:space="0" w:color="auto"/>
        <w:right w:val="none" w:sz="0" w:space="0" w:color="auto"/>
      </w:divBdr>
    </w:div>
    <w:div w:id="1076393034">
      <w:marLeft w:val="0"/>
      <w:marRight w:val="0"/>
      <w:marTop w:val="0"/>
      <w:marBottom w:val="0"/>
      <w:divBdr>
        <w:top w:val="none" w:sz="0" w:space="0" w:color="auto"/>
        <w:left w:val="none" w:sz="0" w:space="0" w:color="auto"/>
        <w:bottom w:val="none" w:sz="0" w:space="0" w:color="auto"/>
        <w:right w:val="none" w:sz="0" w:space="0" w:color="auto"/>
      </w:divBdr>
    </w:div>
    <w:div w:id="1088424061">
      <w:marLeft w:val="0"/>
      <w:marRight w:val="0"/>
      <w:marTop w:val="0"/>
      <w:marBottom w:val="0"/>
      <w:divBdr>
        <w:top w:val="none" w:sz="0" w:space="0" w:color="auto"/>
        <w:left w:val="none" w:sz="0" w:space="0" w:color="auto"/>
        <w:bottom w:val="none" w:sz="0" w:space="0" w:color="auto"/>
        <w:right w:val="none" w:sz="0" w:space="0" w:color="auto"/>
      </w:divBdr>
    </w:div>
    <w:div w:id="1090077615">
      <w:marLeft w:val="0"/>
      <w:marRight w:val="0"/>
      <w:marTop w:val="0"/>
      <w:marBottom w:val="0"/>
      <w:divBdr>
        <w:top w:val="none" w:sz="0" w:space="0" w:color="auto"/>
        <w:left w:val="none" w:sz="0" w:space="0" w:color="auto"/>
        <w:bottom w:val="none" w:sz="0" w:space="0" w:color="auto"/>
        <w:right w:val="none" w:sz="0" w:space="0" w:color="auto"/>
      </w:divBdr>
    </w:div>
    <w:div w:id="1093360409">
      <w:marLeft w:val="0"/>
      <w:marRight w:val="0"/>
      <w:marTop w:val="0"/>
      <w:marBottom w:val="0"/>
      <w:divBdr>
        <w:top w:val="none" w:sz="0" w:space="0" w:color="auto"/>
        <w:left w:val="none" w:sz="0" w:space="0" w:color="auto"/>
        <w:bottom w:val="none" w:sz="0" w:space="0" w:color="auto"/>
        <w:right w:val="none" w:sz="0" w:space="0" w:color="auto"/>
      </w:divBdr>
    </w:div>
    <w:div w:id="1107429358">
      <w:marLeft w:val="0"/>
      <w:marRight w:val="0"/>
      <w:marTop w:val="0"/>
      <w:marBottom w:val="0"/>
      <w:divBdr>
        <w:top w:val="none" w:sz="0" w:space="0" w:color="auto"/>
        <w:left w:val="none" w:sz="0" w:space="0" w:color="auto"/>
        <w:bottom w:val="none" w:sz="0" w:space="0" w:color="auto"/>
        <w:right w:val="none" w:sz="0" w:space="0" w:color="auto"/>
      </w:divBdr>
    </w:div>
    <w:div w:id="1127969858">
      <w:marLeft w:val="0"/>
      <w:marRight w:val="0"/>
      <w:marTop w:val="0"/>
      <w:marBottom w:val="0"/>
      <w:divBdr>
        <w:top w:val="none" w:sz="0" w:space="0" w:color="auto"/>
        <w:left w:val="none" w:sz="0" w:space="0" w:color="auto"/>
        <w:bottom w:val="none" w:sz="0" w:space="0" w:color="auto"/>
        <w:right w:val="none" w:sz="0" w:space="0" w:color="auto"/>
      </w:divBdr>
    </w:div>
    <w:div w:id="1146118889">
      <w:marLeft w:val="0"/>
      <w:marRight w:val="0"/>
      <w:marTop w:val="0"/>
      <w:marBottom w:val="0"/>
      <w:divBdr>
        <w:top w:val="none" w:sz="0" w:space="0" w:color="auto"/>
        <w:left w:val="none" w:sz="0" w:space="0" w:color="auto"/>
        <w:bottom w:val="none" w:sz="0" w:space="0" w:color="auto"/>
        <w:right w:val="none" w:sz="0" w:space="0" w:color="auto"/>
      </w:divBdr>
    </w:div>
    <w:div w:id="1147631483">
      <w:marLeft w:val="0"/>
      <w:marRight w:val="0"/>
      <w:marTop w:val="0"/>
      <w:marBottom w:val="0"/>
      <w:divBdr>
        <w:top w:val="none" w:sz="0" w:space="0" w:color="auto"/>
        <w:left w:val="none" w:sz="0" w:space="0" w:color="auto"/>
        <w:bottom w:val="none" w:sz="0" w:space="0" w:color="auto"/>
        <w:right w:val="none" w:sz="0" w:space="0" w:color="auto"/>
      </w:divBdr>
    </w:div>
    <w:div w:id="1149321314">
      <w:marLeft w:val="0"/>
      <w:marRight w:val="0"/>
      <w:marTop w:val="0"/>
      <w:marBottom w:val="0"/>
      <w:divBdr>
        <w:top w:val="none" w:sz="0" w:space="0" w:color="auto"/>
        <w:left w:val="none" w:sz="0" w:space="0" w:color="auto"/>
        <w:bottom w:val="none" w:sz="0" w:space="0" w:color="auto"/>
        <w:right w:val="none" w:sz="0" w:space="0" w:color="auto"/>
      </w:divBdr>
      <w:divsChild>
        <w:div w:id="595285967">
          <w:marLeft w:val="0"/>
          <w:marRight w:val="0"/>
          <w:marTop w:val="0"/>
          <w:marBottom w:val="0"/>
          <w:divBdr>
            <w:top w:val="none" w:sz="0" w:space="0" w:color="auto"/>
            <w:left w:val="none" w:sz="0" w:space="0" w:color="auto"/>
            <w:bottom w:val="none" w:sz="0" w:space="0" w:color="auto"/>
            <w:right w:val="none" w:sz="0" w:space="0" w:color="auto"/>
          </w:divBdr>
        </w:div>
      </w:divsChild>
    </w:div>
    <w:div w:id="1151098340">
      <w:marLeft w:val="0"/>
      <w:marRight w:val="0"/>
      <w:marTop w:val="0"/>
      <w:marBottom w:val="0"/>
      <w:divBdr>
        <w:top w:val="none" w:sz="0" w:space="0" w:color="auto"/>
        <w:left w:val="none" w:sz="0" w:space="0" w:color="auto"/>
        <w:bottom w:val="none" w:sz="0" w:space="0" w:color="auto"/>
        <w:right w:val="none" w:sz="0" w:space="0" w:color="auto"/>
      </w:divBdr>
      <w:divsChild>
        <w:div w:id="2031561526">
          <w:marLeft w:val="0"/>
          <w:marRight w:val="0"/>
          <w:marTop w:val="0"/>
          <w:marBottom w:val="0"/>
          <w:divBdr>
            <w:top w:val="none" w:sz="0" w:space="0" w:color="auto"/>
            <w:left w:val="none" w:sz="0" w:space="0" w:color="auto"/>
            <w:bottom w:val="none" w:sz="0" w:space="0" w:color="auto"/>
            <w:right w:val="none" w:sz="0" w:space="0" w:color="auto"/>
          </w:divBdr>
        </w:div>
      </w:divsChild>
    </w:div>
    <w:div w:id="1158153168">
      <w:marLeft w:val="0"/>
      <w:marRight w:val="0"/>
      <w:marTop w:val="0"/>
      <w:marBottom w:val="0"/>
      <w:divBdr>
        <w:top w:val="none" w:sz="0" w:space="0" w:color="auto"/>
        <w:left w:val="none" w:sz="0" w:space="0" w:color="auto"/>
        <w:bottom w:val="none" w:sz="0" w:space="0" w:color="auto"/>
        <w:right w:val="none" w:sz="0" w:space="0" w:color="auto"/>
      </w:divBdr>
    </w:div>
    <w:div w:id="1169447962">
      <w:marLeft w:val="0"/>
      <w:marRight w:val="0"/>
      <w:marTop w:val="0"/>
      <w:marBottom w:val="0"/>
      <w:divBdr>
        <w:top w:val="none" w:sz="0" w:space="0" w:color="auto"/>
        <w:left w:val="none" w:sz="0" w:space="0" w:color="auto"/>
        <w:bottom w:val="none" w:sz="0" w:space="0" w:color="auto"/>
        <w:right w:val="none" w:sz="0" w:space="0" w:color="auto"/>
      </w:divBdr>
      <w:divsChild>
        <w:div w:id="1257401080">
          <w:marLeft w:val="0"/>
          <w:marRight w:val="0"/>
          <w:marTop w:val="0"/>
          <w:marBottom w:val="0"/>
          <w:divBdr>
            <w:top w:val="none" w:sz="0" w:space="0" w:color="auto"/>
            <w:left w:val="none" w:sz="0" w:space="0" w:color="auto"/>
            <w:bottom w:val="none" w:sz="0" w:space="0" w:color="auto"/>
            <w:right w:val="none" w:sz="0" w:space="0" w:color="auto"/>
          </w:divBdr>
        </w:div>
      </w:divsChild>
    </w:div>
    <w:div w:id="1175151362">
      <w:marLeft w:val="0"/>
      <w:marRight w:val="0"/>
      <w:marTop w:val="0"/>
      <w:marBottom w:val="0"/>
      <w:divBdr>
        <w:top w:val="none" w:sz="0" w:space="0" w:color="auto"/>
        <w:left w:val="none" w:sz="0" w:space="0" w:color="auto"/>
        <w:bottom w:val="none" w:sz="0" w:space="0" w:color="auto"/>
        <w:right w:val="none" w:sz="0" w:space="0" w:color="auto"/>
      </w:divBdr>
    </w:div>
    <w:div w:id="1177386543">
      <w:marLeft w:val="0"/>
      <w:marRight w:val="0"/>
      <w:marTop w:val="0"/>
      <w:marBottom w:val="0"/>
      <w:divBdr>
        <w:top w:val="none" w:sz="0" w:space="0" w:color="auto"/>
        <w:left w:val="none" w:sz="0" w:space="0" w:color="auto"/>
        <w:bottom w:val="none" w:sz="0" w:space="0" w:color="auto"/>
        <w:right w:val="none" w:sz="0" w:space="0" w:color="auto"/>
      </w:divBdr>
    </w:div>
    <w:div w:id="1180466940">
      <w:marLeft w:val="0"/>
      <w:marRight w:val="0"/>
      <w:marTop w:val="0"/>
      <w:marBottom w:val="0"/>
      <w:divBdr>
        <w:top w:val="none" w:sz="0" w:space="0" w:color="auto"/>
        <w:left w:val="none" w:sz="0" w:space="0" w:color="auto"/>
        <w:bottom w:val="none" w:sz="0" w:space="0" w:color="auto"/>
        <w:right w:val="none" w:sz="0" w:space="0" w:color="auto"/>
      </w:divBdr>
      <w:divsChild>
        <w:div w:id="1915314458">
          <w:marLeft w:val="0"/>
          <w:marRight w:val="0"/>
          <w:marTop w:val="0"/>
          <w:marBottom w:val="0"/>
          <w:divBdr>
            <w:top w:val="none" w:sz="0" w:space="0" w:color="auto"/>
            <w:left w:val="none" w:sz="0" w:space="0" w:color="auto"/>
            <w:bottom w:val="none" w:sz="0" w:space="0" w:color="auto"/>
            <w:right w:val="none" w:sz="0" w:space="0" w:color="auto"/>
          </w:divBdr>
        </w:div>
      </w:divsChild>
    </w:div>
    <w:div w:id="1198665243">
      <w:marLeft w:val="0"/>
      <w:marRight w:val="0"/>
      <w:marTop w:val="0"/>
      <w:marBottom w:val="0"/>
      <w:divBdr>
        <w:top w:val="none" w:sz="0" w:space="0" w:color="auto"/>
        <w:left w:val="none" w:sz="0" w:space="0" w:color="auto"/>
        <w:bottom w:val="none" w:sz="0" w:space="0" w:color="auto"/>
        <w:right w:val="none" w:sz="0" w:space="0" w:color="auto"/>
      </w:divBdr>
      <w:divsChild>
        <w:div w:id="806701019">
          <w:marLeft w:val="0"/>
          <w:marRight w:val="0"/>
          <w:marTop w:val="0"/>
          <w:marBottom w:val="0"/>
          <w:divBdr>
            <w:top w:val="none" w:sz="0" w:space="0" w:color="auto"/>
            <w:left w:val="none" w:sz="0" w:space="0" w:color="auto"/>
            <w:bottom w:val="none" w:sz="0" w:space="0" w:color="auto"/>
            <w:right w:val="none" w:sz="0" w:space="0" w:color="auto"/>
          </w:divBdr>
        </w:div>
      </w:divsChild>
    </w:div>
    <w:div w:id="1203514199">
      <w:marLeft w:val="0"/>
      <w:marRight w:val="0"/>
      <w:marTop w:val="0"/>
      <w:marBottom w:val="0"/>
      <w:divBdr>
        <w:top w:val="none" w:sz="0" w:space="0" w:color="auto"/>
        <w:left w:val="none" w:sz="0" w:space="0" w:color="auto"/>
        <w:bottom w:val="none" w:sz="0" w:space="0" w:color="auto"/>
        <w:right w:val="none" w:sz="0" w:space="0" w:color="auto"/>
      </w:divBdr>
    </w:div>
    <w:div w:id="1220047884">
      <w:marLeft w:val="0"/>
      <w:marRight w:val="0"/>
      <w:marTop w:val="0"/>
      <w:marBottom w:val="0"/>
      <w:divBdr>
        <w:top w:val="none" w:sz="0" w:space="0" w:color="auto"/>
        <w:left w:val="none" w:sz="0" w:space="0" w:color="auto"/>
        <w:bottom w:val="none" w:sz="0" w:space="0" w:color="auto"/>
        <w:right w:val="none" w:sz="0" w:space="0" w:color="auto"/>
      </w:divBdr>
    </w:div>
    <w:div w:id="1227375599">
      <w:marLeft w:val="0"/>
      <w:marRight w:val="0"/>
      <w:marTop w:val="0"/>
      <w:marBottom w:val="0"/>
      <w:divBdr>
        <w:top w:val="none" w:sz="0" w:space="0" w:color="auto"/>
        <w:left w:val="none" w:sz="0" w:space="0" w:color="auto"/>
        <w:bottom w:val="none" w:sz="0" w:space="0" w:color="auto"/>
        <w:right w:val="none" w:sz="0" w:space="0" w:color="auto"/>
      </w:divBdr>
    </w:div>
    <w:div w:id="1231964208">
      <w:marLeft w:val="0"/>
      <w:marRight w:val="0"/>
      <w:marTop w:val="0"/>
      <w:marBottom w:val="0"/>
      <w:divBdr>
        <w:top w:val="none" w:sz="0" w:space="0" w:color="auto"/>
        <w:left w:val="none" w:sz="0" w:space="0" w:color="auto"/>
        <w:bottom w:val="none" w:sz="0" w:space="0" w:color="auto"/>
        <w:right w:val="none" w:sz="0" w:space="0" w:color="auto"/>
      </w:divBdr>
    </w:div>
    <w:div w:id="1232809957">
      <w:marLeft w:val="0"/>
      <w:marRight w:val="0"/>
      <w:marTop w:val="0"/>
      <w:marBottom w:val="0"/>
      <w:divBdr>
        <w:top w:val="none" w:sz="0" w:space="0" w:color="auto"/>
        <w:left w:val="none" w:sz="0" w:space="0" w:color="auto"/>
        <w:bottom w:val="none" w:sz="0" w:space="0" w:color="auto"/>
        <w:right w:val="none" w:sz="0" w:space="0" w:color="auto"/>
      </w:divBdr>
    </w:div>
    <w:div w:id="1234583871">
      <w:marLeft w:val="0"/>
      <w:marRight w:val="0"/>
      <w:marTop w:val="0"/>
      <w:marBottom w:val="0"/>
      <w:divBdr>
        <w:top w:val="none" w:sz="0" w:space="0" w:color="auto"/>
        <w:left w:val="none" w:sz="0" w:space="0" w:color="auto"/>
        <w:bottom w:val="none" w:sz="0" w:space="0" w:color="auto"/>
        <w:right w:val="none" w:sz="0" w:space="0" w:color="auto"/>
      </w:divBdr>
    </w:div>
    <w:div w:id="1237207212">
      <w:marLeft w:val="0"/>
      <w:marRight w:val="0"/>
      <w:marTop w:val="0"/>
      <w:marBottom w:val="0"/>
      <w:divBdr>
        <w:top w:val="none" w:sz="0" w:space="0" w:color="auto"/>
        <w:left w:val="none" w:sz="0" w:space="0" w:color="auto"/>
        <w:bottom w:val="none" w:sz="0" w:space="0" w:color="auto"/>
        <w:right w:val="none" w:sz="0" w:space="0" w:color="auto"/>
      </w:divBdr>
    </w:div>
    <w:div w:id="1242370361">
      <w:marLeft w:val="0"/>
      <w:marRight w:val="0"/>
      <w:marTop w:val="0"/>
      <w:marBottom w:val="0"/>
      <w:divBdr>
        <w:top w:val="none" w:sz="0" w:space="0" w:color="auto"/>
        <w:left w:val="none" w:sz="0" w:space="0" w:color="auto"/>
        <w:bottom w:val="none" w:sz="0" w:space="0" w:color="auto"/>
        <w:right w:val="none" w:sz="0" w:space="0" w:color="auto"/>
      </w:divBdr>
      <w:divsChild>
        <w:div w:id="1170607864">
          <w:marLeft w:val="0"/>
          <w:marRight w:val="0"/>
          <w:marTop w:val="0"/>
          <w:marBottom w:val="0"/>
          <w:divBdr>
            <w:top w:val="none" w:sz="0" w:space="0" w:color="auto"/>
            <w:left w:val="none" w:sz="0" w:space="0" w:color="auto"/>
            <w:bottom w:val="none" w:sz="0" w:space="0" w:color="auto"/>
            <w:right w:val="none" w:sz="0" w:space="0" w:color="auto"/>
          </w:divBdr>
        </w:div>
      </w:divsChild>
    </w:div>
    <w:div w:id="1247113000">
      <w:marLeft w:val="0"/>
      <w:marRight w:val="0"/>
      <w:marTop w:val="0"/>
      <w:marBottom w:val="0"/>
      <w:divBdr>
        <w:top w:val="none" w:sz="0" w:space="0" w:color="auto"/>
        <w:left w:val="none" w:sz="0" w:space="0" w:color="auto"/>
        <w:bottom w:val="none" w:sz="0" w:space="0" w:color="auto"/>
        <w:right w:val="none" w:sz="0" w:space="0" w:color="auto"/>
      </w:divBdr>
    </w:div>
    <w:div w:id="1250038200">
      <w:marLeft w:val="0"/>
      <w:marRight w:val="0"/>
      <w:marTop w:val="0"/>
      <w:marBottom w:val="0"/>
      <w:divBdr>
        <w:top w:val="none" w:sz="0" w:space="0" w:color="auto"/>
        <w:left w:val="none" w:sz="0" w:space="0" w:color="auto"/>
        <w:bottom w:val="none" w:sz="0" w:space="0" w:color="auto"/>
        <w:right w:val="none" w:sz="0" w:space="0" w:color="auto"/>
      </w:divBdr>
    </w:div>
    <w:div w:id="1251890638">
      <w:marLeft w:val="0"/>
      <w:marRight w:val="0"/>
      <w:marTop w:val="0"/>
      <w:marBottom w:val="0"/>
      <w:divBdr>
        <w:top w:val="none" w:sz="0" w:space="0" w:color="auto"/>
        <w:left w:val="none" w:sz="0" w:space="0" w:color="auto"/>
        <w:bottom w:val="none" w:sz="0" w:space="0" w:color="auto"/>
        <w:right w:val="none" w:sz="0" w:space="0" w:color="auto"/>
      </w:divBdr>
    </w:div>
    <w:div w:id="1252280708">
      <w:marLeft w:val="0"/>
      <w:marRight w:val="0"/>
      <w:marTop w:val="0"/>
      <w:marBottom w:val="0"/>
      <w:divBdr>
        <w:top w:val="none" w:sz="0" w:space="0" w:color="auto"/>
        <w:left w:val="none" w:sz="0" w:space="0" w:color="auto"/>
        <w:bottom w:val="none" w:sz="0" w:space="0" w:color="auto"/>
        <w:right w:val="none" w:sz="0" w:space="0" w:color="auto"/>
      </w:divBdr>
      <w:divsChild>
        <w:div w:id="1969967552">
          <w:marLeft w:val="0"/>
          <w:marRight w:val="0"/>
          <w:marTop w:val="0"/>
          <w:marBottom w:val="0"/>
          <w:divBdr>
            <w:top w:val="none" w:sz="0" w:space="0" w:color="auto"/>
            <w:left w:val="none" w:sz="0" w:space="0" w:color="auto"/>
            <w:bottom w:val="none" w:sz="0" w:space="0" w:color="auto"/>
            <w:right w:val="none" w:sz="0" w:space="0" w:color="auto"/>
          </w:divBdr>
        </w:div>
      </w:divsChild>
    </w:div>
    <w:div w:id="1256942582">
      <w:marLeft w:val="0"/>
      <w:marRight w:val="0"/>
      <w:marTop w:val="0"/>
      <w:marBottom w:val="0"/>
      <w:divBdr>
        <w:top w:val="none" w:sz="0" w:space="0" w:color="auto"/>
        <w:left w:val="none" w:sz="0" w:space="0" w:color="auto"/>
        <w:bottom w:val="none" w:sz="0" w:space="0" w:color="auto"/>
        <w:right w:val="none" w:sz="0" w:space="0" w:color="auto"/>
      </w:divBdr>
    </w:div>
    <w:div w:id="1276985372">
      <w:marLeft w:val="0"/>
      <w:marRight w:val="0"/>
      <w:marTop w:val="0"/>
      <w:marBottom w:val="0"/>
      <w:divBdr>
        <w:top w:val="none" w:sz="0" w:space="0" w:color="auto"/>
        <w:left w:val="none" w:sz="0" w:space="0" w:color="auto"/>
        <w:bottom w:val="none" w:sz="0" w:space="0" w:color="auto"/>
        <w:right w:val="none" w:sz="0" w:space="0" w:color="auto"/>
      </w:divBdr>
    </w:div>
    <w:div w:id="1284994201">
      <w:marLeft w:val="0"/>
      <w:marRight w:val="0"/>
      <w:marTop w:val="0"/>
      <w:marBottom w:val="0"/>
      <w:divBdr>
        <w:top w:val="none" w:sz="0" w:space="0" w:color="auto"/>
        <w:left w:val="none" w:sz="0" w:space="0" w:color="auto"/>
        <w:bottom w:val="none" w:sz="0" w:space="0" w:color="auto"/>
        <w:right w:val="none" w:sz="0" w:space="0" w:color="auto"/>
      </w:divBdr>
    </w:div>
    <w:div w:id="1288701118">
      <w:marLeft w:val="0"/>
      <w:marRight w:val="0"/>
      <w:marTop w:val="0"/>
      <w:marBottom w:val="0"/>
      <w:divBdr>
        <w:top w:val="none" w:sz="0" w:space="0" w:color="auto"/>
        <w:left w:val="none" w:sz="0" w:space="0" w:color="auto"/>
        <w:bottom w:val="none" w:sz="0" w:space="0" w:color="auto"/>
        <w:right w:val="none" w:sz="0" w:space="0" w:color="auto"/>
      </w:divBdr>
    </w:div>
    <w:div w:id="1291979372">
      <w:marLeft w:val="0"/>
      <w:marRight w:val="0"/>
      <w:marTop w:val="0"/>
      <w:marBottom w:val="0"/>
      <w:divBdr>
        <w:top w:val="none" w:sz="0" w:space="0" w:color="auto"/>
        <w:left w:val="none" w:sz="0" w:space="0" w:color="auto"/>
        <w:bottom w:val="none" w:sz="0" w:space="0" w:color="auto"/>
        <w:right w:val="none" w:sz="0" w:space="0" w:color="auto"/>
      </w:divBdr>
      <w:divsChild>
        <w:div w:id="1733233580">
          <w:marLeft w:val="0"/>
          <w:marRight w:val="0"/>
          <w:marTop w:val="0"/>
          <w:marBottom w:val="0"/>
          <w:divBdr>
            <w:top w:val="none" w:sz="0" w:space="0" w:color="auto"/>
            <w:left w:val="none" w:sz="0" w:space="0" w:color="auto"/>
            <w:bottom w:val="none" w:sz="0" w:space="0" w:color="auto"/>
            <w:right w:val="none" w:sz="0" w:space="0" w:color="auto"/>
          </w:divBdr>
        </w:div>
      </w:divsChild>
    </w:div>
    <w:div w:id="1292832175">
      <w:marLeft w:val="0"/>
      <w:marRight w:val="0"/>
      <w:marTop w:val="0"/>
      <w:marBottom w:val="0"/>
      <w:divBdr>
        <w:top w:val="none" w:sz="0" w:space="0" w:color="auto"/>
        <w:left w:val="none" w:sz="0" w:space="0" w:color="auto"/>
        <w:bottom w:val="none" w:sz="0" w:space="0" w:color="auto"/>
        <w:right w:val="none" w:sz="0" w:space="0" w:color="auto"/>
      </w:divBdr>
    </w:div>
    <w:div w:id="1314290107">
      <w:marLeft w:val="0"/>
      <w:marRight w:val="0"/>
      <w:marTop w:val="0"/>
      <w:marBottom w:val="0"/>
      <w:divBdr>
        <w:top w:val="none" w:sz="0" w:space="0" w:color="auto"/>
        <w:left w:val="none" w:sz="0" w:space="0" w:color="auto"/>
        <w:bottom w:val="none" w:sz="0" w:space="0" w:color="auto"/>
        <w:right w:val="none" w:sz="0" w:space="0" w:color="auto"/>
      </w:divBdr>
    </w:div>
    <w:div w:id="1316836453">
      <w:marLeft w:val="0"/>
      <w:marRight w:val="0"/>
      <w:marTop w:val="0"/>
      <w:marBottom w:val="0"/>
      <w:divBdr>
        <w:top w:val="none" w:sz="0" w:space="0" w:color="auto"/>
        <w:left w:val="none" w:sz="0" w:space="0" w:color="auto"/>
        <w:bottom w:val="none" w:sz="0" w:space="0" w:color="auto"/>
        <w:right w:val="none" w:sz="0" w:space="0" w:color="auto"/>
      </w:divBdr>
    </w:div>
    <w:div w:id="1317756959">
      <w:marLeft w:val="0"/>
      <w:marRight w:val="0"/>
      <w:marTop w:val="0"/>
      <w:marBottom w:val="0"/>
      <w:divBdr>
        <w:top w:val="none" w:sz="0" w:space="0" w:color="auto"/>
        <w:left w:val="none" w:sz="0" w:space="0" w:color="auto"/>
        <w:bottom w:val="none" w:sz="0" w:space="0" w:color="auto"/>
        <w:right w:val="none" w:sz="0" w:space="0" w:color="auto"/>
      </w:divBdr>
    </w:div>
    <w:div w:id="1319186532">
      <w:marLeft w:val="0"/>
      <w:marRight w:val="0"/>
      <w:marTop w:val="0"/>
      <w:marBottom w:val="0"/>
      <w:divBdr>
        <w:top w:val="none" w:sz="0" w:space="0" w:color="auto"/>
        <w:left w:val="none" w:sz="0" w:space="0" w:color="auto"/>
        <w:bottom w:val="none" w:sz="0" w:space="0" w:color="auto"/>
        <w:right w:val="none" w:sz="0" w:space="0" w:color="auto"/>
      </w:divBdr>
    </w:div>
    <w:div w:id="1324777144">
      <w:marLeft w:val="0"/>
      <w:marRight w:val="0"/>
      <w:marTop w:val="0"/>
      <w:marBottom w:val="0"/>
      <w:divBdr>
        <w:top w:val="none" w:sz="0" w:space="0" w:color="auto"/>
        <w:left w:val="none" w:sz="0" w:space="0" w:color="auto"/>
        <w:bottom w:val="none" w:sz="0" w:space="0" w:color="auto"/>
        <w:right w:val="none" w:sz="0" w:space="0" w:color="auto"/>
      </w:divBdr>
      <w:divsChild>
        <w:div w:id="26611622">
          <w:marLeft w:val="0"/>
          <w:marRight w:val="0"/>
          <w:marTop w:val="0"/>
          <w:marBottom w:val="0"/>
          <w:divBdr>
            <w:top w:val="none" w:sz="0" w:space="0" w:color="auto"/>
            <w:left w:val="none" w:sz="0" w:space="0" w:color="auto"/>
            <w:bottom w:val="none" w:sz="0" w:space="0" w:color="auto"/>
            <w:right w:val="none" w:sz="0" w:space="0" w:color="auto"/>
          </w:divBdr>
        </w:div>
      </w:divsChild>
    </w:div>
    <w:div w:id="1333219248">
      <w:marLeft w:val="0"/>
      <w:marRight w:val="0"/>
      <w:marTop w:val="0"/>
      <w:marBottom w:val="0"/>
      <w:divBdr>
        <w:top w:val="none" w:sz="0" w:space="0" w:color="auto"/>
        <w:left w:val="none" w:sz="0" w:space="0" w:color="auto"/>
        <w:bottom w:val="none" w:sz="0" w:space="0" w:color="auto"/>
        <w:right w:val="none" w:sz="0" w:space="0" w:color="auto"/>
      </w:divBdr>
      <w:divsChild>
        <w:div w:id="1212767431">
          <w:marLeft w:val="0"/>
          <w:marRight w:val="0"/>
          <w:marTop w:val="0"/>
          <w:marBottom w:val="0"/>
          <w:divBdr>
            <w:top w:val="none" w:sz="0" w:space="0" w:color="auto"/>
            <w:left w:val="none" w:sz="0" w:space="0" w:color="auto"/>
            <w:bottom w:val="none" w:sz="0" w:space="0" w:color="auto"/>
            <w:right w:val="none" w:sz="0" w:space="0" w:color="auto"/>
          </w:divBdr>
        </w:div>
      </w:divsChild>
    </w:div>
    <w:div w:id="1337030455">
      <w:marLeft w:val="0"/>
      <w:marRight w:val="0"/>
      <w:marTop w:val="0"/>
      <w:marBottom w:val="0"/>
      <w:divBdr>
        <w:top w:val="none" w:sz="0" w:space="0" w:color="auto"/>
        <w:left w:val="none" w:sz="0" w:space="0" w:color="auto"/>
        <w:bottom w:val="none" w:sz="0" w:space="0" w:color="auto"/>
        <w:right w:val="none" w:sz="0" w:space="0" w:color="auto"/>
      </w:divBdr>
    </w:div>
    <w:div w:id="1338000294">
      <w:marLeft w:val="0"/>
      <w:marRight w:val="0"/>
      <w:marTop w:val="0"/>
      <w:marBottom w:val="0"/>
      <w:divBdr>
        <w:top w:val="none" w:sz="0" w:space="0" w:color="auto"/>
        <w:left w:val="none" w:sz="0" w:space="0" w:color="auto"/>
        <w:bottom w:val="none" w:sz="0" w:space="0" w:color="auto"/>
        <w:right w:val="none" w:sz="0" w:space="0" w:color="auto"/>
      </w:divBdr>
    </w:div>
    <w:div w:id="1341395986">
      <w:marLeft w:val="0"/>
      <w:marRight w:val="0"/>
      <w:marTop w:val="0"/>
      <w:marBottom w:val="0"/>
      <w:divBdr>
        <w:top w:val="none" w:sz="0" w:space="0" w:color="auto"/>
        <w:left w:val="none" w:sz="0" w:space="0" w:color="auto"/>
        <w:bottom w:val="none" w:sz="0" w:space="0" w:color="auto"/>
        <w:right w:val="none" w:sz="0" w:space="0" w:color="auto"/>
      </w:divBdr>
    </w:div>
    <w:div w:id="1341616723">
      <w:marLeft w:val="0"/>
      <w:marRight w:val="0"/>
      <w:marTop w:val="0"/>
      <w:marBottom w:val="0"/>
      <w:divBdr>
        <w:top w:val="none" w:sz="0" w:space="0" w:color="auto"/>
        <w:left w:val="none" w:sz="0" w:space="0" w:color="auto"/>
        <w:bottom w:val="none" w:sz="0" w:space="0" w:color="auto"/>
        <w:right w:val="none" w:sz="0" w:space="0" w:color="auto"/>
      </w:divBdr>
      <w:divsChild>
        <w:div w:id="1798982823">
          <w:marLeft w:val="0"/>
          <w:marRight w:val="0"/>
          <w:marTop w:val="0"/>
          <w:marBottom w:val="0"/>
          <w:divBdr>
            <w:top w:val="none" w:sz="0" w:space="0" w:color="auto"/>
            <w:left w:val="none" w:sz="0" w:space="0" w:color="auto"/>
            <w:bottom w:val="none" w:sz="0" w:space="0" w:color="auto"/>
            <w:right w:val="none" w:sz="0" w:space="0" w:color="auto"/>
          </w:divBdr>
        </w:div>
      </w:divsChild>
    </w:div>
    <w:div w:id="1345784800">
      <w:marLeft w:val="0"/>
      <w:marRight w:val="0"/>
      <w:marTop w:val="0"/>
      <w:marBottom w:val="0"/>
      <w:divBdr>
        <w:top w:val="none" w:sz="0" w:space="0" w:color="auto"/>
        <w:left w:val="none" w:sz="0" w:space="0" w:color="auto"/>
        <w:bottom w:val="none" w:sz="0" w:space="0" w:color="auto"/>
        <w:right w:val="none" w:sz="0" w:space="0" w:color="auto"/>
      </w:divBdr>
    </w:div>
    <w:div w:id="1346512735">
      <w:marLeft w:val="0"/>
      <w:marRight w:val="0"/>
      <w:marTop w:val="0"/>
      <w:marBottom w:val="0"/>
      <w:divBdr>
        <w:top w:val="none" w:sz="0" w:space="0" w:color="auto"/>
        <w:left w:val="none" w:sz="0" w:space="0" w:color="auto"/>
        <w:bottom w:val="none" w:sz="0" w:space="0" w:color="auto"/>
        <w:right w:val="none" w:sz="0" w:space="0" w:color="auto"/>
      </w:divBdr>
    </w:div>
    <w:div w:id="1352685402">
      <w:marLeft w:val="0"/>
      <w:marRight w:val="0"/>
      <w:marTop w:val="0"/>
      <w:marBottom w:val="0"/>
      <w:divBdr>
        <w:top w:val="none" w:sz="0" w:space="0" w:color="auto"/>
        <w:left w:val="none" w:sz="0" w:space="0" w:color="auto"/>
        <w:bottom w:val="none" w:sz="0" w:space="0" w:color="auto"/>
        <w:right w:val="none" w:sz="0" w:space="0" w:color="auto"/>
      </w:divBdr>
    </w:div>
    <w:div w:id="1353338845">
      <w:marLeft w:val="0"/>
      <w:marRight w:val="0"/>
      <w:marTop w:val="0"/>
      <w:marBottom w:val="0"/>
      <w:divBdr>
        <w:top w:val="none" w:sz="0" w:space="0" w:color="auto"/>
        <w:left w:val="none" w:sz="0" w:space="0" w:color="auto"/>
        <w:bottom w:val="none" w:sz="0" w:space="0" w:color="auto"/>
        <w:right w:val="none" w:sz="0" w:space="0" w:color="auto"/>
      </w:divBdr>
    </w:div>
    <w:div w:id="1359551840">
      <w:marLeft w:val="0"/>
      <w:marRight w:val="0"/>
      <w:marTop w:val="0"/>
      <w:marBottom w:val="0"/>
      <w:divBdr>
        <w:top w:val="none" w:sz="0" w:space="0" w:color="auto"/>
        <w:left w:val="none" w:sz="0" w:space="0" w:color="auto"/>
        <w:bottom w:val="none" w:sz="0" w:space="0" w:color="auto"/>
        <w:right w:val="none" w:sz="0" w:space="0" w:color="auto"/>
      </w:divBdr>
    </w:div>
    <w:div w:id="1360467902">
      <w:marLeft w:val="0"/>
      <w:marRight w:val="0"/>
      <w:marTop w:val="0"/>
      <w:marBottom w:val="0"/>
      <w:divBdr>
        <w:top w:val="none" w:sz="0" w:space="0" w:color="auto"/>
        <w:left w:val="none" w:sz="0" w:space="0" w:color="auto"/>
        <w:bottom w:val="none" w:sz="0" w:space="0" w:color="auto"/>
        <w:right w:val="none" w:sz="0" w:space="0" w:color="auto"/>
      </w:divBdr>
    </w:div>
    <w:div w:id="1364330684">
      <w:marLeft w:val="0"/>
      <w:marRight w:val="0"/>
      <w:marTop w:val="0"/>
      <w:marBottom w:val="0"/>
      <w:divBdr>
        <w:top w:val="none" w:sz="0" w:space="0" w:color="auto"/>
        <w:left w:val="none" w:sz="0" w:space="0" w:color="auto"/>
        <w:bottom w:val="none" w:sz="0" w:space="0" w:color="auto"/>
        <w:right w:val="none" w:sz="0" w:space="0" w:color="auto"/>
      </w:divBdr>
    </w:div>
    <w:div w:id="1366634434">
      <w:marLeft w:val="0"/>
      <w:marRight w:val="0"/>
      <w:marTop w:val="0"/>
      <w:marBottom w:val="0"/>
      <w:divBdr>
        <w:top w:val="none" w:sz="0" w:space="0" w:color="auto"/>
        <w:left w:val="none" w:sz="0" w:space="0" w:color="auto"/>
        <w:bottom w:val="none" w:sz="0" w:space="0" w:color="auto"/>
        <w:right w:val="none" w:sz="0" w:space="0" w:color="auto"/>
      </w:divBdr>
      <w:divsChild>
        <w:div w:id="685054683">
          <w:marLeft w:val="0"/>
          <w:marRight w:val="0"/>
          <w:marTop w:val="0"/>
          <w:marBottom w:val="0"/>
          <w:divBdr>
            <w:top w:val="none" w:sz="0" w:space="0" w:color="auto"/>
            <w:left w:val="none" w:sz="0" w:space="0" w:color="auto"/>
            <w:bottom w:val="none" w:sz="0" w:space="0" w:color="auto"/>
            <w:right w:val="none" w:sz="0" w:space="0" w:color="auto"/>
          </w:divBdr>
        </w:div>
      </w:divsChild>
    </w:div>
    <w:div w:id="1371228940">
      <w:marLeft w:val="0"/>
      <w:marRight w:val="0"/>
      <w:marTop w:val="0"/>
      <w:marBottom w:val="0"/>
      <w:divBdr>
        <w:top w:val="none" w:sz="0" w:space="0" w:color="auto"/>
        <w:left w:val="none" w:sz="0" w:space="0" w:color="auto"/>
        <w:bottom w:val="none" w:sz="0" w:space="0" w:color="auto"/>
        <w:right w:val="none" w:sz="0" w:space="0" w:color="auto"/>
      </w:divBdr>
    </w:div>
    <w:div w:id="1371686047">
      <w:marLeft w:val="0"/>
      <w:marRight w:val="0"/>
      <w:marTop w:val="0"/>
      <w:marBottom w:val="0"/>
      <w:divBdr>
        <w:top w:val="none" w:sz="0" w:space="0" w:color="auto"/>
        <w:left w:val="none" w:sz="0" w:space="0" w:color="auto"/>
        <w:bottom w:val="none" w:sz="0" w:space="0" w:color="auto"/>
        <w:right w:val="none" w:sz="0" w:space="0" w:color="auto"/>
      </w:divBdr>
    </w:div>
    <w:div w:id="1376275386">
      <w:marLeft w:val="0"/>
      <w:marRight w:val="0"/>
      <w:marTop w:val="0"/>
      <w:marBottom w:val="0"/>
      <w:divBdr>
        <w:top w:val="none" w:sz="0" w:space="0" w:color="auto"/>
        <w:left w:val="none" w:sz="0" w:space="0" w:color="auto"/>
        <w:bottom w:val="none" w:sz="0" w:space="0" w:color="auto"/>
        <w:right w:val="none" w:sz="0" w:space="0" w:color="auto"/>
      </w:divBdr>
    </w:div>
    <w:div w:id="1377698069">
      <w:marLeft w:val="0"/>
      <w:marRight w:val="0"/>
      <w:marTop w:val="0"/>
      <w:marBottom w:val="0"/>
      <w:divBdr>
        <w:top w:val="none" w:sz="0" w:space="0" w:color="auto"/>
        <w:left w:val="none" w:sz="0" w:space="0" w:color="auto"/>
        <w:bottom w:val="none" w:sz="0" w:space="0" w:color="auto"/>
        <w:right w:val="none" w:sz="0" w:space="0" w:color="auto"/>
      </w:divBdr>
      <w:divsChild>
        <w:div w:id="829834216">
          <w:marLeft w:val="0"/>
          <w:marRight w:val="0"/>
          <w:marTop w:val="0"/>
          <w:marBottom w:val="0"/>
          <w:divBdr>
            <w:top w:val="none" w:sz="0" w:space="0" w:color="auto"/>
            <w:left w:val="none" w:sz="0" w:space="0" w:color="auto"/>
            <w:bottom w:val="none" w:sz="0" w:space="0" w:color="auto"/>
            <w:right w:val="none" w:sz="0" w:space="0" w:color="auto"/>
          </w:divBdr>
        </w:div>
        <w:div w:id="959067663">
          <w:marLeft w:val="0"/>
          <w:marRight w:val="0"/>
          <w:marTop w:val="0"/>
          <w:marBottom w:val="0"/>
          <w:divBdr>
            <w:top w:val="none" w:sz="0" w:space="0" w:color="auto"/>
            <w:left w:val="none" w:sz="0" w:space="0" w:color="auto"/>
            <w:bottom w:val="none" w:sz="0" w:space="0" w:color="auto"/>
            <w:right w:val="none" w:sz="0" w:space="0" w:color="auto"/>
          </w:divBdr>
        </w:div>
        <w:div w:id="2142385276">
          <w:marLeft w:val="0"/>
          <w:marRight w:val="0"/>
          <w:marTop w:val="0"/>
          <w:marBottom w:val="0"/>
          <w:divBdr>
            <w:top w:val="none" w:sz="0" w:space="0" w:color="auto"/>
            <w:left w:val="none" w:sz="0" w:space="0" w:color="auto"/>
            <w:bottom w:val="none" w:sz="0" w:space="0" w:color="auto"/>
            <w:right w:val="none" w:sz="0" w:space="0" w:color="auto"/>
          </w:divBdr>
        </w:div>
        <w:div w:id="263535803">
          <w:marLeft w:val="0"/>
          <w:marRight w:val="0"/>
          <w:marTop w:val="0"/>
          <w:marBottom w:val="0"/>
          <w:divBdr>
            <w:top w:val="none" w:sz="0" w:space="0" w:color="auto"/>
            <w:left w:val="none" w:sz="0" w:space="0" w:color="auto"/>
            <w:bottom w:val="none" w:sz="0" w:space="0" w:color="auto"/>
            <w:right w:val="none" w:sz="0" w:space="0" w:color="auto"/>
          </w:divBdr>
        </w:div>
        <w:div w:id="2124424364">
          <w:marLeft w:val="0"/>
          <w:marRight w:val="0"/>
          <w:marTop w:val="0"/>
          <w:marBottom w:val="0"/>
          <w:divBdr>
            <w:top w:val="none" w:sz="0" w:space="0" w:color="auto"/>
            <w:left w:val="none" w:sz="0" w:space="0" w:color="auto"/>
            <w:bottom w:val="none" w:sz="0" w:space="0" w:color="auto"/>
            <w:right w:val="none" w:sz="0" w:space="0" w:color="auto"/>
          </w:divBdr>
        </w:div>
        <w:div w:id="1947031122">
          <w:marLeft w:val="0"/>
          <w:marRight w:val="0"/>
          <w:marTop w:val="0"/>
          <w:marBottom w:val="0"/>
          <w:divBdr>
            <w:top w:val="none" w:sz="0" w:space="0" w:color="auto"/>
            <w:left w:val="none" w:sz="0" w:space="0" w:color="auto"/>
            <w:bottom w:val="none" w:sz="0" w:space="0" w:color="auto"/>
            <w:right w:val="none" w:sz="0" w:space="0" w:color="auto"/>
          </w:divBdr>
        </w:div>
        <w:div w:id="485903938">
          <w:marLeft w:val="0"/>
          <w:marRight w:val="0"/>
          <w:marTop w:val="0"/>
          <w:marBottom w:val="0"/>
          <w:divBdr>
            <w:top w:val="none" w:sz="0" w:space="0" w:color="auto"/>
            <w:left w:val="none" w:sz="0" w:space="0" w:color="auto"/>
            <w:bottom w:val="none" w:sz="0" w:space="0" w:color="auto"/>
            <w:right w:val="none" w:sz="0" w:space="0" w:color="auto"/>
          </w:divBdr>
        </w:div>
        <w:div w:id="1332174405">
          <w:marLeft w:val="0"/>
          <w:marRight w:val="0"/>
          <w:marTop w:val="0"/>
          <w:marBottom w:val="0"/>
          <w:divBdr>
            <w:top w:val="none" w:sz="0" w:space="0" w:color="auto"/>
            <w:left w:val="none" w:sz="0" w:space="0" w:color="auto"/>
            <w:bottom w:val="none" w:sz="0" w:space="0" w:color="auto"/>
            <w:right w:val="none" w:sz="0" w:space="0" w:color="auto"/>
          </w:divBdr>
        </w:div>
        <w:div w:id="289018041">
          <w:marLeft w:val="0"/>
          <w:marRight w:val="0"/>
          <w:marTop w:val="0"/>
          <w:marBottom w:val="0"/>
          <w:divBdr>
            <w:top w:val="none" w:sz="0" w:space="0" w:color="auto"/>
            <w:left w:val="none" w:sz="0" w:space="0" w:color="auto"/>
            <w:bottom w:val="none" w:sz="0" w:space="0" w:color="auto"/>
            <w:right w:val="none" w:sz="0" w:space="0" w:color="auto"/>
          </w:divBdr>
        </w:div>
        <w:div w:id="97869035">
          <w:marLeft w:val="0"/>
          <w:marRight w:val="0"/>
          <w:marTop w:val="0"/>
          <w:marBottom w:val="0"/>
          <w:divBdr>
            <w:top w:val="none" w:sz="0" w:space="0" w:color="auto"/>
            <w:left w:val="none" w:sz="0" w:space="0" w:color="auto"/>
            <w:bottom w:val="none" w:sz="0" w:space="0" w:color="auto"/>
            <w:right w:val="none" w:sz="0" w:space="0" w:color="auto"/>
          </w:divBdr>
        </w:div>
        <w:div w:id="978654716">
          <w:marLeft w:val="0"/>
          <w:marRight w:val="0"/>
          <w:marTop w:val="0"/>
          <w:marBottom w:val="0"/>
          <w:divBdr>
            <w:top w:val="none" w:sz="0" w:space="0" w:color="auto"/>
            <w:left w:val="none" w:sz="0" w:space="0" w:color="auto"/>
            <w:bottom w:val="none" w:sz="0" w:space="0" w:color="auto"/>
            <w:right w:val="none" w:sz="0" w:space="0" w:color="auto"/>
          </w:divBdr>
        </w:div>
        <w:div w:id="1656685772">
          <w:marLeft w:val="0"/>
          <w:marRight w:val="0"/>
          <w:marTop w:val="0"/>
          <w:marBottom w:val="0"/>
          <w:divBdr>
            <w:top w:val="none" w:sz="0" w:space="0" w:color="auto"/>
            <w:left w:val="none" w:sz="0" w:space="0" w:color="auto"/>
            <w:bottom w:val="none" w:sz="0" w:space="0" w:color="auto"/>
            <w:right w:val="none" w:sz="0" w:space="0" w:color="auto"/>
          </w:divBdr>
        </w:div>
        <w:div w:id="484591123">
          <w:marLeft w:val="0"/>
          <w:marRight w:val="0"/>
          <w:marTop w:val="0"/>
          <w:marBottom w:val="0"/>
          <w:divBdr>
            <w:top w:val="none" w:sz="0" w:space="0" w:color="auto"/>
            <w:left w:val="none" w:sz="0" w:space="0" w:color="auto"/>
            <w:bottom w:val="none" w:sz="0" w:space="0" w:color="auto"/>
            <w:right w:val="none" w:sz="0" w:space="0" w:color="auto"/>
          </w:divBdr>
        </w:div>
        <w:div w:id="1705445316">
          <w:marLeft w:val="0"/>
          <w:marRight w:val="0"/>
          <w:marTop w:val="0"/>
          <w:marBottom w:val="0"/>
          <w:divBdr>
            <w:top w:val="none" w:sz="0" w:space="0" w:color="auto"/>
            <w:left w:val="none" w:sz="0" w:space="0" w:color="auto"/>
            <w:bottom w:val="none" w:sz="0" w:space="0" w:color="auto"/>
            <w:right w:val="none" w:sz="0" w:space="0" w:color="auto"/>
          </w:divBdr>
        </w:div>
        <w:div w:id="1887250740">
          <w:marLeft w:val="0"/>
          <w:marRight w:val="0"/>
          <w:marTop w:val="0"/>
          <w:marBottom w:val="0"/>
          <w:divBdr>
            <w:top w:val="none" w:sz="0" w:space="0" w:color="auto"/>
            <w:left w:val="none" w:sz="0" w:space="0" w:color="auto"/>
            <w:bottom w:val="none" w:sz="0" w:space="0" w:color="auto"/>
            <w:right w:val="none" w:sz="0" w:space="0" w:color="auto"/>
          </w:divBdr>
        </w:div>
        <w:div w:id="1219242416">
          <w:marLeft w:val="0"/>
          <w:marRight w:val="0"/>
          <w:marTop w:val="0"/>
          <w:marBottom w:val="0"/>
          <w:divBdr>
            <w:top w:val="none" w:sz="0" w:space="0" w:color="auto"/>
            <w:left w:val="none" w:sz="0" w:space="0" w:color="auto"/>
            <w:bottom w:val="none" w:sz="0" w:space="0" w:color="auto"/>
            <w:right w:val="none" w:sz="0" w:space="0" w:color="auto"/>
          </w:divBdr>
        </w:div>
        <w:div w:id="1590776124">
          <w:marLeft w:val="0"/>
          <w:marRight w:val="0"/>
          <w:marTop w:val="0"/>
          <w:marBottom w:val="0"/>
          <w:divBdr>
            <w:top w:val="none" w:sz="0" w:space="0" w:color="auto"/>
            <w:left w:val="none" w:sz="0" w:space="0" w:color="auto"/>
            <w:bottom w:val="none" w:sz="0" w:space="0" w:color="auto"/>
            <w:right w:val="none" w:sz="0" w:space="0" w:color="auto"/>
          </w:divBdr>
        </w:div>
        <w:div w:id="330062309">
          <w:marLeft w:val="0"/>
          <w:marRight w:val="0"/>
          <w:marTop w:val="0"/>
          <w:marBottom w:val="0"/>
          <w:divBdr>
            <w:top w:val="none" w:sz="0" w:space="0" w:color="auto"/>
            <w:left w:val="none" w:sz="0" w:space="0" w:color="auto"/>
            <w:bottom w:val="none" w:sz="0" w:space="0" w:color="auto"/>
            <w:right w:val="none" w:sz="0" w:space="0" w:color="auto"/>
          </w:divBdr>
        </w:div>
        <w:div w:id="1116681982">
          <w:marLeft w:val="0"/>
          <w:marRight w:val="0"/>
          <w:marTop w:val="0"/>
          <w:marBottom w:val="0"/>
          <w:divBdr>
            <w:top w:val="none" w:sz="0" w:space="0" w:color="auto"/>
            <w:left w:val="none" w:sz="0" w:space="0" w:color="auto"/>
            <w:bottom w:val="none" w:sz="0" w:space="0" w:color="auto"/>
            <w:right w:val="none" w:sz="0" w:space="0" w:color="auto"/>
          </w:divBdr>
        </w:div>
        <w:div w:id="1142188588">
          <w:marLeft w:val="0"/>
          <w:marRight w:val="0"/>
          <w:marTop w:val="0"/>
          <w:marBottom w:val="0"/>
          <w:divBdr>
            <w:top w:val="none" w:sz="0" w:space="0" w:color="auto"/>
            <w:left w:val="none" w:sz="0" w:space="0" w:color="auto"/>
            <w:bottom w:val="none" w:sz="0" w:space="0" w:color="auto"/>
            <w:right w:val="none" w:sz="0" w:space="0" w:color="auto"/>
          </w:divBdr>
        </w:div>
        <w:div w:id="1128671735">
          <w:marLeft w:val="0"/>
          <w:marRight w:val="0"/>
          <w:marTop w:val="0"/>
          <w:marBottom w:val="0"/>
          <w:divBdr>
            <w:top w:val="none" w:sz="0" w:space="0" w:color="auto"/>
            <w:left w:val="none" w:sz="0" w:space="0" w:color="auto"/>
            <w:bottom w:val="none" w:sz="0" w:space="0" w:color="auto"/>
            <w:right w:val="none" w:sz="0" w:space="0" w:color="auto"/>
          </w:divBdr>
        </w:div>
        <w:div w:id="1875384327">
          <w:marLeft w:val="0"/>
          <w:marRight w:val="0"/>
          <w:marTop w:val="0"/>
          <w:marBottom w:val="0"/>
          <w:divBdr>
            <w:top w:val="none" w:sz="0" w:space="0" w:color="auto"/>
            <w:left w:val="none" w:sz="0" w:space="0" w:color="auto"/>
            <w:bottom w:val="none" w:sz="0" w:space="0" w:color="auto"/>
            <w:right w:val="none" w:sz="0" w:space="0" w:color="auto"/>
          </w:divBdr>
        </w:div>
        <w:div w:id="1597250639">
          <w:marLeft w:val="0"/>
          <w:marRight w:val="0"/>
          <w:marTop w:val="0"/>
          <w:marBottom w:val="0"/>
          <w:divBdr>
            <w:top w:val="none" w:sz="0" w:space="0" w:color="auto"/>
            <w:left w:val="none" w:sz="0" w:space="0" w:color="auto"/>
            <w:bottom w:val="none" w:sz="0" w:space="0" w:color="auto"/>
            <w:right w:val="none" w:sz="0" w:space="0" w:color="auto"/>
          </w:divBdr>
        </w:div>
        <w:div w:id="435636643">
          <w:marLeft w:val="0"/>
          <w:marRight w:val="0"/>
          <w:marTop w:val="0"/>
          <w:marBottom w:val="0"/>
          <w:divBdr>
            <w:top w:val="none" w:sz="0" w:space="0" w:color="auto"/>
            <w:left w:val="none" w:sz="0" w:space="0" w:color="auto"/>
            <w:bottom w:val="none" w:sz="0" w:space="0" w:color="auto"/>
            <w:right w:val="none" w:sz="0" w:space="0" w:color="auto"/>
          </w:divBdr>
        </w:div>
        <w:div w:id="138303471">
          <w:marLeft w:val="0"/>
          <w:marRight w:val="0"/>
          <w:marTop w:val="0"/>
          <w:marBottom w:val="0"/>
          <w:divBdr>
            <w:top w:val="none" w:sz="0" w:space="0" w:color="auto"/>
            <w:left w:val="none" w:sz="0" w:space="0" w:color="auto"/>
            <w:bottom w:val="none" w:sz="0" w:space="0" w:color="auto"/>
            <w:right w:val="none" w:sz="0" w:space="0" w:color="auto"/>
          </w:divBdr>
        </w:div>
        <w:div w:id="293414600">
          <w:marLeft w:val="0"/>
          <w:marRight w:val="0"/>
          <w:marTop w:val="0"/>
          <w:marBottom w:val="0"/>
          <w:divBdr>
            <w:top w:val="none" w:sz="0" w:space="0" w:color="auto"/>
            <w:left w:val="none" w:sz="0" w:space="0" w:color="auto"/>
            <w:bottom w:val="none" w:sz="0" w:space="0" w:color="auto"/>
            <w:right w:val="none" w:sz="0" w:space="0" w:color="auto"/>
          </w:divBdr>
        </w:div>
        <w:div w:id="1474759863">
          <w:marLeft w:val="0"/>
          <w:marRight w:val="0"/>
          <w:marTop w:val="0"/>
          <w:marBottom w:val="0"/>
          <w:divBdr>
            <w:top w:val="none" w:sz="0" w:space="0" w:color="auto"/>
            <w:left w:val="none" w:sz="0" w:space="0" w:color="auto"/>
            <w:bottom w:val="none" w:sz="0" w:space="0" w:color="auto"/>
            <w:right w:val="none" w:sz="0" w:space="0" w:color="auto"/>
          </w:divBdr>
        </w:div>
        <w:div w:id="1224560489">
          <w:marLeft w:val="0"/>
          <w:marRight w:val="0"/>
          <w:marTop w:val="0"/>
          <w:marBottom w:val="0"/>
          <w:divBdr>
            <w:top w:val="none" w:sz="0" w:space="0" w:color="auto"/>
            <w:left w:val="none" w:sz="0" w:space="0" w:color="auto"/>
            <w:bottom w:val="none" w:sz="0" w:space="0" w:color="auto"/>
            <w:right w:val="none" w:sz="0" w:space="0" w:color="auto"/>
          </w:divBdr>
        </w:div>
        <w:div w:id="139616452">
          <w:marLeft w:val="0"/>
          <w:marRight w:val="0"/>
          <w:marTop w:val="0"/>
          <w:marBottom w:val="0"/>
          <w:divBdr>
            <w:top w:val="none" w:sz="0" w:space="0" w:color="auto"/>
            <w:left w:val="none" w:sz="0" w:space="0" w:color="auto"/>
            <w:bottom w:val="none" w:sz="0" w:space="0" w:color="auto"/>
            <w:right w:val="none" w:sz="0" w:space="0" w:color="auto"/>
          </w:divBdr>
        </w:div>
        <w:div w:id="1960869866">
          <w:marLeft w:val="0"/>
          <w:marRight w:val="0"/>
          <w:marTop w:val="0"/>
          <w:marBottom w:val="0"/>
          <w:divBdr>
            <w:top w:val="none" w:sz="0" w:space="0" w:color="auto"/>
            <w:left w:val="none" w:sz="0" w:space="0" w:color="auto"/>
            <w:bottom w:val="none" w:sz="0" w:space="0" w:color="auto"/>
            <w:right w:val="none" w:sz="0" w:space="0" w:color="auto"/>
          </w:divBdr>
        </w:div>
        <w:div w:id="1370228217">
          <w:marLeft w:val="0"/>
          <w:marRight w:val="0"/>
          <w:marTop w:val="0"/>
          <w:marBottom w:val="0"/>
          <w:divBdr>
            <w:top w:val="none" w:sz="0" w:space="0" w:color="auto"/>
            <w:left w:val="none" w:sz="0" w:space="0" w:color="auto"/>
            <w:bottom w:val="none" w:sz="0" w:space="0" w:color="auto"/>
            <w:right w:val="none" w:sz="0" w:space="0" w:color="auto"/>
          </w:divBdr>
        </w:div>
        <w:div w:id="647129034">
          <w:marLeft w:val="0"/>
          <w:marRight w:val="0"/>
          <w:marTop w:val="0"/>
          <w:marBottom w:val="0"/>
          <w:divBdr>
            <w:top w:val="none" w:sz="0" w:space="0" w:color="auto"/>
            <w:left w:val="none" w:sz="0" w:space="0" w:color="auto"/>
            <w:bottom w:val="none" w:sz="0" w:space="0" w:color="auto"/>
            <w:right w:val="none" w:sz="0" w:space="0" w:color="auto"/>
          </w:divBdr>
        </w:div>
        <w:div w:id="1646081993">
          <w:marLeft w:val="0"/>
          <w:marRight w:val="0"/>
          <w:marTop w:val="0"/>
          <w:marBottom w:val="0"/>
          <w:divBdr>
            <w:top w:val="none" w:sz="0" w:space="0" w:color="auto"/>
            <w:left w:val="none" w:sz="0" w:space="0" w:color="auto"/>
            <w:bottom w:val="none" w:sz="0" w:space="0" w:color="auto"/>
            <w:right w:val="none" w:sz="0" w:space="0" w:color="auto"/>
          </w:divBdr>
        </w:div>
        <w:div w:id="543176084">
          <w:marLeft w:val="0"/>
          <w:marRight w:val="0"/>
          <w:marTop w:val="0"/>
          <w:marBottom w:val="0"/>
          <w:divBdr>
            <w:top w:val="none" w:sz="0" w:space="0" w:color="auto"/>
            <w:left w:val="none" w:sz="0" w:space="0" w:color="auto"/>
            <w:bottom w:val="none" w:sz="0" w:space="0" w:color="auto"/>
            <w:right w:val="none" w:sz="0" w:space="0" w:color="auto"/>
          </w:divBdr>
        </w:div>
        <w:div w:id="1988391936">
          <w:marLeft w:val="0"/>
          <w:marRight w:val="0"/>
          <w:marTop w:val="0"/>
          <w:marBottom w:val="0"/>
          <w:divBdr>
            <w:top w:val="none" w:sz="0" w:space="0" w:color="auto"/>
            <w:left w:val="none" w:sz="0" w:space="0" w:color="auto"/>
            <w:bottom w:val="none" w:sz="0" w:space="0" w:color="auto"/>
            <w:right w:val="none" w:sz="0" w:space="0" w:color="auto"/>
          </w:divBdr>
        </w:div>
        <w:div w:id="1596010180">
          <w:marLeft w:val="0"/>
          <w:marRight w:val="0"/>
          <w:marTop w:val="0"/>
          <w:marBottom w:val="0"/>
          <w:divBdr>
            <w:top w:val="none" w:sz="0" w:space="0" w:color="auto"/>
            <w:left w:val="none" w:sz="0" w:space="0" w:color="auto"/>
            <w:bottom w:val="none" w:sz="0" w:space="0" w:color="auto"/>
            <w:right w:val="none" w:sz="0" w:space="0" w:color="auto"/>
          </w:divBdr>
        </w:div>
        <w:div w:id="1039430667">
          <w:marLeft w:val="0"/>
          <w:marRight w:val="0"/>
          <w:marTop w:val="0"/>
          <w:marBottom w:val="0"/>
          <w:divBdr>
            <w:top w:val="none" w:sz="0" w:space="0" w:color="auto"/>
            <w:left w:val="none" w:sz="0" w:space="0" w:color="auto"/>
            <w:bottom w:val="none" w:sz="0" w:space="0" w:color="auto"/>
            <w:right w:val="none" w:sz="0" w:space="0" w:color="auto"/>
          </w:divBdr>
        </w:div>
        <w:div w:id="1863667716">
          <w:marLeft w:val="0"/>
          <w:marRight w:val="0"/>
          <w:marTop w:val="0"/>
          <w:marBottom w:val="0"/>
          <w:divBdr>
            <w:top w:val="none" w:sz="0" w:space="0" w:color="auto"/>
            <w:left w:val="none" w:sz="0" w:space="0" w:color="auto"/>
            <w:bottom w:val="none" w:sz="0" w:space="0" w:color="auto"/>
            <w:right w:val="none" w:sz="0" w:space="0" w:color="auto"/>
          </w:divBdr>
        </w:div>
      </w:divsChild>
    </w:div>
    <w:div w:id="1389304678">
      <w:marLeft w:val="0"/>
      <w:marRight w:val="0"/>
      <w:marTop w:val="0"/>
      <w:marBottom w:val="0"/>
      <w:divBdr>
        <w:top w:val="none" w:sz="0" w:space="0" w:color="auto"/>
        <w:left w:val="none" w:sz="0" w:space="0" w:color="auto"/>
        <w:bottom w:val="none" w:sz="0" w:space="0" w:color="auto"/>
        <w:right w:val="none" w:sz="0" w:space="0" w:color="auto"/>
      </w:divBdr>
    </w:div>
    <w:div w:id="1392119535">
      <w:marLeft w:val="0"/>
      <w:marRight w:val="0"/>
      <w:marTop w:val="0"/>
      <w:marBottom w:val="0"/>
      <w:divBdr>
        <w:top w:val="none" w:sz="0" w:space="0" w:color="auto"/>
        <w:left w:val="none" w:sz="0" w:space="0" w:color="auto"/>
        <w:bottom w:val="none" w:sz="0" w:space="0" w:color="auto"/>
        <w:right w:val="none" w:sz="0" w:space="0" w:color="auto"/>
      </w:divBdr>
      <w:divsChild>
        <w:div w:id="523250715">
          <w:marLeft w:val="0"/>
          <w:marRight w:val="0"/>
          <w:marTop w:val="0"/>
          <w:marBottom w:val="0"/>
          <w:divBdr>
            <w:top w:val="none" w:sz="0" w:space="0" w:color="auto"/>
            <w:left w:val="none" w:sz="0" w:space="0" w:color="auto"/>
            <w:bottom w:val="none" w:sz="0" w:space="0" w:color="auto"/>
            <w:right w:val="none" w:sz="0" w:space="0" w:color="auto"/>
          </w:divBdr>
        </w:div>
        <w:div w:id="327053019">
          <w:marLeft w:val="0"/>
          <w:marRight w:val="0"/>
          <w:marTop w:val="0"/>
          <w:marBottom w:val="0"/>
          <w:divBdr>
            <w:top w:val="none" w:sz="0" w:space="0" w:color="auto"/>
            <w:left w:val="none" w:sz="0" w:space="0" w:color="auto"/>
            <w:bottom w:val="none" w:sz="0" w:space="0" w:color="auto"/>
            <w:right w:val="none" w:sz="0" w:space="0" w:color="auto"/>
          </w:divBdr>
        </w:div>
        <w:div w:id="1610695608">
          <w:marLeft w:val="0"/>
          <w:marRight w:val="0"/>
          <w:marTop w:val="0"/>
          <w:marBottom w:val="0"/>
          <w:divBdr>
            <w:top w:val="none" w:sz="0" w:space="0" w:color="auto"/>
            <w:left w:val="none" w:sz="0" w:space="0" w:color="auto"/>
            <w:bottom w:val="none" w:sz="0" w:space="0" w:color="auto"/>
            <w:right w:val="none" w:sz="0" w:space="0" w:color="auto"/>
          </w:divBdr>
        </w:div>
        <w:div w:id="2106414416">
          <w:marLeft w:val="0"/>
          <w:marRight w:val="0"/>
          <w:marTop w:val="0"/>
          <w:marBottom w:val="0"/>
          <w:divBdr>
            <w:top w:val="none" w:sz="0" w:space="0" w:color="auto"/>
            <w:left w:val="none" w:sz="0" w:space="0" w:color="auto"/>
            <w:bottom w:val="none" w:sz="0" w:space="0" w:color="auto"/>
            <w:right w:val="none" w:sz="0" w:space="0" w:color="auto"/>
          </w:divBdr>
        </w:div>
        <w:div w:id="1998261881">
          <w:marLeft w:val="0"/>
          <w:marRight w:val="0"/>
          <w:marTop w:val="0"/>
          <w:marBottom w:val="0"/>
          <w:divBdr>
            <w:top w:val="none" w:sz="0" w:space="0" w:color="auto"/>
            <w:left w:val="none" w:sz="0" w:space="0" w:color="auto"/>
            <w:bottom w:val="none" w:sz="0" w:space="0" w:color="auto"/>
            <w:right w:val="none" w:sz="0" w:space="0" w:color="auto"/>
          </w:divBdr>
        </w:div>
        <w:div w:id="1403716449">
          <w:marLeft w:val="0"/>
          <w:marRight w:val="0"/>
          <w:marTop w:val="0"/>
          <w:marBottom w:val="0"/>
          <w:divBdr>
            <w:top w:val="none" w:sz="0" w:space="0" w:color="auto"/>
            <w:left w:val="none" w:sz="0" w:space="0" w:color="auto"/>
            <w:bottom w:val="none" w:sz="0" w:space="0" w:color="auto"/>
            <w:right w:val="none" w:sz="0" w:space="0" w:color="auto"/>
          </w:divBdr>
        </w:div>
        <w:div w:id="625083611">
          <w:marLeft w:val="0"/>
          <w:marRight w:val="0"/>
          <w:marTop w:val="0"/>
          <w:marBottom w:val="0"/>
          <w:divBdr>
            <w:top w:val="none" w:sz="0" w:space="0" w:color="auto"/>
            <w:left w:val="none" w:sz="0" w:space="0" w:color="auto"/>
            <w:bottom w:val="none" w:sz="0" w:space="0" w:color="auto"/>
            <w:right w:val="none" w:sz="0" w:space="0" w:color="auto"/>
          </w:divBdr>
        </w:div>
        <w:div w:id="1002658659">
          <w:marLeft w:val="0"/>
          <w:marRight w:val="0"/>
          <w:marTop w:val="0"/>
          <w:marBottom w:val="0"/>
          <w:divBdr>
            <w:top w:val="none" w:sz="0" w:space="0" w:color="auto"/>
            <w:left w:val="none" w:sz="0" w:space="0" w:color="auto"/>
            <w:bottom w:val="none" w:sz="0" w:space="0" w:color="auto"/>
            <w:right w:val="none" w:sz="0" w:space="0" w:color="auto"/>
          </w:divBdr>
        </w:div>
        <w:div w:id="209149432">
          <w:marLeft w:val="0"/>
          <w:marRight w:val="0"/>
          <w:marTop w:val="0"/>
          <w:marBottom w:val="0"/>
          <w:divBdr>
            <w:top w:val="none" w:sz="0" w:space="0" w:color="auto"/>
            <w:left w:val="none" w:sz="0" w:space="0" w:color="auto"/>
            <w:bottom w:val="none" w:sz="0" w:space="0" w:color="auto"/>
            <w:right w:val="none" w:sz="0" w:space="0" w:color="auto"/>
          </w:divBdr>
        </w:div>
        <w:div w:id="139615668">
          <w:marLeft w:val="0"/>
          <w:marRight w:val="0"/>
          <w:marTop w:val="0"/>
          <w:marBottom w:val="0"/>
          <w:divBdr>
            <w:top w:val="none" w:sz="0" w:space="0" w:color="auto"/>
            <w:left w:val="none" w:sz="0" w:space="0" w:color="auto"/>
            <w:bottom w:val="none" w:sz="0" w:space="0" w:color="auto"/>
            <w:right w:val="none" w:sz="0" w:space="0" w:color="auto"/>
          </w:divBdr>
          <w:divsChild>
            <w:div w:id="443231756">
              <w:marLeft w:val="0"/>
              <w:marRight w:val="0"/>
              <w:marTop w:val="0"/>
              <w:marBottom w:val="0"/>
              <w:divBdr>
                <w:top w:val="none" w:sz="0" w:space="0" w:color="auto"/>
                <w:left w:val="none" w:sz="0" w:space="0" w:color="auto"/>
                <w:bottom w:val="none" w:sz="0" w:space="0" w:color="auto"/>
                <w:right w:val="none" w:sz="0" w:space="0" w:color="auto"/>
              </w:divBdr>
            </w:div>
          </w:divsChild>
        </w:div>
        <w:div w:id="1183284765">
          <w:marLeft w:val="0"/>
          <w:marRight w:val="0"/>
          <w:marTop w:val="0"/>
          <w:marBottom w:val="0"/>
          <w:divBdr>
            <w:top w:val="none" w:sz="0" w:space="0" w:color="auto"/>
            <w:left w:val="none" w:sz="0" w:space="0" w:color="auto"/>
            <w:bottom w:val="none" w:sz="0" w:space="0" w:color="auto"/>
            <w:right w:val="none" w:sz="0" w:space="0" w:color="auto"/>
          </w:divBdr>
          <w:divsChild>
            <w:div w:id="17303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4696">
      <w:marLeft w:val="0"/>
      <w:marRight w:val="0"/>
      <w:marTop w:val="0"/>
      <w:marBottom w:val="0"/>
      <w:divBdr>
        <w:top w:val="none" w:sz="0" w:space="0" w:color="auto"/>
        <w:left w:val="none" w:sz="0" w:space="0" w:color="auto"/>
        <w:bottom w:val="none" w:sz="0" w:space="0" w:color="auto"/>
        <w:right w:val="none" w:sz="0" w:space="0" w:color="auto"/>
      </w:divBdr>
    </w:div>
    <w:div w:id="1405374084">
      <w:marLeft w:val="0"/>
      <w:marRight w:val="0"/>
      <w:marTop w:val="0"/>
      <w:marBottom w:val="0"/>
      <w:divBdr>
        <w:top w:val="none" w:sz="0" w:space="0" w:color="auto"/>
        <w:left w:val="none" w:sz="0" w:space="0" w:color="auto"/>
        <w:bottom w:val="none" w:sz="0" w:space="0" w:color="auto"/>
        <w:right w:val="none" w:sz="0" w:space="0" w:color="auto"/>
      </w:divBdr>
    </w:div>
    <w:div w:id="1411538955">
      <w:marLeft w:val="0"/>
      <w:marRight w:val="0"/>
      <w:marTop w:val="0"/>
      <w:marBottom w:val="0"/>
      <w:divBdr>
        <w:top w:val="none" w:sz="0" w:space="0" w:color="auto"/>
        <w:left w:val="none" w:sz="0" w:space="0" w:color="auto"/>
        <w:bottom w:val="none" w:sz="0" w:space="0" w:color="auto"/>
        <w:right w:val="none" w:sz="0" w:space="0" w:color="auto"/>
      </w:divBdr>
    </w:div>
    <w:div w:id="1421293488">
      <w:marLeft w:val="0"/>
      <w:marRight w:val="0"/>
      <w:marTop w:val="0"/>
      <w:marBottom w:val="0"/>
      <w:divBdr>
        <w:top w:val="none" w:sz="0" w:space="0" w:color="auto"/>
        <w:left w:val="none" w:sz="0" w:space="0" w:color="auto"/>
        <w:bottom w:val="none" w:sz="0" w:space="0" w:color="auto"/>
        <w:right w:val="none" w:sz="0" w:space="0" w:color="auto"/>
      </w:divBdr>
      <w:divsChild>
        <w:div w:id="932780806">
          <w:marLeft w:val="0"/>
          <w:marRight w:val="0"/>
          <w:marTop w:val="0"/>
          <w:marBottom w:val="0"/>
          <w:divBdr>
            <w:top w:val="none" w:sz="0" w:space="0" w:color="auto"/>
            <w:left w:val="none" w:sz="0" w:space="0" w:color="auto"/>
            <w:bottom w:val="none" w:sz="0" w:space="0" w:color="auto"/>
            <w:right w:val="none" w:sz="0" w:space="0" w:color="auto"/>
          </w:divBdr>
        </w:div>
      </w:divsChild>
    </w:div>
    <w:div w:id="1431848408">
      <w:marLeft w:val="0"/>
      <w:marRight w:val="0"/>
      <w:marTop w:val="0"/>
      <w:marBottom w:val="0"/>
      <w:divBdr>
        <w:top w:val="none" w:sz="0" w:space="0" w:color="auto"/>
        <w:left w:val="none" w:sz="0" w:space="0" w:color="auto"/>
        <w:bottom w:val="none" w:sz="0" w:space="0" w:color="auto"/>
        <w:right w:val="none" w:sz="0" w:space="0" w:color="auto"/>
      </w:divBdr>
    </w:div>
    <w:div w:id="1435049897">
      <w:marLeft w:val="0"/>
      <w:marRight w:val="0"/>
      <w:marTop w:val="0"/>
      <w:marBottom w:val="0"/>
      <w:divBdr>
        <w:top w:val="none" w:sz="0" w:space="0" w:color="auto"/>
        <w:left w:val="none" w:sz="0" w:space="0" w:color="auto"/>
        <w:bottom w:val="none" w:sz="0" w:space="0" w:color="auto"/>
        <w:right w:val="none" w:sz="0" w:space="0" w:color="auto"/>
      </w:divBdr>
    </w:div>
    <w:div w:id="1438793262">
      <w:marLeft w:val="0"/>
      <w:marRight w:val="0"/>
      <w:marTop w:val="0"/>
      <w:marBottom w:val="0"/>
      <w:divBdr>
        <w:top w:val="none" w:sz="0" w:space="0" w:color="auto"/>
        <w:left w:val="none" w:sz="0" w:space="0" w:color="auto"/>
        <w:bottom w:val="none" w:sz="0" w:space="0" w:color="auto"/>
        <w:right w:val="none" w:sz="0" w:space="0" w:color="auto"/>
      </w:divBdr>
    </w:div>
    <w:div w:id="1441603090">
      <w:marLeft w:val="0"/>
      <w:marRight w:val="0"/>
      <w:marTop w:val="0"/>
      <w:marBottom w:val="0"/>
      <w:divBdr>
        <w:top w:val="none" w:sz="0" w:space="0" w:color="auto"/>
        <w:left w:val="none" w:sz="0" w:space="0" w:color="auto"/>
        <w:bottom w:val="none" w:sz="0" w:space="0" w:color="auto"/>
        <w:right w:val="none" w:sz="0" w:space="0" w:color="auto"/>
      </w:divBdr>
    </w:div>
    <w:div w:id="1444575397">
      <w:marLeft w:val="0"/>
      <w:marRight w:val="0"/>
      <w:marTop w:val="0"/>
      <w:marBottom w:val="0"/>
      <w:divBdr>
        <w:top w:val="none" w:sz="0" w:space="0" w:color="auto"/>
        <w:left w:val="none" w:sz="0" w:space="0" w:color="auto"/>
        <w:bottom w:val="none" w:sz="0" w:space="0" w:color="auto"/>
        <w:right w:val="none" w:sz="0" w:space="0" w:color="auto"/>
      </w:divBdr>
    </w:div>
    <w:div w:id="1451052961">
      <w:marLeft w:val="0"/>
      <w:marRight w:val="0"/>
      <w:marTop w:val="0"/>
      <w:marBottom w:val="0"/>
      <w:divBdr>
        <w:top w:val="none" w:sz="0" w:space="0" w:color="auto"/>
        <w:left w:val="none" w:sz="0" w:space="0" w:color="auto"/>
        <w:bottom w:val="none" w:sz="0" w:space="0" w:color="auto"/>
        <w:right w:val="none" w:sz="0" w:space="0" w:color="auto"/>
      </w:divBdr>
    </w:div>
    <w:div w:id="1452169678">
      <w:marLeft w:val="0"/>
      <w:marRight w:val="0"/>
      <w:marTop w:val="0"/>
      <w:marBottom w:val="0"/>
      <w:divBdr>
        <w:top w:val="none" w:sz="0" w:space="0" w:color="auto"/>
        <w:left w:val="none" w:sz="0" w:space="0" w:color="auto"/>
        <w:bottom w:val="none" w:sz="0" w:space="0" w:color="auto"/>
        <w:right w:val="none" w:sz="0" w:space="0" w:color="auto"/>
      </w:divBdr>
    </w:div>
    <w:div w:id="1454590528">
      <w:marLeft w:val="0"/>
      <w:marRight w:val="0"/>
      <w:marTop w:val="0"/>
      <w:marBottom w:val="0"/>
      <w:divBdr>
        <w:top w:val="none" w:sz="0" w:space="0" w:color="auto"/>
        <w:left w:val="none" w:sz="0" w:space="0" w:color="auto"/>
        <w:bottom w:val="none" w:sz="0" w:space="0" w:color="auto"/>
        <w:right w:val="none" w:sz="0" w:space="0" w:color="auto"/>
      </w:divBdr>
    </w:div>
    <w:div w:id="1456484943">
      <w:marLeft w:val="0"/>
      <w:marRight w:val="0"/>
      <w:marTop w:val="0"/>
      <w:marBottom w:val="0"/>
      <w:divBdr>
        <w:top w:val="none" w:sz="0" w:space="0" w:color="auto"/>
        <w:left w:val="none" w:sz="0" w:space="0" w:color="auto"/>
        <w:bottom w:val="none" w:sz="0" w:space="0" w:color="auto"/>
        <w:right w:val="none" w:sz="0" w:space="0" w:color="auto"/>
      </w:divBdr>
    </w:div>
    <w:div w:id="1461149524">
      <w:marLeft w:val="0"/>
      <w:marRight w:val="0"/>
      <w:marTop w:val="0"/>
      <w:marBottom w:val="0"/>
      <w:divBdr>
        <w:top w:val="none" w:sz="0" w:space="0" w:color="auto"/>
        <w:left w:val="none" w:sz="0" w:space="0" w:color="auto"/>
        <w:bottom w:val="none" w:sz="0" w:space="0" w:color="auto"/>
        <w:right w:val="none" w:sz="0" w:space="0" w:color="auto"/>
      </w:divBdr>
    </w:div>
    <w:div w:id="1461269046">
      <w:marLeft w:val="0"/>
      <w:marRight w:val="0"/>
      <w:marTop w:val="0"/>
      <w:marBottom w:val="0"/>
      <w:divBdr>
        <w:top w:val="none" w:sz="0" w:space="0" w:color="auto"/>
        <w:left w:val="none" w:sz="0" w:space="0" w:color="auto"/>
        <w:bottom w:val="none" w:sz="0" w:space="0" w:color="auto"/>
        <w:right w:val="none" w:sz="0" w:space="0" w:color="auto"/>
      </w:divBdr>
      <w:divsChild>
        <w:div w:id="545533800">
          <w:marLeft w:val="0"/>
          <w:marRight w:val="0"/>
          <w:marTop w:val="0"/>
          <w:marBottom w:val="0"/>
          <w:divBdr>
            <w:top w:val="none" w:sz="0" w:space="0" w:color="auto"/>
            <w:left w:val="none" w:sz="0" w:space="0" w:color="auto"/>
            <w:bottom w:val="none" w:sz="0" w:space="0" w:color="auto"/>
            <w:right w:val="none" w:sz="0" w:space="0" w:color="auto"/>
          </w:divBdr>
        </w:div>
        <w:div w:id="1130519288">
          <w:marLeft w:val="0"/>
          <w:marRight w:val="0"/>
          <w:marTop w:val="0"/>
          <w:marBottom w:val="0"/>
          <w:divBdr>
            <w:top w:val="none" w:sz="0" w:space="0" w:color="auto"/>
            <w:left w:val="none" w:sz="0" w:space="0" w:color="auto"/>
            <w:bottom w:val="none" w:sz="0" w:space="0" w:color="auto"/>
            <w:right w:val="none" w:sz="0" w:space="0" w:color="auto"/>
          </w:divBdr>
        </w:div>
        <w:div w:id="107969166">
          <w:marLeft w:val="0"/>
          <w:marRight w:val="0"/>
          <w:marTop w:val="0"/>
          <w:marBottom w:val="0"/>
          <w:divBdr>
            <w:top w:val="none" w:sz="0" w:space="0" w:color="auto"/>
            <w:left w:val="none" w:sz="0" w:space="0" w:color="auto"/>
            <w:bottom w:val="none" w:sz="0" w:space="0" w:color="auto"/>
            <w:right w:val="none" w:sz="0" w:space="0" w:color="auto"/>
          </w:divBdr>
        </w:div>
        <w:div w:id="889001031">
          <w:marLeft w:val="0"/>
          <w:marRight w:val="0"/>
          <w:marTop w:val="0"/>
          <w:marBottom w:val="0"/>
          <w:divBdr>
            <w:top w:val="none" w:sz="0" w:space="0" w:color="auto"/>
            <w:left w:val="none" w:sz="0" w:space="0" w:color="auto"/>
            <w:bottom w:val="none" w:sz="0" w:space="0" w:color="auto"/>
            <w:right w:val="none" w:sz="0" w:space="0" w:color="auto"/>
          </w:divBdr>
        </w:div>
        <w:div w:id="2001763364">
          <w:marLeft w:val="0"/>
          <w:marRight w:val="0"/>
          <w:marTop w:val="0"/>
          <w:marBottom w:val="0"/>
          <w:divBdr>
            <w:top w:val="none" w:sz="0" w:space="0" w:color="auto"/>
            <w:left w:val="none" w:sz="0" w:space="0" w:color="auto"/>
            <w:bottom w:val="none" w:sz="0" w:space="0" w:color="auto"/>
            <w:right w:val="none" w:sz="0" w:space="0" w:color="auto"/>
          </w:divBdr>
        </w:div>
        <w:div w:id="222912190">
          <w:marLeft w:val="0"/>
          <w:marRight w:val="0"/>
          <w:marTop w:val="0"/>
          <w:marBottom w:val="0"/>
          <w:divBdr>
            <w:top w:val="none" w:sz="0" w:space="0" w:color="auto"/>
            <w:left w:val="none" w:sz="0" w:space="0" w:color="auto"/>
            <w:bottom w:val="none" w:sz="0" w:space="0" w:color="auto"/>
            <w:right w:val="none" w:sz="0" w:space="0" w:color="auto"/>
          </w:divBdr>
        </w:div>
        <w:div w:id="1161582483">
          <w:marLeft w:val="0"/>
          <w:marRight w:val="0"/>
          <w:marTop w:val="0"/>
          <w:marBottom w:val="0"/>
          <w:divBdr>
            <w:top w:val="none" w:sz="0" w:space="0" w:color="auto"/>
            <w:left w:val="none" w:sz="0" w:space="0" w:color="auto"/>
            <w:bottom w:val="none" w:sz="0" w:space="0" w:color="auto"/>
            <w:right w:val="none" w:sz="0" w:space="0" w:color="auto"/>
          </w:divBdr>
        </w:div>
        <w:div w:id="1199582683">
          <w:marLeft w:val="0"/>
          <w:marRight w:val="0"/>
          <w:marTop w:val="0"/>
          <w:marBottom w:val="0"/>
          <w:divBdr>
            <w:top w:val="none" w:sz="0" w:space="0" w:color="auto"/>
            <w:left w:val="none" w:sz="0" w:space="0" w:color="auto"/>
            <w:bottom w:val="none" w:sz="0" w:space="0" w:color="auto"/>
            <w:right w:val="none" w:sz="0" w:space="0" w:color="auto"/>
          </w:divBdr>
        </w:div>
        <w:div w:id="1064522360">
          <w:marLeft w:val="0"/>
          <w:marRight w:val="0"/>
          <w:marTop w:val="0"/>
          <w:marBottom w:val="0"/>
          <w:divBdr>
            <w:top w:val="none" w:sz="0" w:space="0" w:color="auto"/>
            <w:left w:val="none" w:sz="0" w:space="0" w:color="auto"/>
            <w:bottom w:val="none" w:sz="0" w:space="0" w:color="auto"/>
            <w:right w:val="none" w:sz="0" w:space="0" w:color="auto"/>
          </w:divBdr>
        </w:div>
        <w:div w:id="1475871646">
          <w:marLeft w:val="0"/>
          <w:marRight w:val="0"/>
          <w:marTop w:val="0"/>
          <w:marBottom w:val="0"/>
          <w:divBdr>
            <w:top w:val="none" w:sz="0" w:space="0" w:color="auto"/>
            <w:left w:val="none" w:sz="0" w:space="0" w:color="auto"/>
            <w:bottom w:val="none" w:sz="0" w:space="0" w:color="auto"/>
            <w:right w:val="none" w:sz="0" w:space="0" w:color="auto"/>
          </w:divBdr>
        </w:div>
        <w:div w:id="1329477723">
          <w:marLeft w:val="0"/>
          <w:marRight w:val="0"/>
          <w:marTop w:val="0"/>
          <w:marBottom w:val="0"/>
          <w:divBdr>
            <w:top w:val="none" w:sz="0" w:space="0" w:color="auto"/>
            <w:left w:val="none" w:sz="0" w:space="0" w:color="auto"/>
            <w:bottom w:val="none" w:sz="0" w:space="0" w:color="auto"/>
            <w:right w:val="none" w:sz="0" w:space="0" w:color="auto"/>
          </w:divBdr>
        </w:div>
        <w:div w:id="507715691">
          <w:marLeft w:val="0"/>
          <w:marRight w:val="0"/>
          <w:marTop w:val="0"/>
          <w:marBottom w:val="0"/>
          <w:divBdr>
            <w:top w:val="none" w:sz="0" w:space="0" w:color="auto"/>
            <w:left w:val="none" w:sz="0" w:space="0" w:color="auto"/>
            <w:bottom w:val="none" w:sz="0" w:space="0" w:color="auto"/>
            <w:right w:val="none" w:sz="0" w:space="0" w:color="auto"/>
          </w:divBdr>
        </w:div>
        <w:div w:id="1229342531">
          <w:marLeft w:val="0"/>
          <w:marRight w:val="0"/>
          <w:marTop w:val="0"/>
          <w:marBottom w:val="0"/>
          <w:divBdr>
            <w:top w:val="none" w:sz="0" w:space="0" w:color="auto"/>
            <w:left w:val="none" w:sz="0" w:space="0" w:color="auto"/>
            <w:bottom w:val="none" w:sz="0" w:space="0" w:color="auto"/>
            <w:right w:val="none" w:sz="0" w:space="0" w:color="auto"/>
          </w:divBdr>
        </w:div>
        <w:div w:id="56327166">
          <w:marLeft w:val="0"/>
          <w:marRight w:val="0"/>
          <w:marTop w:val="0"/>
          <w:marBottom w:val="0"/>
          <w:divBdr>
            <w:top w:val="none" w:sz="0" w:space="0" w:color="auto"/>
            <w:left w:val="none" w:sz="0" w:space="0" w:color="auto"/>
            <w:bottom w:val="none" w:sz="0" w:space="0" w:color="auto"/>
            <w:right w:val="none" w:sz="0" w:space="0" w:color="auto"/>
          </w:divBdr>
        </w:div>
        <w:div w:id="1696341424">
          <w:marLeft w:val="0"/>
          <w:marRight w:val="0"/>
          <w:marTop w:val="0"/>
          <w:marBottom w:val="0"/>
          <w:divBdr>
            <w:top w:val="none" w:sz="0" w:space="0" w:color="auto"/>
            <w:left w:val="none" w:sz="0" w:space="0" w:color="auto"/>
            <w:bottom w:val="none" w:sz="0" w:space="0" w:color="auto"/>
            <w:right w:val="none" w:sz="0" w:space="0" w:color="auto"/>
          </w:divBdr>
        </w:div>
        <w:div w:id="1956402663">
          <w:marLeft w:val="0"/>
          <w:marRight w:val="0"/>
          <w:marTop w:val="0"/>
          <w:marBottom w:val="0"/>
          <w:divBdr>
            <w:top w:val="none" w:sz="0" w:space="0" w:color="auto"/>
            <w:left w:val="none" w:sz="0" w:space="0" w:color="auto"/>
            <w:bottom w:val="none" w:sz="0" w:space="0" w:color="auto"/>
            <w:right w:val="none" w:sz="0" w:space="0" w:color="auto"/>
          </w:divBdr>
        </w:div>
        <w:div w:id="463890036">
          <w:marLeft w:val="0"/>
          <w:marRight w:val="0"/>
          <w:marTop w:val="0"/>
          <w:marBottom w:val="0"/>
          <w:divBdr>
            <w:top w:val="none" w:sz="0" w:space="0" w:color="auto"/>
            <w:left w:val="none" w:sz="0" w:space="0" w:color="auto"/>
            <w:bottom w:val="none" w:sz="0" w:space="0" w:color="auto"/>
            <w:right w:val="none" w:sz="0" w:space="0" w:color="auto"/>
          </w:divBdr>
        </w:div>
        <w:div w:id="458496655">
          <w:marLeft w:val="0"/>
          <w:marRight w:val="0"/>
          <w:marTop w:val="0"/>
          <w:marBottom w:val="0"/>
          <w:divBdr>
            <w:top w:val="none" w:sz="0" w:space="0" w:color="auto"/>
            <w:left w:val="none" w:sz="0" w:space="0" w:color="auto"/>
            <w:bottom w:val="none" w:sz="0" w:space="0" w:color="auto"/>
            <w:right w:val="none" w:sz="0" w:space="0" w:color="auto"/>
          </w:divBdr>
        </w:div>
      </w:divsChild>
    </w:div>
    <w:div w:id="1484350165">
      <w:marLeft w:val="0"/>
      <w:marRight w:val="0"/>
      <w:marTop w:val="0"/>
      <w:marBottom w:val="0"/>
      <w:divBdr>
        <w:top w:val="none" w:sz="0" w:space="0" w:color="auto"/>
        <w:left w:val="none" w:sz="0" w:space="0" w:color="auto"/>
        <w:bottom w:val="none" w:sz="0" w:space="0" w:color="auto"/>
        <w:right w:val="none" w:sz="0" w:space="0" w:color="auto"/>
      </w:divBdr>
    </w:div>
    <w:div w:id="1487431937">
      <w:marLeft w:val="0"/>
      <w:marRight w:val="0"/>
      <w:marTop w:val="0"/>
      <w:marBottom w:val="0"/>
      <w:divBdr>
        <w:top w:val="none" w:sz="0" w:space="0" w:color="auto"/>
        <w:left w:val="none" w:sz="0" w:space="0" w:color="auto"/>
        <w:bottom w:val="none" w:sz="0" w:space="0" w:color="auto"/>
        <w:right w:val="none" w:sz="0" w:space="0" w:color="auto"/>
      </w:divBdr>
    </w:div>
    <w:div w:id="1491822827">
      <w:marLeft w:val="0"/>
      <w:marRight w:val="0"/>
      <w:marTop w:val="0"/>
      <w:marBottom w:val="0"/>
      <w:divBdr>
        <w:top w:val="none" w:sz="0" w:space="0" w:color="auto"/>
        <w:left w:val="none" w:sz="0" w:space="0" w:color="auto"/>
        <w:bottom w:val="none" w:sz="0" w:space="0" w:color="auto"/>
        <w:right w:val="none" w:sz="0" w:space="0" w:color="auto"/>
      </w:divBdr>
      <w:divsChild>
        <w:div w:id="272980357">
          <w:marLeft w:val="0"/>
          <w:marRight w:val="0"/>
          <w:marTop w:val="0"/>
          <w:marBottom w:val="0"/>
          <w:divBdr>
            <w:top w:val="none" w:sz="0" w:space="0" w:color="auto"/>
            <w:left w:val="none" w:sz="0" w:space="0" w:color="auto"/>
            <w:bottom w:val="none" w:sz="0" w:space="0" w:color="auto"/>
            <w:right w:val="none" w:sz="0" w:space="0" w:color="auto"/>
          </w:divBdr>
        </w:div>
      </w:divsChild>
    </w:div>
    <w:div w:id="1493912171">
      <w:marLeft w:val="0"/>
      <w:marRight w:val="0"/>
      <w:marTop w:val="0"/>
      <w:marBottom w:val="0"/>
      <w:divBdr>
        <w:top w:val="none" w:sz="0" w:space="0" w:color="auto"/>
        <w:left w:val="none" w:sz="0" w:space="0" w:color="auto"/>
        <w:bottom w:val="none" w:sz="0" w:space="0" w:color="auto"/>
        <w:right w:val="none" w:sz="0" w:space="0" w:color="auto"/>
      </w:divBdr>
    </w:div>
    <w:div w:id="1498573546">
      <w:marLeft w:val="0"/>
      <w:marRight w:val="0"/>
      <w:marTop w:val="0"/>
      <w:marBottom w:val="0"/>
      <w:divBdr>
        <w:top w:val="none" w:sz="0" w:space="0" w:color="auto"/>
        <w:left w:val="none" w:sz="0" w:space="0" w:color="auto"/>
        <w:bottom w:val="none" w:sz="0" w:space="0" w:color="auto"/>
        <w:right w:val="none" w:sz="0" w:space="0" w:color="auto"/>
      </w:divBdr>
    </w:div>
    <w:div w:id="1504855529">
      <w:marLeft w:val="0"/>
      <w:marRight w:val="0"/>
      <w:marTop w:val="0"/>
      <w:marBottom w:val="0"/>
      <w:divBdr>
        <w:top w:val="none" w:sz="0" w:space="0" w:color="auto"/>
        <w:left w:val="none" w:sz="0" w:space="0" w:color="auto"/>
        <w:bottom w:val="none" w:sz="0" w:space="0" w:color="auto"/>
        <w:right w:val="none" w:sz="0" w:space="0" w:color="auto"/>
      </w:divBdr>
    </w:div>
    <w:div w:id="1527670547">
      <w:marLeft w:val="0"/>
      <w:marRight w:val="0"/>
      <w:marTop w:val="0"/>
      <w:marBottom w:val="0"/>
      <w:divBdr>
        <w:top w:val="none" w:sz="0" w:space="0" w:color="auto"/>
        <w:left w:val="none" w:sz="0" w:space="0" w:color="auto"/>
        <w:bottom w:val="none" w:sz="0" w:space="0" w:color="auto"/>
        <w:right w:val="none" w:sz="0" w:space="0" w:color="auto"/>
      </w:divBdr>
    </w:div>
    <w:div w:id="1528593920">
      <w:marLeft w:val="0"/>
      <w:marRight w:val="0"/>
      <w:marTop w:val="0"/>
      <w:marBottom w:val="0"/>
      <w:divBdr>
        <w:top w:val="none" w:sz="0" w:space="0" w:color="auto"/>
        <w:left w:val="none" w:sz="0" w:space="0" w:color="auto"/>
        <w:bottom w:val="none" w:sz="0" w:space="0" w:color="auto"/>
        <w:right w:val="none" w:sz="0" w:space="0" w:color="auto"/>
      </w:divBdr>
    </w:div>
    <w:div w:id="1534688047">
      <w:marLeft w:val="0"/>
      <w:marRight w:val="0"/>
      <w:marTop w:val="0"/>
      <w:marBottom w:val="0"/>
      <w:divBdr>
        <w:top w:val="none" w:sz="0" w:space="0" w:color="auto"/>
        <w:left w:val="none" w:sz="0" w:space="0" w:color="auto"/>
        <w:bottom w:val="none" w:sz="0" w:space="0" w:color="auto"/>
        <w:right w:val="none" w:sz="0" w:space="0" w:color="auto"/>
      </w:divBdr>
    </w:div>
    <w:div w:id="1549032850">
      <w:marLeft w:val="0"/>
      <w:marRight w:val="0"/>
      <w:marTop w:val="0"/>
      <w:marBottom w:val="0"/>
      <w:divBdr>
        <w:top w:val="none" w:sz="0" w:space="0" w:color="auto"/>
        <w:left w:val="none" w:sz="0" w:space="0" w:color="auto"/>
        <w:bottom w:val="none" w:sz="0" w:space="0" w:color="auto"/>
        <w:right w:val="none" w:sz="0" w:space="0" w:color="auto"/>
      </w:divBdr>
    </w:div>
    <w:div w:id="1563445472">
      <w:marLeft w:val="0"/>
      <w:marRight w:val="0"/>
      <w:marTop w:val="0"/>
      <w:marBottom w:val="0"/>
      <w:divBdr>
        <w:top w:val="none" w:sz="0" w:space="0" w:color="auto"/>
        <w:left w:val="none" w:sz="0" w:space="0" w:color="auto"/>
        <w:bottom w:val="none" w:sz="0" w:space="0" w:color="auto"/>
        <w:right w:val="none" w:sz="0" w:space="0" w:color="auto"/>
      </w:divBdr>
    </w:div>
    <w:div w:id="1571040082">
      <w:marLeft w:val="0"/>
      <w:marRight w:val="0"/>
      <w:marTop w:val="0"/>
      <w:marBottom w:val="0"/>
      <w:divBdr>
        <w:top w:val="none" w:sz="0" w:space="0" w:color="auto"/>
        <w:left w:val="none" w:sz="0" w:space="0" w:color="auto"/>
        <w:bottom w:val="none" w:sz="0" w:space="0" w:color="auto"/>
        <w:right w:val="none" w:sz="0" w:space="0" w:color="auto"/>
      </w:divBdr>
    </w:div>
    <w:div w:id="1576010968">
      <w:marLeft w:val="0"/>
      <w:marRight w:val="0"/>
      <w:marTop w:val="0"/>
      <w:marBottom w:val="0"/>
      <w:divBdr>
        <w:top w:val="none" w:sz="0" w:space="0" w:color="auto"/>
        <w:left w:val="none" w:sz="0" w:space="0" w:color="auto"/>
        <w:bottom w:val="none" w:sz="0" w:space="0" w:color="auto"/>
        <w:right w:val="none" w:sz="0" w:space="0" w:color="auto"/>
      </w:divBdr>
    </w:div>
    <w:div w:id="1576864701">
      <w:marLeft w:val="0"/>
      <w:marRight w:val="0"/>
      <w:marTop w:val="0"/>
      <w:marBottom w:val="0"/>
      <w:divBdr>
        <w:top w:val="none" w:sz="0" w:space="0" w:color="auto"/>
        <w:left w:val="none" w:sz="0" w:space="0" w:color="auto"/>
        <w:bottom w:val="none" w:sz="0" w:space="0" w:color="auto"/>
        <w:right w:val="none" w:sz="0" w:space="0" w:color="auto"/>
      </w:divBdr>
    </w:div>
    <w:div w:id="1580598200">
      <w:marLeft w:val="0"/>
      <w:marRight w:val="0"/>
      <w:marTop w:val="0"/>
      <w:marBottom w:val="0"/>
      <w:divBdr>
        <w:top w:val="none" w:sz="0" w:space="0" w:color="auto"/>
        <w:left w:val="none" w:sz="0" w:space="0" w:color="auto"/>
        <w:bottom w:val="none" w:sz="0" w:space="0" w:color="auto"/>
        <w:right w:val="none" w:sz="0" w:space="0" w:color="auto"/>
      </w:divBdr>
    </w:div>
    <w:div w:id="1582569014">
      <w:marLeft w:val="0"/>
      <w:marRight w:val="0"/>
      <w:marTop w:val="0"/>
      <w:marBottom w:val="0"/>
      <w:divBdr>
        <w:top w:val="none" w:sz="0" w:space="0" w:color="auto"/>
        <w:left w:val="none" w:sz="0" w:space="0" w:color="auto"/>
        <w:bottom w:val="none" w:sz="0" w:space="0" w:color="auto"/>
        <w:right w:val="none" w:sz="0" w:space="0" w:color="auto"/>
      </w:divBdr>
    </w:div>
    <w:div w:id="1585527581">
      <w:marLeft w:val="0"/>
      <w:marRight w:val="0"/>
      <w:marTop w:val="0"/>
      <w:marBottom w:val="0"/>
      <w:divBdr>
        <w:top w:val="none" w:sz="0" w:space="0" w:color="auto"/>
        <w:left w:val="none" w:sz="0" w:space="0" w:color="auto"/>
        <w:bottom w:val="none" w:sz="0" w:space="0" w:color="auto"/>
        <w:right w:val="none" w:sz="0" w:space="0" w:color="auto"/>
      </w:divBdr>
    </w:div>
    <w:div w:id="1596984712">
      <w:marLeft w:val="0"/>
      <w:marRight w:val="0"/>
      <w:marTop w:val="0"/>
      <w:marBottom w:val="0"/>
      <w:divBdr>
        <w:top w:val="none" w:sz="0" w:space="0" w:color="auto"/>
        <w:left w:val="none" w:sz="0" w:space="0" w:color="auto"/>
        <w:bottom w:val="none" w:sz="0" w:space="0" w:color="auto"/>
        <w:right w:val="none" w:sz="0" w:space="0" w:color="auto"/>
      </w:divBdr>
      <w:divsChild>
        <w:div w:id="357439198">
          <w:marLeft w:val="0"/>
          <w:marRight w:val="0"/>
          <w:marTop w:val="0"/>
          <w:marBottom w:val="0"/>
          <w:divBdr>
            <w:top w:val="none" w:sz="0" w:space="0" w:color="auto"/>
            <w:left w:val="none" w:sz="0" w:space="0" w:color="auto"/>
            <w:bottom w:val="none" w:sz="0" w:space="0" w:color="auto"/>
            <w:right w:val="none" w:sz="0" w:space="0" w:color="auto"/>
          </w:divBdr>
        </w:div>
        <w:div w:id="1595699415">
          <w:marLeft w:val="0"/>
          <w:marRight w:val="0"/>
          <w:marTop w:val="0"/>
          <w:marBottom w:val="0"/>
          <w:divBdr>
            <w:top w:val="none" w:sz="0" w:space="0" w:color="auto"/>
            <w:left w:val="none" w:sz="0" w:space="0" w:color="auto"/>
            <w:bottom w:val="none" w:sz="0" w:space="0" w:color="auto"/>
            <w:right w:val="none" w:sz="0" w:space="0" w:color="auto"/>
          </w:divBdr>
        </w:div>
        <w:div w:id="172690623">
          <w:marLeft w:val="0"/>
          <w:marRight w:val="0"/>
          <w:marTop w:val="0"/>
          <w:marBottom w:val="0"/>
          <w:divBdr>
            <w:top w:val="none" w:sz="0" w:space="0" w:color="auto"/>
            <w:left w:val="none" w:sz="0" w:space="0" w:color="auto"/>
            <w:bottom w:val="none" w:sz="0" w:space="0" w:color="auto"/>
            <w:right w:val="none" w:sz="0" w:space="0" w:color="auto"/>
          </w:divBdr>
        </w:div>
        <w:div w:id="2050521089">
          <w:marLeft w:val="0"/>
          <w:marRight w:val="0"/>
          <w:marTop w:val="0"/>
          <w:marBottom w:val="0"/>
          <w:divBdr>
            <w:top w:val="none" w:sz="0" w:space="0" w:color="auto"/>
            <w:left w:val="none" w:sz="0" w:space="0" w:color="auto"/>
            <w:bottom w:val="none" w:sz="0" w:space="0" w:color="auto"/>
            <w:right w:val="none" w:sz="0" w:space="0" w:color="auto"/>
          </w:divBdr>
        </w:div>
        <w:div w:id="1558591217">
          <w:marLeft w:val="0"/>
          <w:marRight w:val="0"/>
          <w:marTop w:val="0"/>
          <w:marBottom w:val="0"/>
          <w:divBdr>
            <w:top w:val="none" w:sz="0" w:space="0" w:color="auto"/>
            <w:left w:val="none" w:sz="0" w:space="0" w:color="auto"/>
            <w:bottom w:val="none" w:sz="0" w:space="0" w:color="auto"/>
            <w:right w:val="none" w:sz="0" w:space="0" w:color="auto"/>
          </w:divBdr>
        </w:div>
        <w:div w:id="1286043516">
          <w:marLeft w:val="0"/>
          <w:marRight w:val="0"/>
          <w:marTop w:val="0"/>
          <w:marBottom w:val="0"/>
          <w:divBdr>
            <w:top w:val="none" w:sz="0" w:space="0" w:color="auto"/>
            <w:left w:val="none" w:sz="0" w:space="0" w:color="auto"/>
            <w:bottom w:val="none" w:sz="0" w:space="0" w:color="auto"/>
            <w:right w:val="none" w:sz="0" w:space="0" w:color="auto"/>
          </w:divBdr>
        </w:div>
        <w:div w:id="2117864998">
          <w:marLeft w:val="0"/>
          <w:marRight w:val="0"/>
          <w:marTop w:val="0"/>
          <w:marBottom w:val="0"/>
          <w:divBdr>
            <w:top w:val="none" w:sz="0" w:space="0" w:color="auto"/>
            <w:left w:val="none" w:sz="0" w:space="0" w:color="auto"/>
            <w:bottom w:val="none" w:sz="0" w:space="0" w:color="auto"/>
            <w:right w:val="none" w:sz="0" w:space="0" w:color="auto"/>
          </w:divBdr>
        </w:div>
        <w:div w:id="599681587">
          <w:marLeft w:val="0"/>
          <w:marRight w:val="0"/>
          <w:marTop w:val="0"/>
          <w:marBottom w:val="0"/>
          <w:divBdr>
            <w:top w:val="none" w:sz="0" w:space="0" w:color="auto"/>
            <w:left w:val="none" w:sz="0" w:space="0" w:color="auto"/>
            <w:bottom w:val="none" w:sz="0" w:space="0" w:color="auto"/>
            <w:right w:val="none" w:sz="0" w:space="0" w:color="auto"/>
          </w:divBdr>
          <w:divsChild>
            <w:div w:id="163225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5389">
      <w:marLeft w:val="0"/>
      <w:marRight w:val="0"/>
      <w:marTop w:val="0"/>
      <w:marBottom w:val="0"/>
      <w:divBdr>
        <w:top w:val="none" w:sz="0" w:space="0" w:color="auto"/>
        <w:left w:val="none" w:sz="0" w:space="0" w:color="auto"/>
        <w:bottom w:val="none" w:sz="0" w:space="0" w:color="auto"/>
        <w:right w:val="none" w:sz="0" w:space="0" w:color="auto"/>
      </w:divBdr>
    </w:div>
    <w:div w:id="1612281430">
      <w:marLeft w:val="0"/>
      <w:marRight w:val="0"/>
      <w:marTop w:val="0"/>
      <w:marBottom w:val="0"/>
      <w:divBdr>
        <w:top w:val="none" w:sz="0" w:space="0" w:color="auto"/>
        <w:left w:val="none" w:sz="0" w:space="0" w:color="auto"/>
        <w:bottom w:val="none" w:sz="0" w:space="0" w:color="auto"/>
        <w:right w:val="none" w:sz="0" w:space="0" w:color="auto"/>
      </w:divBdr>
    </w:div>
    <w:div w:id="1617757213">
      <w:marLeft w:val="0"/>
      <w:marRight w:val="0"/>
      <w:marTop w:val="0"/>
      <w:marBottom w:val="0"/>
      <w:divBdr>
        <w:top w:val="none" w:sz="0" w:space="0" w:color="auto"/>
        <w:left w:val="none" w:sz="0" w:space="0" w:color="auto"/>
        <w:bottom w:val="none" w:sz="0" w:space="0" w:color="auto"/>
        <w:right w:val="none" w:sz="0" w:space="0" w:color="auto"/>
      </w:divBdr>
    </w:div>
    <w:div w:id="1644046936">
      <w:marLeft w:val="0"/>
      <w:marRight w:val="0"/>
      <w:marTop w:val="0"/>
      <w:marBottom w:val="0"/>
      <w:divBdr>
        <w:top w:val="none" w:sz="0" w:space="0" w:color="auto"/>
        <w:left w:val="none" w:sz="0" w:space="0" w:color="auto"/>
        <w:bottom w:val="none" w:sz="0" w:space="0" w:color="auto"/>
        <w:right w:val="none" w:sz="0" w:space="0" w:color="auto"/>
      </w:divBdr>
    </w:div>
    <w:div w:id="1646007862">
      <w:marLeft w:val="0"/>
      <w:marRight w:val="0"/>
      <w:marTop w:val="0"/>
      <w:marBottom w:val="0"/>
      <w:divBdr>
        <w:top w:val="none" w:sz="0" w:space="0" w:color="auto"/>
        <w:left w:val="none" w:sz="0" w:space="0" w:color="auto"/>
        <w:bottom w:val="none" w:sz="0" w:space="0" w:color="auto"/>
        <w:right w:val="none" w:sz="0" w:space="0" w:color="auto"/>
      </w:divBdr>
    </w:div>
    <w:div w:id="1646202561">
      <w:marLeft w:val="0"/>
      <w:marRight w:val="0"/>
      <w:marTop w:val="0"/>
      <w:marBottom w:val="0"/>
      <w:divBdr>
        <w:top w:val="none" w:sz="0" w:space="0" w:color="auto"/>
        <w:left w:val="none" w:sz="0" w:space="0" w:color="auto"/>
        <w:bottom w:val="none" w:sz="0" w:space="0" w:color="auto"/>
        <w:right w:val="none" w:sz="0" w:space="0" w:color="auto"/>
      </w:divBdr>
    </w:div>
    <w:div w:id="1654723141">
      <w:marLeft w:val="0"/>
      <w:marRight w:val="0"/>
      <w:marTop w:val="0"/>
      <w:marBottom w:val="0"/>
      <w:divBdr>
        <w:top w:val="none" w:sz="0" w:space="0" w:color="auto"/>
        <w:left w:val="none" w:sz="0" w:space="0" w:color="auto"/>
        <w:bottom w:val="none" w:sz="0" w:space="0" w:color="auto"/>
        <w:right w:val="none" w:sz="0" w:space="0" w:color="auto"/>
      </w:divBdr>
    </w:div>
    <w:div w:id="1660772216">
      <w:marLeft w:val="0"/>
      <w:marRight w:val="0"/>
      <w:marTop w:val="0"/>
      <w:marBottom w:val="0"/>
      <w:divBdr>
        <w:top w:val="none" w:sz="0" w:space="0" w:color="auto"/>
        <w:left w:val="none" w:sz="0" w:space="0" w:color="auto"/>
        <w:bottom w:val="none" w:sz="0" w:space="0" w:color="auto"/>
        <w:right w:val="none" w:sz="0" w:space="0" w:color="auto"/>
      </w:divBdr>
    </w:div>
    <w:div w:id="1661229796">
      <w:marLeft w:val="0"/>
      <w:marRight w:val="0"/>
      <w:marTop w:val="0"/>
      <w:marBottom w:val="0"/>
      <w:divBdr>
        <w:top w:val="none" w:sz="0" w:space="0" w:color="auto"/>
        <w:left w:val="none" w:sz="0" w:space="0" w:color="auto"/>
        <w:bottom w:val="none" w:sz="0" w:space="0" w:color="auto"/>
        <w:right w:val="none" w:sz="0" w:space="0" w:color="auto"/>
      </w:divBdr>
    </w:div>
    <w:div w:id="1661234760">
      <w:marLeft w:val="0"/>
      <w:marRight w:val="0"/>
      <w:marTop w:val="0"/>
      <w:marBottom w:val="0"/>
      <w:divBdr>
        <w:top w:val="none" w:sz="0" w:space="0" w:color="auto"/>
        <w:left w:val="none" w:sz="0" w:space="0" w:color="auto"/>
        <w:bottom w:val="none" w:sz="0" w:space="0" w:color="auto"/>
        <w:right w:val="none" w:sz="0" w:space="0" w:color="auto"/>
      </w:divBdr>
    </w:div>
    <w:div w:id="1668285462">
      <w:marLeft w:val="0"/>
      <w:marRight w:val="0"/>
      <w:marTop w:val="0"/>
      <w:marBottom w:val="0"/>
      <w:divBdr>
        <w:top w:val="none" w:sz="0" w:space="0" w:color="auto"/>
        <w:left w:val="none" w:sz="0" w:space="0" w:color="auto"/>
        <w:bottom w:val="none" w:sz="0" w:space="0" w:color="auto"/>
        <w:right w:val="none" w:sz="0" w:space="0" w:color="auto"/>
      </w:divBdr>
    </w:div>
    <w:div w:id="1675375662">
      <w:marLeft w:val="0"/>
      <w:marRight w:val="0"/>
      <w:marTop w:val="0"/>
      <w:marBottom w:val="0"/>
      <w:divBdr>
        <w:top w:val="none" w:sz="0" w:space="0" w:color="auto"/>
        <w:left w:val="none" w:sz="0" w:space="0" w:color="auto"/>
        <w:bottom w:val="none" w:sz="0" w:space="0" w:color="auto"/>
        <w:right w:val="none" w:sz="0" w:space="0" w:color="auto"/>
      </w:divBdr>
    </w:div>
    <w:div w:id="1678577534">
      <w:marLeft w:val="0"/>
      <w:marRight w:val="0"/>
      <w:marTop w:val="0"/>
      <w:marBottom w:val="0"/>
      <w:divBdr>
        <w:top w:val="none" w:sz="0" w:space="0" w:color="auto"/>
        <w:left w:val="none" w:sz="0" w:space="0" w:color="auto"/>
        <w:bottom w:val="none" w:sz="0" w:space="0" w:color="auto"/>
        <w:right w:val="none" w:sz="0" w:space="0" w:color="auto"/>
      </w:divBdr>
      <w:divsChild>
        <w:div w:id="500895144">
          <w:marLeft w:val="0"/>
          <w:marRight w:val="0"/>
          <w:marTop w:val="0"/>
          <w:marBottom w:val="0"/>
          <w:divBdr>
            <w:top w:val="none" w:sz="0" w:space="0" w:color="auto"/>
            <w:left w:val="none" w:sz="0" w:space="0" w:color="auto"/>
            <w:bottom w:val="none" w:sz="0" w:space="0" w:color="auto"/>
            <w:right w:val="none" w:sz="0" w:space="0" w:color="auto"/>
          </w:divBdr>
        </w:div>
      </w:divsChild>
    </w:div>
    <w:div w:id="1689330859">
      <w:marLeft w:val="0"/>
      <w:marRight w:val="0"/>
      <w:marTop w:val="0"/>
      <w:marBottom w:val="0"/>
      <w:divBdr>
        <w:top w:val="none" w:sz="0" w:space="0" w:color="auto"/>
        <w:left w:val="none" w:sz="0" w:space="0" w:color="auto"/>
        <w:bottom w:val="none" w:sz="0" w:space="0" w:color="auto"/>
        <w:right w:val="none" w:sz="0" w:space="0" w:color="auto"/>
      </w:divBdr>
    </w:div>
    <w:div w:id="1697198843">
      <w:marLeft w:val="0"/>
      <w:marRight w:val="0"/>
      <w:marTop w:val="0"/>
      <w:marBottom w:val="0"/>
      <w:divBdr>
        <w:top w:val="none" w:sz="0" w:space="0" w:color="auto"/>
        <w:left w:val="none" w:sz="0" w:space="0" w:color="auto"/>
        <w:bottom w:val="none" w:sz="0" w:space="0" w:color="auto"/>
        <w:right w:val="none" w:sz="0" w:space="0" w:color="auto"/>
      </w:divBdr>
    </w:div>
    <w:div w:id="1703050457">
      <w:marLeft w:val="0"/>
      <w:marRight w:val="0"/>
      <w:marTop w:val="0"/>
      <w:marBottom w:val="0"/>
      <w:divBdr>
        <w:top w:val="none" w:sz="0" w:space="0" w:color="auto"/>
        <w:left w:val="none" w:sz="0" w:space="0" w:color="auto"/>
        <w:bottom w:val="none" w:sz="0" w:space="0" w:color="auto"/>
        <w:right w:val="none" w:sz="0" w:space="0" w:color="auto"/>
      </w:divBdr>
      <w:divsChild>
        <w:div w:id="297034962">
          <w:marLeft w:val="0"/>
          <w:marRight w:val="0"/>
          <w:marTop w:val="0"/>
          <w:marBottom w:val="0"/>
          <w:divBdr>
            <w:top w:val="none" w:sz="0" w:space="0" w:color="auto"/>
            <w:left w:val="none" w:sz="0" w:space="0" w:color="auto"/>
            <w:bottom w:val="none" w:sz="0" w:space="0" w:color="auto"/>
            <w:right w:val="none" w:sz="0" w:space="0" w:color="auto"/>
          </w:divBdr>
        </w:div>
        <w:div w:id="48580888">
          <w:marLeft w:val="0"/>
          <w:marRight w:val="0"/>
          <w:marTop w:val="0"/>
          <w:marBottom w:val="0"/>
          <w:divBdr>
            <w:top w:val="none" w:sz="0" w:space="0" w:color="auto"/>
            <w:left w:val="none" w:sz="0" w:space="0" w:color="auto"/>
            <w:bottom w:val="none" w:sz="0" w:space="0" w:color="auto"/>
            <w:right w:val="none" w:sz="0" w:space="0" w:color="auto"/>
          </w:divBdr>
        </w:div>
        <w:div w:id="871266222">
          <w:marLeft w:val="0"/>
          <w:marRight w:val="0"/>
          <w:marTop w:val="0"/>
          <w:marBottom w:val="0"/>
          <w:divBdr>
            <w:top w:val="none" w:sz="0" w:space="0" w:color="auto"/>
            <w:left w:val="none" w:sz="0" w:space="0" w:color="auto"/>
            <w:bottom w:val="none" w:sz="0" w:space="0" w:color="auto"/>
            <w:right w:val="none" w:sz="0" w:space="0" w:color="auto"/>
          </w:divBdr>
        </w:div>
        <w:div w:id="1778021501">
          <w:marLeft w:val="0"/>
          <w:marRight w:val="0"/>
          <w:marTop w:val="0"/>
          <w:marBottom w:val="0"/>
          <w:divBdr>
            <w:top w:val="none" w:sz="0" w:space="0" w:color="auto"/>
            <w:left w:val="none" w:sz="0" w:space="0" w:color="auto"/>
            <w:bottom w:val="none" w:sz="0" w:space="0" w:color="auto"/>
            <w:right w:val="none" w:sz="0" w:space="0" w:color="auto"/>
          </w:divBdr>
        </w:div>
        <w:div w:id="299069138">
          <w:marLeft w:val="0"/>
          <w:marRight w:val="0"/>
          <w:marTop w:val="0"/>
          <w:marBottom w:val="0"/>
          <w:divBdr>
            <w:top w:val="none" w:sz="0" w:space="0" w:color="auto"/>
            <w:left w:val="none" w:sz="0" w:space="0" w:color="auto"/>
            <w:bottom w:val="none" w:sz="0" w:space="0" w:color="auto"/>
            <w:right w:val="none" w:sz="0" w:space="0" w:color="auto"/>
          </w:divBdr>
        </w:div>
        <w:div w:id="282347851">
          <w:marLeft w:val="0"/>
          <w:marRight w:val="0"/>
          <w:marTop w:val="0"/>
          <w:marBottom w:val="0"/>
          <w:divBdr>
            <w:top w:val="none" w:sz="0" w:space="0" w:color="auto"/>
            <w:left w:val="none" w:sz="0" w:space="0" w:color="auto"/>
            <w:bottom w:val="none" w:sz="0" w:space="0" w:color="auto"/>
            <w:right w:val="none" w:sz="0" w:space="0" w:color="auto"/>
          </w:divBdr>
        </w:div>
        <w:div w:id="1803646237">
          <w:marLeft w:val="0"/>
          <w:marRight w:val="0"/>
          <w:marTop w:val="0"/>
          <w:marBottom w:val="0"/>
          <w:divBdr>
            <w:top w:val="none" w:sz="0" w:space="0" w:color="auto"/>
            <w:left w:val="none" w:sz="0" w:space="0" w:color="auto"/>
            <w:bottom w:val="none" w:sz="0" w:space="0" w:color="auto"/>
            <w:right w:val="none" w:sz="0" w:space="0" w:color="auto"/>
          </w:divBdr>
        </w:div>
        <w:div w:id="178082316">
          <w:marLeft w:val="0"/>
          <w:marRight w:val="0"/>
          <w:marTop w:val="0"/>
          <w:marBottom w:val="0"/>
          <w:divBdr>
            <w:top w:val="none" w:sz="0" w:space="0" w:color="auto"/>
            <w:left w:val="none" w:sz="0" w:space="0" w:color="auto"/>
            <w:bottom w:val="none" w:sz="0" w:space="0" w:color="auto"/>
            <w:right w:val="none" w:sz="0" w:space="0" w:color="auto"/>
          </w:divBdr>
        </w:div>
        <w:div w:id="730806289">
          <w:marLeft w:val="0"/>
          <w:marRight w:val="0"/>
          <w:marTop w:val="0"/>
          <w:marBottom w:val="0"/>
          <w:divBdr>
            <w:top w:val="none" w:sz="0" w:space="0" w:color="auto"/>
            <w:left w:val="none" w:sz="0" w:space="0" w:color="auto"/>
            <w:bottom w:val="none" w:sz="0" w:space="0" w:color="auto"/>
            <w:right w:val="none" w:sz="0" w:space="0" w:color="auto"/>
          </w:divBdr>
        </w:div>
        <w:div w:id="183911248">
          <w:marLeft w:val="0"/>
          <w:marRight w:val="0"/>
          <w:marTop w:val="0"/>
          <w:marBottom w:val="0"/>
          <w:divBdr>
            <w:top w:val="none" w:sz="0" w:space="0" w:color="auto"/>
            <w:left w:val="none" w:sz="0" w:space="0" w:color="auto"/>
            <w:bottom w:val="none" w:sz="0" w:space="0" w:color="auto"/>
            <w:right w:val="none" w:sz="0" w:space="0" w:color="auto"/>
          </w:divBdr>
        </w:div>
        <w:div w:id="43674259">
          <w:marLeft w:val="0"/>
          <w:marRight w:val="0"/>
          <w:marTop w:val="0"/>
          <w:marBottom w:val="0"/>
          <w:divBdr>
            <w:top w:val="none" w:sz="0" w:space="0" w:color="auto"/>
            <w:left w:val="none" w:sz="0" w:space="0" w:color="auto"/>
            <w:bottom w:val="none" w:sz="0" w:space="0" w:color="auto"/>
            <w:right w:val="none" w:sz="0" w:space="0" w:color="auto"/>
          </w:divBdr>
        </w:div>
        <w:div w:id="564072397">
          <w:marLeft w:val="0"/>
          <w:marRight w:val="0"/>
          <w:marTop w:val="0"/>
          <w:marBottom w:val="0"/>
          <w:divBdr>
            <w:top w:val="none" w:sz="0" w:space="0" w:color="auto"/>
            <w:left w:val="none" w:sz="0" w:space="0" w:color="auto"/>
            <w:bottom w:val="none" w:sz="0" w:space="0" w:color="auto"/>
            <w:right w:val="none" w:sz="0" w:space="0" w:color="auto"/>
          </w:divBdr>
        </w:div>
        <w:div w:id="896934979">
          <w:marLeft w:val="0"/>
          <w:marRight w:val="0"/>
          <w:marTop w:val="0"/>
          <w:marBottom w:val="0"/>
          <w:divBdr>
            <w:top w:val="none" w:sz="0" w:space="0" w:color="auto"/>
            <w:left w:val="none" w:sz="0" w:space="0" w:color="auto"/>
            <w:bottom w:val="none" w:sz="0" w:space="0" w:color="auto"/>
            <w:right w:val="none" w:sz="0" w:space="0" w:color="auto"/>
          </w:divBdr>
        </w:div>
      </w:divsChild>
    </w:div>
    <w:div w:id="1705787095">
      <w:marLeft w:val="0"/>
      <w:marRight w:val="0"/>
      <w:marTop w:val="0"/>
      <w:marBottom w:val="0"/>
      <w:divBdr>
        <w:top w:val="none" w:sz="0" w:space="0" w:color="auto"/>
        <w:left w:val="none" w:sz="0" w:space="0" w:color="auto"/>
        <w:bottom w:val="none" w:sz="0" w:space="0" w:color="auto"/>
        <w:right w:val="none" w:sz="0" w:space="0" w:color="auto"/>
      </w:divBdr>
    </w:div>
    <w:div w:id="1705788811">
      <w:marLeft w:val="0"/>
      <w:marRight w:val="0"/>
      <w:marTop w:val="0"/>
      <w:marBottom w:val="0"/>
      <w:divBdr>
        <w:top w:val="none" w:sz="0" w:space="0" w:color="auto"/>
        <w:left w:val="none" w:sz="0" w:space="0" w:color="auto"/>
        <w:bottom w:val="none" w:sz="0" w:space="0" w:color="auto"/>
        <w:right w:val="none" w:sz="0" w:space="0" w:color="auto"/>
      </w:divBdr>
    </w:div>
    <w:div w:id="1712339162">
      <w:marLeft w:val="0"/>
      <w:marRight w:val="0"/>
      <w:marTop w:val="0"/>
      <w:marBottom w:val="0"/>
      <w:divBdr>
        <w:top w:val="none" w:sz="0" w:space="0" w:color="auto"/>
        <w:left w:val="none" w:sz="0" w:space="0" w:color="auto"/>
        <w:bottom w:val="none" w:sz="0" w:space="0" w:color="auto"/>
        <w:right w:val="none" w:sz="0" w:space="0" w:color="auto"/>
      </w:divBdr>
      <w:divsChild>
        <w:div w:id="302927500">
          <w:marLeft w:val="0"/>
          <w:marRight w:val="0"/>
          <w:marTop w:val="0"/>
          <w:marBottom w:val="0"/>
          <w:divBdr>
            <w:top w:val="none" w:sz="0" w:space="0" w:color="auto"/>
            <w:left w:val="none" w:sz="0" w:space="0" w:color="auto"/>
            <w:bottom w:val="none" w:sz="0" w:space="0" w:color="auto"/>
            <w:right w:val="none" w:sz="0" w:space="0" w:color="auto"/>
          </w:divBdr>
        </w:div>
      </w:divsChild>
    </w:div>
    <w:div w:id="1717703159">
      <w:marLeft w:val="0"/>
      <w:marRight w:val="0"/>
      <w:marTop w:val="0"/>
      <w:marBottom w:val="0"/>
      <w:divBdr>
        <w:top w:val="none" w:sz="0" w:space="0" w:color="auto"/>
        <w:left w:val="none" w:sz="0" w:space="0" w:color="auto"/>
        <w:bottom w:val="none" w:sz="0" w:space="0" w:color="auto"/>
        <w:right w:val="none" w:sz="0" w:space="0" w:color="auto"/>
      </w:divBdr>
    </w:div>
    <w:div w:id="1721587922">
      <w:marLeft w:val="0"/>
      <w:marRight w:val="0"/>
      <w:marTop w:val="0"/>
      <w:marBottom w:val="0"/>
      <w:divBdr>
        <w:top w:val="none" w:sz="0" w:space="0" w:color="auto"/>
        <w:left w:val="none" w:sz="0" w:space="0" w:color="auto"/>
        <w:bottom w:val="none" w:sz="0" w:space="0" w:color="auto"/>
        <w:right w:val="none" w:sz="0" w:space="0" w:color="auto"/>
      </w:divBdr>
    </w:div>
    <w:div w:id="1727872112">
      <w:marLeft w:val="0"/>
      <w:marRight w:val="0"/>
      <w:marTop w:val="0"/>
      <w:marBottom w:val="0"/>
      <w:divBdr>
        <w:top w:val="none" w:sz="0" w:space="0" w:color="auto"/>
        <w:left w:val="none" w:sz="0" w:space="0" w:color="auto"/>
        <w:bottom w:val="none" w:sz="0" w:space="0" w:color="auto"/>
        <w:right w:val="none" w:sz="0" w:space="0" w:color="auto"/>
      </w:divBdr>
    </w:div>
    <w:div w:id="1729719265">
      <w:marLeft w:val="0"/>
      <w:marRight w:val="0"/>
      <w:marTop w:val="0"/>
      <w:marBottom w:val="0"/>
      <w:divBdr>
        <w:top w:val="none" w:sz="0" w:space="0" w:color="auto"/>
        <w:left w:val="none" w:sz="0" w:space="0" w:color="auto"/>
        <w:bottom w:val="none" w:sz="0" w:space="0" w:color="auto"/>
        <w:right w:val="none" w:sz="0" w:space="0" w:color="auto"/>
      </w:divBdr>
    </w:div>
    <w:div w:id="1729917717">
      <w:marLeft w:val="0"/>
      <w:marRight w:val="0"/>
      <w:marTop w:val="0"/>
      <w:marBottom w:val="0"/>
      <w:divBdr>
        <w:top w:val="none" w:sz="0" w:space="0" w:color="auto"/>
        <w:left w:val="none" w:sz="0" w:space="0" w:color="auto"/>
        <w:bottom w:val="none" w:sz="0" w:space="0" w:color="auto"/>
        <w:right w:val="none" w:sz="0" w:space="0" w:color="auto"/>
      </w:divBdr>
    </w:div>
    <w:div w:id="1736664724">
      <w:marLeft w:val="0"/>
      <w:marRight w:val="0"/>
      <w:marTop w:val="0"/>
      <w:marBottom w:val="0"/>
      <w:divBdr>
        <w:top w:val="none" w:sz="0" w:space="0" w:color="auto"/>
        <w:left w:val="none" w:sz="0" w:space="0" w:color="auto"/>
        <w:bottom w:val="none" w:sz="0" w:space="0" w:color="auto"/>
        <w:right w:val="none" w:sz="0" w:space="0" w:color="auto"/>
      </w:divBdr>
    </w:div>
    <w:div w:id="1740976488">
      <w:marLeft w:val="0"/>
      <w:marRight w:val="0"/>
      <w:marTop w:val="0"/>
      <w:marBottom w:val="0"/>
      <w:divBdr>
        <w:top w:val="none" w:sz="0" w:space="0" w:color="auto"/>
        <w:left w:val="none" w:sz="0" w:space="0" w:color="auto"/>
        <w:bottom w:val="none" w:sz="0" w:space="0" w:color="auto"/>
        <w:right w:val="none" w:sz="0" w:space="0" w:color="auto"/>
      </w:divBdr>
    </w:div>
    <w:div w:id="1741902859">
      <w:marLeft w:val="0"/>
      <w:marRight w:val="0"/>
      <w:marTop w:val="0"/>
      <w:marBottom w:val="0"/>
      <w:divBdr>
        <w:top w:val="none" w:sz="0" w:space="0" w:color="auto"/>
        <w:left w:val="none" w:sz="0" w:space="0" w:color="auto"/>
        <w:bottom w:val="none" w:sz="0" w:space="0" w:color="auto"/>
        <w:right w:val="none" w:sz="0" w:space="0" w:color="auto"/>
      </w:divBdr>
    </w:div>
    <w:div w:id="1745831699">
      <w:marLeft w:val="0"/>
      <w:marRight w:val="0"/>
      <w:marTop w:val="0"/>
      <w:marBottom w:val="0"/>
      <w:divBdr>
        <w:top w:val="none" w:sz="0" w:space="0" w:color="auto"/>
        <w:left w:val="none" w:sz="0" w:space="0" w:color="auto"/>
        <w:bottom w:val="none" w:sz="0" w:space="0" w:color="auto"/>
        <w:right w:val="none" w:sz="0" w:space="0" w:color="auto"/>
      </w:divBdr>
    </w:div>
    <w:div w:id="1747145271">
      <w:marLeft w:val="0"/>
      <w:marRight w:val="0"/>
      <w:marTop w:val="0"/>
      <w:marBottom w:val="0"/>
      <w:divBdr>
        <w:top w:val="none" w:sz="0" w:space="0" w:color="auto"/>
        <w:left w:val="none" w:sz="0" w:space="0" w:color="auto"/>
        <w:bottom w:val="none" w:sz="0" w:space="0" w:color="auto"/>
        <w:right w:val="none" w:sz="0" w:space="0" w:color="auto"/>
      </w:divBdr>
    </w:div>
    <w:div w:id="1747533272">
      <w:marLeft w:val="0"/>
      <w:marRight w:val="0"/>
      <w:marTop w:val="0"/>
      <w:marBottom w:val="0"/>
      <w:divBdr>
        <w:top w:val="none" w:sz="0" w:space="0" w:color="auto"/>
        <w:left w:val="none" w:sz="0" w:space="0" w:color="auto"/>
        <w:bottom w:val="none" w:sz="0" w:space="0" w:color="auto"/>
        <w:right w:val="none" w:sz="0" w:space="0" w:color="auto"/>
      </w:divBdr>
    </w:div>
    <w:div w:id="1768043077">
      <w:marLeft w:val="0"/>
      <w:marRight w:val="0"/>
      <w:marTop w:val="0"/>
      <w:marBottom w:val="0"/>
      <w:divBdr>
        <w:top w:val="none" w:sz="0" w:space="0" w:color="auto"/>
        <w:left w:val="none" w:sz="0" w:space="0" w:color="auto"/>
        <w:bottom w:val="none" w:sz="0" w:space="0" w:color="auto"/>
        <w:right w:val="none" w:sz="0" w:space="0" w:color="auto"/>
      </w:divBdr>
    </w:div>
    <w:div w:id="1771000632">
      <w:marLeft w:val="0"/>
      <w:marRight w:val="0"/>
      <w:marTop w:val="0"/>
      <w:marBottom w:val="0"/>
      <w:divBdr>
        <w:top w:val="none" w:sz="0" w:space="0" w:color="auto"/>
        <w:left w:val="none" w:sz="0" w:space="0" w:color="auto"/>
        <w:bottom w:val="none" w:sz="0" w:space="0" w:color="auto"/>
        <w:right w:val="none" w:sz="0" w:space="0" w:color="auto"/>
      </w:divBdr>
    </w:div>
    <w:div w:id="1781531470">
      <w:marLeft w:val="0"/>
      <w:marRight w:val="0"/>
      <w:marTop w:val="0"/>
      <w:marBottom w:val="0"/>
      <w:divBdr>
        <w:top w:val="none" w:sz="0" w:space="0" w:color="auto"/>
        <w:left w:val="none" w:sz="0" w:space="0" w:color="auto"/>
        <w:bottom w:val="none" w:sz="0" w:space="0" w:color="auto"/>
        <w:right w:val="none" w:sz="0" w:space="0" w:color="auto"/>
      </w:divBdr>
      <w:divsChild>
        <w:div w:id="593831123">
          <w:marLeft w:val="0"/>
          <w:marRight w:val="0"/>
          <w:marTop w:val="0"/>
          <w:marBottom w:val="0"/>
          <w:divBdr>
            <w:top w:val="none" w:sz="0" w:space="0" w:color="auto"/>
            <w:left w:val="none" w:sz="0" w:space="0" w:color="auto"/>
            <w:bottom w:val="none" w:sz="0" w:space="0" w:color="auto"/>
            <w:right w:val="none" w:sz="0" w:space="0" w:color="auto"/>
          </w:divBdr>
        </w:div>
        <w:div w:id="1480076209">
          <w:marLeft w:val="0"/>
          <w:marRight w:val="0"/>
          <w:marTop w:val="0"/>
          <w:marBottom w:val="0"/>
          <w:divBdr>
            <w:top w:val="none" w:sz="0" w:space="0" w:color="auto"/>
            <w:left w:val="none" w:sz="0" w:space="0" w:color="auto"/>
            <w:bottom w:val="none" w:sz="0" w:space="0" w:color="auto"/>
            <w:right w:val="none" w:sz="0" w:space="0" w:color="auto"/>
          </w:divBdr>
        </w:div>
        <w:div w:id="1083186808">
          <w:marLeft w:val="0"/>
          <w:marRight w:val="0"/>
          <w:marTop w:val="0"/>
          <w:marBottom w:val="0"/>
          <w:divBdr>
            <w:top w:val="none" w:sz="0" w:space="0" w:color="auto"/>
            <w:left w:val="none" w:sz="0" w:space="0" w:color="auto"/>
            <w:bottom w:val="none" w:sz="0" w:space="0" w:color="auto"/>
            <w:right w:val="none" w:sz="0" w:space="0" w:color="auto"/>
          </w:divBdr>
        </w:div>
        <w:div w:id="49769962">
          <w:marLeft w:val="0"/>
          <w:marRight w:val="0"/>
          <w:marTop w:val="0"/>
          <w:marBottom w:val="0"/>
          <w:divBdr>
            <w:top w:val="none" w:sz="0" w:space="0" w:color="auto"/>
            <w:left w:val="none" w:sz="0" w:space="0" w:color="auto"/>
            <w:bottom w:val="none" w:sz="0" w:space="0" w:color="auto"/>
            <w:right w:val="none" w:sz="0" w:space="0" w:color="auto"/>
          </w:divBdr>
        </w:div>
      </w:divsChild>
    </w:div>
    <w:div w:id="1788163287">
      <w:marLeft w:val="0"/>
      <w:marRight w:val="0"/>
      <w:marTop w:val="0"/>
      <w:marBottom w:val="0"/>
      <w:divBdr>
        <w:top w:val="none" w:sz="0" w:space="0" w:color="auto"/>
        <w:left w:val="none" w:sz="0" w:space="0" w:color="auto"/>
        <w:bottom w:val="none" w:sz="0" w:space="0" w:color="auto"/>
        <w:right w:val="none" w:sz="0" w:space="0" w:color="auto"/>
      </w:divBdr>
    </w:div>
    <w:div w:id="1790512807">
      <w:marLeft w:val="0"/>
      <w:marRight w:val="0"/>
      <w:marTop w:val="0"/>
      <w:marBottom w:val="0"/>
      <w:divBdr>
        <w:top w:val="none" w:sz="0" w:space="0" w:color="auto"/>
        <w:left w:val="none" w:sz="0" w:space="0" w:color="auto"/>
        <w:bottom w:val="none" w:sz="0" w:space="0" w:color="auto"/>
        <w:right w:val="none" w:sz="0" w:space="0" w:color="auto"/>
      </w:divBdr>
    </w:div>
    <w:div w:id="1792357911">
      <w:marLeft w:val="0"/>
      <w:marRight w:val="0"/>
      <w:marTop w:val="0"/>
      <w:marBottom w:val="0"/>
      <w:divBdr>
        <w:top w:val="none" w:sz="0" w:space="0" w:color="auto"/>
        <w:left w:val="none" w:sz="0" w:space="0" w:color="auto"/>
        <w:bottom w:val="none" w:sz="0" w:space="0" w:color="auto"/>
        <w:right w:val="none" w:sz="0" w:space="0" w:color="auto"/>
      </w:divBdr>
    </w:div>
    <w:div w:id="1800100503">
      <w:marLeft w:val="0"/>
      <w:marRight w:val="0"/>
      <w:marTop w:val="0"/>
      <w:marBottom w:val="0"/>
      <w:divBdr>
        <w:top w:val="none" w:sz="0" w:space="0" w:color="auto"/>
        <w:left w:val="none" w:sz="0" w:space="0" w:color="auto"/>
        <w:bottom w:val="none" w:sz="0" w:space="0" w:color="auto"/>
        <w:right w:val="none" w:sz="0" w:space="0" w:color="auto"/>
      </w:divBdr>
    </w:div>
    <w:div w:id="1810787100">
      <w:marLeft w:val="0"/>
      <w:marRight w:val="0"/>
      <w:marTop w:val="0"/>
      <w:marBottom w:val="0"/>
      <w:divBdr>
        <w:top w:val="none" w:sz="0" w:space="0" w:color="auto"/>
        <w:left w:val="none" w:sz="0" w:space="0" w:color="auto"/>
        <w:bottom w:val="none" w:sz="0" w:space="0" w:color="auto"/>
        <w:right w:val="none" w:sz="0" w:space="0" w:color="auto"/>
      </w:divBdr>
    </w:div>
    <w:div w:id="1815834202">
      <w:marLeft w:val="0"/>
      <w:marRight w:val="0"/>
      <w:marTop w:val="0"/>
      <w:marBottom w:val="0"/>
      <w:divBdr>
        <w:top w:val="none" w:sz="0" w:space="0" w:color="auto"/>
        <w:left w:val="none" w:sz="0" w:space="0" w:color="auto"/>
        <w:bottom w:val="none" w:sz="0" w:space="0" w:color="auto"/>
        <w:right w:val="none" w:sz="0" w:space="0" w:color="auto"/>
      </w:divBdr>
    </w:div>
    <w:div w:id="1819766539">
      <w:marLeft w:val="0"/>
      <w:marRight w:val="0"/>
      <w:marTop w:val="0"/>
      <w:marBottom w:val="0"/>
      <w:divBdr>
        <w:top w:val="none" w:sz="0" w:space="0" w:color="auto"/>
        <w:left w:val="none" w:sz="0" w:space="0" w:color="auto"/>
        <w:bottom w:val="none" w:sz="0" w:space="0" w:color="auto"/>
        <w:right w:val="none" w:sz="0" w:space="0" w:color="auto"/>
      </w:divBdr>
    </w:div>
    <w:div w:id="1824152346">
      <w:marLeft w:val="0"/>
      <w:marRight w:val="0"/>
      <w:marTop w:val="0"/>
      <w:marBottom w:val="0"/>
      <w:divBdr>
        <w:top w:val="none" w:sz="0" w:space="0" w:color="auto"/>
        <w:left w:val="none" w:sz="0" w:space="0" w:color="auto"/>
        <w:bottom w:val="none" w:sz="0" w:space="0" w:color="auto"/>
        <w:right w:val="none" w:sz="0" w:space="0" w:color="auto"/>
      </w:divBdr>
    </w:div>
    <w:div w:id="1827866297">
      <w:marLeft w:val="0"/>
      <w:marRight w:val="0"/>
      <w:marTop w:val="0"/>
      <w:marBottom w:val="0"/>
      <w:divBdr>
        <w:top w:val="none" w:sz="0" w:space="0" w:color="auto"/>
        <w:left w:val="none" w:sz="0" w:space="0" w:color="auto"/>
        <w:bottom w:val="none" w:sz="0" w:space="0" w:color="auto"/>
        <w:right w:val="none" w:sz="0" w:space="0" w:color="auto"/>
      </w:divBdr>
    </w:div>
    <w:div w:id="1830899649">
      <w:marLeft w:val="0"/>
      <w:marRight w:val="0"/>
      <w:marTop w:val="0"/>
      <w:marBottom w:val="0"/>
      <w:divBdr>
        <w:top w:val="none" w:sz="0" w:space="0" w:color="auto"/>
        <w:left w:val="none" w:sz="0" w:space="0" w:color="auto"/>
        <w:bottom w:val="none" w:sz="0" w:space="0" w:color="auto"/>
        <w:right w:val="none" w:sz="0" w:space="0" w:color="auto"/>
      </w:divBdr>
    </w:div>
    <w:div w:id="1831023722">
      <w:marLeft w:val="0"/>
      <w:marRight w:val="0"/>
      <w:marTop w:val="0"/>
      <w:marBottom w:val="0"/>
      <w:divBdr>
        <w:top w:val="none" w:sz="0" w:space="0" w:color="auto"/>
        <w:left w:val="none" w:sz="0" w:space="0" w:color="auto"/>
        <w:bottom w:val="none" w:sz="0" w:space="0" w:color="auto"/>
        <w:right w:val="none" w:sz="0" w:space="0" w:color="auto"/>
      </w:divBdr>
    </w:div>
    <w:div w:id="1840609813">
      <w:marLeft w:val="0"/>
      <w:marRight w:val="0"/>
      <w:marTop w:val="0"/>
      <w:marBottom w:val="0"/>
      <w:divBdr>
        <w:top w:val="none" w:sz="0" w:space="0" w:color="auto"/>
        <w:left w:val="none" w:sz="0" w:space="0" w:color="auto"/>
        <w:bottom w:val="none" w:sz="0" w:space="0" w:color="auto"/>
        <w:right w:val="none" w:sz="0" w:space="0" w:color="auto"/>
      </w:divBdr>
      <w:divsChild>
        <w:div w:id="985209215">
          <w:marLeft w:val="0"/>
          <w:marRight w:val="0"/>
          <w:marTop w:val="0"/>
          <w:marBottom w:val="0"/>
          <w:divBdr>
            <w:top w:val="none" w:sz="0" w:space="0" w:color="auto"/>
            <w:left w:val="none" w:sz="0" w:space="0" w:color="auto"/>
            <w:bottom w:val="none" w:sz="0" w:space="0" w:color="auto"/>
            <w:right w:val="none" w:sz="0" w:space="0" w:color="auto"/>
          </w:divBdr>
        </w:div>
        <w:div w:id="469787606">
          <w:marLeft w:val="0"/>
          <w:marRight w:val="0"/>
          <w:marTop w:val="0"/>
          <w:marBottom w:val="0"/>
          <w:divBdr>
            <w:top w:val="none" w:sz="0" w:space="0" w:color="auto"/>
            <w:left w:val="none" w:sz="0" w:space="0" w:color="auto"/>
            <w:bottom w:val="none" w:sz="0" w:space="0" w:color="auto"/>
            <w:right w:val="none" w:sz="0" w:space="0" w:color="auto"/>
          </w:divBdr>
        </w:div>
        <w:div w:id="906181831">
          <w:marLeft w:val="0"/>
          <w:marRight w:val="0"/>
          <w:marTop w:val="0"/>
          <w:marBottom w:val="0"/>
          <w:divBdr>
            <w:top w:val="none" w:sz="0" w:space="0" w:color="auto"/>
            <w:left w:val="none" w:sz="0" w:space="0" w:color="auto"/>
            <w:bottom w:val="none" w:sz="0" w:space="0" w:color="auto"/>
            <w:right w:val="none" w:sz="0" w:space="0" w:color="auto"/>
          </w:divBdr>
        </w:div>
      </w:divsChild>
    </w:div>
    <w:div w:id="1856336632">
      <w:marLeft w:val="0"/>
      <w:marRight w:val="0"/>
      <w:marTop w:val="0"/>
      <w:marBottom w:val="0"/>
      <w:divBdr>
        <w:top w:val="none" w:sz="0" w:space="0" w:color="auto"/>
        <w:left w:val="none" w:sz="0" w:space="0" w:color="auto"/>
        <w:bottom w:val="none" w:sz="0" w:space="0" w:color="auto"/>
        <w:right w:val="none" w:sz="0" w:space="0" w:color="auto"/>
      </w:divBdr>
    </w:div>
    <w:div w:id="1868448292">
      <w:marLeft w:val="0"/>
      <w:marRight w:val="0"/>
      <w:marTop w:val="0"/>
      <w:marBottom w:val="0"/>
      <w:divBdr>
        <w:top w:val="none" w:sz="0" w:space="0" w:color="auto"/>
        <w:left w:val="none" w:sz="0" w:space="0" w:color="auto"/>
        <w:bottom w:val="none" w:sz="0" w:space="0" w:color="auto"/>
        <w:right w:val="none" w:sz="0" w:space="0" w:color="auto"/>
      </w:divBdr>
      <w:divsChild>
        <w:div w:id="626666266">
          <w:marLeft w:val="0"/>
          <w:marRight w:val="0"/>
          <w:marTop w:val="0"/>
          <w:marBottom w:val="0"/>
          <w:divBdr>
            <w:top w:val="none" w:sz="0" w:space="0" w:color="auto"/>
            <w:left w:val="none" w:sz="0" w:space="0" w:color="auto"/>
            <w:bottom w:val="none" w:sz="0" w:space="0" w:color="auto"/>
            <w:right w:val="none" w:sz="0" w:space="0" w:color="auto"/>
          </w:divBdr>
        </w:div>
        <w:div w:id="380793103">
          <w:marLeft w:val="0"/>
          <w:marRight w:val="0"/>
          <w:marTop w:val="0"/>
          <w:marBottom w:val="0"/>
          <w:divBdr>
            <w:top w:val="none" w:sz="0" w:space="0" w:color="auto"/>
            <w:left w:val="none" w:sz="0" w:space="0" w:color="auto"/>
            <w:bottom w:val="none" w:sz="0" w:space="0" w:color="auto"/>
            <w:right w:val="none" w:sz="0" w:space="0" w:color="auto"/>
          </w:divBdr>
        </w:div>
      </w:divsChild>
    </w:div>
    <w:div w:id="1872572515">
      <w:marLeft w:val="0"/>
      <w:marRight w:val="0"/>
      <w:marTop w:val="0"/>
      <w:marBottom w:val="0"/>
      <w:divBdr>
        <w:top w:val="none" w:sz="0" w:space="0" w:color="auto"/>
        <w:left w:val="none" w:sz="0" w:space="0" w:color="auto"/>
        <w:bottom w:val="none" w:sz="0" w:space="0" w:color="auto"/>
        <w:right w:val="none" w:sz="0" w:space="0" w:color="auto"/>
      </w:divBdr>
    </w:div>
    <w:div w:id="1883520006">
      <w:marLeft w:val="0"/>
      <w:marRight w:val="0"/>
      <w:marTop w:val="0"/>
      <w:marBottom w:val="0"/>
      <w:divBdr>
        <w:top w:val="none" w:sz="0" w:space="0" w:color="auto"/>
        <w:left w:val="none" w:sz="0" w:space="0" w:color="auto"/>
        <w:bottom w:val="none" w:sz="0" w:space="0" w:color="auto"/>
        <w:right w:val="none" w:sz="0" w:space="0" w:color="auto"/>
      </w:divBdr>
    </w:div>
    <w:div w:id="1889413912">
      <w:marLeft w:val="0"/>
      <w:marRight w:val="0"/>
      <w:marTop w:val="0"/>
      <w:marBottom w:val="0"/>
      <w:divBdr>
        <w:top w:val="none" w:sz="0" w:space="0" w:color="auto"/>
        <w:left w:val="none" w:sz="0" w:space="0" w:color="auto"/>
        <w:bottom w:val="none" w:sz="0" w:space="0" w:color="auto"/>
        <w:right w:val="none" w:sz="0" w:space="0" w:color="auto"/>
      </w:divBdr>
    </w:div>
    <w:div w:id="1907763299">
      <w:marLeft w:val="0"/>
      <w:marRight w:val="0"/>
      <w:marTop w:val="0"/>
      <w:marBottom w:val="0"/>
      <w:divBdr>
        <w:top w:val="none" w:sz="0" w:space="0" w:color="auto"/>
        <w:left w:val="none" w:sz="0" w:space="0" w:color="auto"/>
        <w:bottom w:val="none" w:sz="0" w:space="0" w:color="auto"/>
        <w:right w:val="none" w:sz="0" w:space="0" w:color="auto"/>
      </w:divBdr>
    </w:div>
    <w:div w:id="1917550532">
      <w:marLeft w:val="0"/>
      <w:marRight w:val="0"/>
      <w:marTop w:val="0"/>
      <w:marBottom w:val="0"/>
      <w:divBdr>
        <w:top w:val="none" w:sz="0" w:space="0" w:color="auto"/>
        <w:left w:val="none" w:sz="0" w:space="0" w:color="auto"/>
        <w:bottom w:val="none" w:sz="0" w:space="0" w:color="auto"/>
        <w:right w:val="none" w:sz="0" w:space="0" w:color="auto"/>
      </w:divBdr>
      <w:divsChild>
        <w:div w:id="680813521">
          <w:marLeft w:val="0"/>
          <w:marRight w:val="0"/>
          <w:marTop w:val="0"/>
          <w:marBottom w:val="0"/>
          <w:divBdr>
            <w:top w:val="none" w:sz="0" w:space="0" w:color="auto"/>
            <w:left w:val="none" w:sz="0" w:space="0" w:color="auto"/>
            <w:bottom w:val="none" w:sz="0" w:space="0" w:color="auto"/>
            <w:right w:val="none" w:sz="0" w:space="0" w:color="auto"/>
          </w:divBdr>
          <w:divsChild>
            <w:div w:id="1805198600">
              <w:marLeft w:val="0"/>
              <w:marRight w:val="0"/>
              <w:marTop w:val="0"/>
              <w:marBottom w:val="0"/>
              <w:divBdr>
                <w:top w:val="none" w:sz="0" w:space="0" w:color="auto"/>
                <w:left w:val="none" w:sz="0" w:space="0" w:color="auto"/>
                <w:bottom w:val="none" w:sz="0" w:space="0" w:color="auto"/>
                <w:right w:val="none" w:sz="0" w:space="0" w:color="auto"/>
              </w:divBdr>
            </w:div>
            <w:div w:id="1149901722">
              <w:marLeft w:val="0"/>
              <w:marRight w:val="0"/>
              <w:marTop w:val="0"/>
              <w:marBottom w:val="0"/>
              <w:divBdr>
                <w:top w:val="none" w:sz="0" w:space="0" w:color="auto"/>
                <w:left w:val="none" w:sz="0" w:space="0" w:color="auto"/>
                <w:bottom w:val="none" w:sz="0" w:space="0" w:color="auto"/>
                <w:right w:val="none" w:sz="0" w:space="0" w:color="auto"/>
              </w:divBdr>
            </w:div>
            <w:div w:id="1661426931">
              <w:marLeft w:val="0"/>
              <w:marRight w:val="0"/>
              <w:marTop w:val="0"/>
              <w:marBottom w:val="0"/>
              <w:divBdr>
                <w:top w:val="none" w:sz="0" w:space="0" w:color="auto"/>
                <w:left w:val="none" w:sz="0" w:space="0" w:color="auto"/>
                <w:bottom w:val="none" w:sz="0" w:space="0" w:color="auto"/>
                <w:right w:val="none" w:sz="0" w:space="0" w:color="auto"/>
              </w:divBdr>
            </w:div>
            <w:div w:id="2113015602">
              <w:marLeft w:val="0"/>
              <w:marRight w:val="0"/>
              <w:marTop w:val="0"/>
              <w:marBottom w:val="0"/>
              <w:divBdr>
                <w:top w:val="none" w:sz="0" w:space="0" w:color="auto"/>
                <w:left w:val="none" w:sz="0" w:space="0" w:color="auto"/>
                <w:bottom w:val="none" w:sz="0" w:space="0" w:color="auto"/>
                <w:right w:val="none" w:sz="0" w:space="0" w:color="auto"/>
              </w:divBdr>
            </w:div>
            <w:div w:id="1994066650">
              <w:marLeft w:val="0"/>
              <w:marRight w:val="0"/>
              <w:marTop w:val="0"/>
              <w:marBottom w:val="0"/>
              <w:divBdr>
                <w:top w:val="none" w:sz="0" w:space="0" w:color="auto"/>
                <w:left w:val="none" w:sz="0" w:space="0" w:color="auto"/>
                <w:bottom w:val="none" w:sz="0" w:space="0" w:color="auto"/>
                <w:right w:val="none" w:sz="0" w:space="0" w:color="auto"/>
              </w:divBdr>
            </w:div>
            <w:div w:id="17263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5497">
      <w:marLeft w:val="0"/>
      <w:marRight w:val="0"/>
      <w:marTop w:val="0"/>
      <w:marBottom w:val="0"/>
      <w:divBdr>
        <w:top w:val="none" w:sz="0" w:space="0" w:color="auto"/>
        <w:left w:val="none" w:sz="0" w:space="0" w:color="auto"/>
        <w:bottom w:val="none" w:sz="0" w:space="0" w:color="auto"/>
        <w:right w:val="none" w:sz="0" w:space="0" w:color="auto"/>
      </w:divBdr>
    </w:div>
    <w:div w:id="1923248116">
      <w:marLeft w:val="0"/>
      <w:marRight w:val="0"/>
      <w:marTop w:val="0"/>
      <w:marBottom w:val="0"/>
      <w:divBdr>
        <w:top w:val="none" w:sz="0" w:space="0" w:color="auto"/>
        <w:left w:val="none" w:sz="0" w:space="0" w:color="auto"/>
        <w:bottom w:val="none" w:sz="0" w:space="0" w:color="auto"/>
        <w:right w:val="none" w:sz="0" w:space="0" w:color="auto"/>
      </w:divBdr>
    </w:div>
    <w:div w:id="1939750318">
      <w:marLeft w:val="0"/>
      <w:marRight w:val="0"/>
      <w:marTop w:val="0"/>
      <w:marBottom w:val="0"/>
      <w:divBdr>
        <w:top w:val="none" w:sz="0" w:space="0" w:color="auto"/>
        <w:left w:val="none" w:sz="0" w:space="0" w:color="auto"/>
        <w:bottom w:val="none" w:sz="0" w:space="0" w:color="auto"/>
        <w:right w:val="none" w:sz="0" w:space="0" w:color="auto"/>
      </w:divBdr>
      <w:divsChild>
        <w:div w:id="128518808">
          <w:marLeft w:val="0"/>
          <w:marRight w:val="0"/>
          <w:marTop w:val="0"/>
          <w:marBottom w:val="0"/>
          <w:divBdr>
            <w:top w:val="none" w:sz="0" w:space="0" w:color="auto"/>
            <w:left w:val="none" w:sz="0" w:space="0" w:color="auto"/>
            <w:bottom w:val="none" w:sz="0" w:space="0" w:color="auto"/>
            <w:right w:val="none" w:sz="0" w:space="0" w:color="auto"/>
          </w:divBdr>
        </w:div>
        <w:div w:id="1721585621">
          <w:marLeft w:val="0"/>
          <w:marRight w:val="0"/>
          <w:marTop w:val="0"/>
          <w:marBottom w:val="0"/>
          <w:divBdr>
            <w:top w:val="none" w:sz="0" w:space="0" w:color="auto"/>
            <w:left w:val="none" w:sz="0" w:space="0" w:color="auto"/>
            <w:bottom w:val="none" w:sz="0" w:space="0" w:color="auto"/>
            <w:right w:val="none" w:sz="0" w:space="0" w:color="auto"/>
          </w:divBdr>
        </w:div>
        <w:div w:id="1327709095">
          <w:marLeft w:val="0"/>
          <w:marRight w:val="0"/>
          <w:marTop w:val="0"/>
          <w:marBottom w:val="0"/>
          <w:divBdr>
            <w:top w:val="none" w:sz="0" w:space="0" w:color="auto"/>
            <w:left w:val="none" w:sz="0" w:space="0" w:color="auto"/>
            <w:bottom w:val="none" w:sz="0" w:space="0" w:color="auto"/>
            <w:right w:val="none" w:sz="0" w:space="0" w:color="auto"/>
          </w:divBdr>
        </w:div>
        <w:div w:id="2120567137">
          <w:marLeft w:val="0"/>
          <w:marRight w:val="0"/>
          <w:marTop w:val="0"/>
          <w:marBottom w:val="0"/>
          <w:divBdr>
            <w:top w:val="none" w:sz="0" w:space="0" w:color="auto"/>
            <w:left w:val="none" w:sz="0" w:space="0" w:color="auto"/>
            <w:bottom w:val="none" w:sz="0" w:space="0" w:color="auto"/>
            <w:right w:val="none" w:sz="0" w:space="0" w:color="auto"/>
          </w:divBdr>
        </w:div>
        <w:div w:id="852843318">
          <w:marLeft w:val="0"/>
          <w:marRight w:val="0"/>
          <w:marTop w:val="0"/>
          <w:marBottom w:val="0"/>
          <w:divBdr>
            <w:top w:val="none" w:sz="0" w:space="0" w:color="auto"/>
            <w:left w:val="none" w:sz="0" w:space="0" w:color="auto"/>
            <w:bottom w:val="none" w:sz="0" w:space="0" w:color="auto"/>
            <w:right w:val="none" w:sz="0" w:space="0" w:color="auto"/>
          </w:divBdr>
        </w:div>
        <w:div w:id="993264161">
          <w:marLeft w:val="0"/>
          <w:marRight w:val="0"/>
          <w:marTop w:val="0"/>
          <w:marBottom w:val="0"/>
          <w:divBdr>
            <w:top w:val="none" w:sz="0" w:space="0" w:color="auto"/>
            <w:left w:val="none" w:sz="0" w:space="0" w:color="auto"/>
            <w:bottom w:val="none" w:sz="0" w:space="0" w:color="auto"/>
            <w:right w:val="none" w:sz="0" w:space="0" w:color="auto"/>
          </w:divBdr>
        </w:div>
        <w:div w:id="935750807">
          <w:marLeft w:val="0"/>
          <w:marRight w:val="0"/>
          <w:marTop w:val="0"/>
          <w:marBottom w:val="0"/>
          <w:divBdr>
            <w:top w:val="none" w:sz="0" w:space="0" w:color="auto"/>
            <w:left w:val="none" w:sz="0" w:space="0" w:color="auto"/>
            <w:bottom w:val="none" w:sz="0" w:space="0" w:color="auto"/>
            <w:right w:val="none" w:sz="0" w:space="0" w:color="auto"/>
          </w:divBdr>
        </w:div>
        <w:div w:id="2098861832">
          <w:marLeft w:val="0"/>
          <w:marRight w:val="0"/>
          <w:marTop w:val="0"/>
          <w:marBottom w:val="0"/>
          <w:divBdr>
            <w:top w:val="none" w:sz="0" w:space="0" w:color="auto"/>
            <w:left w:val="none" w:sz="0" w:space="0" w:color="auto"/>
            <w:bottom w:val="none" w:sz="0" w:space="0" w:color="auto"/>
            <w:right w:val="none" w:sz="0" w:space="0" w:color="auto"/>
          </w:divBdr>
        </w:div>
        <w:div w:id="440032939">
          <w:marLeft w:val="0"/>
          <w:marRight w:val="0"/>
          <w:marTop w:val="0"/>
          <w:marBottom w:val="0"/>
          <w:divBdr>
            <w:top w:val="none" w:sz="0" w:space="0" w:color="auto"/>
            <w:left w:val="none" w:sz="0" w:space="0" w:color="auto"/>
            <w:bottom w:val="none" w:sz="0" w:space="0" w:color="auto"/>
            <w:right w:val="none" w:sz="0" w:space="0" w:color="auto"/>
          </w:divBdr>
        </w:div>
        <w:div w:id="1550996575">
          <w:marLeft w:val="0"/>
          <w:marRight w:val="0"/>
          <w:marTop w:val="0"/>
          <w:marBottom w:val="0"/>
          <w:divBdr>
            <w:top w:val="none" w:sz="0" w:space="0" w:color="auto"/>
            <w:left w:val="none" w:sz="0" w:space="0" w:color="auto"/>
            <w:bottom w:val="none" w:sz="0" w:space="0" w:color="auto"/>
            <w:right w:val="none" w:sz="0" w:space="0" w:color="auto"/>
          </w:divBdr>
        </w:div>
        <w:div w:id="1730417237">
          <w:marLeft w:val="0"/>
          <w:marRight w:val="0"/>
          <w:marTop w:val="0"/>
          <w:marBottom w:val="0"/>
          <w:divBdr>
            <w:top w:val="none" w:sz="0" w:space="0" w:color="auto"/>
            <w:left w:val="none" w:sz="0" w:space="0" w:color="auto"/>
            <w:bottom w:val="none" w:sz="0" w:space="0" w:color="auto"/>
            <w:right w:val="none" w:sz="0" w:space="0" w:color="auto"/>
          </w:divBdr>
        </w:div>
        <w:div w:id="1320504030">
          <w:marLeft w:val="0"/>
          <w:marRight w:val="0"/>
          <w:marTop w:val="0"/>
          <w:marBottom w:val="0"/>
          <w:divBdr>
            <w:top w:val="none" w:sz="0" w:space="0" w:color="auto"/>
            <w:left w:val="none" w:sz="0" w:space="0" w:color="auto"/>
            <w:bottom w:val="none" w:sz="0" w:space="0" w:color="auto"/>
            <w:right w:val="none" w:sz="0" w:space="0" w:color="auto"/>
          </w:divBdr>
        </w:div>
        <w:div w:id="1020886915">
          <w:marLeft w:val="0"/>
          <w:marRight w:val="0"/>
          <w:marTop w:val="0"/>
          <w:marBottom w:val="0"/>
          <w:divBdr>
            <w:top w:val="none" w:sz="0" w:space="0" w:color="auto"/>
            <w:left w:val="none" w:sz="0" w:space="0" w:color="auto"/>
            <w:bottom w:val="none" w:sz="0" w:space="0" w:color="auto"/>
            <w:right w:val="none" w:sz="0" w:space="0" w:color="auto"/>
          </w:divBdr>
        </w:div>
        <w:div w:id="1872184415">
          <w:marLeft w:val="0"/>
          <w:marRight w:val="0"/>
          <w:marTop w:val="0"/>
          <w:marBottom w:val="0"/>
          <w:divBdr>
            <w:top w:val="none" w:sz="0" w:space="0" w:color="auto"/>
            <w:left w:val="none" w:sz="0" w:space="0" w:color="auto"/>
            <w:bottom w:val="none" w:sz="0" w:space="0" w:color="auto"/>
            <w:right w:val="none" w:sz="0" w:space="0" w:color="auto"/>
          </w:divBdr>
        </w:div>
        <w:div w:id="13043276">
          <w:marLeft w:val="0"/>
          <w:marRight w:val="0"/>
          <w:marTop w:val="0"/>
          <w:marBottom w:val="0"/>
          <w:divBdr>
            <w:top w:val="none" w:sz="0" w:space="0" w:color="auto"/>
            <w:left w:val="none" w:sz="0" w:space="0" w:color="auto"/>
            <w:bottom w:val="none" w:sz="0" w:space="0" w:color="auto"/>
            <w:right w:val="none" w:sz="0" w:space="0" w:color="auto"/>
          </w:divBdr>
        </w:div>
        <w:div w:id="564726549">
          <w:marLeft w:val="0"/>
          <w:marRight w:val="0"/>
          <w:marTop w:val="0"/>
          <w:marBottom w:val="0"/>
          <w:divBdr>
            <w:top w:val="none" w:sz="0" w:space="0" w:color="auto"/>
            <w:left w:val="none" w:sz="0" w:space="0" w:color="auto"/>
            <w:bottom w:val="none" w:sz="0" w:space="0" w:color="auto"/>
            <w:right w:val="none" w:sz="0" w:space="0" w:color="auto"/>
          </w:divBdr>
        </w:div>
        <w:div w:id="513150880">
          <w:marLeft w:val="0"/>
          <w:marRight w:val="0"/>
          <w:marTop w:val="0"/>
          <w:marBottom w:val="0"/>
          <w:divBdr>
            <w:top w:val="none" w:sz="0" w:space="0" w:color="auto"/>
            <w:left w:val="none" w:sz="0" w:space="0" w:color="auto"/>
            <w:bottom w:val="none" w:sz="0" w:space="0" w:color="auto"/>
            <w:right w:val="none" w:sz="0" w:space="0" w:color="auto"/>
          </w:divBdr>
        </w:div>
        <w:div w:id="1901137434">
          <w:marLeft w:val="0"/>
          <w:marRight w:val="0"/>
          <w:marTop w:val="0"/>
          <w:marBottom w:val="0"/>
          <w:divBdr>
            <w:top w:val="none" w:sz="0" w:space="0" w:color="auto"/>
            <w:left w:val="none" w:sz="0" w:space="0" w:color="auto"/>
            <w:bottom w:val="none" w:sz="0" w:space="0" w:color="auto"/>
            <w:right w:val="none" w:sz="0" w:space="0" w:color="auto"/>
          </w:divBdr>
        </w:div>
        <w:div w:id="25064320">
          <w:marLeft w:val="0"/>
          <w:marRight w:val="0"/>
          <w:marTop w:val="0"/>
          <w:marBottom w:val="0"/>
          <w:divBdr>
            <w:top w:val="none" w:sz="0" w:space="0" w:color="auto"/>
            <w:left w:val="none" w:sz="0" w:space="0" w:color="auto"/>
            <w:bottom w:val="none" w:sz="0" w:space="0" w:color="auto"/>
            <w:right w:val="none" w:sz="0" w:space="0" w:color="auto"/>
          </w:divBdr>
        </w:div>
        <w:div w:id="364184486">
          <w:marLeft w:val="0"/>
          <w:marRight w:val="0"/>
          <w:marTop w:val="0"/>
          <w:marBottom w:val="0"/>
          <w:divBdr>
            <w:top w:val="none" w:sz="0" w:space="0" w:color="auto"/>
            <w:left w:val="none" w:sz="0" w:space="0" w:color="auto"/>
            <w:bottom w:val="none" w:sz="0" w:space="0" w:color="auto"/>
            <w:right w:val="none" w:sz="0" w:space="0" w:color="auto"/>
          </w:divBdr>
        </w:div>
        <w:div w:id="2006087419">
          <w:marLeft w:val="0"/>
          <w:marRight w:val="0"/>
          <w:marTop w:val="0"/>
          <w:marBottom w:val="0"/>
          <w:divBdr>
            <w:top w:val="none" w:sz="0" w:space="0" w:color="auto"/>
            <w:left w:val="none" w:sz="0" w:space="0" w:color="auto"/>
            <w:bottom w:val="none" w:sz="0" w:space="0" w:color="auto"/>
            <w:right w:val="none" w:sz="0" w:space="0" w:color="auto"/>
          </w:divBdr>
        </w:div>
        <w:div w:id="703291787">
          <w:marLeft w:val="0"/>
          <w:marRight w:val="0"/>
          <w:marTop w:val="0"/>
          <w:marBottom w:val="0"/>
          <w:divBdr>
            <w:top w:val="none" w:sz="0" w:space="0" w:color="auto"/>
            <w:left w:val="none" w:sz="0" w:space="0" w:color="auto"/>
            <w:bottom w:val="none" w:sz="0" w:space="0" w:color="auto"/>
            <w:right w:val="none" w:sz="0" w:space="0" w:color="auto"/>
          </w:divBdr>
        </w:div>
        <w:div w:id="1183470933">
          <w:marLeft w:val="0"/>
          <w:marRight w:val="0"/>
          <w:marTop w:val="0"/>
          <w:marBottom w:val="0"/>
          <w:divBdr>
            <w:top w:val="none" w:sz="0" w:space="0" w:color="auto"/>
            <w:left w:val="none" w:sz="0" w:space="0" w:color="auto"/>
            <w:bottom w:val="none" w:sz="0" w:space="0" w:color="auto"/>
            <w:right w:val="none" w:sz="0" w:space="0" w:color="auto"/>
          </w:divBdr>
        </w:div>
        <w:div w:id="864100882">
          <w:marLeft w:val="0"/>
          <w:marRight w:val="0"/>
          <w:marTop w:val="0"/>
          <w:marBottom w:val="0"/>
          <w:divBdr>
            <w:top w:val="none" w:sz="0" w:space="0" w:color="auto"/>
            <w:left w:val="none" w:sz="0" w:space="0" w:color="auto"/>
            <w:bottom w:val="none" w:sz="0" w:space="0" w:color="auto"/>
            <w:right w:val="none" w:sz="0" w:space="0" w:color="auto"/>
          </w:divBdr>
        </w:div>
        <w:div w:id="795293926">
          <w:marLeft w:val="0"/>
          <w:marRight w:val="0"/>
          <w:marTop w:val="0"/>
          <w:marBottom w:val="0"/>
          <w:divBdr>
            <w:top w:val="none" w:sz="0" w:space="0" w:color="auto"/>
            <w:left w:val="none" w:sz="0" w:space="0" w:color="auto"/>
            <w:bottom w:val="none" w:sz="0" w:space="0" w:color="auto"/>
            <w:right w:val="none" w:sz="0" w:space="0" w:color="auto"/>
          </w:divBdr>
        </w:div>
        <w:div w:id="1957829249">
          <w:marLeft w:val="0"/>
          <w:marRight w:val="0"/>
          <w:marTop w:val="0"/>
          <w:marBottom w:val="0"/>
          <w:divBdr>
            <w:top w:val="none" w:sz="0" w:space="0" w:color="auto"/>
            <w:left w:val="none" w:sz="0" w:space="0" w:color="auto"/>
            <w:bottom w:val="none" w:sz="0" w:space="0" w:color="auto"/>
            <w:right w:val="none" w:sz="0" w:space="0" w:color="auto"/>
          </w:divBdr>
        </w:div>
        <w:div w:id="1569849844">
          <w:marLeft w:val="0"/>
          <w:marRight w:val="0"/>
          <w:marTop w:val="0"/>
          <w:marBottom w:val="0"/>
          <w:divBdr>
            <w:top w:val="none" w:sz="0" w:space="0" w:color="auto"/>
            <w:left w:val="none" w:sz="0" w:space="0" w:color="auto"/>
            <w:bottom w:val="none" w:sz="0" w:space="0" w:color="auto"/>
            <w:right w:val="none" w:sz="0" w:space="0" w:color="auto"/>
          </w:divBdr>
        </w:div>
      </w:divsChild>
    </w:div>
    <w:div w:id="1940328032">
      <w:marLeft w:val="0"/>
      <w:marRight w:val="0"/>
      <w:marTop w:val="0"/>
      <w:marBottom w:val="0"/>
      <w:divBdr>
        <w:top w:val="none" w:sz="0" w:space="0" w:color="auto"/>
        <w:left w:val="none" w:sz="0" w:space="0" w:color="auto"/>
        <w:bottom w:val="none" w:sz="0" w:space="0" w:color="auto"/>
        <w:right w:val="none" w:sz="0" w:space="0" w:color="auto"/>
      </w:divBdr>
      <w:divsChild>
        <w:div w:id="398097279">
          <w:marLeft w:val="0"/>
          <w:marRight w:val="0"/>
          <w:marTop w:val="0"/>
          <w:marBottom w:val="0"/>
          <w:divBdr>
            <w:top w:val="none" w:sz="0" w:space="0" w:color="auto"/>
            <w:left w:val="none" w:sz="0" w:space="0" w:color="auto"/>
            <w:bottom w:val="none" w:sz="0" w:space="0" w:color="auto"/>
            <w:right w:val="none" w:sz="0" w:space="0" w:color="auto"/>
          </w:divBdr>
        </w:div>
      </w:divsChild>
    </w:div>
    <w:div w:id="1941450226">
      <w:marLeft w:val="0"/>
      <w:marRight w:val="0"/>
      <w:marTop w:val="0"/>
      <w:marBottom w:val="0"/>
      <w:divBdr>
        <w:top w:val="none" w:sz="0" w:space="0" w:color="auto"/>
        <w:left w:val="none" w:sz="0" w:space="0" w:color="auto"/>
        <w:bottom w:val="none" w:sz="0" w:space="0" w:color="auto"/>
        <w:right w:val="none" w:sz="0" w:space="0" w:color="auto"/>
      </w:divBdr>
    </w:div>
    <w:div w:id="1941647156">
      <w:marLeft w:val="0"/>
      <w:marRight w:val="0"/>
      <w:marTop w:val="0"/>
      <w:marBottom w:val="0"/>
      <w:divBdr>
        <w:top w:val="none" w:sz="0" w:space="0" w:color="auto"/>
        <w:left w:val="none" w:sz="0" w:space="0" w:color="auto"/>
        <w:bottom w:val="none" w:sz="0" w:space="0" w:color="auto"/>
        <w:right w:val="none" w:sz="0" w:space="0" w:color="auto"/>
      </w:divBdr>
      <w:divsChild>
        <w:div w:id="1102410693">
          <w:marLeft w:val="0"/>
          <w:marRight w:val="0"/>
          <w:marTop w:val="0"/>
          <w:marBottom w:val="0"/>
          <w:divBdr>
            <w:top w:val="none" w:sz="0" w:space="0" w:color="auto"/>
            <w:left w:val="none" w:sz="0" w:space="0" w:color="auto"/>
            <w:bottom w:val="none" w:sz="0" w:space="0" w:color="auto"/>
            <w:right w:val="none" w:sz="0" w:space="0" w:color="auto"/>
          </w:divBdr>
        </w:div>
        <w:div w:id="64232255">
          <w:marLeft w:val="0"/>
          <w:marRight w:val="0"/>
          <w:marTop w:val="0"/>
          <w:marBottom w:val="0"/>
          <w:divBdr>
            <w:top w:val="none" w:sz="0" w:space="0" w:color="auto"/>
            <w:left w:val="none" w:sz="0" w:space="0" w:color="auto"/>
            <w:bottom w:val="none" w:sz="0" w:space="0" w:color="auto"/>
            <w:right w:val="none" w:sz="0" w:space="0" w:color="auto"/>
          </w:divBdr>
        </w:div>
        <w:div w:id="1186210617">
          <w:marLeft w:val="0"/>
          <w:marRight w:val="0"/>
          <w:marTop w:val="0"/>
          <w:marBottom w:val="0"/>
          <w:divBdr>
            <w:top w:val="none" w:sz="0" w:space="0" w:color="auto"/>
            <w:left w:val="none" w:sz="0" w:space="0" w:color="auto"/>
            <w:bottom w:val="none" w:sz="0" w:space="0" w:color="auto"/>
            <w:right w:val="none" w:sz="0" w:space="0" w:color="auto"/>
          </w:divBdr>
        </w:div>
        <w:div w:id="1503859944">
          <w:marLeft w:val="0"/>
          <w:marRight w:val="0"/>
          <w:marTop w:val="0"/>
          <w:marBottom w:val="0"/>
          <w:divBdr>
            <w:top w:val="none" w:sz="0" w:space="0" w:color="auto"/>
            <w:left w:val="none" w:sz="0" w:space="0" w:color="auto"/>
            <w:bottom w:val="none" w:sz="0" w:space="0" w:color="auto"/>
            <w:right w:val="none" w:sz="0" w:space="0" w:color="auto"/>
          </w:divBdr>
        </w:div>
        <w:div w:id="628047691">
          <w:marLeft w:val="0"/>
          <w:marRight w:val="0"/>
          <w:marTop w:val="0"/>
          <w:marBottom w:val="0"/>
          <w:divBdr>
            <w:top w:val="none" w:sz="0" w:space="0" w:color="auto"/>
            <w:left w:val="none" w:sz="0" w:space="0" w:color="auto"/>
            <w:bottom w:val="none" w:sz="0" w:space="0" w:color="auto"/>
            <w:right w:val="none" w:sz="0" w:space="0" w:color="auto"/>
          </w:divBdr>
        </w:div>
        <w:div w:id="924806102">
          <w:marLeft w:val="0"/>
          <w:marRight w:val="0"/>
          <w:marTop w:val="0"/>
          <w:marBottom w:val="0"/>
          <w:divBdr>
            <w:top w:val="none" w:sz="0" w:space="0" w:color="auto"/>
            <w:left w:val="none" w:sz="0" w:space="0" w:color="auto"/>
            <w:bottom w:val="none" w:sz="0" w:space="0" w:color="auto"/>
            <w:right w:val="none" w:sz="0" w:space="0" w:color="auto"/>
          </w:divBdr>
        </w:div>
        <w:div w:id="129447992">
          <w:marLeft w:val="0"/>
          <w:marRight w:val="0"/>
          <w:marTop w:val="0"/>
          <w:marBottom w:val="0"/>
          <w:divBdr>
            <w:top w:val="none" w:sz="0" w:space="0" w:color="auto"/>
            <w:left w:val="none" w:sz="0" w:space="0" w:color="auto"/>
            <w:bottom w:val="none" w:sz="0" w:space="0" w:color="auto"/>
            <w:right w:val="none" w:sz="0" w:space="0" w:color="auto"/>
          </w:divBdr>
        </w:div>
        <w:div w:id="1454594993">
          <w:marLeft w:val="0"/>
          <w:marRight w:val="0"/>
          <w:marTop w:val="0"/>
          <w:marBottom w:val="0"/>
          <w:divBdr>
            <w:top w:val="none" w:sz="0" w:space="0" w:color="auto"/>
            <w:left w:val="none" w:sz="0" w:space="0" w:color="auto"/>
            <w:bottom w:val="none" w:sz="0" w:space="0" w:color="auto"/>
            <w:right w:val="none" w:sz="0" w:space="0" w:color="auto"/>
          </w:divBdr>
        </w:div>
        <w:div w:id="1018965053">
          <w:marLeft w:val="0"/>
          <w:marRight w:val="0"/>
          <w:marTop w:val="0"/>
          <w:marBottom w:val="0"/>
          <w:divBdr>
            <w:top w:val="none" w:sz="0" w:space="0" w:color="auto"/>
            <w:left w:val="none" w:sz="0" w:space="0" w:color="auto"/>
            <w:bottom w:val="none" w:sz="0" w:space="0" w:color="auto"/>
            <w:right w:val="none" w:sz="0" w:space="0" w:color="auto"/>
          </w:divBdr>
        </w:div>
        <w:div w:id="647711138">
          <w:marLeft w:val="0"/>
          <w:marRight w:val="0"/>
          <w:marTop w:val="0"/>
          <w:marBottom w:val="0"/>
          <w:divBdr>
            <w:top w:val="none" w:sz="0" w:space="0" w:color="auto"/>
            <w:left w:val="none" w:sz="0" w:space="0" w:color="auto"/>
            <w:bottom w:val="none" w:sz="0" w:space="0" w:color="auto"/>
            <w:right w:val="none" w:sz="0" w:space="0" w:color="auto"/>
          </w:divBdr>
        </w:div>
        <w:div w:id="1495489544">
          <w:marLeft w:val="0"/>
          <w:marRight w:val="0"/>
          <w:marTop w:val="0"/>
          <w:marBottom w:val="0"/>
          <w:divBdr>
            <w:top w:val="none" w:sz="0" w:space="0" w:color="auto"/>
            <w:left w:val="none" w:sz="0" w:space="0" w:color="auto"/>
            <w:bottom w:val="none" w:sz="0" w:space="0" w:color="auto"/>
            <w:right w:val="none" w:sz="0" w:space="0" w:color="auto"/>
          </w:divBdr>
        </w:div>
        <w:div w:id="881480811">
          <w:marLeft w:val="0"/>
          <w:marRight w:val="0"/>
          <w:marTop w:val="0"/>
          <w:marBottom w:val="0"/>
          <w:divBdr>
            <w:top w:val="none" w:sz="0" w:space="0" w:color="auto"/>
            <w:left w:val="none" w:sz="0" w:space="0" w:color="auto"/>
            <w:bottom w:val="none" w:sz="0" w:space="0" w:color="auto"/>
            <w:right w:val="none" w:sz="0" w:space="0" w:color="auto"/>
          </w:divBdr>
        </w:div>
        <w:div w:id="945307369">
          <w:marLeft w:val="0"/>
          <w:marRight w:val="0"/>
          <w:marTop w:val="0"/>
          <w:marBottom w:val="0"/>
          <w:divBdr>
            <w:top w:val="none" w:sz="0" w:space="0" w:color="auto"/>
            <w:left w:val="none" w:sz="0" w:space="0" w:color="auto"/>
            <w:bottom w:val="none" w:sz="0" w:space="0" w:color="auto"/>
            <w:right w:val="none" w:sz="0" w:space="0" w:color="auto"/>
          </w:divBdr>
        </w:div>
        <w:div w:id="2117627922">
          <w:marLeft w:val="0"/>
          <w:marRight w:val="0"/>
          <w:marTop w:val="0"/>
          <w:marBottom w:val="0"/>
          <w:divBdr>
            <w:top w:val="none" w:sz="0" w:space="0" w:color="auto"/>
            <w:left w:val="none" w:sz="0" w:space="0" w:color="auto"/>
            <w:bottom w:val="none" w:sz="0" w:space="0" w:color="auto"/>
            <w:right w:val="none" w:sz="0" w:space="0" w:color="auto"/>
          </w:divBdr>
        </w:div>
        <w:div w:id="282421646">
          <w:marLeft w:val="0"/>
          <w:marRight w:val="0"/>
          <w:marTop w:val="0"/>
          <w:marBottom w:val="0"/>
          <w:divBdr>
            <w:top w:val="none" w:sz="0" w:space="0" w:color="auto"/>
            <w:left w:val="none" w:sz="0" w:space="0" w:color="auto"/>
            <w:bottom w:val="none" w:sz="0" w:space="0" w:color="auto"/>
            <w:right w:val="none" w:sz="0" w:space="0" w:color="auto"/>
          </w:divBdr>
        </w:div>
        <w:div w:id="288828112">
          <w:marLeft w:val="0"/>
          <w:marRight w:val="0"/>
          <w:marTop w:val="0"/>
          <w:marBottom w:val="0"/>
          <w:divBdr>
            <w:top w:val="none" w:sz="0" w:space="0" w:color="auto"/>
            <w:left w:val="none" w:sz="0" w:space="0" w:color="auto"/>
            <w:bottom w:val="none" w:sz="0" w:space="0" w:color="auto"/>
            <w:right w:val="none" w:sz="0" w:space="0" w:color="auto"/>
          </w:divBdr>
        </w:div>
        <w:div w:id="2094081516">
          <w:marLeft w:val="0"/>
          <w:marRight w:val="0"/>
          <w:marTop w:val="0"/>
          <w:marBottom w:val="0"/>
          <w:divBdr>
            <w:top w:val="none" w:sz="0" w:space="0" w:color="auto"/>
            <w:left w:val="none" w:sz="0" w:space="0" w:color="auto"/>
            <w:bottom w:val="none" w:sz="0" w:space="0" w:color="auto"/>
            <w:right w:val="none" w:sz="0" w:space="0" w:color="auto"/>
          </w:divBdr>
        </w:div>
        <w:div w:id="1595555490">
          <w:marLeft w:val="0"/>
          <w:marRight w:val="0"/>
          <w:marTop w:val="0"/>
          <w:marBottom w:val="0"/>
          <w:divBdr>
            <w:top w:val="none" w:sz="0" w:space="0" w:color="auto"/>
            <w:left w:val="none" w:sz="0" w:space="0" w:color="auto"/>
            <w:bottom w:val="none" w:sz="0" w:space="0" w:color="auto"/>
            <w:right w:val="none" w:sz="0" w:space="0" w:color="auto"/>
          </w:divBdr>
        </w:div>
        <w:div w:id="1614090833">
          <w:marLeft w:val="0"/>
          <w:marRight w:val="0"/>
          <w:marTop w:val="0"/>
          <w:marBottom w:val="0"/>
          <w:divBdr>
            <w:top w:val="none" w:sz="0" w:space="0" w:color="auto"/>
            <w:left w:val="none" w:sz="0" w:space="0" w:color="auto"/>
            <w:bottom w:val="none" w:sz="0" w:space="0" w:color="auto"/>
            <w:right w:val="none" w:sz="0" w:space="0" w:color="auto"/>
          </w:divBdr>
        </w:div>
        <w:div w:id="1288899253">
          <w:marLeft w:val="0"/>
          <w:marRight w:val="0"/>
          <w:marTop w:val="0"/>
          <w:marBottom w:val="0"/>
          <w:divBdr>
            <w:top w:val="none" w:sz="0" w:space="0" w:color="auto"/>
            <w:left w:val="none" w:sz="0" w:space="0" w:color="auto"/>
            <w:bottom w:val="none" w:sz="0" w:space="0" w:color="auto"/>
            <w:right w:val="none" w:sz="0" w:space="0" w:color="auto"/>
          </w:divBdr>
        </w:div>
        <w:div w:id="1521816870">
          <w:marLeft w:val="0"/>
          <w:marRight w:val="0"/>
          <w:marTop w:val="0"/>
          <w:marBottom w:val="0"/>
          <w:divBdr>
            <w:top w:val="none" w:sz="0" w:space="0" w:color="auto"/>
            <w:left w:val="none" w:sz="0" w:space="0" w:color="auto"/>
            <w:bottom w:val="none" w:sz="0" w:space="0" w:color="auto"/>
            <w:right w:val="none" w:sz="0" w:space="0" w:color="auto"/>
          </w:divBdr>
        </w:div>
        <w:div w:id="1944221019">
          <w:marLeft w:val="0"/>
          <w:marRight w:val="0"/>
          <w:marTop w:val="0"/>
          <w:marBottom w:val="0"/>
          <w:divBdr>
            <w:top w:val="none" w:sz="0" w:space="0" w:color="auto"/>
            <w:left w:val="none" w:sz="0" w:space="0" w:color="auto"/>
            <w:bottom w:val="none" w:sz="0" w:space="0" w:color="auto"/>
            <w:right w:val="none" w:sz="0" w:space="0" w:color="auto"/>
          </w:divBdr>
        </w:div>
        <w:div w:id="1225065903">
          <w:marLeft w:val="0"/>
          <w:marRight w:val="0"/>
          <w:marTop w:val="0"/>
          <w:marBottom w:val="0"/>
          <w:divBdr>
            <w:top w:val="none" w:sz="0" w:space="0" w:color="auto"/>
            <w:left w:val="none" w:sz="0" w:space="0" w:color="auto"/>
            <w:bottom w:val="none" w:sz="0" w:space="0" w:color="auto"/>
            <w:right w:val="none" w:sz="0" w:space="0" w:color="auto"/>
          </w:divBdr>
        </w:div>
        <w:div w:id="27413799">
          <w:marLeft w:val="0"/>
          <w:marRight w:val="0"/>
          <w:marTop w:val="0"/>
          <w:marBottom w:val="0"/>
          <w:divBdr>
            <w:top w:val="none" w:sz="0" w:space="0" w:color="auto"/>
            <w:left w:val="none" w:sz="0" w:space="0" w:color="auto"/>
            <w:bottom w:val="none" w:sz="0" w:space="0" w:color="auto"/>
            <w:right w:val="none" w:sz="0" w:space="0" w:color="auto"/>
          </w:divBdr>
        </w:div>
        <w:div w:id="2084257827">
          <w:marLeft w:val="0"/>
          <w:marRight w:val="0"/>
          <w:marTop w:val="0"/>
          <w:marBottom w:val="0"/>
          <w:divBdr>
            <w:top w:val="none" w:sz="0" w:space="0" w:color="auto"/>
            <w:left w:val="none" w:sz="0" w:space="0" w:color="auto"/>
            <w:bottom w:val="none" w:sz="0" w:space="0" w:color="auto"/>
            <w:right w:val="none" w:sz="0" w:space="0" w:color="auto"/>
          </w:divBdr>
        </w:div>
        <w:div w:id="254746442">
          <w:marLeft w:val="0"/>
          <w:marRight w:val="0"/>
          <w:marTop w:val="0"/>
          <w:marBottom w:val="0"/>
          <w:divBdr>
            <w:top w:val="none" w:sz="0" w:space="0" w:color="auto"/>
            <w:left w:val="none" w:sz="0" w:space="0" w:color="auto"/>
            <w:bottom w:val="none" w:sz="0" w:space="0" w:color="auto"/>
            <w:right w:val="none" w:sz="0" w:space="0" w:color="auto"/>
          </w:divBdr>
        </w:div>
        <w:div w:id="1998340736">
          <w:marLeft w:val="0"/>
          <w:marRight w:val="0"/>
          <w:marTop w:val="0"/>
          <w:marBottom w:val="0"/>
          <w:divBdr>
            <w:top w:val="none" w:sz="0" w:space="0" w:color="auto"/>
            <w:left w:val="none" w:sz="0" w:space="0" w:color="auto"/>
            <w:bottom w:val="none" w:sz="0" w:space="0" w:color="auto"/>
            <w:right w:val="none" w:sz="0" w:space="0" w:color="auto"/>
          </w:divBdr>
        </w:div>
        <w:div w:id="1365908000">
          <w:marLeft w:val="0"/>
          <w:marRight w:val="0"/>
          <w:marTop w:val="0"/>
          <w:marBottom w:val="0"/>
          <w:divBdr>
            <w:top w:val="none" w:sz="0" w:space="0" w:color="auto"/>
            <w:left w:val="none" w:sz="0" w:space="0" w:color="auto"/>
            <w:bottom w:val="none" w:sz="0" w:space="0" w:color="auto"/>
            <w:right w:val="none" w:sz="0" w:space="0" w:color="auto"/>
          </w:divBdr>
        </w:div>
        <w:div w:id="1111514684">
          <w:marLeft w:val="0"/>
          <w:marRight w:val="0"/>
          <w:marTop w:val="0"/>
          <w:marBottom w:val="0"/>
          <w:divBdr>
            <w:top w:val="none" w:sz="0" w:space="0" w:color="auto"/>
            <w:left w:val="none" w:sz="0" w:space="0" w:color="auto"/>
            <w:bottom w:val="none" w:sz="0" w:space="0" w:color="auto"/>
            <w:right w:val="none" w:sz="0" w:space="0" w:color="auto"/>
          </w:divBdr>
        </w:div>
        <w:div w:id="1411808320">
          <w:marLeft w:val="0"/>
          <w:marRight w:val="0"/>
          <w:marTop w:val="0"/>
          <w:marBottom w:val="0"/>
          <w:divBdr>
            <w:top w:val="none" w:sz="0" w:space="0" w:color="auto"/>
            <w:left w:val="none" w:sz="0" w:space="0" w:color="auto"/>
            <w:bottom w:val="none" w:sz="0" w:space="0" w:color="auto"/>
            <w:right w:val="none" w:sz="0" w:space="0" w:color="auto"/>
          </w:divBdr>
        </w:div>
        <w:div w:id="1565212290">
          <w:marLeft w:val="0"/>
          <w:marRight w:val="0"/>
          <w:marTop w:val="0"/>
          <w:marBottom w:val="0"/>
          <w:divBdr>
            <w:top w:val="none" w:sz="0" w:space="0" w:color="auto"/>
            <w:left w:val="none" w:sz="0" w:space="0" w:color="auto"/>
            <w:bottom w:val="none" w:sz="0" w:space="0" w:color="auto"/>
            <w:right w:val="none" w:sz="0" w:space="0" w:color="auto"/>
          </w:divBdr>
        </w:div>
        <w:div w:id="475728728">
          <w:marLeft w:val="0"/>
          <w:marRight w:val="0"/>
          <w:marTop w:val="0"/>
          <w:marBottom w:val="0"/>
          <w:divBdr>
            <w:top w:val="none" w:sz="0" w:space="0" w:color="auto"/>
            <w:left w:val="none" w:sz="0" w:space="0" w:color="auto"/>
            <w:bottom w:val="none" w:sz="0" w:space="0" w:color="auto"/>
            <w:right w:val="none" w:sz="0" w:space="0" w:color="auto"/>
          </w:divBdr>
        </w:div>
        <w:div w:id="902522047">
          <w:marLeft w:val="0"/>
          <w:marRight w:val="0"/>
          <w:marTop w:val="0"/>
          <w:marBottom w:val="0"/>
          <w:divBdr>
            <w:top w:val="none" w:sz="0" w:space="0" w:color="auto"/>
            <w:left w:val="none" w:sz="0" w:space="0" w:color="auto"/>
            <w:bottom w:val="none" w:sz="0" w:space="0" w:color="auto"/>
            <w:right w:val="none" w:sz="0" w:space="0" w:color="auto"/>
          </w:divBdr>
        </w:div>
        <w:div w:id="331762579">
          <w:marLeft w:val="0"/>
          <w:marRight w:val="0"/>
          <w:marTop w:val="0"/>
          <w:marBottom w:val="0"/>
          <w:divBdr>
            <w:top w:val="none" w:sz="0" w:space="0" w:color="auto"/>
            <w:left w:val="none" w:sz="0" w:space="0" w:color="auto"/>
            <w:bottom w:val="none" w:sz="0" w:space="0" w:color="auto"/>
            <w:right w:val="none" w:sz="0" w:space="0" w:color="auto"/>
          </w:divBdr>
        </w:div>
        <w:div w:id="1600717573">
          <w:marLeft w:val="0"/>
          <w:marRight w:val="0"/>
          <w:marTop w:val="0"/>
          <w:marBottom w:val="0"/>
          <w:divBdr>
            <w:top w:val="none" w:sz="0" w:space="0" w:color="auto"/>
            <w:left w:val="none" w:sz="0" w:space="0" w:color="auto"/>
            <w:bottom w:val="none" w:sz="0" w:space="0" w:color="auto"/>
            <w:right w:val="none" w:sz="0" w:space="0" w:color="auto"/>
          </w:divBdr>
        </w:div>
        <w:div w:id="1650787605">
          <w:marLeft w:val="0"/>
          <w:marRight w:val="0"/>
          <w:marTop w:val="0"/>
          <w:marBottom w:val="0"/>
          <w:divBdr>
            <w:top w:val="none" w:sz="0" w:space="0" w:color="auto"/>
            <w:left w:val="none" w:sz="0" w:space="0" w:color="auto"/>
            <w:bottom w:val="none" w:sz="0" w:space="0" w:color="auto"/>
            <w:right w:val="none" w:sz="0" w:space="0" w:color="auto"/>
          </w:divBdr>
        </w:div>
        <w:div w:id="1874807521">
          <w:marLeft w:val="0"/>
          <w:marRight w:val="0"/>
          <w:marTop w:val="0"/>
          <w:marBottom w:val="0"/>
          <w:divBdr>
            <w:top w:val="none" w:sz="0" w:space="0" w:color="auto"/>
            <w:left w:val="none" w:sz="0" w:space="0" w:color="auto"/>
            <w:bottom w:val="none" w:sz="0" w:space="0" w:color="auto"/>
            <w:right w:val="none" w:sz="0" w:space="0" w:color="auto"/>
          </w:divBdr>
        </w:div>
        <w:div w:id="769737603">
          <w:marLeft w:val="0"/>
          <w:marRight w:val="0"/>
          <w:marTop w:val="0"/>
          <w:marBottom w:val="0"/>
          <w:divBdr>
            <w:top w:val="none" w:sz="0" w:space="0" w:color="auto"/>
            <w:left w:val="none" w:sz="0" w:space="0" w:color="auto"/>
            <w:bottom w:val="none" w:sz="0" w:space="0" w:color="auto"/>
            <w:right w:val="none" w:sz="0" w:space="0" w:color="auto"/>
          </w:divBdr>
        </w:div>
        <w:div w:id="220945186">
          <w:marLeft w:val="0"/>
          <w:marRight w:val="0"/>
          <w:marTop w:val="0"/>
          <w:marBottom w:val="0"/>
          <w:divBdr>
            <w:top w:val="none" w:sz="0" w:space="0" w:color="auto"/>
            <w:left w:val="none" w:sz="0" w:space="0" w:color="auto"/>
            <w:bottom w:val="none" w:sz="0" w:space="0" w:color="auto"/>
            <w:right w:val="none" w:sz="0" w:space="0" w:color="auto"/>
          </w:divBdr>
        </w:div>
        <w:div w:id="1353141673">
          <w:marLeft w:val="0"/>
          <w:marRight w:val="0"/>
          <w:marTop w:val="0"/>
          <w:marBottom w:val="0"/>
          <w:divBdr>
            <w:top w:val="none" w:sz="0" w:space="0" w:color="auto"/>
            <w:left w:val="none" w:sz="0" w:space="0" w:color="auto"/>
            <w:bottom w:val="none" w:sz="0" w:space="0" w:color="auto"/>
            <w:right w:val="none" w:sz="0" w:space="0" w:color="auto"/>
          </w:divBdr>
        </w:div>
        <w:div w:id="2008894860">
          <w:marLeft w:val="0"/>
          <w:marRight w:val="0"/>
          <w:marTop w:val="0"/>
          <w:marBottom w:val="0"/>
          <w:divBdr>
            <w:top w:val="none" w:sz="0" w:space="0" w:color="auto"/>
            <w:left w:val="none" w:sz="0" w:space="0" w:color="auto"/>
            <w:bottom w:val="none" w:sz="0" w:space="0" w:color="auto"/>
            <w:right w:val="none" w:sz="0" w:space="0" w:color="auto"/>
          </w:divBdr>
        </w:div>
        <w:div w:id="301077563">
          <w:marLeft w:val="0"/>
          <w:marRight w:val="0"/>
          <w:marTop w:val="0"/>
          <w:marBottom w:val="0"/>
          <w:divBdr>
            <w:top w:val="none" w:sz="0" w:space="0" w:color="auto"/>
            <w:left w:val="none" w:sz="0" w:space="0" w:color="auto"/>
            <w:bottom w:val="none" w:sz="0" w:space="0" w:color="auto"/>
            <w:right w:val="none" w:sz="0" w:space="0" w:color="auto"/>
          </w:divBdr>
        </w:div>
        <w:div w:id="1005861077">
          <w:marLeft w:val="0"/>
          <w:marRight w:val="0"/>
          <w:marTop w:val="0"/>
          <w:marBottom w:val="0"/>
          <w:divBdr>
            <w:top w:val="none" w:sz="0" w:space="0" w:color="auto"/>
            <w:left w:val="none" w:sz="0" w:space="0" w:color="auto"/>
            <w:bottom w:val="none" w:sz="0" w:space="0" w:color="auto"/>
            <w:right w:val="none" w:sz="0" w:space="0" w:color="auto"/>
          </w:divBdr>
        </w:div>
        <w:div w:id="1335450933">
          <w:marLeft w:val="0"/>
          <w:marRight w:val="0"/>
          <w:marTop w:val="0"/>
          <w:marBottom w:val="0"/>
          <w:divBdr>
            <w:top w:val="none" w:sz="0" w:space="0" w:color="auto"/>
            <w:left w:val="none" w:sz="0" w:space="0" w:color="auto"/>
            <w:bottom w:val="none" w:sz="0" w:space="0" w:color="auto"/>
            <w:right w:val="none" w:sz="0" w:space="0" w:color="auto"/>
          </w:divBdr>
        </w:div>
        <w:div w:id="1564026483">
          <w:marLeft w:val="0"/>
          <w:marRight w:val="0"/>
          <w:marTop w:val="0"/>
          <w:marBottom w:val="0"/>
          <w:divBdr>
            <w:top w:val="none" w:sz="0" w:space="0" w:color="auto"/>
            <w:left w:val="none" w:sz="0" w:space="0" w:color="auto"/>
            <w:bottom w:val="none" w:sz="0" w:space="0" w:color="auto"/>
            <w:right w:val="none" w:sz="0" w:space="0" w:color="auto"/>
          </w:divBdr>
        </w:div>
        <w:div w:id="466507625">
          <w:marLeft w:val="0"/>
          <w:marRight w:val="0"/>
          <w:marTop w:val="0"/>
          <w:marBottom w:val="0"/>
          <w:divBdr>
            <w:top w:val="none" w:sz="0" w:space="0" w:color="auto"/>
            <w:left w:val="none" w:sz="0" w:space="0" w:color="auto"/>
            <w:bottom w:val="none" w:sz="0" w:space="0" w:color="auto"/>
            <w:right w:val="none" w:sz="0" w:space="0" w:color="auto"/>
          </w:divBdr>
        </w:div>
        <w:div w:id="1921400585">
          <w:marLeft w:val="0"/>
          <w:marRight w:val="0"/>
          <w:marTop w:val="0"/>
          <w:marBottom w:val="0"/>
          <w:divBdr>
            <w:top w:val="none" w:sz="0" w:space="0" w:color="auto"/>
            <w:left w:val="none" w:sz="0" w:space="0" w:color="auto"/>
            <w:bottom w:val="none" w:sz="0" w:space="0" w:color="auto"/>
            <w:right w:val="none" w:sz="0" w:space="0" w:color="auto"/>
          </w:divBdr>
        </w:div>
        <w:div w:id="1272473709">
          <w:marLeft w:val="0"/>
          <w:marRight w:val="0"/>
          <w:marTop w:val="0"/>
          <w:marBottom w:val="0"/>
          <w:divBdr>
            <w:top w:val="none" w:sz="0" w:space="0" w:color="auto"/>
            <w:left w:val="none" w:sz="0" w:space="0" w:color="auto"/>
            <w:bottom w:val="none" w:sz="0" w:space="0" w:color="auto"/>
            <w:right w:val="none" w:sz="0" w:space="0" w:color="auto"/>
          </w:divBdr>
        </w:div>
        <w:div w:id="906458498">
          <w:marLeft w:val="0"/>
          <w:marRight w:val="0"/>
          <w:marTop w:val="0"/>
          <w:marBottom w:val="0"/>
          <w:divBdr>
            <w:top w:val="none" w:sz="0" w:space="0" w:color="auto"/>
            <w:left w:val="none" w:sz="0" w:space="0" w:color="auto"/>
            <w:bottom w:val="none" w:sz="0" w:space="0" w:color="auto"/>
            <w:right w:val="none" w:sz="0" w:space="0" w:color="auto"/>
          </w:divBdr>
        </w:div>
        <w:div w:id="937521845">
          <w:marLeft w:val="0"/>
          <w:marRight w:val="0"/>
          <w:marTop w:val="0"/>
          <w:marBottom w:val="0"/>
          <w:divBdr>
            <w:top w:val="none" w:sz="0" w:space="0" w:color="auto"/>
            <w:left w:val="none" w:sz="0" w:space="0" w:color="auto"/>
            <w:bottom w:val="none" w:sz="0" w:space="0" w:color="auto"/>
            <w:right w:val="none" w:sz="0" w:space="0" w:color="auto"/>
          </w:divBdr>
        </w:div>
        <w:div w:id="1129207427">
          <w:marLeft w:val="0"/>
          <w:marRight w:val="0"/>
          <w:marTop w:val="0"/>
          <w:marBottom w:val="0"/>
          <w:divBdr>
            <w:top w:val="none" w:sz="0" w:space="0" w:color="auto"/>
            <w:left w:val="none" w:sz="0" w:space="0" w:color="auto"/>
            <w:bottom w:val="none" w:sz="0" w:space="0" w:color="auto"/>
            <w:right w:val="none" w:sz="0" w:space="0" w:color="auto"/>
          </w:divBdr>
        </w:div>
        <w:div w:id="1942909032">
          <w:marLeft w:val="0"/>
          <w:marRight w:val="0"/>
          <w:marTop w:val="0"/>
          <w:marBottom w:val="0"/>
          <w:divBdr>
            <w:top w:val="none" w:sz="0" w:space="0" w:color="auto"/>
            <w:left w:val="none" w:sz="0" w:space="0" w:color="auto"/>
            <w:bottom w:val="none" w:sz="0" w:space="0" w:color="auto"/>
            <w:right w:val="none" w:sz="0" w:space="0" w:color="auto"/>
          </w:divBdr>
        </w:div>
        <w:div w:id="2005280885">
          <w:marLeft w:val="0"/>
          <w:marRight w:val="0"/>
          <w:marTop w:val="0"/>
          <w:marBottom w:val="0"/>
          <w:divBdr>
            <w:top w:val="none" w:sz="0" w:space="0" w:color="auto"/>
            <w:left w:val="none" w:sz="0" w:space="0" w:color="auto"/>
            <w:bottom w:val="none" w:sz="0" w:space="0" w:color="auto"/>
            <w:right w:val="none" w:sz="0" w:space="0" w:color="auto"/>
          </w:divBdr>
        </w:div>
        <w:div w:id="588657603">
          <w:marLeft w:val="0"/>
          <w:marRight w:val="0"/>
          <w:marTop w:val="0"/>
          <w:marBottom w:val="0"/>
          <w:divBdr>
            <w:top w:val="none" w:sz="0" w:space="0" w:color="auto"/>
            <w:left w:val="none" w:sz="0" w:space="0" w:color="auto"/>
            <w:bottom w:val="none" w:sz="0" w:space="0" w:color="auto"/>
            <w:right w:val="none" w:sz="0" w:space="0" w:color="auto"/>
          </w:divBdr>
        </w:div>
        <w:div w:id="1424183927">
          <w:marLeft w:val="0"/>
          <w:marRight w:val="0"/>
          <w:marTop w:val="0"/>
          <w:marBottom w:val="0"/>
          <w:divBdr>
            <w:top w:val="none" w:sz="0" w:space="0" w:color="auto"/>
            <w:left w:val="none" w:sz="0" w:space="0" w:color="auto"/>
            <w:bottom w:val="none" w:sz="0" w:space="0" w:color="auto"/>
            <w:right w:val="none" w:sz="0" w:space="0" w:color="auto"/>
          </w:divBdr>
        </w:div>
        <w:div w:id="1206481591">
          <w:marLeft w:val="0"/>
          <w:marRight w:val="0"/>
          <w:marTop w:val="0"/>
          <w:marBottom w:val="0"/>
          <w:divBdr>
            <w:top w:val="none" w:sz="0" w:space="0" w:color="auto"/>
            <w:left w:val="none" w:sz="0" w:space="0" w:color="auto"/>
            <w:bottom w:val="none" w:sz="0" w:space="0" w:color="auto"/>
            <w:right w:val="none" w:sz="0" w:space="0" w:color="auto"/>
          </w:divBdr>
        </w:div>
        <w:div w:id="294337874">
          <w:marLeft w:val="0"/>
          <w:marRight w:val="0"/>
          <w:marTop w:val="0"/>
          <w:marBottom w:val="0"/>
          <w:divBdr>
            <w:top w:val="none" w:sz="0" w:space="0" w:color="auto"/>
            <w:left w:val="none" w:sz="0" w:space="0" w:color="auto"/>
            <w:bottom w:val="none" w:sz="0" w:space="0" w:color="auto"/>
            <w:right w:val="none" w:sz="0" w:space="0" w:color="auto"/>
          </w:divBdr>
        </w:div>
        <w:div w:id="301078663">
          <w:marLeft w:val="0"/>
          <w:marRight w:val="0"/>
          <w:marTop w:val="0"/>
          <w:marBottom w:val="0"/>
          <w:divBdr>
            <w:top w:val="none" w:sz="0" w:space="0" w:color="auto"/>
            <w:left w:val="none" w:sz="0" w:space="0" w:color="auto"/>
            <w:bottom w:val="none" w:sz="0" w:space="0" w:color="auto"/>
            <w:right w:val="none" w:sz="0" w:space="0" w:color="auto"/>
          </w:divBdr>
        </w:div>
        <w:div w:id="12265279">
          <w:marLeft w:val="0"/>
          <w:marRight w:val="0"/>
          <w:marTop w:val="0"/>
          <w:marBottom w:val="0"/>
          <w:divBdr>
            <w:top w:val="none" w:sz="0" w:space="0" w:color="auto"/>
            <w:left w:val="none" w:sz="0" w:space="0" w:color="auto"/>
            <w:bottom w:val="none" w:sz="0" w:space="0" w:color="auto"/>
            <w:right w:val="none" w:sz="0" w:space="0" w:color="auto"/>
          </w:divBdr>
        </w:div>
        <w:div w:id="494491835">
          <w:marLeft w:val="0"/>
          <w:marRight w:val="0"/>
          <w:marTop w:val="0"/>
          <w:marBottom w:val="0"/>
          <w:divBdr>
            <w:top w:val="none" w:sz="0" w:space="0" w:color="auto"/>
            <w:left w:val="none" w:sz="0" w:space="0" w:color="auto"/>
            <w:bottom w:val="none" w:sz="0" w:space="0" w:color="auto"/>
            <w:right w:val="none" w:sz="0" w:space="0" w:color="auto"/>
          </w:divBdr>
        </w:div>
        <w:div w:id="228619311">
          <w:marLeft w:val="0"/>
          <w:marRight w:val="0"/>
          <w:marTop w:val="0"/>
          <w:marBottom w:val="0"/>
          <w:divBdr>
            <w:top w:val="none" w:sz="0" w:space="0" w:color="auto"/>
            <w:left w:val="none" w:sz="0" w:space="0" w:color="auto"/>
            <w:bottom w:val="none" w:sz="0" w:space="0" w:color="auto"/>
            <w:right w:val="none" w:sz="0" w:space="0" w:color="auto"/>
          </w:divBdr>
        </w:div>
        <w:div w:id="1265843187">
          <w:marLeft w:val="0"/>
          <w:marRight w:val="0"/>
          <w:marTop w:val="0"/>
          <w:marBottom w:val="0"/>
          <w:divBdr>
            <w:top w:val="none" w:sz="0" w:space="0" w:color="auto"/>
            <w:left w:val="none" w:sz="0" w:space="0" w:color="auto"/>
            <w:bottom w:val="none" w:sz="0" w:space="0" w:color="auto"/>
            <w:right w:val="none" w:sz="0" w:space="0" w:color="auto"/>
          </w:divBdr>
        </w:div>
        <w:div w:id="2135438239">
          <w:marLeft w:val="0"/>
          <w:marRight w:val="0"/>
          <w:marTop w:val="0"/>
          <w:marBottom w:val="0"/>
          <w:divBdr>
            <w:top w:val="none" w:sz="0" w:space="0" w:color="auto"/>
            <w:left w:val="none" w:sz="0" w:space="0" w:color="auto"/>
            <w:bottom w:val="none" w:sz="0" w:space="0" w:color="auto"/>
            <w:right w:val="none" w:sz="0" w:space="0" w:color="auto"/>
          </w:divBdr>
        </w:div>
        <w:div w:id="1715080704">
          <w:marLeft w:val="0"/>
          <w:marRight w:val="0"/>
          <w:marTop w:val="0"/>
          <w:marBottom w:val="0"/>
          <w:divBdr>
            <w:top w:val="none" w:sz="0" w:space="0" w:color="auto"/>
            <w:left w:val="none" w:sz="0" w:space="0" w:color="auto"/>
            <w:bottom w:val="none" w:sz="0" w:space="0" w:color="auto"/>
            <w:right w:val="none" w:sz="0" w:space="0" w:color="auto"/>
          </w:divBdr>
        </w:div>
        <w:div w:id="340357049">
          <w:marLeft w:val="0"/>
          <w:marRight w:val="0"/>
          <w:marTop w:val="0"/>
          <w:marBottom w:val="0"/>
          <w:divBdr>
            <w:top w:val="none" w:sz="0" w:space="0" w:color="auto"/>
            <w:left w:val="none" w:sz="0" w:space="0" w:color="auto"/>
            <w:bottom w:val="none" w:sz="0" w:space="0" w:color="auto"/>
            <w:right w:val="none" w:sz="0" w:space="0" w:color="auto"/>
          </w:divBdr>
        </w:div>
        <w:div w:id="913318856">
          <w:marLeft w:val="0"/>
          <w:marRight w:val="0"/>
          <w:marTop w:val="0"/>
          <w:marBottom w:val="0"/>
          <w:divBdr>
            <w:top w:val="none" w:sz="0" w:space="0" w:color="auto"/>
            <w:left w:val="none" w:sz="0" w:space="0" w:color="auto"/>
            <w:bottom w:val="none" w:sz="0" w:space="0" w:color="auto"/>
            <w:right w:val="none" w:sz="0" w:space="0" w:color="auto"/>
          </w:divBdr>
        </w:div>
        <w:div w:id="1004816205">
          <w:marLeft w:val="0"/>
          <w:marRight w:val="0"/>
          <w:marTop w:val="0"/>
          <w:marBottom w:val="0"/>
          <w:divBdr>
            <w:top w:val="none" w:sz="0" w:space="0" w:color="auto"/>
            <w:left w:val="none" w:sz="0" w:space="0" w:color="auto"/>
            <w:bottom w:val="none" w:sz="0" w:space="0" w:color="auto"/>
            <w:right w:val="none" w:sz="0" w:space="0" w:color="auto"/>
          </w:divBdr>
        </w:div>
        <w:div w:id="2110614148">
          <w:marLeft w:val="0"/>
          <w:marRight w:val="0"/>
          <w:marTop w:val="0"/>
          <w:marBottom w:val="0"/>
          <w:divBdr>
            <w:top w:val="none" w:sz="0" w:space="0" w:color="auto"/>
            <w:left w:val="none" w:sz="0" w:space="0" w:color="auto"/>
            <w:bottom w:val="none" w:sz="0" w:space="0" w:color="auto"/>
            <w:right w:val="none" w:sz="0" w:space="0" w:color="auto"/>
          </w:divBdr>
        </w:div>
        <w:div w:id="2069764424">
          <w:marLeft w:val="0"/>
          <w:marRight w:val="0"/>
          <w:marTop w:val="0"/>
          <w:marBottom w:val="0"/>
          <w:divBdr>
            <w:top w:val="none" w:sz="0" w:space="0" w:color="auto"/>
            <w:left w:val="none" w:sz="0" w:space="0" w:color="auto"/>
            <w:bottom w:val="none" w:sz="0" w:space="0" w:color="auto"/>
            <w:right w:val="none" w:sz="0" w:space="0" w:color="auto"/>
          </w:divBdr>
        </w:div>
        <w:div w:id="2031910490">
          <w:marLeft w:val="0"/>
          <w:marRight w:val="0"/>
          <w:marTop w:val="0"/>
          <w:marBottom w:val="0"/>
          <w:divBdr>
            <w:top w:val="none" w:sz="0" w:space="0" w:color="auto"/>
            <w:left w:val="none" w:sz="0" w:space="0" w:color="auto"/>
            <w:bottom w:val="none" w:sz="0" w:space="0" w:color="auto"/>
            <w:right w:val="none" w:sz="0" w:space="0" w:color="auto"/>
          </w:divBdr>
        </w:div>
        <w:div w:id="12418496">
          <w:marLeft w:val="0"/>
          <w:marRight w:val="0"/>
          <w:marTop w:val="0"/>
          <w:marBottom w:val="0"/>
          <w:divBdr>
            <w:top w:val="none" w:sz="0" w:space="0" w:color="auto"/>
            <w:left w:val="none" w:sz="0" w:space="0" w:color="auto"/>
            <w:bottom w:val="none" w:sz="0" w:space="0" w:color="auto"/>
            <w:right w:val="none" w:sz="0" w:space="0" w:color="auto"/>
          </w:divBdr>
        </w:div>
        <w:div w:id="1833713933">
          <w:marLeft w:val="0"/>
          <w:marRight w:val="0"/>
          <w:marTop w:val="0"/>
          <w:marBottom w:val="0"/>
          <w:divBdr>
            <w:top w:val="none" w:sz="0" w:space="0" w:color="auto"/>
            <w:left w:val="none" w:sz="0" w:space="0" w:color="auto"/>
            <w:bottom w:val="none" w:sz="0" w:space="0" w:color="auto"/>
            <w:right w:val="none" w:sz="0" w:space="0" w:color="auto"/>
          </w:divBdr>
        </w:div>
        <w:div w:id="911504355">
          <w:marLeft w:val="0"/>
          <w:marRight w:val="0"/>
          <w:marTop w:val="0"/>
          <w:marBottom w:val="0"/>
          <w:divBdr>
            <w:top w:val="none" w:sz="0" w:space="0" w:color="auto"/>
            <w:left w:val="none" w:sz="0" w:space="0" w:color="auto"/>
            <w:bottom w:val="none" w:sz="0" w:space="0" w:color="auto"/>
            <w:right w:val="none" w:sz="0" w:space="0" w:color="auto"/>
          </w:divBdr>
        </w:div>
        <w:div w:id="2031755157">
          <w:marLeft w:val="0"/>
          <w:marRight w:val="0"/>
          <w:marTop w:val="0"/>
          <w:marBottom w:val="0"/>
          <w:divBdr>
            <w:top w:val="none" w:sz="0" w:space="0" w:color="auto"/>
            <w:left w:val="none" w:sz="0" w:space="0" w:color="auto"/>
            <w:bottom w:val="none" w:sz="0" w:space="0" w:color="auto"/>
            <w:right w:val="none" w:sz="0" w:space="0" w:color="auto"/>
          </w:divBdr>
        </w:div>
        <w:div w:id="960260002">
          <w:marLeft w:val="0"/>
          <w:marRight w:val="0"/>
          <w:marTop w:val="0"/>
          <w:marBottom w:val="0"/>
          <w:divBdr>
            <w:top w:val="none" w:sz="0" w:space="0" w:color="auto"/>
            <w:left w:val="none" w:sz="0" w:space="0" w:color="auto"/>
            <w:bottom w:val="none" w:sz="0" w:space="0" w:color="auto"/>
            <w:right w:val="none" w:sz="0" w:space="0" w:color="auto"/>
          </w:divBdr>
        </w:div>
        <w:div w:id="1325671626">
          <w:marLeft w:val="0"/>
          <w:marRight w:val="0"/>
          <w:marTop w:val="0"/>
          <w:marBottom w:val="0"/>
          <w:divBdr>
            <w:top w:val="none" w:sz="0" w:space="0" w:color="auto"/>
            <w:left w:val="none" w:sz="0" w:space="0" w:color="auto"/>
            <w:bottom w:val="none" w:sz="0" w:space="0" w:color="auto"/>
            <w:right w:val="none" w:sz="0" w:space="0" w:color="auto"/>
          </w:divBdr>
        </w:div>
        <w:div w:id="1690910717">
          <w:marLeft w:val="0"/>
          <w:marRight w:val="0"/>
          <w:marTop w:val="0"/>
          <w:marBottom w:val="0"/>
          <w:divBdr>
            <w:top w:val="none" w:sz="0" w:space="0" w:color="auto"/>
            <w:left w:val="none" w:sz="0" w:space="0" w:color="auto"/>
            <w:bottom w:val="none" w:sz="0" w:space="0" w:color="auto"/>
            <w:right w:val="none" w:sz="0" w:space="0" w:color="auto"/>
          </w:divBdr>
        </w:div>
        <w:div w:id="1714691352">
          <w:marLeft w:val="0"/>
          <w:marRight w:val="0"/>
          <w:marTop w:val="0"/>
          <w:marBottom w:val="0"/>
          <w:divBdr>
            <w:top w:val="none" w:sz="0" w:space="0" w:color="auto"/>
            <w:left w:val="none" w:sz="0" w:space="0" w:color="auto"/>
            <w:bottom w:val="none" w:sz="0" w:space="0" w:color="auto"/>
            <w:right w:val="none" w:sz="0" w:space="0" w:color="auto"/>
          </w:divBdr>
        </w:div>
        <w:div w:id="671567534">
          <w:marLeft w:val="0"/>
          <w:marRight w:val="0"/>
          <w:marTop w:val="0"/>
          <w:marBottom w:val="0"/>
          <w:divBdr>
            <w:top w:val="none" w:sz="0" w:space="0" w:color="auto"/>
            <w:left w:val="none" w:sz="0" w:space="0" w:color="auto"/>
            <w:bottom w:val="none" w:sz="0" w:space="0" w:color="auto"/>
            <w:right w:val="none" w:sz="0" w:space="0" w:color="auto"/>
          </w:divBdr>
        </w:div>
        <w:div w:id="71124759">
          <w:marLeft w:val="0"/>
          <w:marRight w:val="0"/>
          <w:marTop w:val="0"/>
          <w:marBottom w:val="0"/>
          <w:divBdr>
            <w:top w:val="none" w:sz="0" w:space="0" w:color="auto"/>
            <w:left w:val="none" w:sz="0" w:space="0" w:color="auto"/>
            <w:bottom w:val="none" w:sz="0" w:space="0" w:color="auto"/>
            <w:right w:val="none" w:sz="0" w:space="0" w:color="auto"/>
          </w:divBdr>
        </w:div>
        <w:div w:id="1209338501">
          <w:marLeft w:val="0"/>
          <w:marRight w:val="0"/>
          <w:marTop w:val="0"/>
          <w:marBottom w:val="0"/>
          <w:divBdr>
            <w:top w:val="none" w:sz="0" w:space="0" w:color="auto"/>
            <w:left w:val="none" w:sz="0" w:space="0" w:color="auto"/>
            <w:bottom w:val="none" w:sz="0" w:space="0" w:color="auto"/>
            <w:right w:val="none" w:sz="0" w:space="0" w:color="auto"/>
          </w:divBdr>
        </w:div>
        <w:div w:id="260915258">
          <w:marLeft w:val="0"/>
          <w:marRight w:val="0"/>
          <w:marTop w:val="0"/>
          <w:marBottom w:val="0"/>
          <w:divBdr>
            <w:top w:val="none" w:sz="0" w:space="0" w:color="auto"/>
            <w:left w:val="none" w:sz="0" w:space="0" w:color="auto"/>
            <w:bottom w:val="none" w:sz="0" w:space="0" w:color="auto"/>
            <w:right w:val="none" w:sz="0" w:space="0" w:color="auto"/>
          </w:divBdr>
        </w:div>
        <w:div w:id="2133815166">
          <w:marLeft w:val="0"/>
          <w:marRight w:val="0"/>
          <w:marTop w:val="0"/>
          <w:marBottom w:val="0"/>
          <w:divBdr>
            <w:top w:val="none" w:sz="0" w:space="0" w:color="auto"/>
            <w:left w:val="none" w:sz="0" w:space="0" w:color="auto"/>
            <w:bottom w:val="none" w:sz="0" w:space="0" w:color="auto"/>
            <w:right w:val="none" w:sz="0" w:space="0" w:color="auto"/>
          </w:divBdr>
        </w:div>
        <w:div w:id="1424912666">
          <w:marLeft w:val="0"/>
          <w:marRight w:val="0"/>
          <w:marTop w:val="0"/>
          <w:marBottom w:val="0"/>
          <w:divBdr>
            <w:top w:val="none" w:sz="0" w:space="0" w:color="auto"/>
            <w:left w:val="none" w:sz="0" w:space="0" w:color="auto"/>
            <w:bottom w:val="none" w:sz="0" w:space="0" w:color="auto"/>
            <w:right w:val="none" w:sz="0" w:space="0" w:color="auto"/>
          </w:divBdr>
        </w:div>
        <w:div w:id="519900180">
          <w:marLeft w:val="0"/>
          <w:marRight w:val="0"/>
          <w:marTop w:val="0"/>
          <w:marBottom w:val="0"/>
          <w:divBdr>
            <w:top w:val="none" w:sz="0" w:space="0" w:color="auto"/>
            <w:left w:val="none" w:sz="0" w:space="0" w:color="auto"/>
            <w:bottom w:val="none" w:sz="0" w:space="0" w:color="auto"/>
            <w:right w:val="none" w:sz="0" w:space="0" w:color="auto"/>
          </w:divBdr>
        </w:div>
        <w:div w:id="1818572288">
          <w:marLeft w:val="0"/>
          <w:marRight w:val="0"/>
          <w:marTop w:val="0"/>
          <w:marBottom w:val="0"/>
          <w:divBdr>
            <w:top w:val="none" w:sz="0" w:space="0" w:color="auto"/>
            <w:left w:val="none" w:sz="0" w:space="0" w:color="auto"/>
            <w:bottom w:val="none" w:sz="0" w:space="0" w:color="auto"/>
            <w:right w:val="none" w:sz="0" w:space="0" w:color="auto"/>
          </w:divBdr>
        </w:div>
        <w:div w:id="992484926">
          <w:marLeft w:val="0"/>
          <w:marRight w:val="0"/>
          <w:marTop w:val="0"/>
          <w:marBottom w:val="0"/>
          <w:divBdr>
            <w:top w:val="none" w:sz="0" w:space="0" w:color="auto"/>
            <w:left w:val="none" w:sz="0" w:space="0" w:color="auto"/>
            <w:bottom w:val="none" w:sz="0" w:space="0" w:color="auto"/>
            <w:right w:val="none" w:sz="0" w:space="0" w:color="auto"/>
          </w:divBdr>
        </w:div>
        <w:div w:id="1317342677">
          <w:marLeft w:val="0"/>
          <w:marRight w:val="0"/>
          <w:marTop w:val="0"/>
          <w:marBottom w:val="0"/>
          <w:divBdr>
            <w:top w:val="none" w:sz="0" w:space="0" w:color="auto"/>
            <w:left w:val="none" w:sz="0" w:space="0" w:color="auto"/>
            <w:bottom w:val="none" w:sz="0" w:space="0" w:color="auto"/>
            <w:right w:val="none" w:sz="0" w:space="0" w:color="auto"/>
          </w:divBdr>
        </w:div>
        <w:div w:id="820848917">
          <w:marLeft w:val="0"/>
          <w:marRight w:val="0"/>
          <w:marTop w:val="0"/>
          <w:marBottom w:val="0"/>
          <w:divBdr>
            <w:top w:val="none" w:sz="0" w:space="0" w:color="auto"/>
            <w:left w:val="none" w:sz="0" w:space="0" w:color="auto"/>
            <w:bottom w:val="none" w:sz="0" w:space="0" w:color="auto"/>
            <w:right w:val="none" w:sz="0" w:space="0" w:color="auto"/>
          </w:divBdr>
        </w:div>
        <w:div w:id="835923791">
          <w:marLeft w:val="0"/>
          <w:marRight w:val="0"/>
          <w:marTop w:val="0"/>
          <w:marBottom w:val="0"/>
          <w:divBdr>
            <w:top w:val="none" w:sz="0" w:space="0" w:color="auto"/>
            <w:left w:val="none" w:sz="0" w:space="0" w:color="auto"/>
            <w:bottom w:val="none" w:sz="0" w:space="0" w:color="auto"/>
            <w:right w:val="none" w:sz="0" w:space="0" w:color="auto"/>
          </w:divBdr>
        </w:div>
        <w:div w:id="2012559090">
          <w:marLeft w:val="0"/>
          <w:marRight w:val="0"/>
          <w:marTop w:val="0"/>
          <w:marBottom w:val="0"/>
          <w:divBdr>
            <w:top w:val="none" w:sz="0" w:space="0" w:color="auto"/>
            <w:left w:val="none" w:sz="0" w:space="0" w:color="auto"/>
            <w:bottom w:val="none" w:sz="0" w:space="0" w:color="auto"/>
            <w:right w:val="none" w:sz="0" w:space="0" w:color="auto"/>
          </w:divBdr>
        </w:div>
        <w:div w:id="21708214">
          <w:marLeft w:val="0"/>
          <w:marRight w:val="0"/>
          <w:marTop w:val="0"/>
          <w:marBottom w:val="0"/>
          <w:divBdr>
            <w:top w:val="none" w:sz="0" w:space="0" w:color="auto"/>
            <w:left w:val="none" w:sz="0" w:space="0" w:color="auto"/>
            <w:bottom w:val="none" w:sz="0" w:space="0" w:color="auto"/>
            <w:right w:val="none" w:sz="0" w:space="0" w:color="auto"/>
          </w:divBdr>
        </w:div>
        <w:div w:id="383911276">
          <w:marLeft w:val="0"/>
          <w:marRight w:val="0"/>
          <w:marTop w:val="0"/>
          <w:marBottom w:val="0"/>
          <w:divBdr>
            <w:top w:val="none" w:sz="0" w:space="0" w:color="auto"/>
            <w:left w:val="none" w:sz="0" w:space="0" w:color="auto"/>
            <w:bottom w:val="none" w:sz="0" w:space="0" w:color="auto"/>
            <w:right w:val="none" w:sz="0" w:space="0" w:color="auto"/>
          </w:divBdr>
        </w:div>
      </w:divsChild>
    </w:div>
    <w:div w:id="1949310353">
      <w:marLeft w:val="0"/>
      <w:marRight w:val="0"/>
      <w:marTop w:val="0"/>
      <w:marBottom w:val="0"/>
      <w:divBdr>
        <w:top w:val="none" w:sz="0" w:space="0" w:color="auto"/>
        <w:left w:val="none" w:sz="0" w:space="0" w:color="auto"/>
        <w:bottom w:val="none" w:sz="0" w:space="0" w:color="auto"/>
        <w:right w:val="none" w:sz="0" w:space="0" w:color="auto"/>
      </w:divBdr>
    </w:div>
    <w:div w:id="1952587439">
      <w:marLeft w:val="0"/>
      <w:marRight w:val="0"/>
      <w:marTop w:val="0"/>
      <w:marBottom w:val="0"/>
      <w:divBdr>
        <w:top w:val="none" w:sz="0" w:space="0" w:color="auto"/>
        <w:left w:val="none" w:sz="0" w:space="0" w:color="auto"/>
        <w:bottom w:val="none" w:sz="0" w:space="0" w:color="auto"/>
        <w:right w:val="none" w:sz="0" w:space="0" w:color="auto"/>
      </w:divBdr>
    </w:div>
    <w:div w:id="1965962146">
      <w:marLeft w:val="0"/>
      <w:marRight w:val="0"/>
      <w:marTop w:val="0"/>
      <w:marBottom w:val="0"/>
      <w:divBdr>
        <w:top w:val="none" w:sz="0" w:space="0" w:color="auto"/>
        <w:left w:val="none" w:sz="0" w:space="0" w:color="auto"/>
        <w:bottom w:val="none" w:sz="0" w:space="0" w:color="auto"/>
        <w:right w:val="none" w:sz="0" w:space="0" w:color="auto"/>
      </w:divBdr>
    </w:div>
    <w:div w:id="1968007008">
      <w:marLeft w:val="0"/>
      <w:marRight w:val="0"/>
      <w:marTop w:val="0"/>
      <w:marBottom w:val="0"/>
      <w:divBdr>
        <w:top w:val="none" w:sz="0" w:space="0" w:color="auto"/>
        <w:left w:val="none" w:sz="0" w:space="0" w:color="auto"/>
        <w:bottom w:val="none" w:sz="0" w:space="0" w:color="auto"/>
        <w:right w:val="none" w:sz="0" w:space="0" w:color="auto"/>
      </w:divBdr>
    </w:div>
    <w:div w:id="1968705500">
      <w:marLeft w:val="0"/>
      <w:marRight w:val="0"/>
      <w:marTop w:val="0"/>
      <w:marBottom w:val="0"/>
      <w:divBdr>
        <w:top w:val="none" w:sz="0" w:space="0" w:color="auto"/>
        <w:left w:val="none" w:sz="0" w:space="0" w:color="auto"/>
        <w:bottom w:val="none" w:sz="0" w:space="0" w:color="auto"/>
        <w:right w:val="none" w:sz="0" w:space="0" w:color="auto"/>
      </w:divBdr>
    </w:div>
    <w:div w:id="1980843807">
      <w:marLeft w:val="0"/>
      <w:marRight w:val="0"/>
      <w:marTop w:val="0"/>
      <w:marBottom w:val="0"/>
      <w:divBdr>
        <w:top w:val="none" w:sz="0" w:space="0" w:color="auto"/>
        <w:left w:val="none" w:sz="0" w:space="0" w:color="auto"/>
        <w:bottom w:val="none" w:sz="0" w:space="0" w:color="auto"/>
        <w:right w:val="none" w:sz="0" w:space="0" w:color="auto"/>
      </w:divBdr>
    </w:div>
    <w:div w:id="1982343208">
      <w:marLeft w:val="0"/>
      <w:marRight w:val="0"/>
      <w:marTop w:val="0"/>
      <w:marBottom w:val="0"/>
      <w:divBdr>
        <w:top w:val="none" w:sz="0" w:space="0" w:color="auto"/>
        <w:left w:val="none" w:sz="0" w:space="0" w:color="auto"/>
        <w:bottom w:val="none" w:sz="0" w:space="0" w:color="auto"/>
        <w:right w:val="none" w:sz="0" w:space="0" w:color="auto"/>
      </w:divBdr>
    </w:div>
    <w:div w:id="1983268284">
      <w:marLeft w:val="0"/>
      <w:marRight w:val="0"/>
      <w:marTop w:val="0"/>
      <w:marBottom w:val="0"/>
      <w:divBdr>
        <w:top w:val="none" w:sz="0" w:space="0" w:color="auto"/>
        <w:left w:val="none" w:sz="0" w:space="0" w:color="auto"/>
        <w:bottom w:val="none" w:sz="0" w:space="0" w:color="auto"/>
        <w:right w:val="none" w:sz="0" w:space="0" w:color="auto"/>
      </w:divBdr>
    </w:div>
    <w:div w:id="1992709634">
      <w:marLeft w:val="0"/>
      <w:marRight w:val="0"/>
      <w:marTop w:val="0"/>
      <w:marBottom w:val="0"/>
      <w:divBdr>
        <w:top w:val="none" w:sz="0" w:space="0" w:color="auto"/>
        <w:left w:val="none" w:sz="0" w:space="0" w:color="auto"/>
        <w:bottom w:val="none" w:sz="0" w:space="0" w:color="auto"/>
        <w:right w:val="none" w:sz="0" w:space="0" w:color="auto"/>
      </w:divBdr>
    </w:div>
    <w:div w:id="1994798012">
      <w:marLeft w:val="0"/>
      <w:marRight w:val="0"/>
      <w:marTop w:val="0"/>
      <w:marBottom w:val="0"/>
      <w:divBdr>
        <w:top w:val="none" w:sz="0" w:space="0" w:color="auto"/>
        <w:left w:val="none" w:sz="0" w:space="0" w:color="auto"/>
        <w:bottom w:val="none" w:sz="0" w:space="0" w:color="auto"/>
        <w:right w:val="none" w:sz="0" w:space="0" w:color="auto"/>
      </w:divBdr>
    </w:div>
    <w:div w:id="2001763632">
      <w:marLeft w:val="0"/>
      <w:marRight w:val="0"/>
      <w:marTop w:val="0"/>
      <w:marBottom w:val="0"/>
      <w:divBdr>
        <w:top w:val="none" w:sz="0" w:space="0" w:color="auto"/>
        <w:left w:val="none" w:sz="0" w:space="0" w:color="auto"/>
        <w:bottom w:val="none" w:sz="0" w:space="0" w:color="auto"/>
        <w:right w:val="none" w:sz="0" w:space="0" w:color="auto"/>
      </w:divBdr>
      <w:divsChild>
        <w:div w:id="1011831844">
          <w:marLeft w:val="0"/>
          <w:marRight w:val="0"/>
          <w:marTop w:val="0"/>
          <w:marBottom w:val="0"/>
          <w:divBdr>
            <w:top w:val="none" w:sz="0" w:space="0" w:color="auto"/>
            <w:left w:val="none" w:sz="0" w:space="0" w:color="auto"/>
            <w:bottom w:val="none" w:sz="0" w:space="0" w:color="auto"/>
            <w:right w:val="none" w:sz="0" w:space="0" w:color="auto"/>
          </w:divBdr>
        </w:div>
      </w:divsChild>
    </w:div>
    <w:div w:id="2003704563">
      <w:marLeft w:val="0"/>
      <w:marRight w:val="0"/>
      <w:marTop w:val="0"/>
      <w:marBottom w:val="0"/>
      <w:divBdr>
        <w:top w:val="none" w:sz="0" w:space="0" w:color="auto"/>
        <w:left w:val="none" w:sz="0" w:space="0" w:color="auto"/>
        <w:bottom w:val="none" w:sz="0" w:space="0" w:color="auto"/>
        <w:right w:val="none" w:sz="0" w:space="0" w:color="auto"/>
      </w:divBdr>
    </w:div>
    <w:div w:id="2014917645">
      <w:marLeft w:val="0"/>
      <w:marRight w:val="0"/>
      <w:marTop w:val="0"/>
      <w:marBottom w:val="0"/>
      <w:divBdr>
        <w:top w:val="none" w:sz="0" w:space="0" w:color="auto"/>
        <w:left w:val="none" w:sz="0" w:space="0" w:color="auto"/>
        <w:bottom w:val="none" w:sz="0" w:space="0" w:color="auto"/>
        <w:right w:val="none" w:sz="0" w:space="0" w:color="auto"/>
      </w:divBdr>
    </w:div>
    <w:div w:id="2019963502">
      <w:marLeft w:val="0"/>
      <w:marRight w:val="0"/>
      <w:marTop w:val="0"/>
      <w:marBottom w:val="0"/>
      <w:divBdr>
        <w:top w:val="none" w:sz="0" w:space="0" w:color="auto"/>
        <w:left w:val="none" w:sz="0" w:space="0" w:color="auto"/>
        <w:bottom w:val="none" w:sz="0" w:space="0" w:color="auto"/>
        <w:right w:val="none" w:sz="0" w:space="0" w:color="auto"/>
      </w:divBdr>
    </w:div>
    <w:div w:id="2027242914">
      <w:marLeft w:val="0"/>
      <w:marRight w:val="0"/>
      <w:marTop w:val="0"/>
      <w:marBottom w:val="0"/>
      <w:divBdr>
        <w:top w:val="none" w:sz="0" w:space="0" w:color="auto"/>
        <w:left w:val="none" w:sz="0" w:space="0" w:color="auto"/>
        <w:bottom w:val="none" w:sz="0" w:space="0" w:color="auto"/>
        <w:right w:val="none" w:sz="0" w:space="0" w:color="auto"/>
      </w:divBdr>
    </w:div>
    <w:div w:id="2033024460">
      <w:marLeft w:val="0"/>
      <w:marRight w:val="0"/>
      <w:marTop w:val="0"/>
      <w:marBottom w:val="0"/>
      <w:divBdr>
        <w:top w:val="none" w:sz="0" w:space="0" w:color="auto"/>
        <w:left w:val="none" w:sz="0" w:space="0" w:color="auto"/>
        <w:bottom w:val="none" w:sz="0" w:space="0" w:color="auto"/>
        <w:right w:val="none" w:sz="0" w:space="0" w:color="auto"/>
      </w:divBdr>
      <w:divsChild>
        <w:div w:id="499319303">
          <w:marLeft w:val="0"/>
          <w:marRight w:val="0"/>
          <w:marTop w:val="0"/>
          <w:marBottom w:val="0"/>
          <w:divBdr>
            <w:top w:val="none" w:sz="0" w:space="0" w:color="auto"/>
            <w:left w:val="none" w:sz="0" w:space="0" w:color="auto"/>
            <w:bottom w:val="none" w:sz="0" w:space="0" w:color="auto"/>
            <w:right w:val="none" w:sz="0" w:space="0" w:color="auto"/>
          </w:divBdr>
        </w:div>
        <w:div w:id="1358122219">
          <w:marLeft w:val="0"/>
          <w:marRight w:val="0"/>
          <w:marTop w:val="0"/>
          <w:marBottom w:val="0"/>
          <w:divBdr>
            <w:top w:val="none" w:sz="0" w:space="0" w:color="auto"/>
            <w:left w:val="none" w:sz="0" w:space="0" w:color="auto"/>
            <w:bottom w:val="none" w:sz="0" w:space="0" w:color="auto"/>
            <w:right w:val="none" w:sz="0" w:space="0" w:color="auto"/>
          </w:divBdr>
        </w:div>
        <w:div w:id="1741752159">
          <w:marLeft w:val="0"/>
          <w:marRight w:val="0"/>
          <w:marTop w:val="0"/>
          <w:marBottom w:val="0"/>
          <w:divBdr>
            <w:top w:val="none" w:sz="0" w:space="0" w:color="auto"/>
            <w:left w:val="none" w:sz="0" w:space="0" w:color="auto"/>
            <w:bottom w:val="none" w:sz="0" w:space="0" w:color="auto"/>
            <w:right w:val="none" w:sz="0" w:space="0" w:color="auto"/>
          </w:divBdr>
        </w:div>
      </w:divsChild>
    </w:div>
    <w:div w:id="2034380259">
      <w:marLeft w:val="0"/>
      <w:marRight w:val="0"/>
      <w:marTop w:val="0"/>
      <w:marBottom w:val="0"/>
      <w:divBdr>
        <w:top w:val="none" w:sz="0" w:space="0" w:color="auto"/>
        <w:left w:val="none" w:sz="0" w:space="0" w:color="auto"/>
        <w:bottom w:val="none" w:sz="0" w:space="0" w:color="auto"/>
        <w:right w:val="none" w:sz="0" w:space="0" w:color="auto"/>
      </w:divBdr>
    </w:div>
    <w:div w:id="2039043398">
      <w:marLeft w:val="0"/>
      <w:marRight w:val="0"/>
      <w:marTop w:val="0"/>
      <w:marBottom w:val="0"/>
      <w:divBdr>
        <w:top w:val="none" w:sz="0" w:space="0" w:color="auto"/>
        <w:left w:val="none" w:sz="0" w:space="0" w:color="auto"/>
        <w:bottom w:val="none" w:sz="0" w:space="0" w:color="auto"/>
        <w:right w:val="none" w:sz="0" w:space="0" w:color="auto"/>
      </w:divBdr>
    </w:div>
    <w:div w:id="2045787737">
      <w:marLeft w:val="0"/>
      <w:marRight w:val="0"/>
      <w:marTop w:val="0"/>
      <w:marBottom w:val="0"/>
      <w:divBdr>
        <w:top w:val="none" w:sz="0" w:space="0" w:color="auto"/>
        <w:left w:val="none" w:sz="0" w:space="0" w:color="auto"/>
        <w:bottom w:val="none" w:sz="0" w:space="0" w:color="auto"/>
        <w:right w:val="none" w:sz="0" w:space="0" w:color="auto"/>
      </w:divBdr>
    </w:div>
    <w:div w:id="2059814906">
      <w:marLeft w:val="0"/>
      <w:marRight w:val="0"/>
      <w:marTop w:val="0"/>
      <w:marBottom w:val="0"/>
      <w:divBdr>
        <w:top w:val="none" w:sz="0" w:space="0" w:color="auto"/>
        <w:left w:val="none" w:sz="0" w:space="0" w:color="auto"/>
        <w:bottom w:val="none" w:sz="0" w:space="0" w:color="auto"/>
        <w:right w:val="none" w:sz="0" w:space="0" w:color="auto"/>
      </w:divBdr>
      <w:divsChild>
        <w:div w:id="261106400">
          <w:marLeft w:val="0"/>
          <w:marRight w:val="0"/>
          <w:marTop w:val="0"/>
          <w:marBottom w:val="0"/>
          <w:divBdr>
            <w:top w:val="none" w:sz="0" w:space="0" w:color="auto"/>
            <w:left w:val="none" w:sz="0" w:space="0" w:color="auto"/>
            <w:bottom w:val="none" w:sz="0" w:space="0" w:color="auto"/>
            <w:right w:val="none" w:sz="0" w:space="0" w:color="auto"/>
          </w:divBdr>
        </w:div>
        <w:div w:id="1903712670">
          <w:marLeft w:val="0"/>
          <w:marRight w:val="0"/>
          <w:marTop w:val="0"/>
          <w:marBottom w:val="0"/>
          <w:divBdr>
            <w:top w:val="none" w:sz="0" w:space="0" w:color="auto"/>
            <w:left w:val="none" w:sz="0" w:space="0" w:color="auto"/>
            <w:bottom w:val="none" w:sz="0" w:space="0" w:color="auto"/>
            <w:right w:val="none" w:sz="0" w:space="0" w:color="auto"/>
          </w:divBdr>
        </w:div>
        <w:div w:id="902181095">
          <w:marLeft w:val="0"/>
          <w:marRight w:val="0"/>
          <w:marTop w:val="0"/>
          <w:marBottom w:val="0"/>
          <w:divBdr>
            <w:top w:val="none" w:sz="0" w:space="0" w:color="auto"/>
            <w:left w:val="none" w:sz="0" w:space="0" w:color="auto"/>
            <w:bottom w:val="none" w:sz="0" w:space="0" w:color="auto"/>
            <w:right w:val="none" w:sz="0" w:space="0" w:color="auto"/>
          </w:divBdr>
        </w:div>
        <w:div w:id="364840116">
          <w:marLeft w:val="0"/>
          <w:marRight w:val="0"/>
          <w:marTop w:val="0"/>
          <w:marBottom w:val="0"/>
          <w:divBdr>
            <w:top w:val="none" w:sz="0" w:space="0" w:color="auto"/>
            <w:left w:val="none" w:sz="0" w:space="0" w:color="auto"/>
            <w:bottom w:val="none" w:sz="0" w:space="0" w:color="auto"/>
            <w:right w:val="none" w:sz="0" w:space="0" w:color="auto"/>
          </w:divBdr>
        </w:div>
        <w:div w:id="2050452672">
          <w:marLeft w:val="0"/>
          <w:marRight w:val="0"/>
          <w:marTop w:val="0"/>
          <w:marBottom w:val="0"/>
          <w:divBdr>
            <w:top w:val="none" w:sz="0" w:space="0" w:color="auto"/>
            <w:left w:val="none" w:sz="0" w:space="0" w:color="auto"/>
            <w:bottom w:val="none" w:sz="0" w:space="0" w:color="auto"/>
            <w:right w:val="none" w:sz="0" w:space="0" w:color="auto"/>
          </w:divBdr>
        </w:div>
        <w:div w:id="953633551">
          <w:marLeft w:val="0"/>
          <w:marRight w:val="0"/>
          <w:marTop w:val="0"/>
          <w:marBottom w:val="0"/>
          <w:divBdr>
            <w:top w:val="none" w:sz="0" w:space="0" w:color="auto"/>
            <w:left w:val="none" w:sz="0" w:space="0" w:color="auto"/>
            <w:bottom w:val="none" w:sz="0" w:space="0" w:color="auto"/>
            <w:right w:val="none" w:sz="0" w:space="0" w:color="auto"/>
          </w:divBdr>
        </w:div>
        <w:div w:id="738939673">
          <w:marLeft w:val="0"/>
          <w:marRight w:val="0"/>
          <w:marTop w:val="0"/>
          <w:marBottom w:val="0"/>
          <w:divBdr>
            <w:top w:val="none" w:sz="0" w:space="0" w:color="auto"/>
            <w:left w:val="none" w:sz="0" w:space="0" w:color="auto"/>
            <w:bottom w:val="none" w:sz="0" w:space="0" w:color="auto"/>
            <w:right w:val="none" w:sz="0" w:space="0" w:color="auto"/>
          </w:divBdr>
        </w:div>
        <w:div w:id="2131700740">
          <w:marLeft w:val="0"/>
          <w:marRight w:val="0"/>
          <w:marTop w:val="0"/>
          <w:marBottom w:val="0"/>
          <w:divBdr>
            <w:top w:val="none" w:sz="0" w:space="0" w:color="auto"/>
            <w:left w:val="none" w:sz="0" w:space="0" w:color="auto"/>
            <w:bottom w:val="none" w:sz="0" w:space="0" w:color="auto"/>
            <w:right w:val="none" w:sz="0" w:space="0" w:color="auto"/>
          </w:divBdr>
        </w:div>
        <w:div w:id="426735792">
          <w:marLeft w:val="0"/>
          <w:marRight w:val="0"/>
          <w:marTop w:val="0"/>
          <w:marBottom w:val="0"/>
          <w:divBdr>
            <w:top w:val="none" w:sz="0" w:space="0" w:color="auto"/>
            <w:left w:val="none" w:sz="0" w:space="0" w:color="auto"/>
            <w:bottom w:val="none" w:sz="0" w:space="0" w:color="auto"/>
            <w:right w:val="none" w:sz="0" w:space="0" w:color="auto"/>
          </w:divBdr>
        </w:div>
        <w:div w:id="715930354">
          <w:marLeft w:val="0"/>
          <w:marRight w:val="0"/>
          <w:marTop w:val="0"/>
          <w:marBottom w:val="0"/>
          <w:divBdr>
            <w:top w:val="none" w:sz="0" w:space="0" w:color="auto"/>
            <w:left w:val="none" w:sz="0" w:space="0" w:color="auto"/>
            <w:bottom w:val="none" w:sz="0" w:space="0" w:color="auto"/>
            <w:right w:val="none" w:sz="0" w:space="0" w:color="auto"/>
          </w:divBdr>
        </w:div>
        <w:div w:id="1637955667">
          <w:marLeft w:val="0"/>
          <w:marRight w:val="0"/>
          <w:marTop w:val="0"/>
          <w:marBottom w:val="0"/>
          <w:divBdr>
            <w:top w:val="none" w:sz="0" w:space="0" w:color="auto"/>
            <w:left w:val="none" w:sz="0" w:space="0" w:color="auto"/>
            <w:bottom w:val="none" w:sz="0" w:space="0" w:color="auto"/>
            <w:right w:val="none" w:sz="0" w:space="0" w:color="auto"/>
          </w:divBdr>
        </w:div>
        <w:div w:id="1584335782">
          <w:marLeft w:val="0"/>
          <w:marRight w:val="0"/>
          <w:marTop w:val="0"/>
          <w:marBottom w:val="0"/>
          <w:divBdr>
            <w:top w:val="none" w:sz="0" w:space="0" w:color="auto"/>
            <w:left w:val="none" w:sz="0" w:space="0" w:color="auto"/>
            <w:bottom w:val="none" w:sz="0" w:space="0" w:color="auto"/>
            <w:right w:val="none" w:sz="0" w:space="0" w:color="auto"/>
          </w:divBdr>
        </w:div>
        <w:div w:id="1966619926">
          <w:marLeft w:val="0"/>
          <w:marRight w:val="0"/>
          <w:marTop w:val="0"/>
          <w:marBottom w:val="0"/>
          <w:divBdr>
            <w:top w:val="none" w:sz="0" w:space="0" w:color="auto"/>
            <w:left w:val="none" w:sz="0" w:space="0" w:color="auto"/>
            <w:bottom w:val="none" w:sz="0" w:space="0" w:color="auto"/>
            <w:right w:val="none" w:sz="0" w:space="0" w:color="auto"/>
          </w:divBdr>
        </w:div>
        <w:div w:id="231277413">
          <w:marLeft w:val="0"/>
          <w:marRight w:val="0"/>
          <w:marTop w:val="0"/>
          <w:marBottom w:val="0"/>
          <w:divBdr>
            <w:top w:val="none" w:sz="0" w:space="0" w:color="auto"/>
            <w:left w:val="none" w:sz="0" w:space="0" w:color="auto"/>
            <w:bottom w:val="none" w:sz="0" w:space="0" w:color="auto"/>
            <w:right w:val="none" w:sz="0" w:space="0" w:color="auto"/>
          </w:divBdr>
        </w:div>
        <w:div w:id="1102339568">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sChild>
    </w:div>
    <w:div w:id="2063599066">
      <w:marLeft w:val="0"/>
      <w:marRight w:val="0"/>
      <w:marTop w:val="0"/>
      <w:marBottom w:val="0"/>
      <w:divBdr>
        <w:top w:val="none" w:sz="0" w:space="0" w:color="auto"/>
        <w:left w:val="none" w:sz="0" w:space="0" w:color="auto"/>
        <w:bottom w:val="none" w:sz="0" w:space="0" w:color="auto"/>
        <w:right w:val="none" w:sz="0" w:space="0" w:color="auto"/>
      </w:divBdr>
    </w:div>
    <w:div w:id="2074699265">
      <w:marLeft w:val="0"/>
      <w:marRight w:val="0"/>
      <w:marTop w:val="0"/>
      <w:marBottom w:val="0"/>
      <w:divBdr>
        <w:top w:val="none" w:sz="0" w:space="0" w:color="auto"/>
        <w:left w:val="none" w:sz="0" w:space="0" w:color="auto"/>
        <w:bottom w:val="none" w:sz="0" w:space="0" w:color="auto"/>
        <w:right w:val="none" w:sz="0" w:space="0" w:color="auto"/>
      </w:divBdr>
    </w:div>
    <w:div w:id="2076463310">
      <w:marLeft w:val="0"/>
      <w:marRight w:val="0"/>
      <w:marTop w:val="0"/>
      <w:marBottom w:val="0"/>
      <w:divBdr>
        <w:top w:val="none" w:sz="0" w:space="0" w:color="auto"/>
        <w:left w:val="none" w:sz="0" w:space="0" w:color="auto"/>
        <w:bottom w:val="none" w:sz="0" w:space="0" w:color="auto"/>
        <w:right w:val="none" w:sz="0" w:space="0" w:color="auto"/>
      </w:divBdr>
    </w:div>
    <w:div w:id="2079673391">
      <w:marLeft w:val="0"/>
      <w:marRight w:val="0"/>
      <w:marTop w:val="0"/>
      <w:marBottom w:val="0"/>
      <w:divBdr>
        <w:top w:val="none" w:sz="0" w:space="0" w:color="auto"/>
        <w:left w:val="none" w:sz="0" w:space="0" w:color="auto"/>
        <w:bottom w:val="none" w:sz="0" w:space="0" w:color="auto"/>
        <w:right w:val="none" w:sz="0" w:space="0" w:color="auto"/>
      </w:divBdr>
    </w:div>
    <w:div w:id="2080591225">
      <w:marLeft w:val="0"/>
      <w:marRight w:val="0"/>
      <w:marTop w:val="0"/>
      <w:marBottom w:val="0"/>
      <w:divBdr>
        <w:top w:val="none" w:sz="0" w:space="0" w:color="auto"/>
        <w:left w:val="none" w:sz="0" w:space="0" w:color="auto"/>
        <w:bottom w:val="none" w:sz="0" w:space="0" w:color="auto"/>
        <w:right w:val="none" w:sz="0" w:space="0" w:color="auto"/>
      </w:divBdr>
    </w:div>
    <w:div w:id="2081949478">
      <w:marLeft w:val="0"/>
      <w:marRight w:val="0"/>
      <w:marTop w:val="0"/>
      <w:marBottom w:val="0"/>
      <w:divBdr>
        <w:top w:val="none" w:sz="0" w:space="0" w:color="auto"/>
        <w:left w:val="none" w:sz="0" w:space="0" w:color="auto"/>
        <w:bottom w:val="none" w:sz="0" w:space="0" w:color="auto"/>
        <w:right w:val="none" w:sz="0" w:space="0" w:color="auto"/>
      </w:divBdr>
    </w:div>
    <w:div w:id="2082824354">
      <w:marLeft w:val="0"/>
      <w:marRight w:val="0"/>
      <w:marTop w:val="0"/>
      <w:marBottom w:val="0"/>
      <w:divBdr>
        <w:top w:val="none" w:sz="0" w:space="0" w:color="auto"/>
        <w:left w:val="none" w:sz="0" w:space="0" w:color="auto"/>
        <w:bottom w:val="none" w:sz="0" w:space="0" w:color="auto"/>
        <w:right w:val="none" w:sz="0" w:space="0" w:color="auto"/>
      </w:divBdr>
      <w:divsChild>
        <w:div w:id="111480673">
          <w:marLeft w:val="0"/>
          <w:marRight w:val="0"/>
          <w:marTop w:val="0"/>
          <w:marBottom w:val="0"/>
          <w:divBdr>
            <w:top w:val="none" w:sz="0" w:space="0" w:color="auto"/>
            <w:left w:val="none" w:sz="0" w:space="0" w:color="auto"/>
            <w:bottom w:val="none" w:sz="0" w:space="0" w:color="auto"/>
            <w:right w:val="none" w:sz="0" w:space="0" w:color="auto"/>
          </w:divBdr>
        </w:div>
      </w:divsChild>
    </w:div>
    <w:div w:id="2087337651">
      <w:marLeft w:val="0"/>
      <w:marRight w:val="0"/>
      <w:marTop w:val="0"/>
      <w:marBottom w:val="0"/>
      <w:divBdr>
        <w:top w:val="none" w:sz="0" w:space="0" w:color="auto"/>
        <w:left w:val="none" w:sz="0" w:space="0" w:color="auto"/>
        <w:bottom w:val="none" w:sz="0" w:space="0" w:color="auto"/>
        <w:right w:val="none" w:sz="0" w:space="0" w:color="auto"/>
      </w:divBdr>
      <w:divsChild>
        <w:div w:id="894513699">
          <w:marLeft w:val="0"/>
          <w:marRight w:val="0"/>
          <w:marTop w:val="0"/>
          <w:marBottom w:val="0"/>
          <w:divBdr>
            <w:top w:val="none" w:sz="0" w:space="0" w:color="auto"/>
            <w:left w:val="none" w:sz="0" w:space="0" w:color="auto"/>
            <w:bottom w:val="none" w:sz="0" w:space="0" w:color="auto"/>
            <w:right w:val="none" w:sz="0" w:space="0" w:color="auto"/>
          </w:divBdr>
        </w:div>
      </w:divsChild>
    </w:div>
    <w:div w:id="2091925565">
      <w:marLeft w:val="0"/>
      <w:marRight w:val="0"/>
      <w:marTop w:val="0"/>
      <w:marBottom w:val="0"/>
      <w:divBdr>
        <w:top w:val="none" w:sz="0" w:space="0" w:color="auto"/>
        <w:left w:val="none" w:sz="0" w:space="0" w:color="auto"/>
        <w:bottom w:val="none" w:sz="0" w:space="0" w:color="auto"/>
        <w:right w:val="none" w:sz="0" w:space="0" w:color="auto"/>
      </w:divBdr>
    </w:div>
    <w:div w:id="2094157425">
      <w:marLeft w:val="0"/>
      <w:marRight w:val="0"/>
      <w:marTop w:val="0"/>
      <w:marBottom w:val="0"/>
      <w:divBdr>
        <w:top w:val="none" w:sz="0" w:space="0" w:color="auto"/>
        <w:left w:val="none" w:sz="0" w:space="0" w:color="auto"/>
        <w:bottom w:val="none" w:sz="0" w:space="0" w:color="auto"/>
        <w:right w:val="none" w:sz="0" w:space="0" w:color="auto"/>
      </w:divBdr>
    </w:div>
    <w:div w:id="2096710189">
      <w:marLeft w:val="0"/>
      <w:marRight w:val="0"/>
      <w:marTop w:val="0"/>
      <w:marBottom w:val="0"/>
      <w:divBdr>
        <w:top w:val="none" w:sz="0" w:space="0" w:color="auto"/>
        <w:left w:val="none" w:sz="0" w:space="0" w:color="auto"/>
        <w:bottom w:val="none" w:sz="0" w:space="0" w:color="auto"/>
        <w:right w:val="none" w:sz="0" w:space="0" w:color="auto"/>
      </w:divBdr>
    </w:div>
    <w:div w:id="2101676444">
      <w:marLeft w:val="0"/>
      <w:marRight w:val="0"/>
      <w:marTop w:val="0"/>
      <w:marBottom w:val="0"/>
      <w:divBdr>
        <w:top w:val="none" w:sz="0" w:space="0" w:color="auto"/>
        <w:left w:val="none" w:sz="0" w:space="0" w:color="auto"/>
        <w:bottom w:val="none" w:sz="0" w:space="0" w:color="auto"/>
        <w:right w:val="none" w:sz="0" w:space="0" w:color="auto"/>
      </w:divBdr>
    </w:div>
    <w:div w:id="2103378777">
      <w:marLeft w:val="0"/>
      <w:marRight w:val="0"/>
      <w:marTop w:val="0"/>
      <w:marBottom w:val="0"/>
      <w:divBdr>
        <w:top w:val="none" w:sz="0" w:space="0" w:color="auto"/>
        <w:left w:val="none" w:sz="0" w:space="0" w:color="auto"/>
        <w:bottom w:val="none" w:sz="0" w:space="0" w:color="auto"/>
        <w:right w:val="none" w:sz="0" w:space="0" w:color="auto"/>
      </w:divBdr>
    </w:div>
    <w:div w:id="2106340820">
      <w:marLeft w:val="0"/>
      <w:marRight w:val="0"/>
      <w:marTop w:val="0"/>
      <w:marBottom w:val="0"/>
      <w:divBdr>
        <w:top w:val="none" w:sz="0" w:space="0" w:color="auto"/>
        <w:left w:val="none" w:sz="0" w:space="0" w:color="auto"/>
        <w:bottom w:val="none" w:sz="0" w:space="0" w:color="auto"/>
        <w:right w:val="none" w:sz="0" w:space="0" w:color="auto"/>
      </w:divBdr>
      <w:divsChild>
        <w:div w:id="352729270">
          <w:marLeft w:val="0"/>
          <w:marRight w:val="0"/>
          <w:marTop w:val="0"/>
          <w:marBottom w:val="0"/>
          <w:divBdr>
            <w:top w:val="none" w:sz="0" w:space="0" w:color="auto"/>
            <w:left w:val="none" w:sz="0" w:space="0" w:color="auto"/>
            <w:bottom w:val="none" w:sz="0" w:space="0" w:color="auto"/>
            <w:right w:val="none" w:sz="0" w:space="0" w:color="auto"/>
          </w:divBdr>
        </w:div>
        <w:div w:id="1122726071">
          <w:marLeft w:val="0"/>
          <w:marRight w:val="0"/>
          <w:marTop w:val="0"/>
          <w:marBottom w:val="0"/>
          <w:divBdr>
            <w:top w:val="none" w:sz="0" w:space="0" w:color="auto"/>
            <w:left w:val="none" w:sz="0" w:space="0" w:color="auto"/>
            <w:bottom w:val="none" w:sz="0" w:space="0" w:color="auto"/>
            <w:right w:val="none" w:sz="0" w:space="0" w:color="auto"/>
          </w:divBdr>
        </w:div>
        <w:div w:id="864488180">
          <w:marLeft w:val="0"/>
          <w:marRight w:val="0"/>
          <w:marTop w:val="0"/>
          <w:marBottom w:val="0"/>
          <w:divBdr>
            <w:top w:val="none" w:sz="0" w:space="0" w:color="auto"/>
            <w:left w:val="none" w:sz="0" w:space="0" w:color="auto"/>
            <w:bottom w:val="none" w:sz="0" w:space="0" w:color="auto"/>
            <w:right w:val="none" w:sz="0" w:space="0" w:color="auto"/>
          </w:divBdr>
        </w:div>
        <w:div w:id="946348342">
          <w:marLeft w:val="0"/>
          <w:marRight w:val="0"/>
          <w:marTop w:val="0"/>
          <w:marBottom w:val="0"/>
          <w:divBdr>
            <w:top w:val="none" w:sz="0" w:space="0" w:color="auto"/>
            <w:left w:val="none" w:sz="0" w:space="0" w:color="auto"/>
            <w:bottom w:val="none" w:sz="0" w:space="0" w:color="auto"/>
            <w:right w:val="none" w:sz="0" w:space="0" w:color="auto"/>
          </w:divBdr>
        </w:div>
        <w:div w:id="374699322">
          <w:marLeft w:val="0"/>
          <w:marRight w:val="0"/>
          <w:marTop w:val="0"/>
          <w:marBottom w:val="0"/>
          <w:divBdr>
            <w:top w:val="none" w:sz="0" w:space="0" w:color="auto"/>
            <w:left w:val="none" w:sz="0" w:space="0" w:color="auto"/>
            <w:bottom w:val="none" w:sz="0" w:space="0" w:color="auto"/>
            <w:right w:val="none" w:sz="0" w:space="0" w:color="auto"/>
          </w:divBdr>
        </w:div>
        <w:div w:id="1702708359">
          <w:marLeft w:val="0"/>
          <w:marRight w:val="0"/>
          <w:marTop w:val="0"/>
          <w:marBottom w:val="0"/>
          <w:divBdr>
            <w:top w:val="none" w:sz="0" w:space="0" w:color="auto"/>
            <w:left w:val="none" w:sz="0" w:space="0" w:color="auto"/>
            <w:bottom w:val="none" w:sz="0" w:space="0" w:color="auto"/>
            <w:right w:val="none" w:sz="0" w:space="0" w:color="auto"/>
          </w:divBdr>
        </w:div>
      </w:divsChild>
    </w:div>
    <w:div w:id="2106539157">
      <w:marLeft w:val="0"/>
      <w:marRight w:val="0"/>
      <w:marTop w:val="0"/>
      <w:marBottom w:val="0"/>
      <w:divBdr>
        <w:top w:val="none" w:sz="0" w:space="0" w:color="auto"/>
        <w:left w:val="none" w:sz="0" w:space="0" w:color="auto"/>
        <w:bottom w:val="none" w:sz="0" w:space="0" w:color="auto"/>
        <w:right w:val="none" w:sz="0" w:space="0" w:color="auto"/>
      </w:divBdr>
      <w:divsChild>
        <w:div w:id="693263751">
          <w:marLeft w:val="0"/>
          <w:marRight w:val="0"/>
          <w:marTop w:val="0"/>
          <w:marBottom w:val="0"/>
          <w:divBdr>
            <w:top w:val="none" w:sz="0" w:space="0" w:color="auto"/>
            <w:left w:val="none" w:sz="0" w:space="0" w:color="auto"/>
            <w:bottom w:val="none" w:sz="0" w:space="0" w:color="auto"/>
            <w:right w:val="none" w:sz="0" w:space="0" w:color="auto"/>
          </w:divBdr>
        </w:div>
        <w:div w:id="541210801">
          <w:marLeft w:val="0"/>
          <w:marRight w:val="0"/>
          <w:marTop w:val="0"/>
          <w:marBottom w:val="0"/>
          <w:divBdr>
            <w:top w:val="none" w:sz="0" w:space="0" w:color="auto"/>
            <w:left w:val="none" w:sz="0" w:space="0" w:color="auto"/>
            <w:bottom w:val="none" w:sz="0" w:space="0" w:color="auto"/>
            <w:right w:val="none" w:sz="0" w:space="0" w:color="auto"/>
          </w:divBdr>
        </w:div>
        <w:div w:id="121189279">
          <w:marLeft w:val="0"/>
          <w:marRight w:val="0"/>
          <w:marTop w:val="0"/>
          <w:marBottom w:val="0"/>
          <w:divBdr>
            <w:top w:val="none" w:sz="0" w:space="0" w:color="auto"/>
            <w:left w:val="none" w:sz="0" w:space="0" w:color="auto"/>
            <w:bottom w:val="none" w:sz="0" w:space="0" w:color="auto"/>
            <w:right w:val="none" w:sz="0" w:space="0" w:color="auto"/>
          </w:divBdr>
        </w:div>
        <w:div w:id="1638486379">
          <w:marLeft w:val="0"/>
          <w:marRight w:val="0"/>
          <w:marTop w:val="0"/>
          <w:marBottom w:val="0"/>
          <w:divBdr>
            <w:top w:val="none" w:sz="0" w:space="0" w:color="auto"/>
            <w:left w:val="none" w:sz="0" w:space="0" w:color="auto"/>
            <w:bottom w:val="none" w:sz="0" w:space="0" w:color="auto"/>
            <w:right w:val="none" w:sz="0" w:space="0" w:color="auto"/>
          </w:divBdr>
        </w:div>
        <w:div w:id="325282379">
          <w:marLeft w:val="0"/>
          <w:marRight w:val="0"/>
          <w:marTop w:val="0"/>
          <w:marBottom w:val="0"/>
          <w:divBdr>
            <w:top w:val="none" w:sz="0" w:space="0" w:color="auto"/>
            <w:left w:val="none" w:sz="0" w:space="0" w:color="auto"/>
            <w:bottom w:val="none" w:sz="0" w:space="0" w:color="auto"/>
            <w:right w:val="none" w:sz="0" w:space="0" w:color="auto"/>
          </w:divBdr>
        </w:div>
        <w:div w:id="1635526134">
          <w:marLeft w:val="0"/>
          <w:marRight w:val="0"/>
          <w:marTop w:val="0"/>
          <w:marBottom w:val="0"/>
          <w:divBdr>
            <w:top w:val="none" w:sz="0" w:space="0" w:color="auto"/>
            <w:left w:val="none" w:sz="0" w:space="0" w:color="auto"/>
            <w:bottom w:val="none" w:sz="0" w:space="0" w:color="auto"/>
            <w:right w:val="none" w:sz="0" w:space="0" w:color="auto"/>
          </w:divBdr>
        </w:div>
        <w:div w:id="1429542620">
          <w:marLeft w:val="0"/>
          <w:marRight w:val="0"/>
          <w:marTop w:val="0"/>
          <w:marBottom w:val="0"/>
          <w:divBdr>
            <w:top w:val="none" w:sz="0" w:space="0" w:color="auto"/>
            <w:left w:val="none" w:sz="0" w:space="0" w:color="auto"/>
            <w:bottom w:val="none" w:sz="0" w:space="0" w:color="auto"/>
            <w:right w:val="none" w:sz="0" w:space="0" w:color="auto"/>
          </w:divBdr>
        </w:div>
        <w:div w:id="312418342">
          <w:marLeft w:val="0"/>
          <w:marRight w:val="0"/>
          <w:marTop w:val="0"/>
          <w:marBottom w:val="0"/>
          <w:divBdr>
            <w:top w:val="none" w:sz="0" w:space="0" w:color="auto"/>
            <w:left w:val="none" w:sz="0" w:space="0" w:color="auto"/>
            <w:bottom w:val="none" w:sz="0" w:space="0" w:color="auto"/>
            <w:right w:val="none" w:sz="0" w:space="0" w:color="auto"/>
          </w:divBdr>
        </w:div>
        <w:div w:id="1969780745">
          <w:marLeft w:val="0"/>
          <w:marRight w:val="0"/>
          <w:marTop w:val="0"/>
          <w:marBottom w:val="0"/>
          <w:divBdr>
            <w:top w:val="none" w:sz="0" w:space="0" w:color="auto"/>
            <w:left w:val="none" w:sz="0" w:space="0" w:color="auto"/>
            <w:bottom w:val="none" w:sz="0" w:space="0" w:color="auto"/>
            <w:right w:val="none" w:sz="0" w:space="0" w:color="auto"/>
          </w:divBdr>
        </w:div>
        <w:div w:id="689722120">
          <w:marLeft w:val="0"/>
          <w:marRight w:val="0"/>
          <w:marTop w:val="0"/>
          <w:marBottom w:val="0"/>
          <w:divBdr>
            <w:top w:val="none" w:sz="0" w:space="0" w:color="auto"/>
            <w:left w:val="none" w:sz="0" w:space="0" w:color="auto"/>
            <w:bottom w:val="none" w:sz="0" w:space="0" w:color="auto"/>
            <w:right w:val="none" w:sz="0" w:space="0" w:color="auto"/>
          </w:divBdr>
        </w:div>
        <w:div w:id="169683399">
          <w:marLeft w:val="0"/>
          <w:marRight w:val="0"/>
          <w:marTop w:val="0"/>
          <w:marBottom w:val="0"/>
          <w:divBdr>
            <w:top w:val="none" w:sz="0" w:space="0" w:color="auto"/>
            <w:left w:val="none" w:sz="0" w:space="0" w:color="auto"/>
            <w:bottom w:val="none" w:sz="0" w:space="0" w:color="auto"/>
            <w:right w:val="none" w:sz="0" w:space="0" w:color="auto"/>
          </w:divBdr>
        </w:div>
        <w:div w:id="1277718022">
          <w:marLeft w:val="0"/>
          <w:marRight w:val="0"/>
          <w:marTop w:val="0"/>
          <w:marBottom w:val="0"/>
          <w:divBdr>
            <w:top w:val="none" w:sz="0" w:space="0" w:color="auto"/>
            <w:left w:val="none" w:sz="0" w:space="0" w:color="auto"/>
            <w:bottom w:val="none" w:sz="0" w:space="0" w:color="auto"/>
            <w:right w:val="none" w:sz="0" w:space="0" w:color="auto"/>
          </w:divBdr>
        </w:div>
        <w:div w:id="1952055853">
          <w:marLeft w:val="0"/>
          <w:marRight w:val="0"/>
          <w:marTop w:val="0"/>
          <w:marBottom w:val="0"/>
          <w:divBdr>
            <w:top w:val="none" w:sz="0" w:space="0" w:color="auto"/>
            <w:left w:val="none" w:sz="0" w:space="0" w:color="auto"/>
            <w:bottom w:val="none" w:sz="0" w:space="0" w:color="auto"/>
            <w:right w:val="none" w:sz="0" w:space="0" w:color="auto"/>
          </w:divBdr>
        </w:div>
        <w:div w:id="1911957705">
          <w:marLeft w:val="0"/>
          <w:marRight w:val="0"/>
          <w:marTop w:val="0"/>
          <w:marBottom w:val="0"/>
          <w:divBdr>
            <w:top w:val="none" w:sz="0" w:space="0" w:color="auto"/>
            <w:left w:val="none" w:sz="0" w:space="0" w:color="auto"/>
            <w:bottom w:val="none" w:sz="0" w:space="0" w:color="auto"/>
            <w:right w:val="none" w:sz="0" w:space="0" w:color="auto"/>
          </w:divBdr>
        </w:div>
        <w:div w:id="813450453">
          <w:marLeft w:val="0"/>
          <w:marRight w:val="0"/>
          <w:marTop w:val="0"/>
          <w:marBottom w:val="0"/>
          <w:divBdr>
            <w:top w:val="none" w:sz="0" w:space="0" w:color="auto"/>
            <w:left w:val="none" w:sz="0" w:space="0" w:color="auto"/>
            <w:bottom w:val="none" w:sz="0" w:space="0" w:color="auto"/>
            <w:right w:val="none" w:sz="0" w:space="0" w:color="auto"/>
          </w:divBdr>
        </w:div>
        <w:div w:id="749275892">
          <w:marLeft w:val="0"/>
          <w:marRight w:val="0"/>
          <w:marTop w:val="0"/>
          <w:marBottom w:val="0"/>
          <w:divBdr>
            <w:top w:val="none" w:sz="0" w:space="0" w:color="auto"/>
            <w:left w:val="none" w:sz="0" w:space="0" w:color="auto"/>
            <w:bottom w:val="none" w:sz="0" w:space="0" w:color="auto"/>
            <w:right w:val="none" w:sz="0" w:space="0" w:color="auto"/>
          </w:divBdr>
        </w:div>
        <w:div w:id="842548688">
          <w:marLeft w:val="0"/>
          <w:marRight w:val="0"/>
          <w:marTop w:val="0"/>
          <w:marBottom w:val="0"/>
          <w:divBdr>
            <w:top w:val="none" w:sz="0" w:space="0" w:color="auto"/>
            <w:left w:val="none" w:sz="0" w:space="0" w:color="auto"/>
            <w:bottom w:val="none" w:sz="0" w:space="0" w:color="auto"/>
            <w:right w:val="none" w:sz="0" w:space="0" w:color="auto"/>
          </w:divBdr>
        </w:div>
        <w:div w:id="1475875880">
          <w:marLeft w:val="0"/>
          <w:marRight w:val="0"/>
          <w:marTop w:val="0"/>
          <w:marBottom w:val="0"/>
          <w:divBdr>
            <w:top w:val="none" w:sz="0" w:space="0" w:color="auto"/>
            <w:left w:val="none" w:sz="0" w:space="0" w:color="auto"/>
            <w:bottom w:val="none" w:sz="0" w:space="0" w:color="auto"/>
            <w:right w:val="none" w:sz="0" w:space="0" w:color="auto"/>
          </w:divBdr>
        </w:div>
        <w:div w:id="1381595483">
          <w:marLeft w:val="0"/>
          <w:marRight w:val="0"/>
          <w:marTop w:val="0"/>
          <w:marBottom w:val="0"/>
          <w:divBdr>
            <w:top w:val="none" w:sz="0" w:space="0" w:color="auto"/>
            <w:left w:val="none" w:sz="0" w:space="0" w:color="auto"/>
            <w:bottom w:val="none" w:sz="0" w:space="0" w:color="auto"/>
            <w:right w:val="none" w:sz="0" w:space="0" w:color="auto"/>
          </w:divBdr>
        </w:div>
        <w:div w:id="881400399">
          <w:marLeft w:val="0"/>
          <w:marRight w:val="0"/>
          <w:marTop w:val="0"/>
          <w:marBottom w:val="0"/>
          <w:divBdr>
            <w:top w:val="none" w:sz="0" w:space="0" w:color="auto"/>
            <w:left w:val="none" w:sz="0" w:space="0" w:color="auto"/>
            <w:bottom w:val="none" w:sz="0" w:space="0" w:color="auto"/>
            <w:right w:val="none" w:sz="0" w:space="0" w:color="auto"/>
          </w:divBdr>
        </w:div>
        <w:div w:id="1511337577">
          <w:marLeft w:val="0"/>
          <w:marRight w:val="0"/>
          <w:marTop w:val="0"/>
          <w:marBottom w:val="0"/>
          <w:divBdr>
            <w:top w:val="none" w:sz="0" w:space="0" w:color="auto"/>
            <w:left w:val="none" w:sz="0" w:space="0" w:color="auto"/>
            <w:bottom w:val="none" w:sz="0" w:space="0" w:color="auto"/>
            <w:right w:val="none" w:sz="0" w:space="0" w:color="auto"/>
          </w:divBdr>
        </w:div>
        <w:div w:id="149910751">
          <w:marLeft w:val="0"/>
          <w:marRight w:val="0"/>
          <w:marTop w:val="0"/>
          <w:marBottom w:val="0"/>
          <w:divBdr>
            <w:top w:val="none" w:sz="0" w:space="0" w:color="auto"/>
            <w:left w:val="none" w:sz="0" w:space="0" w:color="auto"/>
            <w:bottom w:val="none" w:sz="0" w:space="0" w:color="auto"/>
            <w:right w:val="none" w:sz="0" w:space="0" w:color="auto"/>
          </w:divBdr>
        </w:div>
        <w:div w:id="747000536">
          <w:marLeft w:val="0"/>
          <w:marRight w:val="0"/>
          <w:marTop w:val="0"/>
          <w:marBottom w:val="0"/>
          <w:divBdr>
            <w:top w:val="none" w:sz="0" w:space="0" w:color="auto"/>
            <w:left w:val="none" w:sz="0" w:space="0" w:color="auto"/>
            <w:bottom w:val="none" w:sz="0" w:space="0" w:color="auto"/>
            <w:right w:val="none" w:sz="0" w:space="0" w:color="auto"/>
          </w:divBdr>
        </w:div>
        <w:div w:id="1198130146">
          <w:marLeft w:val="0"/>
          <w:marRight w:val="0"/>
          <w:marTop w:val="0"/>
          <w:marBottom w:val="0"/>
          <w:divBdr>
            <w:top w:val="none" w:sz="0" w:space="0" w:color="auto"/>
            <w:left w:val="none" w:sz="0" w:space="0" w:color="auto"/>
            <w:bottom w:val="none" w:sz="0" w:space="0" w:color="auto"/>
            <w:right w:val="none" w:sz="0" w:space="0" w:color="auto"/>
          </w:divBdr>
        </w:div>
        <w:div w:id="1936745187">
          <w:marLeft w:val="0"/>
          <w:marRight w:val="0"/>
          <w:marTop w:val="0"/>
          <w:marBottom w:val="0"/>
          <w:divBdr>
            <w:top w:val="none" w:sz="0" w:space="0" w:color="auto"/>
            <w:left w:val="none" w:sz="0" w:space="0" w:color="auto"/>
            <w:bottom w:val="none" w:sz="0" w:space="0" w:color="auto"/>
            <w:right w:val="none" w:sz="0" w:space="0" w:color="auto"/>
          </w:divBdr>
        </w:div>
        <w:div w:id="1449660338">
          <w:marLeft w:val="0"/>
          <w:marRight w:val="0"/>
          <w:marTop w:val="0"/>
          <w:marBottom w:val="0"/>
          <w:divBdr>
            <w:top w:val="none" w:sz="0" w:space="0" w:color="auto"/>
            <w:left w:val="none" w:sz="0" w:space="0" w:color="auto"/>
            <w:bottom w:val="none" w:sz="0" w:space="0" w:color="auto"/>
            <w:right w:val="none" w:sz="0" w:space="0" w:color="auto"/>
          </w:divBdr>
        </w:div>
      </w:divsChild>
    </w:div>
    <w:div w:id="2116825477">
      <w:marLeft w:val="0"/>
      <w:marRight w:val="0"/>
      <w:marTop w:val="0"/>
      <w:marBottom w:val="0"/>
      <w:divBdr>
        <w:top w:val="none" w:sz="0" w:space="0" w:color="auto"/>
        <w:left w:val="none" w:sz="0" w:space="0" w:color="auto"/>
        <w:bottom w:val="none" w:sz="0" w:space="0" w:color="auto"/>
        <w:right w:val="none" w:sz="0" w:space="0" w:color="auto"/>
      </w:divBdr>
    </w:div>
    <w:div w:id="2117560815">
      <w:marLeft w:val="0"/>
      <w:marRight w:val="0"/>
      <w:marTop w:val="0"/>
      <w:marBottom w:val="0"/>
      <w:divBdr>
        <w:top w:val="none" w:sz="0" w:space="0" w:color="auto"/>
        <w:left w:val="none" w:sz="0" w:space="0" w:color="auto"/>
        <w:bottom w:val="none" w:sz="0" w:space="0" w:color="auto"/>
        <w:right w:val="none" w:sz="0" w:space="0" w:color="auto"/>
      </w:divBdr>
    </w:div>
    <w:div w:id="2131506510">
      <w:marLeft w:val="0"/>
      <w:marRight w:val="0"/>
      <w:marTop w:val="0"/>
      <w:marBottom w:val="0"/>
      <w:divBdr>
        <w:top w:val="none" w:sz="0" w:space="0" w:color="auto"/>
        <w:left w:val="none" w:sz="0" w:space="0" w:color="auto"/>
        <w:bottom w:val="none" w:sz="0" w:space="0" w:color="auto"/>
        <w:right w:val="none" w:sz="0" w:space="0" w:color="auto"/>
      </w:divBdr>
    </w:div>
    <w:div w:id="2132017754">
      <w:marLeft w:val="0"/>
      <w:marRight w:val="0"/>
      <w:marTop w:val="0"/>
      <w:marBottom w:val="0"/>
      <w:divBdr>
        <w:top w:val="none" w:sz="0" w:space="0" w:color="auto"/>
        <w:left w:val="none" w:sz="0" w:space="0" w:color="auto"/>
        <w:bottom w:val="none" w:sz="0" w:space="0" w:color="auto"/>
        <w:right w:val="none" w:sz="0" w:space="0" w:color="auto"/>
      </w:divBdr>
    </w:div>
    <w:div w:id="2132357399">
      <w:marLeft w:val="0"/>
      <w:marRight w:val="0"/>
      <w:marTop w:val="0"/>
      <w:marBottom w:val="0"/>
      <w:divBdr>
        <w:top w:val="none" w:sz="0" w:space="0" w:color="auto"/>
        <w:left w:val="none" w:sz="0" w:space="0" w:color="auto"/>
        <w:bottom w:val="none" w:sz="0" w:space="0" w:color="auto"/>
        <w:right w:val="none" w:sz="0" w:space="0" w:color="auto"/>
      </w:divBdr>
    </w:div>
    <w:div w:id="2143576024">
      <w:marLeft w:val="0"/>
      <w:marRight w:val="0"/>
      <w:marTop w:val="0"/>
      <w:marBottom w:val="0"/>
      <w:divBdr>
        <w:top w:val="none" w:sz="0" w:space="0" w:color="auto"/>
        <w:left w:val="none" w:sz="0" w:space="0" w:color="auto"/>
        <w:bottom w:val="none" w:sz="0" w:space="0" w:color="auto"/>
        <w:right w:val="none" w:sz="0" w:space="0" w:color="auto"/>
      </w:divBdr>
    </w:div>
    <w:div w:id="2145808062">
      <w:marLeft w:val="0"/>
      <w:marRight w:val="0"/>
      <w:marTop w:val="0"/>
      <w:marBottom w:val="0"/>
      <w:divBdr>
        <w:top w:val="none" w:sz="0" w:space="0" w:color="auto"/>
        <w:left w:val="none" w:sz="0" w:space="0" w:color="auto"/>
        <w:bottom w:val="none" w:sz="0" w:space="0" w:color="auto"/>
        <w:right w:val="none" w:sz="0" w:space="0" w:color="auto"/>
      </w:divBdr>
    </w:div>
    <w:div w:id="2147356760">
      <w:marLeft w:val="0"/>
      <w:marRight w:val="0"/>
      <w:marTop w:val="0"/>
      <w:marBottom w:val="0"/>
      <w:divBdr>
        <w:top w:val="none" w:sz="0" w:space="0" w:color="auto"/>
        <w:left w:val="none" w:sz="0" w:space="0" w:color="auto"/>
        <w:bottom w:val="none" w:sz="0" w:space="0" w:color="auto"/>
        <w:right w:val="none" w:sz="0" w:space="0" w:color="auto"/>
      </w:divBdr>
      <w:divsChild>
        <w:div w:id="234777654">
          <w:marLeft w:val="0"/>
          <w:marRight w:val="0"/>
          <w:marTop w:val="0"/>
          <w:marBottom w:val="0"/>
          <w:divBdr>
            <w:top w:val="none" w:sz="0" w:space="0" w:color="auto"/>
            <w:left w:val="none" w:sz="0" w:space="0" w:color="auto"/>
            <w:bottom w:val="none" w:sz="0" w:space="0" w:color="auto"/>
            <w:right w:val="none" w:sz="0" w:space="0" w:color="auto"/>
          </w:divBdr>
        </w:div>
        <w:div w:id="1761216579">
          <w:marLeft w:val="0"/>
          <w:marRight w:val="0"/>
          <w:marTop w:val="0"/>
          <w:marBottom w:val="0"/>
          <w:divBdr>
            <w:top w:val="none" w:sz="0" w:space="0" w:color="auto"/>
            <w:left w:val="none" w:sz="0" w:space="0" w:color="auto"/>
            <w:bottom w:val="none" w:sz="0" w:space="0" w:color="auto"/>
            <w:right w:val="none" w:sz="0" w:space="0" w:color="auto"/>
          </w:divBdr>
        </w:div>
        <w:div w:id="2083286457">
          <w:marLeft w:val="0"/>
          <w:marRight w:val="0"/>
          <w:marTop w:val="0"/>
          <w:marBottom w:val="0"/>
          <w:divBdr>
            <w:top w:val="none" w:sz="0" w:space="0" w:color="auto"/>
            <w:left w:val="none" w:sz="0" w:space="0" w:color="auto"/>
            <w:bottom w:val="none" w:sz="0" w:space="0" w:color="auto"/>
            <w:right w:val="none" w:sz="0" w:space="0" w:color="auto"/>
          </w:divBdr>
        </w:div>
        <w:div w:id="1881084515">
          <w:marLeft w:val="0"/>
          <w:marRight w:val="0"/>
          <w:marTop w:val="0"/>
          <w:marBottom w:val="0"/>
          <w:divBdr>
            <w:top w:val="none" w:sz="0" w:space="0" w:color="auto"/>
            <w:left w:val="none" w:sz="0" w:space="0" w:color="auto"/>
            <w:bottom w:val="none" w:sz="0" w:space="0" w:color="auto"/>
            <w:right w:val="none" w:sz="0" w:space="0" w:color="auto"/>
          </w:divBdr>
        </w:div>
        <w:div w:id="2015913649">
          <w:marLeft w:val="0"/>
          <w:marRight w:val="0"/>
          <w:marTop w:val="0"/>
          <w:marBottom w:val="0"/>
          <w:divBdr>
            <w:top w:val="none" w:sz="0" w:space="0" w:color="auto"/>
            <w:left w:val="none" w:sz="0" w:space="0" w:color="auto"/>
            <w:bottom w:val="none" w:sz="0" w:space="0" w:color="auto"/>
            <w:right w:val="none" w:sz="0" w:space="0" w:color="auto"/>
          </w:divBdr>
        </w:div>
        <w:div w:id="1213931245">
          <w:marLeft w:val="0"/>
          <w:marRight w:val="0"/>
          <w:marTop w:val="0"/>
          <w:marBottom w:val="0"/>
          <w:divBdr>
            <w:top w:val="none" w:sz="0" w:space="0" w:color="auto"/>
            <w:left w:val="none" w:sz="0" w:space="0" w:color="auto"/>
            <w:bottom w:val="none" w:sz="0" w:space="0" w:color="auto"/>
            <w:right w:val="none" w:sz="0" w:space="0" w:color="auto"/>
          </w:divBdr>
        </w:div>
        <w:div w:id="1886747770">
          <w:marLeft w:val="0"/>
          <w:marRight w:val="0"/>
          <w:marTop w:val="0"/>
          <w:marBottom w:val="0"/>
          <w:divBdr>
            <w:top w:val="none" w:sz="0" w:space="0" w:color="auto"/>
            <w:left w:val="none" w:sz="0" w:space="0" w:color="auto"/>
            <w:bottom w:val="none" w:sz="0" w:space="0" w:color="auto"/>
            <w:right w:val="none" w:sz="0" w:space="0" w:color="auto"/>
          </w:divBdr>
        </w:div>
        <w:div w:id="119306873">
          <w:marLeft w:val="0"/>
          <w:marRight w:val="0"/>
          <w:marTop w:val="0"/>
          <w:marBottom w:val="0"/>
          <w:divBdr>
            <w:top w:val="none" w:sz="0" w:space="0" w:color="auto"/>
            <w:left w:val="none" w:sz="0" w:space="0" w:color="auto"/>
            <w:bottom w:val="none" w:sz="0" w:space="0" w:color="auto"/>
            <w:right w:val="none" w:sz="0" w:space="0" w:color="auto"/>
          </w:divBdr>
        </w:div>
        <w:div w:id="379667165">
          <w:marLeft w:val="0"/>
          <w:marRight w:val="0"/>
          <w:marTop w:val="0"/>
          <w:marBottom w:val="0"/>
          <w:divBdr>
            <w:top w:val="none" w:sz="0" w:space="0" w:color="auto"/>
            <w:left w:val="none" w:sz="0" w:space="0" w:color="auto"/>
            <w:bottom w:val="none" w:sz="0" w:space="0" w:color="auto"/>
            <w:right w:val="none" w:sz="0" w:space="0" w:color="auto"/>
          </w:divBdr>
        </w:div>
        <w:div w:id="798260146">
          <w:marLeft w:val="0"/>
          <w:marRight w:val="0"/>
          <w:marTop w:val="0"/>
          <w:marBottom w:val="0"/>
          <w:divBdr>
            <w:top w:val="none" w:sz="0" w:space="0" w:color="auto"/>
            <w:left w:val="none" w:sz="0" w:space="0" w:color="auto"/>
            <w:bottom w:val="none" w:sz="0" w:space="0" w:color="auto"/>
            <w:right w:val="none" w:sz="0" w:space="0" w:color="auto"/>
          </w:divBdr>
        </w:div>
        <w:div w:id="2127499878">
          <w:marLeft w:val="0"/>
          <w:marRight w:val="0"/>
          <w:marTop w:val="0"/>
          <w:marBottom w:val="0"/>
          <w:divBdr>
            <w:top w:val="none" w:sz="0" w:space="0" w:color="auto"/>
            <w:left w:val="none" w:sz="0" w:space="0" w:color="auto"/>
            <w:bottom w:val="none" w:sz="0" w:space="0" w:color="auto"/>
            <w:right w:val="none" w:sz="0" w:space="0" w:color="auto"/>
          </w:divBdr>
        </w:div>
        <w:div w:id="1679427795">
          <w:marLeft w:val="0"/>
          <w:marRight w:val="0"/>
          <w:marTop w:val="0"/>
          <w:marBottom w:val="0"/>
          <w:divBdr>
            <w:top w:val="none" w:sz="0" w:space="0" w:color="auto"/>
            <w:left w:val="none" w:sz="0" w:space="0" w:color="auto"/>
            <w:bottom w:val="none" w:sz="0" w:space="0" w:color="auto"/>
            <w:right w:val="none" w:sz="0" w:space="0" w:color="auto"/>
          </w:divBdr>
        </w:div>
        <w:div w:id="264655213">
          <w:marLeft w:val="0"/>
          <w:marRight w:val="0"/>
          <w:marTop w:val="0"/>
          <w:marBottom w:val="0"/>
          <w:divBdr>
            <w:top w:val="none" w:sz="0" w:space="0" w:color="auto"/>
            <w:left w:val="none" w:sz="0" w:space="0" w:color="auto"/>
            <w:bottom w:val="none" w:sz="0" w:space="0" w:color="auto"/>
            <w:right w:val="none" w:sz="0" w:space="0" w:color="auto"/>
          </w:divBdr>
        </w:div>
        <w:div w:id="1974288840">
          <w:marLeft w:val="0"/>
          <w:marRight w:val="0"/>
          <w:marTop w:val="0"/>
          <w:marBottom w:val="0"/>
          <w:divBdr>
            <w:top w:val="none" w:sz="0" w:space="0" w:color="auto"/>
            <w:left w:val="none" w:sz="0" w:space="0" w:color="auto"/>
            <w:bottom w:val="none" w:sz="0" w:space="0" w:color="auto"/>
            <w:right w:val="none" w:sz="0" w:space="0" w:color="auto"/>
          </w:divBdr>
        </w:div>
        <w:div w:id="789129392">
          <w:marLeft w:val="0"/>
          <w:marRight w:val="0"/>
          <w:marTop w:val="0"/>
          <w:marBottom w:val="0"/>
          <w:divBdr>
            <w:top w:val="none" w:sz="0" w:space="0" w:color="auto"/>
            <w:left w:val="none" w:sz="0" w:space="0" w:color="auto"/>
            <w:bottom w:val="none" w:sz="0" w:space="0" w:color="auto"/>
            <w:right w:val="none" w:sz="0" w:space="0" w:color="auto"/>
          </w:divBdr>
        </w:div>
        <w:div w:id="2093113964">
          <w:marLeft w:val="0"/>
          <w:marRight w:val="0"/>
          <w:marTop w:val="0"/>
          <w:marBottom w:val="0"/>
          <w:divBdr>
            <w:top w:val="none" w:sz="0" w:space="0" w:color="auto"/>
            <w:left w:val="none" w:sz="0" w:space="0" w:color="auto"/>
            <w:bottom w:val="none" w:sz="0" w:space="0" w:color="auto"/>
            <w:right w:val="none" w:sz="0" w:space="0" w:color="auto"/>
          </w:divBdr>
        </w:div>
        <w:div w:id="1994872929">
          <w:marLeft w:val="0"/>
          <w:marRight w:val="0"/>
          <w:marTop w:val="0"/>
          <w:marBottom w:val="0"/>
          <w:divBdr>
            <w:top w:val="none" w:sz="0" w:space="0" w:color="auto"/>
            <w:left w:val="none" w:sz="0" w:space="0" w:color="auto"/>
            <w:bottom w:val="none" w:sz="0" w:space="0" w:color="auto"/>
            <w:right w:val="none" w:sz="0" w:space="0" w:color="auto"/>
          </w:divBdr>
        </w:div>
        <w:div w:id="523713357">
          <w:marLeft w:val="0"/>
          <w:marRight w:val="0"/>
          <w:marTop w:val="0"/>
          <w:marBottom w:val="0"/>
          <w:divBdr>
            <w:top w:val="none" w:sz="0" w:space="0" w:color="auto"/>
            <w:left w:val="none" w:sz="0" w:space="0" w:color="auto"/>
            <w:bottom w:val="none" w:sz="0" w:space="0" w:color="auto"/>
            <w:right w:val="none" w:sz="0" w:space="0" w:color="auto"/>
          </w:divBdr>
        </w:div>
        <w:div w:id="616181993">
          <w:marLeft w:val="0"/>
          <w:marRight w:val="0"/>
          <w:marTop w:val="0"/>
          <w:marBottom w:val="0"/>
          <w:divBdr>
            <w:top w:val="none" w:sz="0" w:space="0" w:color="auto"/>
            <w:left w:val="none" w:sz="0" w:space="0" w:color="auto"/>
            <w:bottom w:val="none" w:sz="0" w:space="0" w:color="auto"/>
            <w:right w:val="none" w:sz="0" w:space="0" w:color="auto"/>
          </w:divBdr>
        </w:div>
        <w:div w:id="1629775951">
          <w:marLeft w:val="0"/>
          <w:marRight w:val="0"/>
          <w:marTop w:val="0"/>
          <w:marBottom w:val="0"/>
          <w:divBdr>
            <w:top w:val="none" w:sz="0" w:space="0" w:color="auto"/>
            <w:left w:val="none" w:sz="0" w:space="0" w:color="auto"/>
            <w:bottom w:val="none" w:sz="0" w:space="0" w:color="auto"/>
            <w:right w:val="none" w:sz="0" w:space="0" w:color="auto"/>
          </w:divBdr>
        </w:div>
        <w:div w:id="1198930452">
          <w:marLeft w:val="0"/>
          <w:marRight w:val="0"/>
          <w:marTop w:val="0"/>
          <w:marBottom w:val="0"/>
          <w:divBdr>
            <w:top w:val="none" w:sz="0" w:space="0" w:color="auto"/>
            <w:left w:val="none" w:sz="0" w:space="0" w:color="auto"/>
            <w:bottom w:val="none" w:sz="0" w:space="0" w:color="auto"/>
            <w:right w:val="none" w:sz="0" w:space="0" w:color="auto"/>
          </w:divBdr>
        </w:div>
        <w:div w:id="709652000">
          <w:marLeft w:val="0"/>
          <w:marRight w:val="0"/>
          <w:marTop w:val="0"/>
          <w:marBottom w:val="0"/>
          <w:divBdr>
            <w:top w:val="none" w:sz="0" w:space="0" w:color="auto"/>
            <w:left w:val="none" w:sz="0" w:space="0" w:color="auto"/>
            <w:bottom w:val="none" w:sz="0" w:space="0" w:color="auto"/>
            <w:right w:val="none" w:sz="0" w:space="0" w:color="auto"/>
          </w:divBdr>
        </w:div>
        <w:div w:id="1494880393">
          <w:marLeft w:val="0"/>
          <w:marRight w:val="0"/>
          <w:marTop w:val="0"/>
          <w:marBottom w:val="0"/>
          <w:divBdr>
            <w:top w:val="none" w:sz="0" w:space="0" w:color="auto"/>
            <w:left w:val="none" w:sz="0" w:space="0" w:color="auto"/>
            <w:bottom w:val="none" w:sz="0" w:space="0" w:color="auto"/>
            <w:right w:val="none" w:sz="0" w:space="0" w:color="auto"/>
          </w:divBdr>
        </w:div>
        <w:div w:id="1921595949">
          <w:marLeft w:val="0"/>
          <w:marRight w:val="0"/>
          <w:marTop w:val="0"/>
          <w:marBottom w:val="0"/>
          <w:divBdr>
            <w:top w:val="none" w:sz="0" w:space="0" w:color="auto"/>
            <w:left w:val="none" w:sz="0" w:space="0" w:color="auto"/>
            <w:bottom w:val="none" w:sz="0" w:space="0" w:color="auto"/>
            <w:right w:val="none" w:sz="0" w:space="0" w:color="auto"/>
          </w:divBdr>
        </w:div>
        <w:div w:id="2088110161">
          <w:marLeft w:val="0"/>
          <w:marRight w:val="0"/>
          <w:marTop w:val="0"/>
          <w:marBottom w:val="0"/>
          <w:divBdr>
            <w:top w:val="none" w:sz="0" w:space="0" w:color="auto"/>
            <w:left w:val="none" w:sz="0" w:space="0" w:color="auto"/>
            <w:bottom w:val="none" w:sz="0" w:space="0" w:color="auto"/>
            <w:right w:val="none" w:sz="0" w:space="0" w:color="auto"/>
          </w:divBdr>
        </w:div>
        <w:div w:id="451093371">
          <w:marLeft w:val="0"/>
          <w:marRight w:val="0"/>
          <w:marTop w:val="0"/>
          <w:marBottom w:val="0"/>
          <w:divBdr>
            <w:top w:val="none" w:sz="0" w:space="0" w:color="auto"/>
            <w:left w:val="none" w:sz="0" w:space="0" w:color="auto"/>
            <w:bottom w:val="none" w:sz="0" w:space="0" w:color="auto"/>
            <w:right w:val="none" w:sz="0" w:space="0" w:color="auto"/>
          </w:divBdr>
        </w:div>
        <w:div w:id="978414166">
          <w:marLeft w:val="0"/>
          <w:marRight w:val="0"/>
          <w:marTop w:val="0"/>
          <w:marBottom w:val="0"/>
          <w:divBdr>
            <w:top w:val="none" w:sz="0" w:space="0" w:color="auto"/>
            <w:left w:val="none" w:sz="0" w:space="0" w:color="auto"/>
            <w:bottom w:val="none" w:sz="0" w:space="0" w:color="auto"/>
            <w:right w:val="none" w:sz="0" w:space="0" w:color="auto"/>
          </w:divBdr>
        </w:div>
        <w:div w:id="11155110">
          <w:marLeft w:val="0"/>
          <w:marRight w:val="0"/>
          <w:marTop w:val="0"/>
          <w:marBottom w:val="0"/>
          <w:divBdr>
            <w:top w:val="none" w:sz="0" w:space="0" w:color="auto"/>
            <w:left w:val="none" w:sz="0" w:space="0" w:color="auto"/>
            <w:bottom w:val="none" w:sz="0" w:space="0" w:color="auto"/>
            <w:right w:val="none" w:sz="0" w:space="0" w:color="auto"/>
          </w:divBdr>
        </w:div>
        <w:div w:id="181431359">
          <w:marLeft w:val="0"/>
          <w:marRight w:val="0"/>
          <w:marTop w:val="0"/>
          <w:marBottom w:val="0"/>
          <w:divBdr>
            <w:top w:val="none" w:sz="0" w:space="0" w:color="auto"/>
            <w:left w:val="none" w:sz="0" w:space="0" w:color="auto"/>
            <w:bottom w:val="none" w:sz="0" w:space="0" w:color="auto"/>
            <w:right w:val="none" w:sz="0" w:space="0" w:color="auto"/>
          </w:divBdr>
        </w:div>
        <w:div w:id="1608925223">
          <w:marLeft w:val="0"/>
          <w:marRight w:val="0"/>
          <w:marTop w:val="0"/>
          <w:marBottom w:val="0"/>
          <w:divBdr>
            <w:top w:val="none" w:sz="0" w:space="0" w:color="auto"/>
            <w:left w:val="none" w:sz="0" w:space="0" w:color="auto"/>
            <w:bottom w:val="none" w:sz="0" w:space="0" w:color="auto"/>
            <w:right w:val="none" w:sz="0" w:space="0" w:color="auto"/>
          </w:divBdr>
        </w:div>
        <w:div w:id="742412355">
          <w:marLeft w:val="0"/>
          <w:marRight w:val="0"/>
          <w:marTop w:val="0"/>
          <w:marBottom w:val="0"/>
          <w:divBdr>
            <w:top w:val="none" w:sz="0" w:space="0" w:color="auto"/>
            <w:left w:val="none" w:sz="0" w:space="0" w:color="auto"/>
            <w:bottom w:val="none" w:sz="0" w:space="0" w:color="auto"/>
            <w:right w:val="none" w:sz="0" w:space="0" w:color="auto"/>
          </w:divBdr>
        </w:div>
        <w:div w:id="1143816930">
          <w:marLeft w:val="0"/>
          <w:marRight w:val="0"/>
          <w:marTop w:val="0"/>
          <w:marBottom w:val="0"/>
          <w:divBdr>
            <w:top w:val="none" w:sz="0" w:space="0" w:color="auto"/>
            <w:left w:val="none" w:sz="0" w:space="0" w:color="auto"/>
            <w:bottom w:val="none" w:sz="0" w:space="0" w:color="auto"/>
            <w:right w:val="none" w:sz="0" w:space="0" w:color="auto"/>
          </w:divBdr>
        </w:div>
        <w:div w:id="2053721590">
          <w:marLeft w:val="0"/>
          <w:marRight w:val="0"/>
          <w:marTop w:val="0"/>
          <w:marBottom w:val="0"/>
          <w:divBdr>
            <w:top w:val="none" w:sz="0" w:space="0" w:color="auto"/>
            <w:left w:val="none" w:sz="0" w:space="0" w:color="auto"/>
            <w:bottom w:val="none" w:sz="0" w:space="0" w:color="auto"/>
            <w:right w:val="none" w:sz="0" w:space="0" w:color="auto"/>
          </w:divBdr>
        </w:div>
        <w:div w:id="1699768660">
          <w:marLeft w:val="0"/>
          <w:marRight w:val="0"/>
          <w:marTop w:val="0"/>
          <w:marBottom w:val="0"/>
          <w:divBdr>
            <w:top w:val="none" w:sz="0" w:space="0" w:color="auto"/>
            <w:left w:val="none" w:sz="0" w:space="0" w:color="auto"/>
            <w:bottom w:val="none" w:sz="0" w:space="0" w:color="auto"/>
            <w:right w:val="none" w:sz="0" w:space="0" w:color="auto"/>
          </w:divBdr>
        </w:div>
        <w:div w:id="1627934069">
          <w:marLeft w:val="0"/>
          <w:marRight w:val="0"/>
          <w:marTop w:val="0"/>
          <w:marBottom w:val="0"/>
          <w:divBdr>
            <w:top w:val="none" w:sz="0" w:space="0" w:color="auto"/>
            <w:left w:val="none" w:sz="0" w:space="0" w:color="auto"/>
            <w:bottom w:val="none" w:sz="0" w:space="0" w:color="auto"/>
            <w:right w:val="none" w:sz="0" w:space="0" w:color="auto"/>
          </w:divBdr>
        </w:div>
        <w:div w:id="272828039">
          <w:marLeft w:val="0"/>
          <w:marRight w:val="0"/>
          <w:marTop w:val="0"/>
          <w:marBottom w:val="0"/>
          <w:divBdr>
            <w:top w:val="none" w:sz="0" w:space="0" w:color="auto"/>
            <w:left w:val="none" w:sz="0" w:space="0" w:color="auto"/>
            <w:bottom w:val="none" w:sz="0" w:space="0" w:color="auto"/>
            <w:right w:val="none" w:sz="0" w:space="0" w:color="auto"/>
          </w:divBdr>
        </w:div>
        <w:div w:id="1765106044">
          <w:marLeft w:val="0"/>
          <w:marRight w:val="0"/>
          <w:marTop w:val="0"/>
          <w:marBottom w:val="0"/>
          <w:divBdr>
            <w:top w:val="none" w:sz="0" w:space="0" w:color="auto"/>
            <w:left w:val="none" w:sz="0" w:space="0" w:color="auto"/>
            <w:bottom w:val="none" w:sz="0" w:space="0" w:color="auto"/>
            <w:right w:val="none" w:sz="0" w:space="0" w:color="auto"/>
          </w:divBdr>
        </w:div>
        <w:div w:id="1811630969">
          <w:marLeft w:val="0"/>
          <w:marRight w:val="0"/>
          <w:marTop w:val="0"/>
          <w:marBottom w:val="0"/>
          <w:divBdr>
            <w:top w:val="none" w:sz="0" w:space="0" w:color="auto"/>
            <w:left w:val="none" w:sz="0" w:space="0" w:color="auto"/>
            <w:bottom w:val="none" w:sz="0" w:space="0" w:color="auto"/>
            <w:right w:val="none" w:sz="0" w:space="0" w:color="auto"/>
          </w:divBdr>
        </w:div>
        <w:div w:id="27801651">
          <w:marLeft w:val="0"/>
          <w:marRight w:val="0"/>
          <w:marTop w:val="0"/>
          <w:marBottom w:val="0"/>
          <w:divBdr>
            <w:top w:val="none" w:sz="0" w:space="0" w:color="auto"/>
            <w:left w:val="none" w:sz="0" w:space="0" w:color="auto"/>
            <w:bottom w:val="none" w:sz="0" w:space="0" w:color="auto"/>
            <w:right w:val="none" w:sz="0" w:space="0" w:color="auto"/>
          </w:divBdr>
        </w:div>
        <w:div w:id="372115582">
          <w:marLeft w:val="0"/>
          <w:marRight w:val="0"/>
          <w:marTop w:val="0"/>
          <w:marBottom w:val="0"/>
          <w:divBdr>
            <w:top w:val="none" w:sz="0" w:space="0" w:color="auto"/>
            <w:left w:val="none" w:sz="0" w:space="0" w:color="auto"/>
            <w:bottom w:val="none" w:sz="0" w:space="0" w:color="auto"/>
            <w:right w:val="none" w:sz="0" w:space="0" w:color="auto"/>
          </w:divBdr>
        </w:div>
        <w:div w:id="1582905293">
          <w:marLeft w:val="0"/>
          <w:marRight w:val="0"/>
          <w:marTop w:val="0"/>
          <w:marBottom w:val="0"/>
          <w:divBdr>
            <w:top w:val="none" w:sz="0" w:space="0" w:color="auto"/>
            <w:left w:val="none" w:sz="0" w:space="0" w:color="auto"/>
            <w:bottom w:val="none" w:sz="0" w:space="0" w:color="auto"/>
            <w:right w:val="none" w:sz="0" w:space="0" w:color="auto"/>
          </w:divBdr>
        </w:div>
        <w:div w:id="1143351532">
          <w:marLeft w:val="0"/>
          <w:marRight w:val="0"/>
          <w:marTop w:val="0"/>
          <w:marBottom w:val="0"/>
          <w:divBdr>
            <w:top w:val="none" w:sz="0" w:space="0" w:color="auto"/>
            <w:left w:val="none" w:sz="0" w:space="0" w:color="auto"/>
            <w:bottom w:val="none" w:sz="0" w:space="0" w:color="auto"/>
            <w:right w:val="none" w:sz="0" w:space="0" w:color="auto"/>
          </w:divBdr>
        </w:div>
        <w:div w:id="1953899259">
          <w:marLeft w:val="0"/>
          <w:marRight w:val="0"/>
          <w:marTop w:val="0"/>
          <w:marBottom w:val="0"/>
          <w:divBdr>
            <w:top w:val="none" w:sz="0" w:space="0" w:color="auto"/>
            <w:left w:val="none" w:sz="0" w:space="0" w:color="auto"/>
            <w:bottom w:val="none" w:sz="0" w:space="0" w:color="auto"/>
            <w:right w:val="none" w:sz="0" w:space="0" w:color="auto"/>
          </w:divBdr>
        </w:div>
        <w:div w:id="380372386">
          <w:marLeft w:val="0"/>
          <w:marRight w:val="0"/>
          <w:marTop w:val="0"/>
          <w:marBottom w:val="0"/>
          <w:divBdr>
            <w:top w:val="none" w:sz="0" w:space="0" w:color="auto"/>
            <w:left w:val="none" w:sz="0" w:space="0" w:color="auto"/>
            <w:bottom w:val="none" w:sz="0" w:space="0" w:color="auto"/>
            <w:right w:val="none" w:sz="0" w:space="0" w:color="auto"/>
          </w:divBdr>
        </w:div>
        <w:div w:id="318659907">
          <w:marLeft w:val="0"/>
          <w:marRight w:val="0"/>
          <w:marTop w:val="0"/>
          <w:marBottom w:val="0"/>
          <w:divBdr>
            <w:top w:val="none" w:sz="0" w:space="0" w:color="auto"/>
            <w:left w:val="none" w:sz="0" w:space="0" w:color="auto"/>
            <w:bottom w:val="none" w:sz="0" w:space="0" w:color="auto"/>
            <w:right w:val="none" w:sz="0" w:space="0" w:color="auto"/>
          </w:divBdr>
        </w:div>
        <w:div w:id="1994748343">
          <w:marLeft w:val="0"/>
          <w:marRight w:val="0"/>
          <w:marTop w:val="0"/>
          <w:marBottom w:val="0"/>
          <w:divBdr>
            <w:top w:val="none" w:sz="0" w:space="0" w:color="auto"/>
            <w:left w:val="none" w:sz="0" w:space="0" w:color="auto"/>
            <w:bottom w:val="none" w:sz="0" w:space="0" w:color="auto"/>
            <w:right w:val="none" w:sz="0" w:space="0" w:color="auto"/>
          </w:divBdr>
        </w:div>
        <w:div w:id="888302863">
          <w:marLeft w:val="0"/>
          <w:marRight w:val="0"/>
          <w:marTop w:val="0"/>
          <w:marBottom w:val="0"/>
          <w:divBdr>
            <w:top w:val="none" w:sz="0" w:space="0" w:color="auto"/>
            <w:left w:val="none" w:sz="0" w:space="0" w:color="auto"/>
            <w:bottom w:val="none" w:sz="0" w:space="0" w:color="auto"/>
            <w:right w:val="none" w:sz="0" w:space="0" w:color="auto"/>
          </w:divBdr>
        </w:div>
        <w:div w:id="54276837">
          <w:marLeft w:val="0"/>
          <w:marRight w:val="0"/>
          <w:marTop w:val="0"/>
          <w:marBottom w:val="0"/>
          <w:divBdr>
            <w:top w:val="none" w:sz="0" w:space="0" w:color="auto"/>
            <w:left w:val="none" w:sz="0" w:space="0" w:color="auto"/>
            <w:bottom w:val="none" w:sz="0" w:space="0" w:color="auto"/>
            <w:right w:val="none" w:sz="0" w:space="0" w:color="auto"/>
          </w:divBdr>
        </w:div>
        <w:div w:id="561214401">
          <w:marLeft w:val="0"/>
          <w:marRight w:val="0"/>
          <w:marTop w:val="0"/>
          <w:marBottom w:val="0"/>
          <w:divBdr>
            <w:top w:val="none" w:sz="0" w:space="0" w:color="auto"/>
            <w:left w:val="none" w:sz="0" w:space="0" w:color="auto"/>
            <w:bottom w:val="none" w:sz="0" w:space="0" w:color="auto"/>
            <w:right w:val="none" w:sz="0" w:space="0" w:color="auto"/>
          </w:divBdr>
        </w:div>
        <w:div w:id="1318268551">
          <w:marLeft w:val="0"/>
          <w:marRight w:val="0"/>
          <w:marTop w:val="0"/>
          <w:marBottom w:val="0"/>
          <w:divBdr>
            <w:top w:val="none" w:sz="0" w:space="0" w:color="auto"/>
            <w:left w:val="none" w:sz="0" w:space="0" w:color="auto"/>
            <w:bottom w:val="none" w:sz="0" w:space="0" w:color="auto"/>
            <w:right w:val="none" w:sz="0" w:space="0" w:color="auto"/>
          </w:divBdr>
        </w:div>
        <w:div w:id="1996913125">
          <w:marLeft w:val="0"/>
          <w:marRight w:val="0"/>
          <w:marTop w:val="0"/>
          <w:marBottom w:val="0"/>
          <w:divBdr>
            <w:top w:val="none" w:sz="0" w:space="0" w:color="auto"/>
            <w:left w:val="none" w:sz="0" w:space="0" w:color="auto"/>
            <w:bottom w:val="none" w:sz="0" w:space="0" w:color="auto"/>
            <w:right w:val="none" w:sz="0" w:space="0" w:color="auto"/>
          </w:divBdr>
        </w:div>
        <w:div w:id="1941789152">
          <w:marLeft w:val="0"/>
          <w:marRight w:val="0"/>
          <w:marTop w:val="0"/>
          <w:marBottom w:val="0"/>
          <w:divBdr>
            <w:top w:val="none" w:sz="0" w:space="0" w:color="auto"/>
            <w:left w:val="none" w:sz="0" w:space="0" w:color="auto"/>
            <w:bottom w:val="none" w:sz="0" w:space="0" w:color="auto"/>
            <w:right w:val="none" w:sz="0" w:space="0" w:color="auto"/>
          </w:divBdr>
        </w:div>
        <w:div w:id="412161408">
          <w:marLeft w:val="0"/>
          <w:marRight w:val="0"/>
          <w:marTop w:val="0"/>
          <w:marBottom w:val="0"/>
          <w:divBdr>
            <w:top w:val="none" w:sz="0" w:space="0" w:color="auto"/>
            <w:left w:val="none" w:sz="0" w:space="0" w:color="auto"/>
            <w:bottom w:val="none" w:sz="0" w:space="0" w:color="auto"/>
            <w:right w:val="none" w:sz="0" w:space="0" w:color="auto"/>
          </w:divBdr>
        </w:div>
        <w:div w:id="1605381576">
          <w:marLeft w:val="0"/>
          <w:marRight w:val="0"/>
          <w:marTop w:val="0"/>
          <w:marBottom w:val="0"/>
          <w:divBdr>
            <w:top w:val="none" w:sz="0" w:space="0" w:color="auto"/>
            <w:left w:val="none" w:sz="0" w:space="0" w:color="auto"/>
            <w:bottom w:val="none" w:sz="0" w:space="0" w:color="auto"/>
            <w:right w:val="none" w:sz="0" w:space="0" w:color="auto"/>
          </w:divBdr>
        </w:div>
        <w:div w:id="1473408170">
          <w:marLeft w:val="0"/>
          <w:marRight w:val="0"/>
          <w:marTop w:val="0"/>
          <w:marBottom w:val="0"/>
          <w:divBdr>
            <w:top w:val="none" w:sz="0" w:space="0" w:color="auto"/>
            <w:left w:val="none" w:sz="0" w:space="0" w:color="auto"/>
            <w:bottom w:val="none" w:sz="0" w:space="0" w:color="auto"/>
            <w:right w:val="none" w:sz="0" w:space="0" w:color="auto"/>
          </w:divBdr>
        </w:div>
        <w:div w:id="164904556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103-restrictedstock.htm" TargetMode="External"/><Relationship Id="rId13" Type="http://schemas.openxmlformats.org/officeDocument/2006/relationships/hyperlink" Target="a321-nvhisoxcerts321xq12019.htm" TargetMode="External"/><Relationship Id="rId3" Type="http://schemas.openxmlformats.org/officeDocument/2006/relationships/webSettings" Target="webSettings.xml"/><Relationship Id="rId7" Type="http://schemas.openxmlformats.org/officeDocument/2006/relationships/hyperlink" Target="exhibit102-2019stockoption.htm" TargetMode="External"/><Relationship Id="rId12" Type="http://schemas.openxmlformats.org/officeDocument/2006/relationships/hyperlink" Target="a312-nvhisoxcerts312xq12019.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1710155/000171015519000003/jmtransitionagmt-exhibitfo.htm" TargetMode="External"/><Relationship Id="rId11" Type="http://schemas.openxmlformats.org/officeDocument/2006/relationships/hyperlink" Target="a311-nvhisoxcerts31xq12019.htm" TargetMode="External"/><Relationship Id="rId5" Type="http://schemas.openxmlformats.org/officeDocument/2006/relationships/hyperlink" Target="http://www.sec.gov/Archives/edgar/data/1710155/000156761917002270/s001582x19_ex3-2.htm" TargetMode="External"/><Relationship Id="rId15" Type="http://schemas.openxmlformats.org/officeDocument/2006/relationships/fontTable" Target="fontTable.xml"/><Relationship Id="rId10" Type="http://schemas.openxmlformats.org/officeDocument/2006/relationships/hyperlink" Target="exhibit105-nonemployeedire.htm" TargetMode="External"/><Relationship Id="rId4" Type="http://schemas.openxmlformats.org/officeDocument/2006/relationships/hyperlink" Target="http://www.sec.gov/Archives/edgar/data/1710155/000156761917002270/s001582x19_ex3-1.htm" TargetMode="External"/><Relationship Id="rId9" Type="http://schemas.openxmlformats.org/officeDocument/2006/relationships/hyperlink" Target="exhibit104-performancestoc.htm" TargetMode="External"/><Relationship Id="rId14" Type="http://schemas.openxmlformats.org/officeDocument/2006/relationships/hyperlink" Target="a322-nvhisoxcerts322xq1201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22842</Words>
  <Characters>130205</Characters>
  <Application>Microsoft Office Word</Application>
  <DocSecurity>0</DocSecurity>
  <Lines>1085</Lines>
  <Paragraphs>305</Paragraphs>
  <ScaleCrop>false</ScaleCrop>
  <Company/>
  <LinksUpToDate>false</LinksUpToDate>
  <CharactersWithSpaces>152742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